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2543175" cy="1762125"/>
            <wp:effectExtent l="19050" t="0" r="9525" b="0"/>
            <wp:docPr id="1" name="Obrázok 1" descr="LOGO OSP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 OSP 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OSP DANUBIUS DS s.r.o.</w:t>
      </w:r>
    </w:p>
    <w:p w:rsidR="00CE2768" w:rsidRDefault="00CE2768" w:rsidP="00CE2768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Bratislavská 37, 931 01 Šamorín</w:t>
      </w:r>
    </w:p>
    <w:p w:rsidR="00CE2768" w:rsidRDefault="00CE2768" w:rsidP="00CE2768">
      <w:pPr>
        <w:ind w:left="708"/>
      </w:pPr>
      <w:r>
        <w:t>Zapísaná v obchodnom registri Okresného súdu Trnava oddiel Sro.11417/T</w:t>
      </w:r>
    </w:p>
    <w:p w:rsidR="00CE2768" w:rsidRDefault="00CE2768" w:rsidP="00CE2768">
      <w:pPr>
        <w:ind w:left="708"/>
        <w:jc w:val="center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SPRÁVA</w:t>
      </w:r>
    </w:p>
    <w:p w:rsidR="00CE2768" w:rsidRDefault="00CE2768" w:rsidP="00CE2768">
      <w:pPr>
        <w:ind w:left="708"/>
        <w:jc w:val="center"/>
        <w:rPr>
          <w:b/>
          <w:sz w:val="40"/>
          <w:szCs w:val="40"/>
        </w:rPr>
      </w:pPr>
    </w:p>
    <w:p w:rsidR="00CE2768" w:rsidRDefault="00CE2768" w:rsidP="00CE2768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 hospodárení za rok 201</w:t>
      </w:r>
      <w:r w:rsidR="0091343E">
        <w:rPr>
          <w:b/>
          <w:sz w:val="40"/>
          <w:szCs w:val="40"/>
        </w:rPr>
        <w:t>9</w:t>
      </w:r>
    </w:p>
    <w:p w:rsidR="00CE2768" w:rsidRDefault="00CE2768" w:rsidP="00CE2768">
      <w:pPr>
        <w:ind w:left="708"/>
        <w:jc w:val="center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  <w:rPr>
          <w:sz w:val="40"/>
          <w:szCs w:val="40"/>
        </w:rPr>
      </w:pPr>
    </w:p>
    <w:p w:rsidR="00CE2768" w:rsidRDefault="00CE2768" w:rsidP="00CE2768">
      <w:pPr>
        <w:ind w:left="708"/>
      </w:pPr>
      <w:r>
        <w:t xml:space="preserve">V Šamoríne, dňa </w:t>
      </w:r>
      <w:r w:rsidR="0091343E">
        <w:t>23</w:t>
      </w:r>
      <w:r>
        <w:t>.0</w:t>
      </w:r>
      <w:r w:rsidR="0091343E">
        <w:t>4</w:t>
      </w:r>
      <w:r>
        <w:t>.20</w:t>
      </w:r>
      <w:r w:rsidR="0091343E">
        <w:t>20</w:t>
      </w:r>
    </w:p>
    <w:p w:rsidR="00CE2768" w:rsidRDefault="00CE2768" w:rsidP="00CE2768"/>
    <w:p w:rsidR="00CE2768" w:rsidRDefault="00CE2768" w:rsidP="00CE27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Informácie o vývoji Spoločnosti a stave, v ktorom sa nachádza</w:t>
      </w:r>
    </w:p>
    <w:p w:rsidR="00CE2768" w:rsidRDefault="00CE2768" w:rsidP="00CE2768">
      <w:pPr>
        <w:rPr>
          <w:b/>
          <w:bCs/>
          <w:sz w:val="28"/>
          <w:szCs w:val="28"/>
        </w:rPr>
      </w:pPr>
    </w:p>
    <w:p w:rsidR="00CE2768" w:rsidRDefault="00CE2768" w:rsidP="00CE2768">
      <w:pPr>
        <w:rPr>
          <w:b/>
          <w:bCs/>
          <w:sz w:val="28"/>
          <w:szCs w:val="28"/>
        </w:rPr>
      </w:pPr>
    </w:p>
    <w:p w:rsidR="00CE2768" w:rsidRDefault="00CE2768" w:rsidP="00CE2768">
      <w:pPr>
        <w:rPr>
          <w:bCs/>
        </w:rPr>
      </w:pPr>
      <w:r>
        <w:rPr>
          <w:bCs/>
        </w:rPr>
        <w:t xml:space="preserve">Spoločnosť OSP DANUBIUS DS s.r.o. bola do obchodného registra zapísaná dňa 21.04.1999, obchodný register Okresného súdu Trnava,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>, vložka číslo: 11417/T.</w:t>
      </w: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  <w:r>
        <w:rPr>
          <w:bCs/>
        </w:rPr>
        <w:t>Spoločníci:          DAV-STAV s.r.o. IČO 36 231 177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Bratislavská 37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Šamorín 93101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č.521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Lehnice 930 31</w:t>
      </w: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  <w:r>
        <w:rPr>
          <w:bCs/>
        </w:rPr>
        <w:t>Štatutárny orgán:  konateľ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  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  č.521</w:t>
      </w:r>
    </w:p>
    <w:p w:rsidR="00CE2768" w:rsidRDefault="00CE2768" w:rsidP="00CE2768">
      <w:pPr>
        <w:rPr>
          <w:bCs/>
        </w:rPr>
      </w:pPr>
      <w:r>
        <w:rPr>
          <w:bCs/>
        </w:rPr>
        <w:t xml:space="preserve">                              Lehnice  </w:t>
      </w: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Cs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Predmet činnosti Spoločnosti zapísaný v obchodnom registri:</w:t>
      </w: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 kúpa tovaru na účely jeho predaja konečnému spotrebiteľovi (maloobchod) alebo na účely jeho predaja iným prevádzkovateľom živnosti (veľkoobchod) v rozsahu voľnej živnosti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-sprostredkovateľská činnosť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-výroba transportného betónu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-vykonávanie inžinierskych stavieb, priemyselných stavieb, bytových a občianskych stavieb (vrátane vybavenosti sídliskových celkov)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-vedenie účtovníctva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-organizačné a účtovné poradenstvo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-prenájom hnuteľných vecí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-vypracovanie dokumentácie a projektu jednoduchých stavieb, drobných stavieb a zmien týchto stavieb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-stolárska výroba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-výkon činnosti stavbyvedúceho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-výkon činnosti stavebného dozoru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-inžinierska činnosť v stavebnej činnosti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-vyhotovovanie projektovej dokumentácie na stavebné povolenie a poskytovanie technického a ekonomického poradenstva týkajúceho sa konštrukcií pozemných stavieb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-vypracúvanie odborných posudkov a odhadov</w:t>
      </w:r>
    </w:p>
    <w:p w:rsidR="00CE2768" w:rsidRDefault="00CE2768" w:rsidP="00CE2768">
      <w:pPr>
        <w:rPr>
          <w:sz w:val="23"/>
          <w:szCs w:val="23"/>
        </w:rPr>
      </w:pPr>
      <w:r>
        <w:rPr>
          <w:sz w:val="23"/>
          <w:szCs w:val="23"/>
        </w:rPr>
        <w:t>-vykonávanie odborného autorského dohľadu nad uskutočňovaním stavieb podľa projektovej dokumentácie overenej stavebným úradom v územnom konaní alebo v stavebnom konaní</w:t>
      </w: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Prehľad finančných ukazovateľov činnosti spoločnosti</w:t>
      </w: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sz w:val="23"/>
          <w:szCs w:val="23"/>
        </w:rPr>
      </w:pP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637"/>
        <w:gridCol w:w="1485"/>
        <w:gridCol w:w="1289"/>
      </w:tblGrid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09628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096280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09628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096280">
              <w:rPr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vlastnej výroby a služieb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118736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služieb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5241614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4918872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dlhodobého majetku a mater.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68130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14780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hospodárskej činnosti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119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Výnosy z hospodárskej činnosti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5428480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4933771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Náklady na hospodársku činnosť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5235758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4781702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Spotreba materiálu energie a </w:t>
            </w:r>
            <w:proofErr w:type="spellStart"/>
            <w:r>
              <w:rPr>
                <w:sz w:val="28"/>
                <w:szCs w:val="28"/>
                <w:lang w:eastAsia="en-US"/>
              </w:rPr>
              <w:t>ost.neskl.dodávok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4051159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3700095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Služby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617545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500026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Osobné náklady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488171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556669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Dane a poplatky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5991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5485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Odpisy a OP k DNM a DHM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10792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5523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Zostatková cena predaného DHM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68130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14780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Opravné položky k pohľadávkam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-6410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-1174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hospodársku činnosť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298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Výsledok hospodárenia z hospodárskej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činn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192722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152069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Výnosy z finančnej činnosti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cenných papierov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Výnosové úroky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z finančnej činnosti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Náklady na finančnú činnosť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16071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16031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Predané cenné papiere a podiely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Nákladové úroky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519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finančnú činnosť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15989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15512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Výsledok hospodárenia z finančnej činnosti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-16068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-16031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Výsledok hospodárenia pred z zdanením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176654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136038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39933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32585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splatná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33150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odložená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-177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-565</w:t>
            </w:r>
          </w:p>
        </w:tc>
      </w:tr>
      <w:tr w:rsidR="00CE2768" w:rsidTr="00CE27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Výsledok hospodárenia po zdanení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136721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103453</w:t>
            </w:r>
          </w:p>
        </w:tc>
      </w:tr>
    </w:tbl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Ročná účtovná závierka </w:t>
      </w: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1701"/>
      </w:tblGrid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Aktíva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09628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096280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09628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096280">
              <w:rPr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Neobežný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158218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232610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158218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232610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Pozemky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44047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227092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3013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Samost.hnuteľné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veci a súbory </w:t>
            </w:r>
            <w:proofErr w:type="spellStart"/>
            <w:r>
              <w:rPr>
                <w:sz w:val="28"/>
                <w:szCs w:val="28"/>
                <w:lang w:eastAsia="en-US"/>
              </w:rPr>
              <w:t>hnut.vecí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2505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 w:rsidP="00ED46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Obstarávaný 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103130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ED46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Dlhodobý 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2069718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1811441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82341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319605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82341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319605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Krátkodobé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1380239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1009280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pohľadávky z obchodného styku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153654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215809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Čistá hodnota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1100693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702995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Daňové pohľadávky a dotácie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125892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90476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Finančné účty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607138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482556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Peniaze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9304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Účty v bankách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473252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Časové rozlíšenie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2158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Náklady budúcich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2158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Aktíva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2229259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2046209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Pasíva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956733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1060185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284108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248108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Zákonné rezervné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192220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240260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Oceňovacie rozdiely z precenenia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343684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432364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Výsledok hospodárenia za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103453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1272526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986024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Dlhodobé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Odložený daňový 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Krátkodobé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961096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z obchodného styku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666228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466955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voči spoločníkom a združeniu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452000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28016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 zo sociálneho poistenia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15943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Daňové záväzky a dotácie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3182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 w:rsidP="00B67B8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-5000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 w:rsidP="00B67B8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Krátkodobé 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24795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Pasíva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2229259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2046209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Výnosy z hospodárskej činnosti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5428480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4933771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Tržby z predaja vlastných výrobkov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118736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5241614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4918872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z predaja DNM a DHM a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681</w:t>
            </w:r>
            <w:r w:rsidR="00B67B8E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14780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z 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Náklady na hospodársku </w:t>
            </w:r>
            <w:proofErr w:type="spellStart"/>
            <w:r>
              <w:rPr>
                <w:sz w:val="28"/>
                <w:szCs w:val="28"/>
                <w:lang w:eastAsia="en-US"/>
              </w:rPr>
              <w:t>činnosťspolu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5235758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4781702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Spotreba materiálu, energie a </w:t>
            </w:r>
            <w:proofErr w:type="spellStart"/>
            <w:r>
              <w:rPr>
                <w:sz w:val="28"/>
                <w:szCs w:val="28"/>
                <w:lang w:eastAsia="en-US"/>
              </w:rPr>
              <w:t>ost.neskl.dod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4051159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3700095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617545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500026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488171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556669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Mzdové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356567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407761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Náklady na sociálne zabezpečenie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122618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139124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9784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Dane a poplatky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5485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Odpisy a opravné položky k DNM a DHM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5523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Zostatková cena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14780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Opravné položky k pohľadávkam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-1174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hospodársku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hospodárenia z </w:t>
            </w:r>
            <w:proofErr w:type="spellStart"/>
            <w:r>
              <w:rPr>
                <w:sz w:val="28"/>
                <w:szCs w:val="28"/>
                <w:lang w:eastAsia="en-US"/>
              </w:rPr>
              <w:t>hosp.činnosti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192722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152069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Pridaná hodnota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691646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718751</w:t>
            </w:r>
          </w:p>
        </w:tc>
      </w:tr>
      <w:tr w:rsidR="00CE2768" w:rsidRPr="001365B0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Výnosy z 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Pr="001365B0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 w:rsidRPr="001365B0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Pr="001365B0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 w:rsidRPr="001365B0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Tržby predaja cenných papierov a podielov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Výnosové úroky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výnosy z 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Náklady na finančnú činnosť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16031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Predané cenné papiere a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Nákladové úroky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519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náklady na finančnú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15512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hospodárenia z finančnej činnosti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-16068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-16031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hosp. za účtovné </w:t>
            </w:r>
            <w:proofErr w:type="spellStart"/>
            <w:r>
              <w:rPr>
                <w:sz w:val="28"/>
                <w:szCs w:val="28"/>
                <w:lang w:eastAsia="en-US"/>
              </w:rPr>
              <w:t>obd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pred </w:t>
            </w:r>
            <w:proofErr w:type="spellStart"/>
            <w:r>
              <w:rPr>
                <w:sz w:val="28"/>
                <w:szCs w:val="28"/>
                <w:lang w:eastAsia="en-US"/>
              </w:rPr>
              <w:t>zdan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176654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136038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32585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splatná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33150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odložená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-565</w:t>
            </w:r>
          </w:p>
        </w:tc>
      </w:tr>
      <w:tr w:rsidR="00CE2768" w:rsidTr="00CE27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Výsledok hosp. za </w:t>
            </w:r>
            <w:proofErr w:type="spellStart"/>
            <w:r>
              <w:rPr>
                <w:sz w:val="28"/>
                <w:szCs w:val="28"/>
                <w:lang w:eastAsia="en-US"/>
              </w:rPr>
              <w:t>účt</w:t>
            </w:r>
            <w:proofErr w:type="spellEnd"/>
            <w:r>
              <w:rPr>
                <w:sz w:val="28"/>
                <w:szCs w:val="28"/>
                <w:lang w:eastAsia="en-US"/>
              </w:rPr>
              <w:t>. odb. po zdanení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136721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103453</w:t>
            </w:r>
          </w:p>
        </w:tc>
      </w:tr>
    </w:tbl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Rozdelenie hospodárskeho výsledku</w:t>
      </w: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7763"/>
        <w:gridCol w:w="1449"/>
      </w:tblGrid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Účtovný hospodársky výsledok pred zdanením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B67B8E" w:rsidP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136038</w:t>
            </w:r>
          </w:p>
        </w:tc>
      </w:tr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F360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Daň z príjmov právnických osôb za rok 201</w:t>
            </w:r>
            <w:r w:rsidR="00F36051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F36051" w:rsidP="00F3605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67B8E">
              <w:rPr>
                <w:sz w:val="28"/>
                <w:szCs w:val="28"/>
                <w:lang w:eastAsia="en-US"/>
              </w:rPr>
              <w:t>2585</w:t>
            </w:r>
          </w:p>
        </w:tc>
      </w:tr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Výsledok hospodárenia za účtovné obdobie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B67B8E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B67B8E">
              <w:rPr>
                <w:sz w:val="28"/>
                <w:szCs w:val="28"/>
                <w:lang w:eastAsia="en-US"/>
              </w:rPr>
              <w:t>0</w:t>
            </w:r>
            <w:r w:rsidR="00F36051">
              <w:rPr>
                <w:sz w:val="28"/>
                <w:szCs w:val="28"/>
                <w:lang w:eastAsia="en-US"/>
              </w:rPr>
              <w:t>3</w:t>
            </w:r>
            <w:r w:rsidR="00B67B8E">
              <w:rPr>
                <w:sz w:val="28"/>
                <w:szCs w:val="28"/>
                <w:lang w:eastAsia="en-US"/>
              </w:rPr>
              <w:t>453</w:t>
            </w:r>
          </w:p>
        </w:tc>
      </w:tr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Zákonný rezervný fond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 w:rsidP="007E3A1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5173</w:t>
            </w:r>
          </w:p>
        </w:tc>
      </w:tr>
      <w:tr w:rsidR="00CE2768" w:rsidTr="00CE276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Nerozdelený hospodársky výsledok na finančných obežných prostriedkov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 w:rsidP="002F4CA3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98280</w:t>
            </w:r>
          </w:p>
        </w:tc>
      </w:tr>
    </w:tbl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Stav a pohyb majetku a záväzkov</w:t>
      </w: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786"/>
        <w:gridCol w:w="1355"/>
        <w:gridCol w:w="1480"/>
      </w:tblGrid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09628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096280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09628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096280">
              <w:rPr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Neobežný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158218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232610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Obežný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2069718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1811441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 toho: zásoby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82341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319605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</w:t>
            </w:r>
            <w:r>
              <w:rPr>
                <w:sz w:val="28"/>
                <w:szCs w:val="28"/>
                <w:lang w:eastAsia="en-US"/>
              </w:rPr>
              <w:t>pohľadávky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1380239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1009280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</w:t>
            </w:r>
            <w:r>
              <w:rPr>
                <w:sz w:val="28"/>
                <w:szCs w:val="28"/>
                <w:lang w:eastAsia="en-US"/>
              </w:rPr>
              <w:t>finančný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607138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482556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Časové rozlíšenie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2158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Spolu majetok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2229259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2046209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Vlastné ima</w:t>
            </w:r>
            <w:r w:rsidR="00CE2768">
              <w:rPr>
                <w:b/>
                <w:sz w:val="28"/>
                <w:szCs w:val="28"/>
                <w:lang w:eastAsia="en-US"/>
              </w:rPr>
              <w:t>nie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956733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1060185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6548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 toho: základné im</w:t>
            </w:r>
            <w:r w:rsidR="006548CD">
              <w:rPr>
                <w:sz w:val="28"/>
                <w:szCs w:val="28"/>
                <w:lang w:eastAsia="en-US"/>
              </w:rPr>
              <w:t>a</w:t>
            </w:r>
            <w:r>
              <w:rPr>
                <w:sz w:val="28"/>
                <w:szCs w:val="28"/>
                <w:lang w:eastAsia="en-US"/>
              </w:rPr>
              <w:t>nie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284108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248108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Záväzky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1272526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986024</w:t>
            </w: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z toho: úver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6548CD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Spolu vlastné ima</w:t>
            </w:r>
            <w:r w:rsidR="00CE2768">
              <w:rPr>
                <w:b/>
                <w:sz w:val="28"/>
                <w:szCs w:val="28"/>
                <w:lang w:eastAsia="en-US"/>
              </w:rPr>
              <w:t>nie a záväzky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2229259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7E3A18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2046209</w:t>
            </w:r>
          </w:p>
        </w:tc>
      </w:tr>
    </w:tbl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</w:p>
    <w:p w:rsidR="00CE2768" w:rsidRDefault="00CE2768" w:rsidP="00CE276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CASH FLOW</w:t>
      </w:r>
    </w:p>
    <w:p w:rsidR="00CE2768" w:rsidRDefault="00CE2768" w:rsidP="00CE2768">
      <w:pPr>
        <w:rPr>
          <w:b/>
          <w:sz w:val="28"/>
          <w:szCs w:val="28"/>
        </w:rPr>
      </w:pPr>
    </w:p>
    <w:tbl>
      <w:tblPr>
        <w:tblStyle w:val="Mriekatabuky"/>
        <w:tblW w:w="9322" w:type="dxa"/>
        <w:tblLook w:val="04A0"/>
      </w:tblPr>
      <w:tblGrid>
        <w:gridCol w:w="6629"/>
        <w:gridCol w:w="1387"/>
        <w:gridCol w:w="1306"/>
      </w:tblGrid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Názov položky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09628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096280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 w:rsidP="0009628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201</w:t>
            </w:r>
            <w:r w:rsidR="00096280">
              <w:rPr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Príjmy z predaja vlastných výrobkov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118736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Príjmy z predaja služieb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5241614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4918991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Výdavky na obstaranie materiálu, energie </w:t>
            </w:r>
            <w:proofErr w:type="spellStart"/>
            <w:r>
              <w:rPr>
                <w:sz w:val="28"/>
                <w:szCs w:val="28"/>
                <w:lang w:eastAsia="en-US"/>
              </w:rPr>
              <w:t>ost.neskl.dodávok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-4051159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-3700095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služby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-617545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-500026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osobné náklady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-488171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-556669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dane a poplatky s výnimkou výdavkov daň z príjmov účtovnej jednotky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-5991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-5485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príjmy z prevádzkových činnosti s výnimkou tých, ktoré sa uvádzajú osobitne iných častiach prehľadu peňažných tokov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Ostatné výdavky na prevádzkové činnosti s výnimkou tých, ktoré sa uvádzajú osobitne v iných častiach prehľadu peňažných tokov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-380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-298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Peňažné toky z prevádzkovej činnosti účtovnej jednotky s výnimkou tých, ktoré sa uvádzajú osobitne v iných častiach prehľadu peňažných tokov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197104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156418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Prijaté úroky, s výnimkou, tých ktoré sa začleňujú do investičných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zaplatené úroky, s výnimkou tých, ktoré sa začleňujú do finančných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Peňažné toky z prevádzkovej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197104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156418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daň z príjmov jednotky, s výnimkou tých, ktoré sa začleňujú do investičných činnosti alebo do finančných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peňažné toky z prevádzkovej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197104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156418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obstaranie dlhodobého hmotného majetku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-68130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-14780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Príjmy z predaja dlhodobého hmotného majetku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na dlhodobé pôžičky poskytnuté tretím osobám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peňažné toky z investičnej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096280" w:rsidP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-68130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 w:rsidP="006548C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-14780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Príjmy mimoriadneho charakteru vzťahujúce sa na finančnú činnosť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Výdavky mimoriadneho charakteru vzťahujúce sa na finančnú činnosť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peňažné toky z finančnej činnosti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 w:rsidP="00ED465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Čisté zvýšenie alebo čisté zníženie peňažných prostriedkov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 w:rsidP="00ED465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128974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141638</w:t>
            </w: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Stav peňažných prostriedkov ekvivalentov na začiatku </w:t>
            </w:r>
          </w:p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účtovného obdobia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68" w:rsidRDefault="00CE276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CE2768" w:rsidTr="00CE2768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CE27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Stav peňažných prostriedkov a 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09628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6728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68" w:rsidRDefault="00D71C79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9304</w:t>
            </w:r>
          </w:p>
        </w:tc>
      </w:tr>
    </w:tbl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OSP DANUBIUS s.r.o. je stavebnou firmou. Rozhodujúce aktivity má na domácom trhu a to prevažne v okresoch Dunajská Streda, Komárno a v Bratislave.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Ostali rozpracované ku koncu roka 201</w:t>
      </w:r>
      <w:r w:rsidR="007E3A18">
        <w:rPr>
          <w:sz w:val="28"/>
          <w:szCs w:val="28"/>
        </w:rPr>
        <w:t>9</w:t>
      </w:r>
      <w:r>
        <w:rPr>
          <w:sz w:val="28"/>
          <w:szCs w:val="28"/>
        </w:rPr>
        <w:t xml:space="preserve"> a pribudli nové stavby: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3A18">
        <w:rPr>
          <w:sz w:val="28"/>
          <w:szCs w:val="28"/>
        </w:rPr>
        <w:t>Prestavba rodinného domu na centrum oddychu pre mamičky s deťmi  -  Šamorín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 xml:space="preserve">- Nájomné byty 19 </w:t>
      </w:r>
      <w:proofErr w:type="spellStart"/>
      <w:r>
        <w:rPr>
          <w:sz w:val="28"/>
          <w:szCs w:val="28"/>
        </w:rPr>
        <w:t>b.j</w:t>
      </w:r>
      <w:proofErr w:type="spellEnd"/>
      <w:r>
        <w:rPr>
          <w:sz w:val="28"/>
          <w:szCs w:val="28"/>
        </w:rPr>
        <w:t>. Lehnice</w:t>
      </w:r>
      <w:r w:rsidR="007E3A18">
        <w:rPr>
          <w:sz w:val="28"/>
          <w:szCs w:val="28"/>
        </w:rPr>
        <w:t xml:space="preserve"> II. etapa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3A18">
        <w:rPr>
          <w:sz w:val="28"/>
          <w:szCs w:val="28"/>
        </w:rPr>
        <w:t>Polyfunkčný dom - Šamorín</w:t>
      </w:r>
    </w:p>
    <w:p w:rsidR="006548CD" w:rsidRDefault="006548CD" w:rsidP="00CE2768">
      <w:pPr>
        <w:rPr>
          <w:sz w:val="28"/>
          <w:szCs w:val="28"/>
        </w:rPr>
      </w:pPr>
    </w:p>
    <w:p w:rsidR="006548CD" w:rsidRDefault="006548CD" w:rsidP="00CE276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90E13">
        <w:rPr>
          <w:sz w:val="28"/>
          <w:szCs w:val="28"/>
        </w:rPr>
        <w:t xml:space="preserve"> </w:t>
      </w:r>
      <w:r w:rsidR="007E3A18">
        <w:rPr>
          <w:sz w:val="28"/>
          <w:szCs w:val="28"/>
        </w:rPr>
        <w:t>Rodinné domy Búdková - Bratislava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Na týchto stavbách sú uzavreté zmluvy o dielo a spoločnosť ich uskutočnením dosiahne predpoklady finančného plánu čo predstavuje v celých €.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 xml:space="preserve">Tržby z výrobnej činnosti a služby        </w:t>
      </w:r>
      <w:r w:rsidR="007E3A18">
        <w:rPr>
          <w:sz w:val="28"/>
          <w:szCs w:val="28"/>
        </w:rPr>
        <w:t>48</w:t>
      </w:r>
      <w:r>
        <w:rPr>
          <w:sz w:val="28"/>
          <w:szCs w:val="28"/>
        </w:rPr>
        <w:t>00000 €</w:t>
      </w: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Výrobné náklady                                    4</w:t>
      </w:r>
      <w:r w:rsidR="007E3A18">
        <w:rPr>
          <w:sz w:val="28"/>
          <w:szCs w:val="28"/>
        </w:rPr>
        <w:t>65</w:t>
      </w:r>
      <w:r>
        <w:rPr>
          <w:sz w:val="28"/>
          <w:szCs w:val="28"/>
        </w:rPr>
        <w:t>0000 €</w:t>
      </w: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 xml:space="preserve">Osobné náklady                                        </w:t>
      </w:r>
      <w:r w:rsidR="007E3A18">
        <w:rPr>
          <w:sz w:val="28"/>
          <w:szCs w:val="28"/>
        </w:rPr>
        <w:t>51</w:t>
      </w:r>
      <w:r>
        <w:rPr>
          <w:sz w:val="28"/>
          <w:szCs w:val="28"/>
        </w:rPr>
        <w:t>0000 €</w:t>
      </w: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Hospodársky výsledok                             1</w:t>
      </w:r>
      <w:r w:rsidR="007E3A18">
        <w:rPr>
          <w:sz w:val="28"/>
          <w:szCs w:val="28"/>
        </w:rPr>
        <w:t>50</w:t>
      </w:r>
      <w:r>
        <w:rPr>
          <w:sz w:val="28"/>
          <w:szCs w:val="28"/>
        </w:rPr>
        <w:t xml:space="preserve">000 €                         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Po skončení účtovného obdobia nenastali žiadne významné udalosti osobitného významu, ktoré by mali vplyv na budúci vývoj účtovnej jednotky.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Účtovná jednotka neeviduje žiadne náklady na výskum a vývoj.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V priebehu účtovného obdobia v roku 201</w:t>
      </w:r>
      <w:r w:rsidR="007E3A18">
        <w:rPr>
          <w:sz w:val="28"/>
          <w:szCs w:val="28"/>
        </w:rPr>
        <w:t>9</w:t>
      </w:r>
      <w:r>
        <w:rPr>
          <w:sz w:val="28"/>
          <w:szCs w:val="28"/>
        </w:rPr>
        <w:t xml:space="preserve"> nenastali zmeny obchodných podieloch účtovnej jednotky.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Návrh na rozdelenie zisku za rok 201</w:t>
      </w:r>
      <w:r w:rsidR="007E3A18">
        <w:rPr>
          <w:sz w:val="28"/>
          <w:szCs w:val="28"/>
        </w:rPr>
        <w:t>9</w:t>
      </w:r>
      <w:r>
        <w:rPr>
          <w:sz w:val="28"/>
          <w:szCs w:val="28"/>
        </w:rPr>
        <w:t>:  preúčtuje sa na účet 428-nerozdelený zisk.</w:t>
      </w:r>
    </w:p>
    <w:p w:rsidR="00CE2768" w:rsidRDefault="00CE2768" w:rsidP="00CE2768">
      <w:pPr>
        <w:rPr>
          <w:sz w:val="28"/>
          <w:szCs w:val="28"/>
        </w:rPr>
      </w:pPr>
    </w:p>
    <w:p w:rsidR="00CE2768" w:rsidRDefault="00CE2768" w:rsidP="00CE2768">
      <w:pPr>
        <w:rPr>
          <w:sz w:val="28"/>
          <w:szCs w:val="28"/>
        </w:rPr>
      </w:pPr>
      <w:r>
        <w:rPr>
          <w:sz w:val="28"/>
          <w:szCs w:val="28"/>
        </w:rPr>
        <w:t>Účtovná jednotka nemá organizačnú zložku v zahraničí.</w:t>
      </w:r>
    </w:p>
    <w:p w:rsidR="006740C5" w:rsidRDefault="006740C5"/>
    <w:p w:rsidR="004E399F" w:rsidRPr="0063408D" w:rsidRDefault="004E399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Nie je možné poskytnúť kvantitatívne odhady </w:t>
      </w:r>
      <w:proofErr w:type="spellStart"/>
      <w:r>
        <w:rPr>
          <w:sz w:val="28"/>
          <w:szCs w:val="28"/>
        </w:rPr>
        <w:t>potencionálneho</w:t>
      </w:r>
      <w:proofErr w:type="spellEnd"/>
      <w:r>
        <w:rPr>
          <w:sz w:val="28"/>
          <w:szCs w:val="28"/>
        </w:rPr>
        <w:t xml:space="preserve"> vplyvu súčasnej situácie na spoločnosť z dôvodu, že situácia sa stále mení a vyvíja, a teda akýkoľvek negatívny vplyv,  resp. straty zahrnie spoločnosť do účtovníctva a účtovnej závierky v roku 2020.</w:t>
      </w:r>
      <w:r>
        <w:t xml:space="preserve"> </w:t>
      </w:r>
      <w:r w:rsidR="0063408D">
        <w:t xml:space="preserve"> </w:t>
      </w:r>
      <w:r w:rsidR="0063408D" w:rsidRPr="0063408D">
        <w:rPr>
          <w:sz w:val="28"/>
          <w:szCs w:val="28"/>
        </w:rPr>
        <w:t>Predpokladáme, že účtovnom období budeme pokračovať nepretržite vo svojej činnosti. Zákazky ktoré sa realizujú vytvárajú priaznivý predpoklad pre tento záver.</w:t>
      </w:r>
    </w:p>
    <w:p w:rsidR="0063408D" w:rsidRDefault="0063408D"/>
    <w:sectPr w:rsidR="0063408D" w:rsidSect="00674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2768"/>
    <w:rsid w:val="00096280"/>
    <w:rsid w:val="001365B0"/>
    <w:rsid w:val="001C0FA5"/>
    <w:rsid w:val="001D393B"/>
    <w:rsid w:val="002345CE"/>
    <w:rsid w:val="00290E13"/>
    <w:rsid w:val="002F4CA3"/>
    <w:rsid w:val="00306878"/>
    <w:rsid w:val="00496820"/>
    <w:rsid w:val="004A373D"/>
    <w:rsid w:val="004E399F"/>
    <w:rsid w:val="00610230"/>
    <w:rsid w:val="0063408D"/>
    <w:rsid w:val="006548CD"/>
    <w:rsid w:val="006740C5"/>
    <w:rsid w:val="006D0740"/>
    <w:rsid w:val="006F5AE4"/>
    <w:rsid w:val="007B7297"/>
    <w:rsid w:val="007E3A18"/>
    <w:rsid w:val="008C03DE"/>
    <w:rsid w:val="0091343E"/>
    <w:rsid w:val="009504A2"/>
    <w:rsid w:val="00AB03C0"/>
    <w:rsid w:val="00B00584"/>
    <w:rsid w:val="00B67B8E"/>
    <w:rsid w:val="00C4697B"/>
    <w:rsid w:val="00CE2768"/>
    <w:rsid w:val="00D60699"/>
    <w:rsid w:val="00D71C79"/>
    <w:rsid w:val="00ED4650"/>
    <w:rsid w:val="00EE45C9"/>
    <w:rsid w:val="00F3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E2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27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276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2020-06-08T07:20:00Z</cp:lastPrinted>
  <dcterms:created xsi:type="dcterms:W3CDTF">2019-04-16T12:00:00Z</dcterms:created>
  <dcterms:modified xsi:type="dcterms:W3CDTF">2020-06-08T07:22:00Z</dcterms:modified>
</cp:coreProperties>
</file>