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 w:themeColor="background1"/>
  <w:body>
    <w:p w:rsidR="00DE05B3" w:rsidRDefault="00DE05B3">
      <w:pPr>
        <w:rPr>
          <w:noProof/>
          <w:lang w:eastAsia="sk-SK"/>
        </w:rPr>
      </w:pPr>
      <w:r>
        <w:rPr>
          <w:noProof/>
          <w:lang w:eastAsia="sk-SK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-159385</wp:posOffset>
            </wp:positionH>
            <wp:positionV relativeFrom="paragraph">
              <wp:posOffset>45720</wp:posOffset>
            </wp:positionV>
            <wp:extent cx="1878330" cy="793115"/>
            <wp:effectExtent l="19050" t="0" r="7620" b="0"/>
            <wp:wrapNone/>
            <wp:docPr id="3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8330" cy="7931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eastAsia="sk-SK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-718293</wp:posOffset>
            </wp:positionH>
            <wp:positionV relativeFrom="paragraph">
              <wp:posOffset>-592144</wp:posOffset>
            </wp:positionV>
            <wp:extent cx="14953232" cy="11507638"/>
            <wp:effectExtent l="19050" t="0" r="1018" b="0"/>
            <wp:wrapNone/>
            <wp:docPr id="5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53232" cy="115076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E05B3" w:rsidRPr="00FA3956" w:rsidRDefault="00DE05B3">
      <w:pPr>
        <w:rPr>
          <w:rFonts w:ascii="Arial Black" w:hAnsi="Arial Black"/>
          <w:color w:val="17365D" w:themeColor="text2" w:themeShade="BF"/>
          <w:sz w:val="68"/>
          <w:szCs w:val="68"/>
        </w:rPr>
      </w:pPr>
    </w:p>
    <w:p w:rsidR="00DE05B3" w:rsidRPr="00FA3956" w:rsidRDefault="00DE05B3">
      <w:pPr>
        <w:rPr>
          <w:rFonts w:ascii="Arial Black" w:hAnsi="Arial Black"/>
          <w:color w:val="17365D" w:themeColor="text2" w:themeShade="BF"/>
          <w:sz w:val="68"/>
          <w:szCs w:val="68"/>
        </w:rPr>
      </w:pPr>
    </w:p>
    <w:p w:rsidR="00DE05B3" w:rsidRPr="00FA3956" w:rsidRDefault="00DE05B3">
      <w:pPr>
        <w:rPr>
          <w:rFonts w:ascii="Arial Black" w:hAnsi="Arial Black"/>
          <w:color w:val="17365D" w:themeColor="text2" w:themeShade="BF"/>
          <w:sz w:val="68"/>
          <w:szCs w:val="68"/>
        </w:rPr>
      </w:pPr>
    </w:p>
    <w:p w:rsidR="00DE05B3" w:rsidRPr="00FA3956" w:rsidRDefault="00DE05B3">
      <w:pPr>
        <w:rPr>
          <w:rFonts w:ascii="Arial Black" w:hAnsi="Arial Black"/>
          <w:color w:val="17365D" w:themeColor="text2" w:themeShade="BF"/>
          <w:sz w:val="68"/>
          <w:szCs w:val="68"/>
        </w:rPr>
      </w:pPr>
    </w:p>
    <w:p w:rsidR="00DE05B3" w:rsidRPr="00FA3956" w:rsidRDefault="00DE05B3" w:rsidP="00B858F1">
      <w:pPr>
        <w:ind w:left="708"/>
        <w:rPr>
          <w:rFonts w:ascii="Arial Black" w:hAnsi="Arial Black"/>
          <w:color w:val="17365D" w:themeColor="text2" w:themeShade="BF"/>
          <w:sz w:val="72"/>
          <w:szCs w:val="72"/>
        </w:rPr>
      </w:pPr>
      <w:r w:rsidRPr="00FA3956">
        <w:rPr>
          <w:rFonts w:ascii="Arial Black" w:hAnsi="Arial Black"/>
          <w:color w:val="17365D" w:themeColor="text2" w:themeShade="BF"/>
          <w:sz w:val="68"/>
          <w:szCs w:val="68"/>
        </w:rPr>
        <w:t xml:space="preserve">VÝROČNÁ </w:t>
      </w:r>
      <w:r w:rsidRPr="00FA3956">
        <w:rPr>
          <w:rFonts w:ascii="Arial Black" w:hAnsi="Arial Black"/>
          <w:color w:val="17365D" w:themeColor="text2" w:themeShade="BF"/>
          <w:sz w:val="72"/>
          <w:szCs w:val="72"/>
        </w:rPr>
        <w:t>S</w:t>
      </w:r>
      <w:r w:rsidRPr="00FA3956">
        <w:rPr>
          <w:rFonts w:ascii="Arial Black" w:hAnsi="Arial Black"/>
          <w:color w:val="17365D" w:themeColor="text2" w:themeShade="BF"/>
          <w:sz w:val="68"/>
          <w:szCs w:val="68"/>
        </w:rPr>
        <w:t>PRÁVA</w:t>
      </w:r>
      <w:r w:rsidRPr="00FA3956">
        <w:rPr>
          <w:rFonts w:ascii="Arial Black" w:hAnsi="Arial Black"/>
          <w:color w:val="17365D" w:themeColor="text2" w:themeShade="BF"/>
          <w:sz w:val="72"/>
          <w:szCs w:val="72"/>
        </w:rPr>
        <w:t xml:space="preserve"> </w:t>
      </w:r>
    </w:p>
    <w:p w:rsidR="00DE05B3" w:rsidRPr="00F715FB" w:rsidRDefault="00DE05B3" w:rsidP="000B752A">
      <w:pPr>
        <w:ind w:left="708"/>
        <w:rPr>
          <w:rFonts w:ascii="Arial Black" w:hAnsi="Arial Black"/>
          <w:color w:val="17365D" w:themeColor="text2" w:themeShade="BF"/>
          <w:sz w:val="96"/>
          <w:szCs w:val="96"/>
        </w:rPr>
      </w:pPr>
      <w:r w:rsidRPr="00FA3956">
        <w:rPr>
          <w:rFonts w:ascii="Arial Black" w:hAnsi="Arial Black"/>
          <w:color w:val="17365D" w:themeColor="text2" w:themeShade="BF"/>
          <w:sz w:val="64"/>
          <w:szCs w:val="64"/>
        </w:rPr>
        <w:t>VNET a.s.</w:t>
      </w:r>
      <w:r w:rsidR="00754AC2">
        <w:rPr>
          <w:noProof/>
          <w:lang w:eastAsia="sk-SK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AutoShape 5" o:spid="_x0000_s1026" type="#_x0000_t32" style="position:absolute;left:0;text-align:left;margin-left:5.45pt;margin-top:84.4pt;width:753pt;height: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" strokecolor="#5a5a5a [2109]" strokeweight="1.5pt"/>
        </w:pict>
      </w:r>
    </w:p>
    <w:p w:rsidR="00DE05B3" w:rsidRPr="00FA3956" w:rsidRDefault="00DE05B3" w:rsidP="00BA532D">
      <w:pPr>
        <w:rPr>
          <w:rFonts w:ascii="Arial Black" w:hAnsi="Arial Black"/>
          <w:color w:val="17365D" w:themeColor="text2" w:themeShade="BF"/>
          <w:sz w:val="72"/>
          <w:szCs w:val="72"/>
        </w:rPr>
      </w:pPr>
    </w:p>
    <w:p w:rsidR="00DE05B3" w:rsidRPr="00FA3956" w:rsidRDefault="00DE05B3" w:rsidP="00BA532D">
      <w:pPr>
        <w:rPr>
          <w:rFonts w:ascii="Arial Black" w:hAnsi="Arial Black"/>
          <w:color w:val="17365D" w:themeColor="text2" w:themeShade="BF"/>
          <w:sz w:val="72"/>
          <w:szCs w:val="72"/>
        </w:rPr>
      </w:pPr>
    </w:p>
    <w:p w:rsidR="00DE05B3" w:rsidRPr="00FA3956" w:rsidRDefault="00DE05B3" w:rsidP="00BA532D">
      <w:pPr>
        <w:rPr>
          <w:rFonts w:ascii="Arial Black" w:hAnsi="Arial Black"/>
          <w:color w:val="17365D" w:themeColor="text2" w:themeShade="BF"/>
          <w:sz w:val="72"/>
          <w:szCs w:val="72"/>
        </w:rPr>
      </w:pPr>
    </w:p>
    <w:p w:rsidR="00DE05B3" w:rsidRPr="00FA3956" w:rsidRDefault="00754AC2" w:rsidP="00BA532D">
      <w:r>
        <w:rPr>
          <w:noProof/>
          <w:lang w:eastAsia="sk-SK"/>
        </w:rPr>
        <w:pict>
          <v:shape id="AutoShape 13" o:spid="_x0000_s1027" type="#_x0000_t32" style="position:absolute;margin-left:5.45pt;margin-top:4.8pt;width:753pt;height:.0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" strokecolor="#5a5a5a [2109]" strokeweight="1.5pt"/>
        </w:pict>
      </w:r>
      <w:r w:rsidR="00DE05B3" w:rsidRPr="008D29A4">
        <w:rPr>
          <w:rFonts w:ascii="Arial Black" w:hAnsi="Arial Black"/>
          <w:noProof/>
          <w:color w:val="17365D" w:themeColor="text2" w:themeShade="BF"/>
          <w:sz w:val="72"/>
          <w:szCs w:val="72"/>
        </w:rPr>
        <w:t>201</w:t>
      </w:r>
      <w:r w:rsidR="00DD24FA">
        <w:rPr>
          <w:rFonts w:ascii="Arial Black" w:hAnsi="Arial Black"/>
          <w:noProof/>
          <w:color w:val="17365D" w:themeColor="text2" w:themeShade="BF"/>
          <w:sz w:val="72"/>
          <w:szCs w:val="72"/>
        </w:rPr>
        <w:t>9</w:t>
      </w:r>
    </w:p>
    <w:p w:rsidR="00DE05B3" w:rsidRDefault="00DE05B3"/>
    <w:p w:rsidR="00DE05B3" w:rsidRDefault="00DE05B3" w:rsidP="00F10713"/>
    <w:p w:rsidR="00DE05B3" w:rsidRDefault="00DE05B3" w:rsidP="00F10713"/>
    <w:p w:rsidR="00DE05B3" w:rsidRPr="00583EDF" w:rsidRDefault="00DE05B3" w:rsidP="00F10713"/>
    <w:p w:rsidR="00DE05B3" w:rsidRPr="005345C0" w:rsidRDefault="00DE05B3" w:rsidP="00F10713">
      <w:pPr>
        <w:rPr>
          <w:rFonts w:ascii="Arial Black" w:hAnsi="Arial Black"/>
          <w:color w:val="17365D" w:themeColor="text2" w:themeShade="BF"/>
          <w:sz w:val="40"/>
          <w:szCs w:val="40"/>
        </w:rPr>
      </w:pPr>
      <w:r w:rsidRPr="005345C0">
        <w:rPr>
          <w:rFonts w:ascii="Arial Black" w:hAnsi="Arial Black"/>
          <w:color w:val="17365D" w:themeColor="text2" w:themeShade="BF"/>
          <w:sz w:val="40"/>
          <w:szCs w:val="40"/>
        </w:rPr>
        <w:t>Obsah</w:t>
      </w:r>
    </w:p>
    <w:p w:rsidR="00DE05B3" w:rsidRPr="000F5839" w:rsidRDefault="00DE05B3" w:rsidP="008400E6">
      <w:pPr>
        <w:pStyle w:val="Odsekzoznamu"/>
        <w:ind w:left="1146"/>
        <w:rPr>
          <w:color w:val="17365D" w:themeColor="text2" w:themeShade="BF"/>
        </w:rPr>
      </w:pPr>
    </w:p>
    <w:p w:rsidR="00DE05B3" w:rsidRPr="000F5839" w:rsidRDefault="00DE05B3" w:rsidP="0067317E">
      <w:pPr>
        <w:pStyle w:val="Odsekzoznamu"/>
        <w:numPr>
          <w:ilvl w:val="0"/>
          <w:numId w:val="2"/>
        </w:numPr>
        <w:rPr>
          <w:rFonts w:cstheme="minorHAnsi"/>
          <w:b/>
          <w:color w:val="17365D" w:themeColor="text2" w:themeShade="BF"/>
        </w:rPr>
      </w:pPr>
      <w:r>
        <w:rPr>
          <w:rFonts w:cstheme="minorHAnsi"/>
          <w:b/>
          <w:color w:val="17365D" w:themeColor="text2" w:themeShade="BF"/>
        </w:rPr>
        <w:t>PROFIL SPOLOČNOSTI</w:t>
      </w:r>
    </w:p>
    <w:p w:rsidR="00DE05B3" w:rsidRPr="000F5839" w:rsidRDefault="00DE05B3" w:rsidP="0067317E">
      <w:pPr>
        <w:pStyle w:val="Odsekzoznamu"/>
        <w:numPr>
          <w:ilvl w:val="0"/>
          <w:numId w:val="1"/>
        </w:numPr>
        <w:rPr>
          <w:color w:val="17365D" w:themeColor="text2" w:themeShade="BF"/>
        </w:rPr>
      </w:pPr>
      <w:r w:rsidRPr="000F5839">
        <w:rPr>
          <w:color w:val="17365D" w:themeColor="text2" w:themeShade="BF"/>
        </w:rPr>
        <w:t>Obchodné meno a sídlo spoločnosti</w:t>
      </w:r>
    </w:p>
    <w:p w:rsidR="00DE05B3" w:rsidRPr="000F5839" w:rsidRDefault="00DE05B3" w:rsidP="0067317E">
      <w:pPr>
        <w:pStyle w:val="Odsekzoznamu"/>
        <w:numPr>
          <w:ilvl w:val="0"/>
          <w:numId w:val="1"/>
        </w:numPr>
        <w:rPr>
          <w:color w:val="17365D" w:themeColor="text2" w:themeShade="BF"/>
        </w:rPr>
      </w:pPr>
      <w:r>
        <w:rPr>
          <w:color w:val="17365D" w:themeColor="text2" w:themeShade="BF"/>
        </w:rPr>
        <w:t>Predmet činnosti</w:t>
      </w:r>
    </w:p>
    <w:p w:rsidR="00DE05B3" w:rsidRPr="000F5839" w:rsidRDefault="00DE05B3" w:rsidP="0067317E">
      <w:pPr>
        <w:pStyle w:val="Odsekzoznamu"/>
        <w:numPr>
          <w:ilvl w:val="0"/>
          <w:numId w:val="1"/>
        </w:numPr>
        <w:rPr>
          <w:color w:val="17365D" w:themeColor="text2" w:themeShade="BF"/>
        </w:rPr>
      </w:pPr>
      <w:r>
        <w:rPr>
          <w:color w:val="17365D" w:themeColor="text2" w:themeShade="BF"/>
        </w:rPr>
        <w:t>Predstavenstvo a Dozorná rada spoločnosti</w:t>
      </w:r>
    </w:p>
    <w:p w:rsidR="00DE05B3" w:rsidRPr="000F5839" w:rsidRDefault="00DE05B3" w:rsidP="0067317E">
      <w:pPr>
        <w:pStyle w:val="Odsekzoznamu"/>
        <w:numPr>
          <w:ilvl w:val="0"/>
          <w:numId w:val="1"/>
        </w:numPr>
        <w:rPr>
          <w:color w:val="17365D" w:themeColor="text2" w:themeShade="BF"/>
        </w:rPr>
      </w:pPr>
      <w:r w:rsidRPr="000F5839">
        <w:rPr>
          <w:color w:val="17365D" w:themeColor="text2" w:themeShade="BF"/>
        </w:rPr>
        <w:t>Dcérske spoločnosti</w:t>
      </w:r>
    </w:p>
    <w:p w:rsidR="00DE05B3" w:rsidRPr="000F5839" w:rsidRDefault="00DE05B3" w:rsidP="0067317E">
      <w:pPr>
        <w:pStyle w:val="Odsekzoznamu"/>
        <w:numPr>
          <w:ilvl w:val="0"/>
          <w:numId w:val="1"/>
        </w:numPr>
        <w:rPr>
          <w:color w:val="17365D" w:themeColor="text2" w:themeShade="BF"/>
        </w:rPr>
      </w:pPr>
      <w:r>
        <w:rPr>
          <w:color w:val="17365D" w:themeColor="text2" w:themeShade="BF"/>
        </w:rPr>
        <w:t>Produkty a služby spoločnosti</w:t>
      </w:r>
    </w:p>
    <w:p w:rsidR="00DE05B3" w:rsidRDefault="00DE05B3" w:rsidP="008400E6">
      <w:pPr>
        <w:pStyle w:val="Odsekzoznamu"/>
        <w:numPr>
          <w:ilvl w:val="0"/>
          <w:numId w:val="1"/>
        </w:numPr>
        <w:rPr>
          <w:color w:val="17365D" w:themeColor="text2" w:themeShade="BF"/>
        </w:rPr>
      </w:pPr>
      <w:r w:rsidRPr="007600C8">
        <w:rPr>
          <w:color w:val="17365D" w:themeColor="text2" w:themeShade="BF"/>
        </w:rPr>
        <w:t>Kľúčové hodnoty aktivít  a ciele spoločnosti</w:t>
      </w:r>
    </w:p>
    <w:p w:rsidR="00DE05B3" w:rsidRDefault="00DE05B3" w:rsidP="008400E6">
      <w:pPr>
        <w:pStyle w:val="Odsekzoznamu"/>
        <w:numPr>
          <w:ilvl w:val="0"/>
          <w:numId w:val="1"/>
        </w:numPr>
        <w:rPr>
          <w:color w:val="17365D" w:themeColor="text2" w:themeShade="BF"/>
        </w:rPr>
      </w:pPr>
      <w:r>
        <w:rPr>
          <w:color w:val="17365D" w:themeColor="text2" w:themeShade="BF"/>
        </w:rPr>
        <w:t>Životné prostredie</w:t>
      </w:r>
    </w:p>
    <w:p w:rsidR="00DE05B3" w:rsidRDefault="00DE05B3" w:rsidP="008400E6">
      <w:pPr>
        <w:pStyle w:val="Odsekzoznamu"/>
        <w:numPr>
          <w:ilvl w:val="0"/>
          <w:numId w:val="1"/>
        </w:numPr>
        <w:rPr>
          <w:color w:val="17365D" w:themeColor="text2" w:themeShade="BF"/>
        </w:rPr>
      </w:pPr>
      <w:r>
        <w:rPr>
          <w:color w:val="17365D" w:themeColor="text2" w:themeShade="BF"/>
        </w:rPr>
        <w:t>Rozdelenie zisku</w:t>
      </w:r>
    </w:p>
    <w:p w:rsidR="003111D8" w:rsidRPr="007600C8" w:rsidRDefault="003111D8" w:rsidP="008400E6">
      <w:pPr>
        <w:pStyle w:val="Odsekzoznamu"/>
        <w:numPr>
          <w:ilvl w:val="0"/>
          <w:numId w:val="1"/>
        </w:numPr>
        <w:rPr>
          <w:color w:val="17365D" w:themeColor="text2" w:themeShade="BF"/>
        </w:rPr>
      </w:pPr>
      <w:r>
        <w:rPr>
          <w:color w:val="17365D" w:themeColor="text2" w:themeShade="BF"/>
        </w:rPr>
        <w:t xml:space="preserve">Odpočet výdavkov na výskum a vývoj </w:t>
      </w:r>
    </w:p>
    <w:p w:rsidR="00DE05B3" w:rsidRPr="000F5839" w:rsidRDefault="00DE05B3" w:rsidP="00850FE8">
      <w:pPr>
        <w:pStyle w:val="Odsekzoznamu"/>
        <w:ind w:left="1146"/>
        <w:rPr>
          <w:color w:val="17365D" w:themeColor="text2" w:themeShade="BF"/>
        </w:rPr>
      </w:pPr>
    </w:p>
    <w:p w:rsidR="00DE05B3" w:rsidRPr="000F5839" w:rsidRDefault="00DE05B3" w:rsidP="0067317E">
      <w:pPr>
        <w:pStyle w:val="Odsekzoznamu"/>
        <w:numPr>
          <w:ilvl w:val="0"/>
          <w:numId w:val="2"/>
        </w:numPr>
        <w:rPr>
          <w:b/>
          <w:color w:val="17365D" w:themeColor="text2" w:themeShade="BF"/>
        </w:rPr>
      </w:pPr>
      <w:r>
        <w:rPr>
          <w:b/>
          <w:color w:val="17365D" w:themeColor="text2" w:themeShade="BF"/>
        </w:rPr>
        <w:t xml:space="preserve">Prílohy: </w:t>
      </w:r>
      <w:r w:rsidRPr="000F5839">
        <w:rPr>
          <w:b/>
          <w:color w:val="17365D" w:themeColor="text2" w:themeShade="BF"/>
        </w:rPr>
        <w:t xml:space="preserve">Finančný rok </w:t>
      </w:r>
      <w:r w:rsidRPr="008D29A4">
        <w:rPr>
          <w:b/>
          <w:noProof/>
          <w:color w:val="17365D" w:themeColor="text2" w:themeShade="BF"/>
        </w:rPr>
        <w:t>201</w:t>
      </w:r>
      <w:r w:rsidR="006273FE">
        <w:rPr>
          <w:b/>
          <w:noProof/>
          <w:color w:val="17365D" w:themeColor="text2" w:themeShade="BF"/>
        </w:rPr>
        <w:t>9</w:t>
      </w:r>
    </w:p>
    <w:p w:rsidR="00DE05B3" w:rsidRPr="000F5839" w:rsidRDefault="00DE05B3" w:rsidP="0070033F">
      <w:pPr>
        <w:pStyle w:val="Odsekzoznamu"/>
        <w:numPr>
          <w:ilvl w:val="0"/>
          <w:numId w:val="3"/>
        </w:numPr>
        <w:ind w:left="993" w:hanging="284"/>
        <w:rPr>
          <w:color w:val="17365D" w:themeColor="text2" w:themeShade="BF"/>
        </w:rPr>
      </w:pPr>
      <w:r>
        <w:rPr>
          <w:color w:val="17365D" w:themeColor="text2" w:themeShade="BF"/>
        </w:rPr>
        <w:t>Príloha 1: Účtovná závierka podnikateľov v podvojnom účtovníctve za rok 201</w:t>
      </w:r>
      <w:r w:rsidR="006273FE">
        <w:rPr>
          <w:color w:val="17365D" w:themeColor="text2" w:themeShade="BF"/>
        </w:rPr>
        <w:t>9</w:t>
      </w:r>
    </w:p>
    <w:p w:rsidR="00DE05B3" w:rsidRDefault="00DE05B3" w:rsidP="0070033F">
      <w:pPr>
        <w:pStyle w:val="Odsekzoznamu"/>
        <w:numPr>
          <w:ilvl w:val="0"/>
          <w:numId w:val="3"/>
        </w:numPr>
        <w:ind w:left="993" w:hanging="284"/>
        <w:rPr>
          <w:color w:val="17365D" w:themeColor="text2" w:themeShade="BF"/>
        </w:rPr>
      </w:pPr>
      <w:r>
        <w:rPr>
          <w:color w:val="17365D" w:themeColor="text2" w:themeShade="BF"/>
        </w:rPr>
        <w:t>Príloha 2: P</w:t>
      </w:r>
      <w:r w:rsidRPr="000F5839">
        <w:rPr>
          <w:color w:val="17365D" w:themeColor="text2" w:themeShade="BF"/>
        </w:rPr>
        <w:t>oznámky</w:t>
      </w:r>
      <w:r>
        <w:rPr>
          <w:color w:val="17365D" w:themeColor="text2" w:themeShade="BF"/>
        </w:rPr>
        <w:t xml:space="preserve"> k účtovnej závierke za rok </w:t>
      </w:r>
      <w:r w:rsidRPr="008D29A4">
        <w:rPr>
          <w:noProof/>
          <w:color w:val="17365D" w:themeColor="text2" w:themeShade="BF"/>
        </w:rPr>
        <w:t>201</w:t>
      </w:r>
      <w:r w:rsidR="006273FE">
        <w:rPr>
          <w:noProof/>
          <w:color w:val="17365D" w:themeColor="text2" w:themeShade="BF"/>
        </w:rPr>
        <w:t>9</w:t>
      </w:r>
    </w:p>
    <w:p w:rsidR="00DE05B3" w:rsidRDefault="00DE05B3" w:rsidP="0070033F">
      <w:pPr>
        <w:pStyle w:val="Odsekzoznamu"/>
        <w:numPr>
          <w:ilvl w:val="0"/>
          <w:numId w:val="3"/>
        </w:numPr>
        <w:ind w:left="993" w:hanging="284"/>
        <w:rPr>
          <w:color w:val="17365D" w:themeColor="text2" w:themeShade="BF"/>
        </w:rPr>
      </w:pPr>
      <w:r>
        <w:rPr>
          <w:color w:val="17365D" w:themeColor="text2" w:themeShade="BF"/>
        </w:rPr>
        <w:t>Príloha 3: Správa audítora</w:t>
      </w:r>
    </w:p>
    <w:p w:rsidR="00DE05B3" w:rsidRPr="00C029A2" w:rsidRDefault="00DE05B3" w:rsidP="00D31FCE">
      <w:pPr>
        <w:spacing w:before="100" w:beforeAutospacing="1" w:after="100" w:afterAutospacing="1" w:line="240" w:lineRule="auto"/>
        <w:outlineLvl w:val="1"/>
        <w:rPr>
          <w:rFonts w:ascii="Arial Black" w:eastAsia="Times New Roman" w:hAnsi="Arial Black" w:cs="Times New Roman"/>
          <w:b/>
          <w:bCs/>
          <w:color w:val="17365D" w:themeColor="text2" w:themeShade="BF"/>
          <w:sz w:val="36"/>
          <w:szCs w:val="36"/>
          <w:lang w:eastAsia="sk-SK"/>
        </w:rPr>
      </w:pPr>
      <w:r w:rsidRPr="00C90B44">
        <w:rPr>
          <w:rFonts w:ascii="Arial Black" w:eastAsia="Times New Roman" w:hAnsi="Arial Black" w:cstheme="minorHAnsi"/>
          <w:b/>
          <w:bCs/>
          <w:color w:val="FFFFFF" w:themeColor="background1"/>
          <w:sz w:val="36"/>
          <w:szCs w:val="36"/>
          <w:lang w:eastAsia="sk-SK"/>
        </w:rPr>
        <w:t>VNET, a</w:t>
      </w:r>
      <w:r w:rsidRPr="0046767F">
        <w:rPr>
          <w:rFonts w:ascii="Arial Black" w:eastAsia="Times New Roman" w:hAnsi="Arial Black" w:cstheme="minorHAnsi"/>
          <w:b/>
          <w:bCs/>
          <w:color w:val="FFFFFF" w:themeColor="background1"/>
          <w:sz w:val="36"/>
          <w:szCs w:val="36"/>
          <w:lang w:eastAsia="sk-SK"/>
        </w:rPr>
        <w:t>.s.</w:t>
      </w:r>
      <w:r w:rsidRPr="004208A9">
        <w:rPr>
          <w:noProof/>
          <w:lang w:eastAsia="sk-SK"/>
        </w:rPr>
        <w:t xml:space="preserve"> </w:t>
      </w:r>
    </w:p>
    <w:p w:rsidR="00DE05B3" w:rsidRPr="00A90E5D" w:rsidRDefault="00DE05B3" w:rsidP="007600C8">
      <w:pPr>
        <w:tabs>
          <w:tab w:val="left" w:pos="2280"/>
        </w:tabs>
        <w:spacing w:after="0" w:line="240" w:lineRule="auto"/>
        <w:rPr>
          <w:rFonts w:eastAsia="Times New Roman" w:cstheme="minorHAnsi"/>
          <w:sz w:val="24"/>
          <w:szCs w:val="24"/>
          <w:lang w:eastAsia="sk-SK"/>
        </w:rPr>
      </w:pPr>
      <w:r>
        <w:rPr>
          <w:rFonts w:eastAsia="Times New Roman" w:cstheme="minorHAnsi"/>
          <w:sz w:val="24"/>
          <w:szCs w:val="24"/>
          <w:lang w:eastAsia="sk-SK"/>
        </w:rPr>
        <w:tab/>
      </w:r>
    </w:p>
    <w:p w:rsidR="00DE05B3" w:rsidRDefault="00DE05B3" w:rsidP="00D31FCE">
      <w:pPr>
        <w:spacing w:after="0" w:line="240" w:lineRule="auto"/>
        <w:ind w:left="720"/>
        <w:rPr>
          <w:rFonts w:eastAsia="Times New Roman" w:cstheme="minorHAnsi"/>
          <w:b/>
          <w:bCs/>
          <w:color w:val="FFFFFF" w:themeColor="background1"/>
          <w:sz w:val="28"/>
          <w:szCs w:val="28"/>
          <w:lang w:eastAsia="sk-SK"/>
        </w:rPr>
      </w:pPr>
    </w:p>
    <w:p w:rsidR="00DE05B3" w:rsidRPr="00DC1ABE" w:rsidRDefault="00DE05B3" w:rsidP="00D31FCE">
      <w:pPr>
        <w:spacing w:after="0" w:line="240" w:lineRule="auto"/>
        <w:ind w:left="720"/>
        <w:rPr>
          <w:rFonts w:eastAsia="Times New Roman" w:cstheme="minorHAnsi"/>
          <w:color w:val="FFFFFF" w:themeColor="background1"/>
          <w:sz w:val="28"/>
          <w:szCs w:val="28"/>
          <w:lang w:eastAsia="sk-SK"/>
        </w:rPr>
      </w:pPr>
      <w:r w:rsidRPr="00DC1ABE">
        <w:rPr>
          <w:rFonts w:eastAsia="Times New Roman" w:cstheme="minorHAnsi"/>
          <w:b/>
          <w:bCs/>
          <w:color w:val="FFFFFF" w:themeColor="background1"/>
          <w:sz w:val="28"/>
          <w:szCs w:val="28"/>
          <w:lang w:eastAsia="sk-SK"/>
        </w:rPr>
        <w:t>Námestie Hraničiarov 39</w:t>
      </w:r>
    </w:p>
    <w:p w:rsidR="00DE05B3" w:rsidRPr="00DC1ABE" w:rsidRDefault="00DE05B3" w:rsidP="007600C8">
      <w:pPr>
        <w:spacing w:after="0" w:line="240" w:lineRule="auto"/>
        <w:ind w:left="720"/>
        <w:rPr>
          <w:rFonts w:eastAsia="Times New Roman" w:cstheme="minorHAnsi"/>
          <w:color w:val="FFFFFF" w:themeColor="background1"/>
          <w:sz w:val="24"/>
          <w:szCs w:val="24"/>
          <w:lang w:eastAsia="sk-SK"/>
        </w:rPr>
      </w:pPr>
      <w:r w:rsidRPr="00DC1ABE">
        <w:rPr>
          <w:rFonts w:eastAsia="Times New Roman" w:cstheme="minorHAnsi"/>
          <w:b/>
          <w:bCs/>
          <w:color w:val="FFFFFF" w:themeColor="background1"/>
          <w:sz w:val="28"/>
          <w:szCs w:val="28"/>
          <w:lang w:eastAsia="sk-SK"/>
        </w:rPr>
        <w:t>851 03ratisl</w:t>
      </w:r>
      <w:r w:rsidRPr="00DC1ABE">
        <w:rPr>
          <w:rFonts w:eastAsia="Times New Roman" w:cstheme="minorHAnsi"/>
          <w:color w:val="FFFFFF" w:themeColor="background1"/>
          <w:sz w:val="24"/>
          <w:szCs w:val="24"/>
          <w:lang w:eastAsia="sk-SK"/>
        </w:rPr>
        <w:t>dné oddelenie:</w:t>
      </w:r>
    </w:p>
    <w:p w:rsidR="00DE05B3" w:rsidRDefault="00DE05B3" w:rsidP="00D31FCE">
      <w:pPr>
        <w:pStyle w:val="Odsekzoznamu"/>
        <w:ind w:left="786"/>
        <w:rPr>
          <w:b/>
          <w:color w:val="17365D" w:themeColor="text2" w:themeShade="BF"/>
          <w:sz w:val="32"/>
          <w:szCs w:val="32"/>
        </w:rPr>
      </w:pPr>
      <w:r w:rsidRPr="00DC1ABE">
        <w:rPr>
          <w:rFonts w:eastAsia="Times New Roman" w:cstheme="minorHAnsi"/>
          <w:color w:val="FFFFFF" w:themeColor="background1"/>
          <w:sz w:val="24"/>
          <w:szCs w:val="24"/>
          <w:u w:val="single"/>
          <w:lang w:eastAsia="sk-SK"/>
        </w:rPr>
        <w:t>sales@vnet.sk</w:t>
      </w:r>
      <w:r>
        <w:rPr>
          <w:b/>
          <w:noProof/>
          <w:color w:val="17365D" w:themeColor="text2" w:themeShade="BF"/>
          <w:sz w:val="32"/>
          <w:szCs w:val="32"/>
          <w:lang w:val="cs-CZ" w:eastAsia="cs-CZ"/>
        </w:rPr>
        <w:t xml:space="preserve"> </w:t>
      </w:r>
      <w:r>
        <w:rPr>
          <w:b/>
          <w:noProof/>
          <w:color w:val="17365D" w:themeColor="text2" w:themeShade="BF"/>
          <w:sz w:val="32"/>
          <w:szCs w:val="32"/>
          <w:lang w:eastAsia="sk-SK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2326005</wp:posOffset>
            </wp:positionH>
            <wp:positionV relativeFrom="paragraph">
              <wp:posOffset>335915</wp:posOffset>
            </wp:positionV>
            <wp:extent cx="5156200" cy="2986405"/>
            <wp:effectExtent l="571500" t="0" r="0" b="709295"/>
            <wp:wrapNone/>
            <wp:docPr id="8" name="obrázek 8" descr="C:\Users\dagmar.pachnikova\Desktop\abstract-blue-backgroun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dagmar.pachnikova\Desktop\abstract-blue-background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duotone>
                        <a:schemeClr val="accent1">
                          <a:shade val="45000"/>
                          <a:satMod val="135000"/>
                        </a:schemeClr>
                        <a:prstClr val="white"/>
                      </a:duoton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56200" cy="2986405"/>
                    </a:xfrm>
                    <a:prstGeom prst="notchedRightArrow">
                      <a:avLst/>
                    </a:prstGeom>
                    <a:ln>
                      <a:noFill/>
                    </a:ln>
                    <a:effectLst>
                      <a:outerShdw blurRad="76200" dist="12700" dir="8100000" sy="-23000" kx="800400" algn="br" rotWithShape="0">
                        <a:prstClr val="black">
                          <a:alpha val="20000"/>
                        </a:prstClr>
                      </a:outerShdw>
                      <a:softEdge rad="112500"/>
                    </a:effectLst>
                    <a:scene3d>
                      <a:camera prst="perspectiveFront"/>
                      <a:lightRig rig="threePt" dir="t"/>
                    </a:scene3d>
                  </pic:spPr>
                </pic:pic>
              </a:graphicData>
            </a:graphic>
          </wp:anchor>
        </w:drawing>
      </w:r>
    </w:p>
    <w:p w:rsidR="00DE05B3" w:rsidRDefault="00DE05B3" w:rsidP="00D76609">
      <w:pPr>
        <w:rPr>
          <w:rFonts w:ascii="Arial Black" w:hAnsi="Arial Black" w:cs="Aharoni"/>
          <w:color w:val="002060"/>
          <w:sz w:val="96"/>
          <w:szCs w:val="96"/>
        </w:rPr>
      </w:pPr>
      <w:r>
        <w:rPr>
          <w:rFonts w:ascii="Arial Black" w:hAnsi="Arial Black" w:cs="Aharoni"/>
          <w:color w:val="002060"/>
          <w:sz w:val="96"/>
          <w:szCs w:val="96"/>
        </w:rPr>
        <w:t xml:space="preserve">         </w:t>
      </w:r>
    </w:p>
    <w:p w:rsidR="00DE05B3" w:rsidRDefault="00DE05B3" w:rsidP="009D13FF">
      <w:pPr>
        <w:tabs>
          <w:tab w:val="left" w:pos="375"/>
        </w:tabs>
        <w:spacing w:line="240" w:lineRule="auto"/>
        <w:rPr>
          <w:rFonts w:ascii="Arial Black" w:hAnsi="Arial Black" w:cs="Aharoni"/>
          <w:b/>
          <w:color w:val="17365D" w:themeColor="text2" w:themeShade="BF"/>
          <w:sz w:val="36"/>
          <w:szCs w:val="36"/>
        </w:rPr>
      </w:pPr>
    </w:p>
    <w:p w:rsidR="00DE05B3" w:rsidRDefault="00DE05B3" w:rsidP="009D13FF">
      <w:pPr>
        <w:tabs>
          <w:tab w:val="left" w:pos="375"/>
        </w:tabs>
        <w:spacing w:line="240" w:lineRule="auto"/>
        <w:rPr>
          <w:rFonts w:ascii="Arial Black" w:hAnsi="Arial Black" w:cs="Aharoni"/>
          <w:b/>
          <w:color w:val="17365D" w:themeColor="text2" w:themeShade="BF"/>
          <w:sz w:val="36"/>
          <w:szCs w:val="36"/>
        </w:rPr>
      </w:pPr>
    </w:p>
    <w:p w:rsidR="00DE05B3" w:rsidRDefault="00DE05B3" w:rsidP="009D13FF">
      <w:pPr>
        <w:tabs>
          <w:tab w:val="left" w:pos="375"/>
        </w:tabs>
        <w:spacing w:line="240" w:lineRule="auto"/>
        <w:rPr>
          <w:rFonts w:ascii="Arial Black" w:hAnsi="Arial Black" w:cs="Aharoni"/>
          <w:b/>
          <w:color w:val="17365D" w:themeColor="text2" w:themeShade="BF"/>
          <w:sz w:val="36"/>
          <w:szCs w:val="36"/>
        </w:rPr>
      </w:pPr>
    </w:p>
    <w:p w:rsidR="00DE05B3" w:rsidRDefault="00DE05B3" w:rsidP="009D13FF">
      <w:pPr>
        <w:tabs>
          <w:tab w:val="left" w:pos="375"/>
        </w:tabs>
        <w:spacing w:line="240" w:lineRule="auto"/>
        <w:rPr>
          <w:rFonts w:ascii="Arial Black" w:hAnsi="Arial Black" w:cs="Aharoni"/>
          <w:b/>
          <w:color w:val="17365D" w:themeColor="text2" w:themeShade="BF"/>
          <w:sz w:val="36"/>
          <w:szCs w:val="36"/>
        </w:rPr>
      </w:pPr>
    </w:p>
    <w:p w:rsidR="00DE05B3" w:rsidRDefault="00DE05B3" w:rsidP="009D13FF">
      <w:pPr>
        <w:tabs>
          <w:tab w:val="left" w:pos="375"/>
        </w:tabs>
        <w:spacing w:line="240" w:lineRule="auto"/>
        <w:rPr>
          <w:rFonts w:ascii="Arial Black" w:hAnsi="Arial Black" w:cs="Aharoni"/>
          <w:b/>
          <w:color w:val="17365D" w:themeColor="text2" w:themeShade="BF"/>
          <w:sz w:val="36"/>
          <w:szCs w:val="36"/>
        </w:rPr>
      </w:pPr>
    </w:p>
    <w:p w:rsidR="00DE05B3" w:rsidRDefault="00DE05B3" w:rsidP="00D06175">
      <w:pPr>
        <w:pStyle w:val="Odsekzoznamu"/>
        <w:tabs>
          <w:tab w:val="left" w:pos="375"/>
        </w:tabs>
        <w:spacing w:line="240" w:lineRule="auto"/>
        <w:rPr>
          <w:rFonts w:ascii="Arial Black" w:hAnsi="Arial Black" w:cs="Aharoni"/>
          <w:b/>
          <w:color w:val="17365D" w:themeColor="text2" w:themeShade="BF"/>
          <w:sz w:val="36"/>
          <w:szCs w:val="36"/>
        </w:rPr>
      </w:pPr>
    </w:p>
    <w:p w:rsidR="00DE05B3" w:rsidRPr="00373EFF" w:rsidRDefault="00DE05B3" w:rsidP="00D06175">
      <w:pPr>
        <w:pStyle w:val="Odsekzoznamu"/>
        <w:tabs>
          <w:tab w:val="left" w:pos="375"/>
        </w:tabs>
        <w:spacing w:line="240" w:lineRule="auto"/>
        <w:rPr>
          <w:rFonts w:ascii="Arial Black" w:hAnsi="Arial Black" w:cs="Aharoni"/>
          <w:b/>
          <w:color w:val="17365D" w:themeColor="text2" w:themeShade="BF"/>
          <w:sz w:val="36"/>
          <w:szCs w:val="36"/>
        </w:rPr>
      </w:pPr>
      <w:r w:rsidRPr="00373EFF">
        <w:rPr>
          <w:rFonts w:ascii="Arial Black" w:hAnsi="Arial Black" w:cs="Aharoni"/>
          <w:b/>
          <w:color w:val="17365D" w:themeColor="text2" w:themeShade="BF"/>
          <w:sz w:val="36"/>
          <w:szCs w:val="36"/>
        </w:rPr>
        <w:lastRenderedPageBreak/>
        <w:t>Profil spoločnosti VNET a.s.</w:t>
      </w:r>
    </w:p>
    <w:p w:rsidR="00DE05B3" w:rsidRPr="009D13FF" w:rsidRDefault="00DE05B3" w:rsidP="009D13F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DE05B3" w:rsidRPr="009D13FF" w:rsidRDefault="00DE05B3" w:rsidP="009D13F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DE05B3" w:rsidRPr="009D13FF" w:rsidRDefault="00DE05B3" w:rsidP="009D13FF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p w:rsidR="00DE05B3" w:rsidRPr="00373EFF" w:rsidRDefault="00DE05B3" w:rsidP="00373EFF">
      <w:pPr>
        <w:pStyle w:val="Odsekzoznamu"/>
        <w:numPr>
          <w:ilvl w:val="0"/>
          <w:numId w:val="24"/>
        </w:numPr>
        <w:rPr>
          <w:rFonts w:ascii="Arial Black" w:hAnsi="Arial Black"/>
          <w:color w:val="17365D" w:themeColor="text2" w:themeShade="BF"/>
          <w:sz w:val="24"/>
          <w:szCs w:val="24"/>
        </w:rPr>
      </w:pPr>
      <w:r>
        <w:rPr>
          <w:rFonts w:ascii="Arial Black" w:hAnsi="Arial Black"/>
          <w:color w:val="17365D" w:themeColor="text2" w:themeShade="BF"/>
          <w:sz w:val="24"/>
          <w:szCs w:val="24"/>
        </w:rPr>
        <w:t>Obchodné meno a sídlo spoločnosti</w:t>
      </w:r>
    </w:p>
    <w:tbl>
      <w:tblPr>
        <w:tblStyle w:val="Mriekatabuky"/>
        <w:tblW w:w="0" w:type="auto"/>
        <w:tblInd w:w="408" w:type="dxa"/>
        <w:tblLook w:val="01E0" w:firstRow="1" w:lastRow="1" w:firstColumn="1" w:lastColumn="1" w:noHBand="0" w:noVBand="0"/>
      </w:tblPr>
      <w:tblGrid>
        <w:gridCol w:w="3953"/>
        <w:gridCol w:w="4006"/>
      </w:tblGrid>
      <w:tr w:rsidR="00DE05B3" w:rsidRPr="006E0B6E" w:rsidTr="005A329F">
        <w:trPr>
          <w:trHeight w:val="567"/>
        </w:trPr>
        <w:tc>
          <w:tcPr>
            <w:tcW w:w="39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05B3" w:rsidRPr="00545582" w:rsidRDefault="00DE05B3" w:rsidP="00DE47D1">
            <w:pPr>
              <w:pStyle w:val="Normlnywebov"/>
              <w:rPr>
                <w:rFonts w:asciiTheme="minorHAnsi" w:hAnsiTheme="minorHAnsi"/>
                <w:b/>
                <w:sz w:val="20"/>
                <w:szCs w:val="20"/>
              </w:rPr>
            </w:pPr>
            <w:r w:rsidRPr="00545582">
              <w:rPr>
                <w:rFonts w:asciiTheme="minorHAnsi" w:hAnsiTheme="minorHAnsi"/>
                <w:b/>
                <w:sz w:val="20"/>
                <w:szCs w:val="20"/>
              </w:rPr>
              <w:t xml:space="preserve">Obchodný názov </w:t>
            </w:r>
          </w:p>
        </w:tc>
        <w:tc>
          <w:tcPr>
            <w:tcW w:w="4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05B3" w:rsidRPr="00545582" w:rsidRDefault="00DE05B3" w:rsidP="00B91019">
            <w:pPr>
              <w:pStyle w:val="Bezriadkovania"/>
              <w:jc w:val="left"/>
              <w:rPr>
                <w:rFonts w:cs="Gautami"/>
                <w:b/>
                <w:color w:val="000080"/>
              </w:rPr>
            </w:pPr>
            <w:r w:rsidRPr="00545582">
              <w:t>VNET a.</w:t>
            </w:r>
            <w:r w:rsidR="00FF04BD">
              <w:t xml:space="preserve"> </w:t>
            </w:r>
            <w:r w:rsidRPr="00545582">
              <w:t>s.</w:t>
            </w:r>
          </w:p>
        </w:tc>
      </w:tr>
      <w:tr w:rsidR="00DE05B3" w:rsidRPr="006E0B6E" w:rsidTr="005A329F">
        <w:trPr>
          <w:trHeight w:val="567"/>
        </w:trPr>
        <w:tc>
          <w:tcPr>
            <w:tcW w:w="39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05B3" w:rsidRPr="00545582" w:rsidRDefault="00DE05B3" w:rsidP="00DE47D1">
            <w:pPr>
              <w:pStyle w:val="Normlnywebov"/>
              <w:rPr>
                <w:rFonts w:asciiTheme="minorHAnsi" w:hAnsiTheme="minorHAnsi"/>
                <w:b/>
                <w:sz w:val="20"/>
                <w:szCs w:val="20"/>
              </w:rPr>
            </w:pPr>
            <w:r w:rsidRPr="00545582">
              <w:rPr>
                <w:rFonts w:asciiTheme="minorHAnsi" w:hAnsiTheme="minorHAnsi"/>
                <w:b/>
                <w:sz w:val="20"/>
                <w:szCs w:val="20"/>
              </w:rPr>
              <w:t>Sídlo</w:t>
            </w:r>
          </w:p>
        </w:tc>
        <w:tc>
          <w:tcPr>
            <w:tcW w:w="4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05B3" w:rsidRPr="00545582" w:rsidRDefault="00DE05B3" w:rsidP="00B91019">
            <w:pPr>
              <w:pStyle w:val="Normlnywebov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545582">
              <w:rPr>
                <w:rFonts w:asciiTheme="minorHAnsi" w:hAnsiTheme="minorHAnsi"/>
                <w:sz w:val="20"/>
                <w:szCs w:val="20"/>
              </w:rPr>
              <w:t xml:space="preserve">Nám. Hraničiarov 39 </w:t>
            </w:r>
            <w:r w:rsidRPr="00545582">
              <w:rPr>
                <w:rFonts w:asciiTheme="minorHAnsi" w:hAnsiTheme="minorHAnsi"/>
                <w:sz w:val="20"/>
                <w:szCs w:val="20"/>
              </w:rPr>
              <w:br/>
              <w:t>Bratislava 851 03</w:t>
            </w:r>
          </w:p>
        </w:tc>
      </w:tr>
      <w:tr w:rsidR="00DE05B3" w:rsidRPr="006E0B6E" w:rsidTr="005A329F">
        <w:trPr>
          <w:trHeight w:val="567"/>
        </w:trPr>
        <w:tc>
          <w:tcPr>
            <w:tcW w:w="39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05B3" w:rsidRPr="00545582" w:rsidRDefault="00DE05B3" w:rsidP="00DE47D1">
            <w:pPr>
              <w:pStyle w:val="Normlnywebov"/>
              <w:rPr>
                <w:rFonts w:asciiTheme="minorHAnsi" w:hAnsiTheme="minorHAnsi"/>
                <w:b/>
                <w:sz w:val="20"/>
                <w:szCs w:val="20"/>
              </w:rPr>
            </w:pPr>
            <w:r w:rsidRPr="00545582">
              <w:rPr>
                <w:rFonts w:asciiTheme="minorHAnsi" w:hAnsiTheme="minorHAnsi"/>
                <w:b/>
                <w:sz w:val="20"/>
                <w:szCs w:val="20"/>
              </w:rPr>
              <w:t>IČO</w:t>
            </w:r>
          </w:p>
        </w:tc>
        <w:tc>
          <w:tcPr>
            <w:tcW w:w="4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05B3" w:rsidRPr="00545582" w:rsidRDefault="00DE05B3" w:rsidP="00B91019">
            <w:pPr>
              <w:pStyle w:val="Bezriadkovania"/>
              <w:jc w:val="left"/>
              <w:rPr>
                <w:rStyle w:val="ra"/>
              </w:rPr>
            </w:pPr>
          </w:p>
          <w:p w:rsidR="00DE05B3" w:rsidRPr="00545582" w:rsidRDefault="00DE05B3" w:rsidP="00B91019">
            <w:pPr>
              <w:pStyle w:val="Bezriadkovania"/>
              <w:jc w:val="left"/>
              <w:rPr>
                <w:rStyle w:val="ra"/>
              </w:rPr>
            </w:pPr>
            <w:r>
              <w:rPr>
                <w:rStyle w:val="ra"/>
              </w:rPr>
              <w:t>35845007</w:t>
            </w:r>
          </w:p>
          <w:p w:rsidR="00DE05B3" w:rsidRPr="00545582" w:rsidRDefault="00DE05B3" w:rsidP="00B91019">
            <w:pPr>
              <w:pStyle w:val="Bezriadkovania"/>
              <w:jc w:val="left"/>
            </w:pPr>
            <w:r w:rsidRPr="00545582">
              <w:rPr>
                <w:rStyle w:val="tl"/>
              </w:rPr>
              <w:t xml:space="preserve">Zapísaná </w:t>
            </w:r>
            <w:r w:rsidRPr="00545582">
              <w:t xml:space="preserve">Obchodnom registri Okresného súdu Bratislava I, oddiel: Sa, vložka č. </w:t>
            </w:r>
            <w:r w:rsidRPr="00545582">
              <w:rPr>
                <w:rStyle w:val="ra"/>
              </w:rPr>
              <w:t>3916/B</w:t>
            </w:r>
          </w:p>
        </w:tc>
      </w:tr>
      <w:tr w:rsidR="00DE05B3" w:rsidRPr="006E0B6E" w:rsidTr="005A329F">
        <w:trPr>
          <w:trHeight w:val="567"/>
        </w:trPr>
        <w:tc>
          <w:tcPr>
            <w:tcW w:w="39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05B3" w:rsidRPr="00545582" w:rsidRDefault="00DE05B3" w:rsidP="00DE47D1">
            <w:pPr>
              <w:pStyle w:val="Normlnywebov"/>
              <w:rPr>
                <w:rFonts w:asciiTheme="minorHAnsi" w:hAnsiTheme="minorHAnsi"/>
                <w:b/>
                <w:sz w:val="20"/>
                <w:szCs w:val="20"/>
              </w:rPr>
            </w:pPr>
            <w:r w:rsidRPr="00545582">
              <w:rPr>
                <w:rFonts w:asciiTheme="minorHAnsi" w:hAnsiTheme="minorHAnsi"/>
                <w:b/>
                <w:sz w:val="20"/>
                <w:szCs w:val="20"/>
              </w:rPr>
              <w:t>Vznik</w:t>
            </w:r>
          </w:p>
          <w:p w:rsidR="00DE05B3" w:rsidRPr="00545582" w:rsidRDefault="00DE05B3" w:rsidP="00DE47D1">
            <w:pPr>
              <w:pStyle w:val="Normlnywebov"/>
              <w:rPr>
                <w:rFonts w:asciiTheme="minorHAnsi" w:hAnsiTheme="minorHAnsi"/>
                <w:b/>
                <w:sz w:val="20"/>
                <w:szCs w:val="20"/>
              </w:rPr>
            </w:pPr>
          </w:p>
        </w:tc>
        <w:tc>
          <w:tcPr>
            <w:tcW w:w="4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05B3" w:rsidRPr="00545582" w:rsidRDefault="00DE05B3" w:rsidP="00B91019">
            <w:pPr>
              <w:pStyle w:val="Normlnywebov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545582">
              <w:rPr>
                <w:rFonts w:asciiTheme="minorHAnsi" w:hAnsiTheme="minorHAnsi"/>
                <w:sz w:val="20"/>
                <w:szCs w:val="20"/>
              </w:rPr>
              <w:t>6.10. 2002</w:t>
            </w:r>
          </w:p>
        </w:tc>
      </w:tr>
      <w:tr w:rsidR="00DE05B3" w:rsidRPr="006E0B6E" w:rsidTr="005A329F">
        <w:trPr>
          <w:trHeight w:val="567"/>
        </w:trPr>
        <w:tc>
          <w:tcPr>
            <w:tcW w:w="39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05B3" w:rsidRPr="00545582" w:rsidRDefault="00DE05B3" w:rsidP="006F05FD">
            <w:pPr>
              <w:pStyle w:val="Normlnywebov"/>
              <w:rPr>
                <w:rFonts w:asciiTheme="minorHAnsi" w:hAnsiTheme="minorHAnsi"/>
                <w:b/>
                <w:sz w:val="20"/>
                <w:szCs w:val="20"/>
              </w:rPr>
            </w:pPr>
            <w:r w:rsidRPr="00545582">
              <w:rPr>
                <w:rFonts w:asciiTheme="minorHAnsi" w:hAnsiTheme="minorHAnsi"/>
                <w:b/>
                <w:sz w:val="20"/>
                <w:szCs w:val="20"/>
              </w:rPr>
              <w:t>Výška základného imania</w:t>
            </w:r>
          </w:p>
        </w:tc>
        <w:tc>
          <w:tcPr>
            <w:tcW w:w="4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05B3" w:rsidRPr="00545582" w:rsidRDefault="00DE05B3" w:rsidP="003640ED">
            <w:pPr>
              <w:pStyle w:val="Normlnywebov"/>
              <w:jc w:val="left"/>
              <w:rPr>
                <w:rFonts w:asciiTheme="minorHAnsi" w:hAnsiTheme="minorHAnsi"/>
                <w:sz w:val="20"/>
                <w:szCs w:val="20"/>
              </w:rPr>
            </w:pPr>
            <w:r w:rsidRPr="00545582">
              <w:rPr>
                <w:rStyle w:val="ra"/>
                <w:rFonts w:asciiTheme="minorHAnsi" w:hAnsiTheme="minorHAnsi"/>
                <w:sz w:val="20"/>
                <w:szCs w:val="20"/>
              </w:rPr>
              <w:t>99 600 EUR</w:t>
            </w:r>
          </w:p>
        </w:tc>
      </w:tr>
      <w:tr w:rsidR="00DE05B3" w:rsidRPr="006E0B6E" w:rsidTr="005A329F">
        <w:trPr>
          <w:trHeight w:val="567"/>
        </w:trPr>
        <w:tc>
          <w:tcPr>
            <w:tcW w:w="395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05B3" w:rsidRPr="00545582" w:rsidRDefault="00DE05B3" w:rsidP="00DE47D1">
            <w:pPr>
              <w:pStyle w:val="Normlnywebov"/>
              <w:rPr>
                <w:rFonts w:asciiTheme="minorHAnsi" w:hAnsiTheme="minorHAnsi"/>
                <w:b/>
                <w:sz w:val="20"/>
                <w:szCs w:val="20"/>
              </w:rPr>
            </w:pPr>
            <w:r w:rsidRPr="00545582">
              <w:rPr>
                <w:rFonts w:asciiTheme="minorHAnsi" w:hAnsiTheme="minorHAnsi"/>
                <w:b/>
                <w:sz w:val="20"/>
                <w:szCs w:val="20"/>
              </w:rPr>
              <w:t xml:space="preserve">Splatené </w:t>
            </w:r>
          </w:p>
        </w:tc>
        <w:tc>
          <w:tcPr>
            <w:tcW w:w="40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E05B3" w:rsidRPr="00545582" w:rsidRDefault="00DE05B3" w:rsidP="00B91019">
            <w:pPr>
              <w:pStyle w:val="Normlnywebov"/>
              <w:rPr>
                <w:rStyle w:val="ra"/>
                <w:rFonts w:asciiTheme="minorHAnsi" w:hAnsiTheme="minorHAnsi"/>
                <w:sz w:val="20"/>
                <w:szCs w:val="20"/>
              </w:rPr>
            </w:pPr>
            <w:r w:rsidRPr="00545582">
              <w:rPr>
                <w:rStyle w:val="ra"/>
                <w:rFonts w:asciiTheme="minorHAnsi" w:hAnsiTheme="minorHAnsi"/>
                <w:sz w:val="20"/>
                <w:szCs w:val="20"/>
              </w:rPr>
              <w:t>99 600 EUR</w:t>
            </w:r>
          </w:p>
        </w:tc>
      </w:tr>
    </w:tbl>
    <w:p w:rsidR="00DE05B3" w:rsidRPr="00545582" w:rsidRDefault="00DE05B3" w:rsidP="00373EFF">
      <w:pPr>
        <w:ind w:left="360"/>
        <w:rPr>
          <w:rFonts w:ascii="Arial Black" w:hAnsi="Arial Black"/>
          <w:color w:val="17365D" w:themeColor="text2" w:themeShade="BF"/>
          <w:sz w:val="24"/>
          <w:szCs w:val="24"/>
        </w:rPr>
      </w:pPr>
      <w:r>
        <w:rPr>
          <w:rFonts w:ascii="Arial Black" w:hAnsi="Arial Black"/>
          <w:color w:val="17365D" w:themeColor="text2" w:themeShade="BF"/>
          <w:sz w:val="24"/>
          <w:szCs w:val="24"/>
        </w:rPr>
        <w:br/>
        <w:t xml:space="preserve">2. </w:t>
      </w:r>
      <w:r w:rsidRPr="00545582">
        <w:rPr>
          <w:rFonts w:ascii="Arial Black" w:hAnsi="Arial Black"/>
          <w:color w:val="17365D" w:themeColor="text2" w:themeShade="BF"/>
          <w:sz w:val="24"/>
          <w:szCs w:val="24"/>
        </w:rPr>
        <w:t xml:space="preserve">Predmet činnosti   </w:t>
      </w:r>
    </w:p>
    <w:p w:rsidR="00DE05B3" w:rsidRPr="00373EFF" w:rsidRDefault="00DE05B3" w:rsidP="0067317E">
      <w:pPr>
        <w:pStyle w:val="Bezriadkovania"/>
        <w:numPr>
          <w:ilvl w:val="0"/>
          <w:numId w:val="8"/>
        </w:numPr>
        <w:rPr>
          <w:rStyle w:val="ra"/>
          <w:lang w:val="sk-SK"/>
        </w:rPr>
      </w:pPr>
      <w:r w:rsidRPr="00373EFF">
        <w:rPr>
          <w:rStyle w:val="ra"/>
          <w:lang w:val="sk-SK"/>
        </w:rPr>
        <w:t>servis a inštalácia zariadení a kompletizácia výpočtovej techniky</w:t>
      </w:r>
      <w:r w:rsidRPr="00373EFF">
        <w:rPr>
          <w:rStyle w:val="ra"/>
          <w:color w:val="002060"/>
          <w:lang w:val="sk-SK"/>
        </w:rPr>
        <w:t xml:space="preserve">                   </w:t>
      </w:r>
    </w:p>
    <w:p w:rsidR="00DE05B3" w:rsidRPr="004B440B" w:rsidRDefault="00DE05B3" w:rsidP="0067317E">
      <w:pPr>
        <w:pStyle w:val="Bezriadkovania"/>
        <w:numPr>
          <w:ilvl w:val="0"/>
          <w:numId w:val="8"/>
        </w:numPr>
        <w:rPr>
          <w:rStyle w:val="ra"/>
          <w:lang w:val="sk-SK"/>
        </w:rPr>
      </w:pPr>
      <w:r w:rsidRPr="00373EFF">
        <w:rPr>
          <w:rStyle w:val="ra"/>
          <w:lang w:val="sk-SK"/>
        </w:rPr>
        <w:t xml:space="preserve">poskytovanie softvéru - predaj hotových </w:t>
      </w:r>
      <w:r w:rsidRPr="004B440B">
        <w:rPr>
          <w:rStyle w:val="ra"/>
          <w:lang w:val="sk-SK"/>
        </w:rPr>
        <w:t>programov na základe súhlasu autora</w:t>
      </w:r>
      <w:r w:rsidRPr="004B440B">
        <w:rPr>
          <w:rStyle w:val="ra"/>
          <w:lang w:val="sk-SK"/>
        </w:rPr>
        <w:tab/>
      </w:r>
      <w:r w:rsidRPr="004B440B">
        <w:rPr>
          <w:rStyle w:val="ra"/>
          <w:lang w:val="sk-SK"/>
        </w:rPr>
        <w:tab/>
      </w:r>
      <w:r w:rsidRPr="004B440B">
        <w:rPr>
          <w:rStyle w:val="ra"/>
          <w:lang w:val="sk-SK"/>
        </w:rPr>
        <w:tab/>
        <w:t xml:space="preserve"> </w:t>
      </w:r>
    </w:p>
    <w:p w:rsidR="00DE05B3" w:rsidRPr="005D3D22" w:rsidRDefault="00DE05B3" w:rsidP="0067317E">
      <w:pPr>
        <w:pStyle w:val="Bezriadkovania"/>
        <w:numPr>
          <w:ilvl w:val="0"/>
          <w:numId w:val="8"/>
        </w:numPr>
        <w:rPr>
          <w:rStyle w:val="ra"/>
        </w:rPr>
      </w:pPr>
      <w:r w:rsidRPr="005D3D22">
        <w:rPr>
          <w:rStyle w:val="ra"/>
        </w:rPr>
        <w:t>automatizované spracovanie údajov</w:t>
      </w:r>
      <w:r w:rsidRPr="005D3D22">
        <w:rPr>
          <w:rStyle w:val="ra"/>
        </w:rPr>
        <w:tab/>
      </w:r>
      <w:r w:rsidRPr="005D3D22">
        <w:rPr>
          <w:rStyle w:val="ra"/>
        </w:rPr>
        <w:tab/>
      </w:r>
      <w:r w:rsidRPr="005D3D22">
        <w:rPr>
          <w:rStyle w:val="ra"/>
        </w:rPr>
        <w:tab/>
      </w:r>
      <w:r w:rsidRPr="005D3D22">
        <w:rPr>
          <w:rStyle w:val="ra"/>
        </w:rPr>
        <w:tab/>
      </w:r>
      <w:r w:rsidRPr="005D3D22">
        <w:rPr>
          <w:rStyle w:val="ra"/>
        </w:rPr>
        <w:tab/>
      </w:r>
      <w:r w:rsidRPr="005D3D22">
        <w:rPr>
          <w:rStyle w:val="ra"/>
        </w:rPr>
        <w:tab/>
      </w:r>
      <w:r w:rsidRPr="005D3D22">
        <w:rPr>
          <w:rStyle w:val="ra"/>
        </w:rPr>
        <w:tab/>
      </w:r>
      <w:r w:rsidRPr="005D3D22">
        <w:rPr>
          <w:rStyle w:val="ra"/>
        </w:rPr>
        <w:tab/>
      </w:r>
    </w:p>
    <w:p w:rsidR="00DE05B3" w:rsidRPr="005D3D22" w:rsidRDefault="00DE05B3" w:rsidP="0067317E">
      <w:pPr>
        <w:pStyle w:val="Bezriadkovania"/>
        <w:numPr>
          <w:ilvl w:val="0"/>
          <w:numId w:val="8"/>
        </w:numPr>
        <w:rPr>
          <w:rStyle w:val="ra"/>
        </w:rPr>
      </w:pPr>
      <w:r w:rsidRPr="005D3D22">
        <w:rPr>
          <w:rStyle w:val="ra"/>
        </w:rPr>
        <w:t>kúpa tovaru za účelom jeho predaja konečnému spotrebiteľovi (maloobchod)</w:t>
      </w:r>
      <w:r w:rsidRPr="005D3D22">
        <w:rPr>
          <w:rStyle w:val="ra"/>
        </w:rPr>
        <w:tab/>
      </w:r>
    </w:p>
    <w:p w:rsidR="00DE05B3" w:rsidRPr="005D3D22" w:rsidRDefault="00DE05B3" w:rsidP="0067317E">
      <w:pPr>
        <w:pStyle w:val="Odsekzoznamu"/>
        <w:numPr>
          <w:ilvl w:val="0"/>
          <w:numId w:val="8"/>
        </w:numPr>
        <w:spacing w:after="0" w:line="240" w:lineRule="auto"/>
        <w:jc w:val="both"/>
        <w:rPr>
          <w:rStyle w:val="ra"/>
          <w:sz w:val="20"/>
          <w:szCs w:val="20"/>
        </w:rPr>
      </w:pPr>
      <w:r w:rsidRPr="005D3D22">
        <w:rPr>
          <w:rStyle w:val="ra"/>
          <w:sz w:val="20"/>
          <w:szCs w:val="20"/>
        </w:rPr>
        <w:t>kúpa tovaru za účelom jeho predaja iným prevádzkovateľom živnosti (veľkoobchod)</w:t>
      </w:r>
    </w:p>
    <w:p w:rsidR="009275AE" w:rsidRDefault="00DE05B3" w:rsidP="0067317E">
      <w:pPr>
        <w:pStyle w:val="Odsekzoznamu"/>
        <w:numPr>
          <w:ilvl w:val="0"/>
          <w:numId w:val="8"/>
        </w:numPr>
        <w:spacing w:after="0" w:line="240" w:lineRule="auto"/>
        <w:jc w:val="both"/>
        <w:rPr>
          <w:rStyle w:val="ra"/>
          <w:sz w:val="20"/>
          <w:szCs w:val="20"/>
        </w:rPr>
      </w:pPr>
      <w:r w:rsidRPr="005D3D22">
        <w:rPr>
          <w:rStyle w:val="ra"/>
          <w:sz w:val="20"/>
          <w:szCs w:val="20"/>
        </w:rPr>
        <w:t>sprostredkovateľská činnosť v rozsahu voľnej živnosti</w:t>
      </w:r>
    </w:p>
    <w:p w:rsidR="00DE05B3" w:rsidRPr="009275AE" w:rsidRDefault="00DE05B3" w:rsidP="009275AE">
      <w:pPr>
        <w:pStyle w:val="Odsekzoznamu"/>
        <w:numPr>
          <w:ilvl w:val="0"/>
          <w:numId w:val="8"/>
        </w:numPr>
        <w:spacing w:after="0" w:line="240" w:lineRule="auto"/>
        <w:jc w:val="both"/>
        <w:rPr>
          <w:rStyle w:val="ra"/>
          <w:sz w:val="20"/>
          <w:szCs w:val="20"/>
        </w:rPr>
      </w:pPr>
      <w:r w:rsidRPr="009275AE">
        <w:rPr>
          <w:rStyle w:val="ra"/>
          <w:sz w:val="20"/>
          <w:szCs w:val="20"/>
        </w:rPr>
        <w:t>reklamná činnosť</w:t>
      </w:r>
      <w:r w:rsidRPr="009275AE">
        <w:rPr>
          <w:rStyle w:val="ra"/>
          <w:sz w:val="20"/>
          <w:szCs w:val="20"/>
        </w:rPr>
        <w:tab/>
      </w:r>
      <w:r w:rsidRPr="009275AE">
        <w:rPr>
          <w:rStyle w:val="ra"/>
          <w:sz w:val="20"/>
          <w:szCs w:val="20"/>
        </w:rPr>
        <w:tab/>
      </w:r>
      <w:r w:rsidRPr="009275AE">
        <w:rPr>
          <w:rStyle w:val="ra"/>
          <w:sz w:val="20"/>
          <w:szCs w:val="20"/>
        </w:rPr>
        <w:tab/>
      </w:r>
      <w:r w:rsidRPr="009275AE">
        <w:rPr>
          <w:rStyle w:val="ra"/>
          <w:sz w:val="20"/>
          <w:szCs w:val="20"/>
        </w:rPr>
        <w:tab/>
      </w:r>
      <w:r w:rsidRPr="009275AE">
        <w:rPr>
          <w:rStyle w:val="ra"/>
          <w:sz w:val="20"/>
          <w:szCs w:val="20"/>
        </w:rPr>
        <w:tab/>
      </w:r>
      <w:r w:rsidRPr="009275AE">
        <w:rPr>
          <w:rStyle w:val="ra"/>
          <w:sz w:val="20"/>
          <w:szCs w:val="20"/>
        </w:rPr>
        <w:tab/>
      </w:r>
      <w:r w:rsidRPr="009275AE">
        <w:rPr>
          <w:rStyle w:val="ra"/>
          <w:sz w:val="20"/>
          <w:szCs w:val="20"/>
        </w:rPr>
        <w:tab/>
      </w:r>
      <w:r w:rsidRPr="009275AE">
        <w:rPr>
          <w:rStyle w:val="ra"/>
          <w:sz w:val="20"/>
          <w:szCs w:val="20"/>
        </w:rPr>
        <w:tab/>
      </w:r>
      <w:r w:rsidRPr="009275AE">
        <w:rPr>
          <w:rStyle w:val="ra"/>
          <w:sz w:val="20"/>
          <w:szCs w:val="20"/>
        </w:rPr>
        <w:tab/>
      </w:r>
    </w:p>
    <w:p w:rsidR="00DE05B3" w:rsidRPr="005D3D22" w:rsidRDefault="00DE05B3" w:rsidP="0067317E">
      <w:pPr>
        <w:pStyle w:val="Odsekzoznamu"/>
        <w:numPr>
          <w:ilvl w:val="0"/>
          <w:numId w:val="8"/>
        </w:numPr>
        <w:spacing w:after="0" w:line="240" w:lineRule="auto"/>
        <w:jc w:val="both"/>
        <w:rPr>
          <w:rStyle w:val="ra"/>
          <w:sz w:val="20"/>
          <w:szCs w:val="20"/>
        </w:rPr>
      </w:pPr>
      <w:r w:rsidRPr="005D3D22">
        <w:rPr>
          <w:rStyle w:val="ra"/>
          <w:sz w:val="20"/>
          <w:szCs w:val="20"/>
        </w:rPr>
        <w:t>zriaďovanie a prevádzkovanie pevnej verejnej telekomunikačnej siete</w:t>
      </w:r>
      <w:r w:rsidRPr="005D3D22">
        <w:rPr>
          <w:rStyle w:val="ra"/>
          <w:sz w:val="20"/>
          <w:szCs w:val="20"/>
        </w:rPr>
        <w:tab/>
      </w:r>
      <w:r w:rsidRPr="005D3D22">
        <w:rPr>
          <w:rStyle w:val="ra"/>
          <w:sz w:val="20"/>
          <w:szCs w:val="20"/>
        </w:rPr>
        <w:tab/>
      </w:r>
      <w:r w:rsidRPr="005D3D22">
        <w:rPr>
          <w:rStyle w:val="ra"/>
          <w:sz w:val="20"/>
          <w:szCs w:val="20"/>
        </w:rPr>
        <w:tab/>
      </w:r>
    </w:p>
    <w:p w:rsidR="00DE05B3" w:rsidRPr="005D3D22" w:rsidRDefault="00DE05B3" w:rsidP="0067317E">
      <w:pPr>
        <w:pStyle w:val="Odsekzoznamu"/>
        <w:numPr>
          <w:ilvl w:val="0"/>
          <w:numId w:val="8"/>
        </w:numPr>
        <w:spacing w:after="0" w:line="240" w:lineRule="auto"/>
        <w:jc w:val="both"/>
        <w:rPr>
          <w:sz w:val="20"/>
          <w:szCs w:val="20"/>
        </w:rPr>
      </w:pPr>
      <w:r w:rsidRPr="005D3D22">
        <w:rPr>
          <w:rStyle w:val="ra"/>
          <w:sz w:val="20"/>
          <w:szCs w:val="20"/>
        </w:rPr>
        <w:t>poskytovanie verejných telekomunikačných služieb v oblasti prenosu dát.</w:t>
      </w:r>
    </w:p>
    <w:p w:rsidR="00DE05B3" w:rsidRPr="00F84586" w:rsidRDefault="00DE05B3" w:rsidP="00B91019">
      <w:pPr>
        <w:pStyle w:val="Bezriadkovania"/>
        <w:rPr>
          <w:rStyle w:val="ra"/>
          <w:lang w:val="sk-SK"/>
        </w:rPr>
      </w:pPr>
    </w:p>
    <w:p w:rsidR="00DE05B3" w:rsidRPr="00F84586" w:rsidRDefault="00DE05B3" w:rsidP="00B91019">
      <w:pPr>
        <w:pStyle w:val="Bezriadkovania"/>
        <w:rPr>
          <w:rStyle w:val="ra"/>
          <w:lang w:val="sk-SK"/>
        </w:rPr>
      </w:pPr>
    </w:p>
    <w:p w:rsidR="00DE05B3" w:rsidRPr="004B440B" w:rsidRDefault="00DE05B3" w:rsidP="00D06175">
      <w:pPr>
        <w:pStyle w:val="Bezriadkovania"/>
        <w:ind w:left="284"/>
        <w:rPr>
          <w:rFonts w:ascii="Arial Black" w:hAnsi="Arial Black"/>
          <w:color w:val="17365D" w:themeColor="text2" w:themeShade="BF"/>
          <w:sz w:val="24"/>
          <w:szCs w:val="24"/>
          <w:lang w:val="sk-SK"/>
        </w:rPr>
      </w:pPr>
      <w:r>
        <w:rPr>
          <w:rStyle w:val="ra"/>
          <w:rFonts w:ascii="Arial Black" w:hAnsi="Arial Black"/>
          <w:color w:val="17365D" w:themeColor="text2" w:themeShade="BF"/>
          <w:sz w:val="24"/>
          <w:szCs w:val="24"/>
          <w:lang w:val="sk-SK"/>
        </w:rPr>
        <w:t xml:space="preserve">3. </w:t>
      </w:r>
      <w:r w:rsidRPr="004B440B">
        <w:rPr>
          <w:rFonts w:ascii="Arial Black" w:hAnsi="Arial Black"/>
          <w:color w:val="17365D" w:themeColor="text2" w:themeShade="BF"/>
          <w:sz w:val="24"/>
          <w:szCs w:val="24"/>
          <w:lang w:val="sk-SK"/>
        </w:rPr>
        <w:t>Predstavenstvo spoločnosti</w:t>
      </w:r>
    </w:p>
    <w:p w:rsidR="00DE05B3" w:rsidRPr="00F84586" w:rsidRDefault="00DE05B3" w:rsidP="00083129">
      <w:pPr>
        <w:pStyle w:val="Bezriadkovania"/>
        <w:rPr>
          <w:rStyle w:val="ra"/>
          <w:rFonts w:ascii="Arial Black" w:hAnsi="Arial Black"/>
          <w:color w:val="365F91" w:themeColor="accent1" w:themeShade="BF"/>
          <w:sz w:val="24"/>
          <w:szCs w:val="24"/>
          <w:lang w:val="sk-SK"/>
        </w:rPr>
      </w:pPr>
    </w:p>
    <w:p w:rsidR="00DE05B3" w:rsidRPr="00F84586" w:rsidRDefault="00DE05B3" w:rsidP="00083129">
      <w:pPr>
        <w:pStyle w:val="Bezriadkovania"/>
        <w:rPr>
          <w:rStyle w:val="ra"/>
          <w:lang w:val="sk-SK"/>
        </w:rPr>
      </w:pPr>
      <w:r w:rsidRPr="00F84586">
        <w:rPr>
          <w:rStyle w:val="ra"/>
          <w:lang w:val="sk-SK"/>
        </w:rPr>
        <w:t>Mgr. Vladimír Kupčo</w:t>
      </w:r>
      <w:r w:rsidRPr="00F84586">
        <w:rPr>
          <w:rStyle w:val="ra"/>
          <w:lang w:val="sk-SK"/>
        </w:rPr>
        <w:tab/>
      </w:r>
      <w:r w:rsidRPr="00F84586">
        <w:rPr>
          <w:rStyle w:val="ra"/>
          <w:lang w:val="sk-SK"/>
        </w:rPr>
        <w:tab/>
        <w:t>predseda</w:t>
      </w:r>
      <w:r>
        <w:rPr>
          <w:rStyle w:val="ra"/>
          <w:lang w:val="sk-SK"/>
        </w:rPr>
        <w:t xml:space="preserve"> predstavenstva</w:t>
      </w:r>
    </w:p>
    <w:p w:rsidR="00DE05B3" w:rsidRPr="00F84586" w:rsidRDefault="00DE05B3" w:rsidP="00083129">
      <w:pPr>
        <w:pStyle w:val="Bezriadkovania"/>
        <w:rPr>
          <w:rStyle w:val="ra"/>
          <w:lang w:val="sk-SK"/>
        </w:rPr>
      </w:pPr>
      <w:r>
        <w:rPr>
          <w:rStyle w:val="ra"/>
          <w:lang w:val="sk-SK"/>
        </w:rPr>
        <w:t xml:space="preserve">Ing. </w:t>
      </w:r>
      <w:r w:rsidRPr="00F84586">
        <w:rPr>
          <w:rStyle w:val="ra"/>
          <w:lang w:val="sk-SK"/>
        </w:rPr>
        <w:t>Vojtech Németh</w:t>
      </w:r>
      <w:r w:rsidRPr="00F84586">
        <w:rPr>
          <w:rStyle w:val="ra"/>
          <w:lang w:val="sk-SK"/>
        </w:rPr>
        <w:tab/>
      </w:r>
      <w:r w:rsidRPr="00F84586">
        <w:rPr>
          <w:rStyle w:val="ra"/>
          <w:lang w:val="sk-SK"/>
        </w:rPr>
        <w:tab/>
        <w:t>člen</w:t>
      </w:r>
      <w:r>
        <w:rPr>
          <w:rStyle w:val="ra"/>
          <w:lang w:val="sk-SK"/>
        </w:rPr>
        <w:t xml:space="preserve"> predstavenstva</w:t>
      </w:r>
    </w:p>
    <w:p w:rsidR="00DE05B3" w:rsidRPr="00F84586" w:rsidRDefault="00DE05B3" w:rsidP="00083129">
      <w:pPr>
        <w:pStyle w:val="Bezriadkovania"/>
        <w:rPr>
          <w:rStyle w:val="ra"/>
          <w:lang w:val="sk-SK"/>
        </w:rPr>
      </w:pPr>
      <w:r w:rsidRPr="00F84586">
        <w:rPr>
          <w:rStyle w:val="ra"/>
          <w:lang w:val="sk-SK"/>
        </w:rPr>
        <w:t>Mgr. Juraj Lustoň</w:t>
      </w:r>
      <w:r w:rsidRPr="00F84586">
        <w:rPr>
          <w:rStyle w:val="ra"/>
          <w:lang w:val="sk-SK"/>
        </w:rPr>
        <w:tab/>
      </w:r>
      <w:r w:rsidRPr="00F84586">
        <w:rPr>
          <w:rStyle w:val="ra"/>
          <w:lang w:val="sk-SK"/>
        </w:rPr>
        <w:tab/>
      </w:r>
      <w:r w:rsidRPr="00F84586">
        <w:rPr>
          <w:rStyle w:val="ra"/>
          <w:lang w:val="sk-SK"/>
        </w:rPr>
        <w:tab/>
        <w:t>člen</w:t>
      </w:r>
      <w:r>
        <w:rPr>
          <w:rStyle w:val="ra"/>
          <w:lang w:val="sk-SK"/>
        </w:rPr>
        <w:t xml:space="preserve"> predstavenstva</w:t>
      </w:r>
    </w:p>
    <w:p w:rsidR="00DE05B3" w:rsidRPr="00F84586" w:rsidRDefault="00DE05B3" w:rsidP="00083129">
      <w:pPr>
        <w:pStyle w:val="Bezriadkovania"/>
        <w:rPr>
          <w:rStyle w:val="ra"/>
          <w:rFonts w:ascii="Arial Black" w:hAnsi="Arial Black"/>
          <w:color w:val="365F91" w:themeColor="accent1" w:themeShade="BF"/>
          <w:sz w:val="24"/>
          <w:szCs w:val="24"/>
          <w:lang w:val="sk-SK"/>
        </w:rPr>
      </w:pPr>
    </w:p>
    <w:p w:rsidR="00DE05B3" w:rsidRDefault="00DE05B3" w:rsidP="00373EFF">
      <w:pPr>
        <w:spacing w:after="0" w:line="240" w:lineRule="auto"/>
        <w:ind w:left="872"/>
        <w:jc w:val="both"/>
        <w:rPr>
          <w:rStyle w:val="ra"/>
          <w:rFonts w:ascii="Arial Black" w:hAnsi="Arial Black"/>
          <w:color w:val="17365D" w:themeColor="text2" w:themeShade="BF"/>
          <w:sz w:val="24"/>
          <w:szCs w:val="24"/>
        </w:rPr>
      </w:pPr>
    </w:p>
    <w:p w:rsidR="00DE05B3" w:rsidRPr="00D06175" w:rsidRDefault="00DE05B3" w:rsidP="00D06175">
      <w:pPr>
        <w:spacing w:after="0" w:line="240" w:lineRule="auto"/>
        <w:ind w:left="567"/>
        <w:jc w:val="both"/>
        <w:rPr>
          <w:rStyle w:val="ra"/>
          <w:rFonts w:ascii="Arial Black" w:hAnsi="Arial Black"/>
          <w:color w:val="17365D" w:themeColor="text2" w:themeShade="BF"/>
        </w:rPr>
      </w:pPr>
      <w:r w:rsidRPr="00D06175">
        <w:rPr>
          <w:rStyle w:val="ra"/>
          <w:rFonts w:ascii="Arial Black" w:hAnsi="Arial Black"/>
          <w:color w:val="17365D" w:themeColor="text2" w:themeShade="BF"/>
        </w:rPr>
        <w:t>Dozorná rada</w:t>
      </w:r>
    </w:p>
    <w:p w:rsidR="00DE05B3" w:rsidRDefault="00DE05B3" w:rsidP="009F79AD">
      <w:pPr>
        <w:spacing w:after="0" w:line="240" w:lineRule="auto"/>
        <w:ind w:firstLine="708"/>
        <w:jc w:val="both"/>
        <w:rPr>
          <w:rStyle w:val="ra"/>
        </w:rPr>
      </w:pPr>
    </w:p>
    <w:p w:rsidR="00DE05B3" w:rsidRPr="00F84586" w:rsidRDefault="00DE05B3" w:rsidP="006F05FD">
      <w:pPr>
        <w:pStyle w:val="Bezriadkovania"/>
        <w:rPr>
          <w:lang w:val="sk-SK"/>
        </w:rPr>
      </w:pPr>
      <w:r>
        <w:rPr>
          <w:lang w:val="sk-SK"/>
        </w:rPr>
        <w:t>PhDr. Katarína Kupčová</w:t>
      </w:r>
    </w:p>
    <w:p w:rsidR="00DE05B3" w:rsidRDefault="0006726E" w:rsidP="006F05FD">
      <w:pPr>
        <w:pStyle w:val="Bezriadkovania"/>
        <w:rPr>
          <w:lang w:val="sk-SK"/>
        </w:rPr>
      </w:pPr>
      <w:r>
        <w:rPr>
          <w:lang w:val="sk-SK"/>
        </w:rPr>
        <w:t xml:space="preserve">Mgr. Martin Kováč </w:t>
      </w:r>
    </w:p>
    <w:p w:rsidR="00DE05B3" w:rsidRPr="00F84586" w:rsidRDefault="00DE05B3" w:rsidP="006F05FD">
      <w:pPr>
        <w:pStyle w:val="Bezriadkovania"/>
        <w:rPr>
          <w:lang w:val="sk-SK"/>
        </w:rPr>
      </w:pPr>
      <w:r>
        <w:rPr>
          <w:lang w:val="sk-SK"/>
        </w:rPr>
        <w:t>Ing. Božena Nižná</w:t>
      </w:r>
    </w:p>
    <w:p w:rsidR="00DE05B3" w:rsidRDefault="00DE05B3" w:rsidP="007D4A9D">
      <w:pPr>
        <w:spacing w:after="0"/>
        <w:rPr>
          <w:rFonts w:ascii="Arial Black" w:hAnsi="Arial Black"/>
          <w:color w:val="365F91" w:themeColor="accent1" w:themeShade="BF"/>
        </w:rPr>
      </w:pPr>
      <w:r>
        <w:rPr>
          <w:rFonts w:ascii="Arial Black" w:hAnsi="Arial Black"/>
          <w:noProof/>
          <w:color w:val="365F91" w:themeColor="accent1" w:themeShade="BF"/>
          <w:lang w:eastAsia="sk-SK"/>
        </w:rPr>
        <w:drawing>
          <wp:anchor distT="0" distB="0" distL="114300" distR="114300" simplePos="0" relativeHeight="251666432" behindDoc="1" locked="0" layoutInCell="1" allowOverlap="1">
            <wp:simplePos x="0" y="0"/>
            <wp:positionH relativeFrom="column">
              <wp:posOffset>-245745</wp:posOffset>
            </wp:positionH>
            <wp:positionV relativeFrom="paragraph">
              <wp:posOffset>93345</wp:posOffset>
            </wp:positionV>
            <wp:extent cx="6813550" cy="1597025"/>
            <wp:effectExtent l="361950" t="0" r="0" b="403225"/>
            <wp:wrapNone/>
            <wp:docPr id="1" name="obrázek 8" descr="C:\Users\dagmar.pachnikova\Desktop\abstract-blue-backgroun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dagmar.pachnikova\Desktop\abstract-blue-background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duotone>
                        <a:schemeClr val="accent1">
                          <a:shade val="45000"/>
                          <a:satMod val="135000"/>
                        </a:schemeClr>
                        <a:prstClr val="white"/>
                      </a:duoton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3550" cy="1597025"/>
                    </a:xfrm>
                    <a:prstGeom prst="notchedRightArrow">
                      <a:avLst/>
                    </a:prstGeom>
                    <a:ln>
                      <a:noFill/>
                    </a:ln>
                    <a:effectLst>
                      <a:outerShdw blurRad="76200" dist="12700" dir="8100000" sy="-23000" kx="800400" algn="br" rotWithShape="0">
                        <a:prstClr val="black">
                          <a:alpha val="20000"/>
                        </a:prstClr>
                      </a:outerShdw>
                      <a:softEdge rad="112500"/>
                    </a:effectLst>
                    <a:scene3d>
                      <a:camera prst="perspectiveFront"/>
                      <a:lightRig rig="threePt" dir="t"/>
                    </a:scene3d>
                  </pic:spPr>
                </pic:pic>
              </a:graphicData>
            </a:graphic>
          </wp:anchor>
        </w:drawing>
      </w:r>
    </w:p>
    <w:p w:rsidR="00DE05B3" w:rsidRDefault="00DE05B3" w:rsidP="00E82F9D">
      <w:pPr>
        <w:spacing w:after="0"/>
      </w:pPr>
    </w:p>
    <w:p w:rsidR="00DE05B3" w:rsidRDefault="00DE05B3" w:rsidP="00E82F9D">
      <w:pPr>
        <w:spacing w:after="0"/>
      </w:pPr>
    </w:p>
    <w:p w:rsidR="00DE05B3" w:rsidRDefault="00DE05B3" w:rsidP="00E82F9D">
      <w:pPr>
        <w:spacing w:after="0"/>
      </w:pPr>
    </w:p>
    <w:p w:rsidR="00DE05B3" w:rsidRDefault="00DE05B3" w:rsidP="00E82F9D">
      <w:pPr>
        <w:spacing w:after="0"/>
      </w:pPr>
    </w:p>
    <w:p w:rsidR="00DE05B3" w:rsidRDefault="00DE05B3" w:rsidP="00E82F9D">
      <w:pPr>
        <w:spacing w:after="0"/>
      </w:pPr>
    </w:p>
    <w:p w:rsidR="00DE05B3" w:rsidRDefault="00DE05B3" w:rsidP="00E82F9D">
      <w:pPr>
        <w:spacing w:after="0"/>
      </w:pPr>
    </w:p>
    <w:p w:rsidR="00DE05B3" w:rsidRDefault="00DE05B3" w:rsidP="00E82F9D">
      <w:pPr>
        <w:spacing w:after="0"/>
      </w:pPr>
    </w:p>
    <w:p w:rsidR="00DE05B3" w:rsidRPr="00D06175" w:rsidRDefault="00DE05B3" w:rsidP="00373EFF">
      <w:pPr>
        <w:pStyle w:val="Odsekzoznamu"/>
        <w:numPr>
          <w:ilvl w:val="0"/>
          <w:numId w:val="25"/>
        </w:numPr>
        <w:spacing w:after="0"/>
        <w:ind w:left="284"/>
        <w:rPr>
          <w:rStyle w:val="ra"/>
          <w:rFonts w:ascii="Arial Black" w:hAnsi="Arial Black" w:cs="Arial"/>
          <w:b/>
          <w:color w:val="17365D" w:themeColor="text2" w:themeShade="BF"/>
          <w:sz w:val="24"/>
          <w:szCs w:val="24"/>
        </w:rPr>
      </w:pPr>
      <w:r w:rsidRPr="00D06175">
        <w:rPr>
          <w:rStyle w:val="ra"/>
          <w:rFonts w:ascii="Arial Black" w:hAnsi="Arial Black" w:cs="Arial"/>
          <w:b/>
          <w:color w:val="17365D" w:themeColor="text2" w:themeShade="BF"/>
          <w:sz w:val="24"/>
          <w:szCs w:val="24"/>
        </w:rPr>
        <w:lastRenderedPageBreak/>
        <w:t>Dcérske spoločnosti</w:t>
      </w:r>
    </w:p>
    <w:p w:rsidR="00DE05B3" w:rsidRDefault="00DE05B3" w:rsidP="00C80251">
      <w:pPr>
        <w:spacing w:after="0"/>
        <w:rPr>
          <w:rStyle w:val="ra"/>
        </w:rPr>
      </w:pPr>
    </w:p>
    <w:p w:rsidR="00DE05B3" w:rsidRDefault="00DE05B3" w:rsidP="00C80251">
      <w:pPr>
        <w:spacing w:after="0"/>
        <w:rPr>
          <w:rStyle w:val="ra"/>
          <w:sz w:val="20"/>
          <w:szCs w:val="20"/>
        </w:rPr>
      </w:pPr>
      <w:r w:rsidRPr="000F5839">
        <w:rPr>
          <w:rStyle w:val="ra"/>
          <w:sz w:val="20"/>
          <w:szCs w:val="20"/>
        </w:rPr>
        <w:t>Materská spoločnosť VNET a.s. disponuje uvedenými dcérskymi spoločnosťami :</w:t>
      </w:r>
    </w:p>
    <w:p w:rsidR="00DE05B3" w:rsidRPr="000F5839" w:rsidRDefault="00DE05B3" w:rsidP="00C80251">
      <w:pPr>
        <w:spacing w:after="0"/>
        <w:rPr>
          <w:rStyle w:val="ra"/>
          <w:sz w:val="20"/>
          <w:szCs w:val="20"/>
        </w:rPr>
      </w:pPr>
    </w:p>
    <w:p w:rsidR="00DE05B3" w:rsidRDefault="00DE05B3" w:rsidP="00EC59D0">
      <w:pPr>
        <w:spacing w:after="0"/>
        <w:rPr>
          <w:rStyle w:val="ra"/>
          <w:b/>
          <w:color w:val="17365D" w:themeColor="text2" w:themeShade="BF"/>
          <w:sz w:val="20"/>
          <w:szCs w:val="20"/>
        </w:rPr>
      </w:pPr>
      <w:r w:rsidRPr="00EC59D0">
        <w:rPr>
          <w:rStyle w:val="ra"/>
          <w:b/>
          <w:color w:val="17365D" w:themeColor="text2" w:themeShade="BF"/>
          <w:sz w:val="20"/>
          <w:szCs w:val="20"/>
        </w:rPr>
        <w:t>VNET Fiber s.r.o</w:t>
      </w:r>
      <w:r>
        <w:rPr>
          <w:rStyle w:val="ra"/>
          <w:b/>
          <w:color w:val="17365D" w:themeColor="text2" w:themeShade="BF"/>
          <w:sz w:val="20"/>
          <w:szCs w:val="20"/>
        </w:rPr>
        <w:t xml:space="preserve">. </w:t>
      </w:r>
      <w:r w:rsidRPr="00EC59D0">
        <w:rPr>
          <w:rStyle w:val="ra"/>
          <w:b/>
          <w:color w:val="17365D" w:themeColor="text2" w:themeShade="BF"/>
          <w:sz w:val="20"/>
          <w:szCs w:val="20"/>
        </w:rPr>
        <w:t>(100%)</w:t>
      </w:r>
    </w:p>
    <w:p w:rsidR="00DE05B3" w:rsidRDefault="00DE05B3" w:rsidP="00EC59D0">
      <w:pPr>
        <w:spacing w:after="0"/>
        <w:rPr>
          <w:rStyle w:val="ra"/>
          <w:b/>
          <w:color w:val="17365D" w:themeColor="text2" w:themeShade="BF"/>
          <w:sz w:val="20"/>
          <w:szCs w:val="20"/>
        </w:rPr>
      </w:pPr>
      <w:r>
        <w:rPr>
          <w:rStyle w:val="ra"/>
          <w:b/>
          <w:color w:val="17365D" w:themeColor="text2" w:themeShade="BF"/>
          <w:sz w:val="20"/>
          <w:szCs w:val="20"/>
        </w:rPr>
        <w:t>Primanet s.r.o.</w:t>
      </w:r>
    </w:p>
    <w:p w:rsidR="00DE05B3" w:rsidRDefault="00DE05B3" w:rsidP="00EC59D0">
      <w:pPr>
        <w:spacing w:after="0"/>
        <w:rPr>
          <w:rStyle w:val="ra"/>
          <w:b/>
          <w:color w:val="17365D" w:themeColor="text2" w:themeShade="BF"/>
          <w:sz w:val="20"/>
          <w:szCs w:val="20"/>
        </w:rPr>
      </w:pPr>
      <w:r>
        <w:rPr>
          <w:rStyle w:val="ra"/>
          <w:b/>
          <w:color w:val="17365D" w:themeColor="text2" w:themeShade="BF"/>
          <w:sz w:val="20"/>
          <w:szCs w:val="20"/>
        </w:rPr>
        <w:t>BigNet Slovakia, spol. s r.o.</w:t>
      </w:r>
    </w:p>
    <w:p w:rsidR="00DE05B3" w:rsidRPr="00EC59D0" w:rsidRDefault="00DE05B3" w:rsidP="00EC59D0">
      <w:pPr>
        <w:spacing w:after="0"/>
        <w:rPr>
          <w:rStyle w:val="ra"/>
          <w:b/>
          <w:color w:val="17365D" w:themeColor="text2" w:themeShade="BF"/>
          <w:sz w:val="20"/>
          <w:szCs w:val="20"/>
        </w:rPr>
      </w:pPr>
      <w:r>
        <w:rPr>
          <w:rStyle w:val="ra"/>
          <w:b/>
          <w:color w:val="17365D" w:themeColor="text2" w:themeShade="BF"/>
          <w:sz w:val="20"/>
          <w:szCs w:val="20"/>
        </w:rPr>
        <w:t>Interactive media, s.r.o.</w:t>
      </w:r>
    </w:p>
    <w:p w:rsidR="00DE05B3" w:rsidRPr="00EC59D0" w:rsidRDefault="00DE05B3" w:rsidP="00EC59D0">
      <w:pPr>
        <w:spacing w:after="0"/>
        <w:rPr>
          <w:rStyle w:val="ra"/>
          <w:b/>
          <w:color w:val="17365D" w:themeColor="text2" w:themeShade="BF"/>
          <w:sz w:val="20"/>
          <w:szCs w:val="20"/>
        </w:rPr>
      </w:pPr>
      <w:r w:rsidRPr="00EC59D0">
        <w:rPr>
          <w:rStyle w:val="ra"/>
          <w:b/>
          <w:color w:val="17365D" w:themeColor="text2" w:themeShade="BF"/>
          <w:sz w:val="20"/>
          <w:szCs w:val="20"/>
        </w:rPr>
        <w:t>ELBIA s.r.o</w:t>
      </w:r>
      <w:r>
        <w:rPr>
          <w:rStyle w:val="ra"/>
          <w:b/>
          <w:color w:val="17365D" w:themeColor="text2" w:themeShade="BF"/>
          <w:sz w:val="20"/>
          <w:szCs w:val="20"/>
        </w:rPr>
        <w:t>.</w:t>
      </w:r>
      <w:r w:rsidRPr="00EC59D0">
        <w:rPr>
          <w:rStyle w:val="ra"/>
          <w:b/>
          <w:color w:val="17365D" w:themeColor="text2" w:themeShade="BF"/>
          <w:sz w:val="20"/>
          <w:szCs w:val="20"/>
        </w:rPr>
        <w:t xml:space="preserve"> (51%)</w:t>
      </w:r>
    </w:p>
    <w:p w:rsidR="00DE05B3" w:rsidRDefault="00DE05B3" w:rsidP="00C80251">
      <w:pPr>
        <w:spacing w:after="0"/>
        <w:rPr>
          <w:rStyle w:val="ra"/>
          <w:b/>
          <w:color w:val="17365D" w:themeColor="text2" w:themeShade="BF"/>
          <w:sz w:val="20"/>
          <w:szCs w:val="20"/>
        </w:rPr>
      </w:pPr>
    </w:p>
    <w:p w:rsidR="00DE05B3" w:rsidRDefault="00DE05B3" w:rsidP="00C80251">
      <w:pPr>
        <w:spacing w:after="0"/>
        <w:rPr>
          <w:rStyle w:val="ra"/>
          <w:b/>
          <w:color w:val="17365D" w:themeColor="text2" w:themeShade="BF"/>
          <w:sz w:val="20"/>
          <w:szCs w:val="20"/>
        </w:rPr>
      </w:pPr>
    </w:p>
    <w:p w:rsidR="00DE05B3" w:rsidRPr="00631B4B" w:rsidRDefault="00DE05B3" w:rsidP="00C80251">
      <w:pPr>
        <w:spacing w:after="0"/>
        <w:rPr>
          <w:rStyle w:val="ra"/>
          <w:b/>
          <w:color w:val="17365D" w:themeColor="text2" w:themeShade="BF"/>
          <w:sz w:val="20"/>
          <w:szCs w:val="20"/>
          <w:lang w:val="en-US"/>
        </w:rPr>
      </w:pPr>
    </w:p>
    <w:p w:rsidR="00DE05B3" w:rsidRPr="00891917" w:rsidRDefault="00DE05B3" w:rsidP="007D4A9D">
      <w:pPr>
        <w:spacing w:after="0"/>
        <w:rPr>
          <w:rStyle w:val="ra"/>
          <w:sz w:val="20"/>
          <w:szCs w:val="20"/>
        </w:rPr>
      </w:pPr>
      <w:r w:rsidRPr="00891917">
        <w:rPr>
          <w:rStyle w:val="ra"/>
          <w:sz w:val="20"/>
          <w:szCs w:val="20"/>
        </w:rPr>
        <w:t>Spoločnosť nemá organizačnú zložku v zahraničí.</w:t>
      </w:r>
    </w:p>
    <w:p w:rsidR="00DE05B3" w:rsidRDefault="00DE05B3" w:rsidP="007D4A9D">
      <w:pPr>
        <w:spacing w:after="0"/>
        <w:rPr>
          <w:rStyle w:val="ra"/>
        </w:rPr>
      </w:pPr>
    </w:p>
    <w:p w:rsidR="00DE05B3" w:rsidRDefault="00DE05B3" w:rsidP="007D4A9D">
      <w:pPr>
        <w:spacing w:after="0"/>
        <w:rPr>
          <w:rStyle w:val="ra"/>
        </w:rPr>
      </w:pPr>
    </w:p>
    <w:p w:rsidR="00DE05B3" w:rsidRPr="00F82B0A" w:rsidRDefault="00F82B0A" w:rsidP="00F82B0A">
      <w:pPr>
        <w:outlineLvl w:val="0"/>
        <w:rPr>
          <w:rFonts w:ascii="Arial Black" w:hAnsi="Arial Black" w:cstheme="minorHAnsi"/>
          <w:b/>
          <w:color w:val="244061" w:themeColor="accent1" w:themeShade="80"/>
          <w:sz w:val="24"/>
          <w:szCs w:val="24"/>
        </w:rPr>
      </w:pPr>
      <w:r w:rsidRPr="00F82B0A">
        <w:rPr>
          <w:rFonts w:ascii="Arial Black" w:hAnsi="Arial Black" w:cstheme="minorHAnsi"/>
          <w:b/>
          <w:color w:val="244061" w:themeColor="accent1" w:themeShade="80"/>
          <w:sz w:val="24"/>
          <w:szCs w:val="24"/>
        </w:rPr>
        <w:t xml:space="preserve">5. </w:t>
      </w:r>
      <w:r w:rsidR="00DE05B3" w:rsidRPr="00F82B0A">
        <w:rPr>
          <w:rFonts w:ascii="Arial Black" w:hAnsi="Arial Black" w:cstheme="minorHAnsi"/>
          <w:b/>
          <w:color w:val="244061" w:themeColor="accent1" w:themeShade="80"/>
          <w:sz w:val="24"/>
          <w:szCs w:val="24"/>
        </w:rPr>
        <w:t>Produkty / Služby</w:t>
      </w:r>
    </w:p>
    <w:p w:rsidR="00DE05B3" w:rsidRPr="00891917" w:rsidRDefault="00DE05B3" w:rsidP="00112A52">
      <w:pPr>
        <w:pStyle w:val="Normlnywebov"/>
        <w:spacing w:before="0" w:beforeAutospacing="0" w:after="0" w:afterAutospacing="0"/>
        <w:jc w:val="both"/>
        <w:rPr>
          <w:rFonts w:asciiTheme="minorHAnsi" w:hAnsiTheme="minorHAnsi" w:cstheme="minorHAnsi"/>
          <w:sz w:val="20"/>
          <w:szCs w:val="20"/>
        </w:rPr>
      </w:pPr>
      <w:r w:rsidRPr="00891917">
        <w:rPr>
          <w:rFonts w:asciiTheme="minorHAnsi" w:hAnsiTheme="minorHAnsi" w:cstheme="minorHAnsi"/>
          <w:b/>
          <w:sz w:val="20"/>
          <w:szCs w:val="20"/>
        </w:rPr>
        <w:t xml:space="preserve">Hlavnou činnosťou VNET a.s. </w:t>
      </w:r>
      <w:r w:rsidRPr="00891917">
        <w:rPr>
          <w:rFonts w:asciiTheme="minorHAnsi" w:hAnsiTheme="minorHAnsi" w:cstheme="minorHAnsi"/>
          <w:sz w:val="20"/>
          <w:szCs w:val="20"/>
        </w:rPr>
        <w:t xml:space="preserve">je poskytovanie služieb v oblasti informačných a komunikačných technológií. </w:t>
      </w:r>
    </w:p>
    <w:p w:rsidR="00DE05B3" w:rsidRPr="00891917" w:rsidRDefault="00DE05B3" w:rsidP="00B54ECC">
      <w:pPr>
        <w:pStyle w:val="Normlnywebov"/>
        <w:spacing w:before="0" w:beforeAutospacing="0" w:after="0" w:afterAutospacing="0"/>
        <w:jc w:val="both"/>
        <w:rPr>
          <w:rFonts w:asciiTheme="minorHAnsi" w:hAnsiTheme="minorHAnsi" w:cstheme="minorHAnsi"/>
          <w:sz w:val="20"/>
          <w:szCs w:val="20"/>
        </w:rPr>
      </w:pPr>
      <w:r w:rsidRPr="00891917">
        <w:rPr>
          <w:rFonts w:asciiTheme="minorHAnsi" w:hAnsiTheme="minorHAnsi" w:cstheme="minorHAnsi"/>
          <w:sz w:val="20"/>
          <w:szCs w:val="20"/>
        </w:rPr>
        <w:t>Spoločnosť poskytuje svojim  partnerom služby zahŕňajúce:</w:t>
      </w:r>
    </w:p>
    <w:p w:rsidR="00DE05B3" w:rsidRPr="00B74976" w:rsidRDefault="00DE05B3" w:rsidP="00B54ECC">
      <w:pPr>
        <w:pStyle w:val="Normlnywebov"/>
        <w:spacing w:before="0" w:beforeAutospacing="0" w:after="0" w:afterAutospacing="0"/>
        <w:jc w:val="both"/>
        <w:rPr>
          <w:rFonts w:asciiTheme="minorHAnsi" w:hAnsiTheme="minorHAnsi" w:cstheme="minorHAnsi"/>
          <w:i/>
          <w:sz w:val="20"/>
          <w:szCs w:val="20"/>
        </w:rPr>
      </w:pPr>
    </w:p>
    <w:p w:rsidR="00DE05B3" w:rsidRPr="00B74976" w:rsidRDefault="00DE05B3" w:rsidP="00B54ECC">
      <w:pPr>
        <w:pStyle w:val="Normlnywebov"/>
        <w:spacing w:before="0" w:beforeAutospacing="0" w:after="0" w:afterAutospacing="0"/>
        <w:jc w:val="both"/>
        <w:rPr>
          <w:rFonts w:asciiTheme="minorHAnsi" w:hAnsiTheme="minorHAnsi" w:cstheme="minorHAnsi"/>
          <w:i/>
          <w:sz w:val="20"/>
          <w:szCs w:val="20"/>
        </w:rPr>
        <w:sectPr w:rsidR="00DE05B3" w:rsidRPr="00B74976" w:rsidSect="00DE05B3">
          <w:pgSz w:w="11906" w:h="16838"/>
          <w:pgMar w:top="851" w:right="1134" w:bottom="851" w:left="1077" w:header="709" w:footer="709" w:gutter="0"/>
          <w:pgNumType w:start="1"/>
          <w:cols w:space="708"/>
          <w:docGrid w:linePitch="360"/>
        </w:sectPr>
      </w:pPr>
    </w:p>
    <w:p w:rsidR="00DE05B3" w:rsidRPr="00B74976" w:rsidRDefault="00DE05B3" w:rsidP="0067317E">
      <w:pPr>
        <w:pStyle w:val="Bezriadkovania"/>
        <w:numPr>
          <w:ilvl w:val="0"/>
          <w:numId w:val="9"/>
        </w:numPr>
        <w:rPr>
          <w:rFonts w:eastAsia="Times New Roman"/>
          <w:lang w:eastAsia="sk-SK"/>
        </w:rPr>
      </w:pPr>
      <w:r w:rsidRPr="00B74976">
        <w:rPr>
          <w:rFonts w:eastAsia="Times New Roman"/>
          <w:lang w:eastAsia="sk-SK"/>
        </w:rPr>
        <w:t>prístup do siete Internet – Garantlink, Flexilink, aDSL</w:t>
      </w:r>
    </w:p>
    <w:p w:rsidR="00DE05B3" w:rsidRPr="00B74976" w:rsidRDefault="00DE05B3" w:rsidP="0067317E">
      <w:pPr>
        <w:pStyle w:val="Bezriadkovania"/>
        <w:numPr>
          <w:ilvl w:val="0"/>
          <w:numId w:val="9"/>
        </w:numPr>
        <w:rPr>
          <w:rFonts w:eastAsia="Times New Roman"/>
          <w:lang w:eastAsia="sk-SK"/>
        </w:rPr>
      </w:pPr>
      <w:r w:rsidRPr="00B74976">
        <w:rPr>
          <w:rFonts w:eastAsia="Times New Roman"/>
          <w:lang w:eastAsia="sk-SK"/>
        </w:rPr>
        <w:t>triple play</w:t>
      </w:r>
    </w:p>
    <w:p w:rsidR="00DE05B3" w:rsidRPr="00B74976" w:rsidRDefault="00DE05B3" w:rsidP="0067317E">
      <w:pPr>
        <w:pStyle w:val="Bezriadkovania"/>
        <w:numPr>
          <w:ilvl w:val="0"/>
          <w:numId w:val="9"/>
        </w:numPr>
        <w:rPr>
          <w:rFonts w:eastAsia="Times New Roman"/>
          <w:lang w:eastAsia="sk-SK"/>
        </w:rPr>
      </w:pPr>
      <w:r w:rsidRPr="00B74976">
        <w:rPr>
          <w:rFonts w:eastAsia="Times New Roman"/>
          <w:lang w:eastAsia="sk-SK"/>
        </w:rPr>
        <w:t>dátové služby IP</w:t>
      </w:r>
    </w:p>
    <w:p w:rsidR="00DE05B3" w:rsidRPr="00B74976" w:rsidRDefault="00DE05B3" w:rsidP="0067317E">
      <w:pPr>
        <w:pStyle w:val="Bezriadkovania"/>
        <w:numPr>
          <w:ilvl w:val="0"/>
          <w:numId w:val="9"/>
        </w:numPr>
        <w:rPr>
          <w:rFonts w:eastAsia="Times New Roman"/>
          <w:lang w:eastAsia="sk-SK"/>
        </w:rPr>
      </w:pPr>
      <w:r w:rsidRPr="00B74976">
        <w:rPr>
          <w:rFonts w:eastAsia="Times New Roman"/>
          <w:lang w:eastAsia="sk-SK"/>
        </w:rPr>
        <w:t>hlasové služby - VoIP riešenia</w:t>
      </w:r>
    </w:p>
    <w:p w:rsidR="00DE05B3" w:rsidRPr="00B74976" w:rsidRDefault="00DE05B3" w:rsidP="0067317E">
      <w:pPr>
        <w:pStyle w:val="Bezriadkovania"/>
        <w:numPr>
          <w:ilvl w:val="0"/>
          <w:numId w:val="9"/>
        </w:numPr>
        <w:rPr>
          <w:rFonts w:eastAsia="Times New Roman"/>
          <w:lang w:eastAsia="sk-SK"/>
        </w:rPr>
      </w:pPr>
      <w:r w:rsidRPr="00B74976">
        <w:rPr>
          <w:rFonts w:eastAsia="Times New Roman"/>
          <w:lang w:eastAsia="sk-SK"/>
        </w:rPr>
        <w:t xml:space="preserve">pevné digitálne telekomunikačné okruhy </w:t>
      </w:r>
    </w:p>
    <w:p w:rsidR="00DE05B3" w:rsidRPr="00B74976" w:rsidRDefault="00DE05B3" w:rsidP="0067317E">
      <w:pPr>
        <w:pStyle w:val="Bezriadkovania"/>
        <w:numPr>
          <w:ilvl w:val="0"/>
          <w:numId w:val="9"/>
        </w:numPr>
        <w:rPr>
          <w:rFonts w:eastAsia="Times New Roman"/>
          <w:lang w:eastAsia="sk-SK"/>
        </w:rPr>
      </w:pPr>
      <w:r w:rsidRPr="00B74976">
        <w:rPr>
          <w:rFonts w:eastAsia="Times New Roman"/>
          <w:lang w:eastAsia="sk-SK"/>
        </w:rPr>
        <w:t>miestne</w:t>
      </w:r>
    </w:p>
    <w:p w:rsidR="00DE05B3" w:rsidRPr="00B74976" w:rsidRDefault="00DE05B3" w:rsidP="0067317E">
      <w:pPr>
        <w:pStyle w:val="Bezriadkovania"/>
        <w:numPr>
          <w:ilvl w:val="0"/>
          <w:numId w:val="9"/>
        </w:numPr>
        <w:rPr>
          <w:rFonts w:eastAsia="Times New Roman"/>
          <w:lang w:eastAsia="sk-SK"/>
        </w:rPr>
      </w:pPr>
      <w:r w:rsidRPr="00B74976">
        <w:rPr>
          <w:rFonts w:eastAsia="Times New Roman"/>
          <w:lang w:eastAsia="sk-SK"/>
        </w:rPr>
        <w:t>medzimestské</w:t>
      </w:r>
    </w:p>
    <w:p w:rsidR="00DE05B3" w:rsidRPr="00B74976" w:rsidRDefault="00DE05B3" w:rsidP="0067317E">
      <w:pPr>
        <w:pStyle w:val="Bezriadkovania"/>
        <w:numPr>
          <w:ilvl w:val="0"/>
          <w:numId w:val="9"/>
        </w:numPr>
        <w:rPr>
          <w:rFonts w:eastAsia="Times New Roman"/>
          <w:lang w:eastAsia="sk-SK"/>
        </w:rPr>
      </w:pPr>
      <w:r w:rsidRPr="00B74976">
        <w:rPr>
          <w:rFonts w:eastAsia="Times New Roman"/>
          <w:lang w:eastAsia="sk-SK"/>
        </w:rPr>
        <w:t>medzinárodné</w:t>
      </w:r>
    </w:p>
    <w:p w:rsidR="00DE05B3" w:rsidRPr="00B74976" w:rsidRDefault="00DE05B3" w:rsidP="00AF3318">
      <w:pPr>
        <w:pStyle w:val="Bezriadkovania"/>
        <w:rPr>
          <w:rFonts w:eastAsia="Times New Roman"/>
          <w:noProof/>
          <w:lang w:val="cs-CZ" w:eastAsia="cs-CZ" w:bidi="ar-SA"/>
        </w:rPr>
      </w:pPr>
    </w:p>
    <w:p w:rsidR="00DE05B3" w:rsidRPr="00B74976" w:rsidRDefault="00DE05B3" w:rsidP="00AF3318">
      <w:pPr>
        <w:pStyle w:val="Bezriadkovania"/>
        <w:rPr>
          <w:rFonts w:eastAsia="Times New Roman"/>
          <w:lang w:eastAsia="sk-SK"/>
        </w:rPr>
      </w:pPr>
      <w:r w:rsidRPr="00B74976">
        <w:rPr>
          <w:rFonts w:eastAsia="Times New Roman"/>
          <w:noProof/>
          <w:lang w:val="sk-SK" w:eastAsia="sk-SK" w:bidi="ar-SA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316230</wp:posOffset>
            </wp:positionH>
            <wp:positionV relativeFrom="paragraph">
              <wp:posOffset>110490</wp:posOffset>
            </wp:positionV>
            <wp:extent cx="5953125" cy="2228850"/>
            <wp:effectExtent l="0" t="0" r="0" b="0"/>
            <wp:wrapNone/>
            <wp:docPr id="1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duotone>
                        <a:schemeClr val="accent1">
                          <a:shade val="45000"/>
                          <a:satMod val="135000"/>
                        </a:schemeClr>
                        <a:prstClr val="white"/>
                      </a:duotone>
                    </a:blip>
                    <a:srcRect l="23093" t="53094" r="1847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53125" cy="2228850"/>
                    </a:xfrm>
                    <a:prstGeom prst="round2SameRect">
                      <a:avLst/>
                    </a:prstGeom>
                    <a:ln>
                      <a:noFill/>
                    </a:ln>
                    <a:effectLst>
                      <a:softEdge rad="635000"/>
                    </a:effectLst>
                  </pic:spPr>
                </pic:pic>
              </a:graphicData>
            </a:graphic>
          </wp:anchor>
        </w:drawing>
      </w:r>
    </w:p>
    <w:p w:rsidR="00DE05B3" w:rsidRPr="00B74976" w:rsidRDefault="00DE05B3" w:rsidP="00891917">
      <w:pPr>
        <w:pStyle w:val="Bezriadkovania"/>
        <w:numPr>
          <w:ilvl w:val="0"/>
          <w:numId w:val="9"/>
        </w:numPr>
        <w:jc w:val="left"/>
        <w:rPr>
          <w:rFonts w:eastAsia="Times New Roman"/>
          <w:lang w:eastAsia="sk-SK"/>
        </w:rPr>
      </w:pPr>
      <w:r w:rsidRPr="00B74976">
        <w:rPr>
          <w:rFonts w:eastAsia="Times New Roman"/>
          <w:lang w:eastAsia="sk-SK"/>
        </w:rPr>
        <w:t>bezdrôtové</w:t>
      </w:r>
      <w:r>
        <w:rPr>
          <w:rFonts w:eastAsia="Times New Roman"/>
          <w:lang w:eastAsia="sk-SK"/>
        </w:rPr>
        <w:t xml:space="preserve"> </w:t>
      </w:r>
      <w:r w:rsidRPr="00B74976">
        <w:rPr>
          <w:rFonts w:eastAsia="Times New Roman"/>
          <w:lang w:eastAsia="sk-SK"/>
        </w:rPr>
        <w:t xml:space="preserve">miestne digitálne </w:t>
      </w:r>
      <w:r>
        <w:rPr>
          <w:rFonts w:eastAsia="Times New Roman"/>
          <w:lang w:eastAsia="sk-SK"/>
        </w:rPr>
        <w:t>t</w:t>
      </w:r>
      <w:r w:rsidRPr="00B74976">
        <w:rPr>
          <w:rFonts w:eastAsia="Times New Roman"/>
          <w:lang w:eastAsia="sk-SK"/>
        </w:rPr>
        <w:t xml:space="preserve">elekomunikačné okruhy </w:t>
      </w:r>
    </w:p>
    <w:p w:rsidR="00DE05B3" w:rsidRPr="00B74976" w:rsidRDefault="00DE05B3" w:rsidP="0067317E">
      <w:pPr>
        <w:pStyle w:val="Bezriadkovania"/>
        <w:numPr>
          <w:ilvl w:val="0"/>
          <w:numId w:val="9"/>
        </w:numPr>
        <w:rPr>
          <w:rFonts w:eastAsia="Times New Roman"/>
          <w:lang w:eastAsia="sk-SK"/>
        </w:rPr>
      </w:pPr>
      <w:r w:rsidRPr="00B74976">
        <w:rPr>
          <w:rFonts w:eastAsia="Times New Roman"/>
          <w:lang w:eastAsia="sk-SK"/>
        </w:rPr>
        <w:t>komplexné riešenia LAN a WAN/MAN</w:t>
      </w:r>
    </w:p>
    <w:p w:rsidR="00DE05B3" w:rsidRPr="00B74976" w:rsidRDefault="00DE05B3" w:rsidP="0067317E">
      <w:pPr>
        <w:pStyle w:val="Bezriadkovania"/>
        <w:numPr>
          <w:ilvl w:val="0"/>
          <w:numId w:val="9"/>
        </w:numPr>
        <w:rPr>
          <w:rFonts w:eastAsia="Times New Roman"/>
          <w:lang w:eastAsia="sk-SK"/>
        </w:rPr>
      </w:pPr>
      <w:r w:rsidRPr="00B74976">
        <w:rPr>
          <w:rFonts w:eastAsia="Times New Roman"/>
          <w:lang w:eastAsia="sk-SK"/>
        </w:rPr>
        <w:t xml:space="preserve">virtuálne privátne siete - VPN </w:t>
      </w:r>
    </w:p>
    <w:p w:rsidR="00DE05B3" w:rsidRDefault="00DE05B3" w:rsidP="0067317E">
      <w:pPr>
        <w:pStyle w:val="Bezriadkovania"/>
        <w:numPr>
          <w:ilvl w:val="0"/>
          <w:numId w:val="9"/>
        </w:numPr>
        <w:rPr>
          <w:rFonts w:eastAsia="Times New Roman"/>
          <w:lang w:eastAsia="sk-SK"/>
        </w:rPr>
      </w:pPr>
      <w:r w:rsidRPr="00B74976">
        <w:rPr>
          <w:rFonts w:eastAsia="Times New Roman"/>
          <w:lang w:eastAsia="sk-SK"/>
        </w:rPr>
        <w:t xml:space="preserve">serverhousing - umiestnenie serverov </w:t>
      </w:r>
      <w:r>
        <w:rPr>
          <w:rFonts w:eastAsia="Times New Roman"/>
          <w:lang w:eastAsia="sk-SK"/>
        </w:rPr>
        <w:t xml:space="preserve">                   </w:t>
      </w:r>
      <w:r w:rsidRPr="00B74976">
        <w:rPr>
          <w:rFonts w:eastAsia="Times New Roman"/>
          <w:lang w:eastAsia="sk-SK"/>
        </w:rPr>
        <w:t>vo VNET Serverhousing Centre</w:t>
      </w:r>
    </w:p>
    <w:p w:rsidR="00DE05B3" w:rsidRPr="00B74976" w:rsidRDefault="00DE05B3" w:rsidP="0067317E">
      <w:pPr>
        <w:pStyle w:val="Bezriadkovania"/>
        <w:numPr>
          <w:ilvl w:val="0"/>
          <w:numId w:val="9"/>
        </w:numPr>
        <w:rPr>
          <w:rFonts w:eastAsia="Times New Roman"/>
          <w:lang w:eastAsia="sk-SK"/>
        </w:rPr>
      </w:pPr>
      <w:r>
        <w:rPr>
          <w:rFonts w:eastAsia="Times New Roman"/>
          <w:lang w:eastAsia="sk-SK"/>
        </w:rPr>
        <w:t>Slu</w:t>
      </w:r>
      <w:r>
        <w:rPr>
          <w:rFonts w:eastAsia="Times New Roman"/>
          <w:lang w:val="sk-SK" w:eastAsia="sk-SK"/>
        </w:rPr>
        <w:t>žby dátových centier</w:t>
      </w:r>
    </w:p>
    <w:p w:rsidR="00DE05B3" w:rsidRPr="00B74976" w:rsidRDefault="00DE05B3" w:rsidP="0067317E">
      <w:pPr>
        <w:pStyle w:val="Bezriadkovania"/>
        <w:numPr>
          <w:ilvl w:val="0"/>
          <w:numId w:val="9"/>
        </w:numPr>
        <w:rPr>
          <w:rFonts w:eastAsia="Times New Roman"/>
          <w:lang w:eastAsia="sk-SK"/>
        </w:rPr>
      </w:pPr>
      <w:r w:rsidRPr="00B74976">
        <w:rPr>
          <w:rFonts w:eastAsia="Times New Roman"/>
          <w:lang w:eastAsia="sk-SK"/>
        </w:rPr>
        <w:t>dedicated serverhousing - vyhradený server pre klienta vo VNET Serverhousing Centre</w:t>
      </w:r>
    </w:p>
    <w:p w:rsidR="00DE05B3" w:rsidRPr="00B74976" w:rsidRDefault="00DE05B3" w:rsidP="0067317E">
      <w:pPr>
        <w:pStyle w:val="Bezriadkovania"/>
        <w:numPr>
          <w:ilvl w:val="0"/>
          <w:numId w:val="9"/>
        </w:numPr>
        <w:rPr>
          <w:rFonts w:eastAsia="Times New Roman"/>
          <w:lang w:eastAsia="sk-SK"/>
        </w:rPr>
      </w:pPr>
      <w:r w:rsidRPr="00B74976">
        <w:rPr>
          <w:rFonts w:eastAsia="Times New Roman"/>
          <w:lang w:eastAsia="sk-SK"/>
        </w:rPr>
        <w:t>webhosting - bezpečnosť IS</w:t>
      </w:r>
    </w:p>
    <w:p w:rsidR="00DE05B3" w:rsidRDefault="00DE05B3" w:rsidP="00AF3318">
      <w:pPr>
        <w:pStyle w:val="Bezriadkovania"/>
        <w:rPr>
          <w:rFonts w:eastAsia="Times New Roman"/>
          <w:color w:val="17365D" w:themeColor="text2" w:themeShade="BF"/>
          <w:sz w:val="22"/>
          <w:szCs w:val="22"/>
          <w:lang w:eastAsia="sk-SK"/>
        </w:rPr>
      </w:pPr>
    </w:p>
    <w:p w:rsidR="00DE05B3" w:rsidRPr="00AF3318" w:rsidRDefault="00DE05B3" w:rsidP="00AF3318">
      <w:pPr>
        <w:pStyle w:val="Bezriadkovania"/>
        <w:rPr>
          <w:rFonts w:eastAsia="Times New Roman"/>
          <w:color w:val="17365D" w:themeColor="text2" w:themeShade="BF"/>
          <w:sz w:val="22"/>
          <w:szCs w:val="22"/>
          <w:lang w:eastAsia="sk-SK"/>
        </w:rPr>
        <w:sectPr w:rsidR="00DE05B3" w:rsidRPr="00AF3318" w:rsidSect="00661601">
          <w:type w:val="continuous"/>
          <w:pgSz w:w="11906" w:h="16838"/>
          <w:pgMar w:top="851" w:right="1134" w:bottom="851" w:left="1077" w:header="709" w:footer="709" w:gutter="0"/>
          <w:cols w:num="2" w:space="708"/>
          <w:docGrid w:linePitch="360"/>
        </w:sectPr>
      </w:pPr>
    </w:p>
    <w:p w:rsidR="00DE05B3" w:rsidRPr="0001001C" w:rsidRDefault="00DE05B3" w:rsidP="008B3DAB">
      <w:pPr>
        <w:spacing w:before="100" w:beforeAutospacing="1" w:after="100" w:afterAutospacing="1" w:line="480" w:lineRule="auto"/>
        <w:rPr>
          <w:rFonts w:eastAsia="Times New Roman" w:cstheme="minorHAnsi"/>
          <w:b/>
          <w:color w:val="17365D" w:themeColor="text2" w:themeShade="BF"/>
          <w:sz w:val="28"/>
          <w:szCs w:val="28"/>
          <w:lang w:eastAsia="sk-SK"/>
        </w:rPr>
      </w:pPr>
    </w:p>
    <w:p w:rsidR="00DE05B3" w:rsidRDefault="00DE05B3" w:rsidP="003A7C56">
      <w:pPr>
        <w:spacing w:after="0"/>
        <w:rPr>
          <w:rFonts w:ascii="Arial Black" w:hAnsi="Arial Black"/>
          <w:b/>
          <w:color w:val="17365D" w:themeColor="text2" w:themeShade="BF"/>
          <w:sz w:val="28"/>
          <w:szCs w:val="28"/>
        </w:rPr>
      </w:pPr>
    </w:p>
    <w:p w:rsidR="00DE05B3" w:rsidRDefault="00DE05B3">
      <w:pPr>
        <w:rPr>
          <w:rFonts w:ascii="Arial Black" w:hAnsi="Arial Black"/>
          <w:b/>
          <w:color w:val="17365D" w:themeColor="text2" w:themeShade="BF"/>
          <w:sz w:val="28"/>
          <w:szCs w:val="28"/>
        </w:rPr>
      </w:pPr>
      <w:r>
        <w:rPr>
          <w:rFonts w:ascii="Arial Black" w:hAnsi="Arial Black"/>
          <w:b/>
          <w:color w:val="17365D" w:themeColor="text2" w:themeShade="BF"/>
          <w:sz w:val="28"/>
          <w:szCs w:val="28"/>
        </w:rPr>
        <w:br w:type="page"/>
      </w:r>
    </w:p>
    <w:p w:rsidR="00DE05B3" w:rsidRPr="00126C42" w:rsidRDefault="00DE05B3" w:rsidP="00126C42">
      <w:pPr>
        <w:spacing w:after="0"/>
        <w:rPr>
          <w:rFonts w:ascii="Arial Black" w:hAnsi="Arial Black"/>
          <w:color w:val="17365D" w:themeColor="text2" w:themeShade="BF"/>
          <w:sz w:val="24"/>
          <w:szCs w:val="24"/>
        </w:rPr>
      </w:pPr>
      <w:r w:rsidRPr="00891917">
        <w:rPr>
          <w:noProof/>
          <w:lang w:eastAsia="sk-SK"/>
        </w:rPr>
        <w:lastRenderedPageBreak/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7451090</wp:posOffset>
            </wp:positionH>
            <wp:positionV relativeFrom="paragraph">
              <wp:posOffset>-653415</wp:posOffset>
            </wp:positionV>
            <wp:extent cx="2038350" cy="2381250"/>
            <wp:effectExtent l="0" t="0" r="95250" b="0"/>
            <wp:wrapNone/>
            <wp:docPr id="6" name="Diagram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2" r:lo="rId13" r:qs="rId14" r:cs="rId15"/>
              </a:graphicData>
            </a:graphic>
          </wp:anchor>
        </w:drawing>
      </w:r>
      <w:r w:rsidR="00126C42" w:rsidRPr="00126C42">
        <w:rPr>
          <w:rFonts w:ascii="Arial Black" w:hAnsi="Arial Black"/>
          <w:b/>
          <w:color w:val="17365D" w:themeColor="text2" w:themeShade="BF"/>
          <w:sz w:val="24"/>
          <w:szCs w:val="24"/>
        </w:rPr>
        <w:t xml:space="preserve">6. </w:t>
      </w:r>
      <w:r w:rsidRPr="00126C42">
        <w:rPr>
          <w:rFonts w:ascii="Arial Black" w:hAnsi="Arial Black"/>
          <w:b/>
          <w:color w:val="17365D" w:themeColor="text2" w:themeShade="BF"/>
          <w:sz w:val="24"/>
          <w:szCs w:val="24"/>
        </w:rPr>
        <w:t>Kľúčové hodnoty aktivít spoločnosti:</w:t>
      </w:r>
      <w:r w:rsidRPr="00126C42">
        <w:rPr>
          <w:rFonts w:ascii="Arial Black" w:hAnsi="Arial Black"/>
          <w:color w:val="17365D" w:themeColor="text2" w:themeShade="BF"/>
          <w:sz w:val="24"/>
          <w:szCs w:val="24"/>
        </w:rPr>
        <w:t xml:space="preserve"> </w:t>
      </w:r>
    </w:p>
    <w:p w:rsidR="00DE05B3" w:rsidRDefault="00DE05B3" w:rsidP="003A7C56">
      <w:pPr>
        <w:spacing w:line="240" w:lineRule="auto"/>
      </w:pPr>
    </w:p>
    <w:p w:rsidR="00DE05B3" w:rsidRPr="00891917" w:rsidRDefault="00DE05B3" w:rsidP="0070033F">
      <w:pPr>
        <w:ind w:left="284" w:right="339"/>
        <w:jc w:val="both"/>
        <w:rPr>
          <w:noProof/>
          <w:sz w:val="20"/>
          <w:szCs w:val="20"/>
          <w:lang w:eastAsia="sk-SK"/>
        </w:rPr>
      </w:pPr>
      <w:r w:rsidRPr="00891917">
        <w:rPr>
          <w:noProof/>
          <w:sz w:val="20"/>
          <w:szCs w:val="20"/>
          <w:lang w:eastAsia="sk-SK"/>
        </w:rPr>
        <w:t xml:space="preserve">Kvalitou služieb posilňovať naše postavenie na trhu informačných technológií, rozšíriť pôsobenie odvetvových </w:t>
      </w:r>
      <w:r>
        <w:rPr>
          <w:noProof/>
          <w:sz w:val="20"/>
          <w:szCs w:val="20"/>
          <w:lang w:eastAsia="sk-SK"/>
        </w:rPr>
        <w:t xml:space="preserve">              </w:t>
      </w:r>
      <w:r w:rsidRPr="00891917">
        <w:rPr>
          <w:noProof/>
          <w:sz w:val="20"/>
          <w:szCs w:val="20"/>
          <w:lang w:eastAsia="sk-SK"/>
        </w:rPr>
        <w:t>riešení zavádzaním nových produktov a systematicky zvyšovať spokojnosť zákazníkov.</w:t>
      </w:r>
    </w:p>
    <w:tbl>
      <w:tblPr>
        <w:tblW w:w="481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03"/>
        <w:gridCol w:w="9120"/>
      </w:tblGrid>
      <w:tr w:rsidR="00DE05B3" w:rsidRPr="00B627B0" w:rsidTr="00B75CF6">
        <w:trPr>
          <w:trHeight w:val="998"/>
          <w:tblCellSpacing w:w="15" w:type="dxa"/>
        </w:trPr>
        <w:tc>
          <w:tcPr>
            <w:tcW w:w="137" w:type="pct"/>
            <w:hideMark/>
          </w:tcPr>
          <w:p w:rsidR="00DE05B3" w:rsidRPr="00B627B0" w:rsidRDefault="00DE05B3" w:rsidP="00DE47D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15" w:type="pct"/>
            <w:vAlign w:val="center"/>
            <w:hideMark/>
          </w:tcPr>
          <w:p w:rsidR="00DE05B3" w:rsidRPr="00891917" w:rsidRDefault="00DE05B3" w:rsidP="0067317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jc w:val="both"/>
              <w:rPr>
                <w:b/>
                <w:color w:val="17365D" w:themeColor="text2" w:themeShade="BF"/>
                <w:sz w:val="20"/>
                <w:szCs w:val="20"/>
              </w:rPr>
            </w:pPr>
            <w:r w:rsidRPr="00891917">
              <w:rPr>
                <w:b/>
                <w:color w:val="17365D" w:themeColor="text2" w:themeShade="BF"/>
                <w:sz w:val="20"/>
                <w:szCs w:val="20"/>
              </w:rPr>
              <w:t xml:space="preserve">Inovácia a motivácia </w:t>
            </w:r>
          </w:p>
          <w:p w:rsidR="00DE05B3" w:rsidRPr="00B627B0" w:rsidRDefault="00DE05B3" w:rsidP="003D41DA">
            <w:pPr>
              <w:spacing w:after="24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B627B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br/>
            </w:r>
            <w:r w:rsidRPr="00B627B0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Nové myšlienky, iniciatíva, primeraný risk aplikovať nové metódy umožňujú spoločnosti  rásť v náročnom podnikateľskom prostredí. </w:t>
            </w:r>
          </w:p>
        </w:tc>
      </w:tr>
      <w:tr w:rsidR="00DE05B3" w:rsidRPr="00B627B0" w:rsidTr="00B75CF6">
        <w:trPr>
          <w:tblCellSpacing w:w="15" w:type="dxa"/>
        </w:trPr>
        <w:tc>
          <w:tcPr>
            <w:tcW w:w="137" w:type="pct"/>
            <w:hideMark/>
          </w:tcPr>
          <w:p w:rsidR="00DE05B3" w:rsidRPr="00B627B0" w:rsidRDefault="00DE05B3" w:rsidP="00DE47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15" w:type="pct"/>
            <w:vAlign w:val="center"/>
            <w:hideMark/>
          </w:tcPr>
          <w:p w:rsidR="00DE05B3" w:rsidRPr="00B627B0" w:rsidRDefault="00DE05B3" w:rsidP="00DE47D1">
            <w:pPr>
              <w:spacing w:after="24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E05B3" w:rsidRPr="00B627B0" w:rsidTr="00B75CF6">
        <w:trPr>
          <w:trHeight w:val="998"/>
          <w:tblCellSpacing w:w="15" w:type="dxa"/>
        </w:trPr>
        <w:tc>
          <w:tcPr>
            <w:tcW w:w="137" w:type="pct"/>
            <w:hideMark/>
          </w:tcPr>
          <w:p w:rsidR="00DE05B3" w:rsidRPr="00B627B0" w:rsidRDefault="00DE05B3" w:rsidP="00DE47D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15" w:type="pct"/>
            <w:vAlign w:val="center"/>
            <w:hideMark/>
          </w:tcPr>
          <w:p w:rsidR="00DE05B3" w:rsidRPr="00891917" w:rsidRDefault="00DE05B3" w:rsidP="0067317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jc w:val="both"/>
              <w:rPr>
                <w:b/>
                <w:color w:val="17365D" w:themeColor="text2" w:themeShade="BF"/>
                <w:sz w:val="20"/>
                <w:szCs w:val="20"/>
              </w:rPr>
            </w:pPr>
            <w:r w:rsidRPr="00891917">
              <w:rPr>
                <w:b/>
                <w:color w:val="17365D" w:themeColor="text2" w:themeShade="BF"/>
                <w:sz w:val="20"/>
                <w:szCs w:val="20"/>
              </w:rPr>
              <w:t xml:space="preserve">Budovanie stabilného dlhodobého partnerstva </w:t>
            </w:r>
          </w:p>
          <w:p w:rsidR="00DE05B3" w:rsidRPr="00B627B0" w:rsidRDefault="00DE05B3" w:rsidP="003D41DA">
            <w:pPr>
              <w:spacing w:after="24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B627B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br/>
            </w:r>
            <w:r w:rsidRPr="00B627B0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Firma je  založená na obojstranných korektných  vzťahoch </w:t>
            </w:r>
            <w:r w:rsidRPr="00B627B0">
              <w:rPr>
                <w:rFonts w:eastAsia="Times New Roman" w:cstheme="minorHAnsi"/>
                <w:sz w:val="20"/>
                <w:szCs w:val="20"/>
                <w:shd w:val="clear" w:color="auto" w:fill="FFFFFF" w:themeFill="background1"/>
                <w:lang w:eastAsia="sk-SK"/>
              </w:rPr>
              <w:t>s  obchodnými partnermi a spolupracovníkmi.</w:t>
            </w:r>
            <w:r w:rsidRPr="00B627B0">
              <w:rPr>
                <w:rFonts w:eastAsia="Times New Roman" w:cstheme="minorHAnsi"/>
                <w:sz w:val="20"/>
                <w:szCs w:val="20"/>
                <w:lang w:eastAsia="sk-SK"/>
              </w:rPr>
              <w:t xml:space="preserve"> Trvalé a lojálne vzťahy sú dôležitým faktorom úspechu spoločnosti.</w:t>
            </w:r>
          </w:p>
        </w:tc>
      </w:tr>
      <w:tr w:rsidR="00DE05B3" w:rsidRPr="00B627B0" w:rsidTr="00B75CF6">
        <w:trPr>
          <w:trHeight w:val="998"/>
          <w:tblCellSpacing w:w="15" w:type="dxa"/>
        </w:trPr>
        <w:tc>
          <w:tcPr>
            <w:tcW w:w="137" w:type="pct"/>
            <w:hideMark/>
          </w:tcPr>
          <w:p w:rsidR="00DE05B3" w:rsidRPr="00B627B0" w:rsidRDefault="00DE05B3" w:rsidP="00DE47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15" w:type="pct"/>
            <w:vAlign w:val="center"/>
            <w:hideMark/>
          </w:tcPr>
          <w:p w:rsidR="00DE05B3" w:rsidRPr="00891917" w:rsidRDefault="00DE05B3" w:rsidP="0067317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b/>
                <w:color w:val="17365D" w:themeColor="text2" w:themeShade="BF"/>
                <w:sz w:val="20"/>
                <w:szCs w:val="20"/>
              </w:rPr>
            </w:pPr>
            <w:r w:rsidRPr="00891917">
              <w:rPr>
                <w:b/>
                <w:color w:val="17365D" w:themeColor="text2" w:themeShade="BF"/>
                <w:sz w:val="20"/>
                <w:szCs w:val="20"/>
              </w:rPr>
              <w:t>Poskytovanie kvalitných služieb a komplexných riešení</w:t>
            </w:r>
          </w:p>
          <w:p w:rsidR="00DE05B3" w:rsidRPr="00B627B0" w:rsidRDefault="00DE05B3" w:rsidP="003D41DA">
            <w:pPr>
              <w:spacing w:after="24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891917">
              <w:rPr>
                <w:rFonts w:ascii="Times New Roman" w:eastAsia="Times New Roman" w:hAnsi="Times New Roman" w:cs="Times New Roman"/>
                <w:color w:val="17365D" w:themeColor="text2" w:themeShade="BF"/>
                <w:sz w:val="20"/>
                <w:szCs w:val="20"/>
                <w:lang w:eastAsia="sk-SK"/>
              </w:rPr>
              <w:br/>
            </w:r>
            <w:r w:rsidRPr="00B627B0">
              <w:rPr>
                <w:rFonts w:eastAsia="Times New Roman" w:cstheme="minorHAnsi"/>
                <w:sz w:val="20"/>
                <w:szCs w:val="20"/>
                <w:lang w:eastAsia="sk-SK"/>
              </w:rPr>
              <w:t>Spoločnosť  aplikuje myšlienku angažovanosti zamestnancov jej rast s cieľom byť najlepší, najspoľahlivejší, dodávať  služby, garantujúce našim zákazníkom riešenie ich aktivít</w:t>
            </w:r>
          </w:p>
        </w:tc>
      </w:tr>
      <w:tr w:rsidR="00DE05B3" w:rsidRPr="00B627B0" w:rsidTr="00B75CF6">
        <w:trPr>
          <w:trHeight w:val="817"/>
          <w:tblCellSpacing w:w="15" w:type="dxa"/>
        </w:trPr>
        <w:tc>
          <w:tcPr>
            <w:tcW w:w="137" w:type="pct"/>
            <w:hideMark/>
          </w:tcPr>
          <w:p w:rsidR="00DE05B3" w:rsidRPr="00B627B0" w:rsidRDefault="00DE05B3" w:rsidP="00DE47D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815" w:type="pct"/>
            <w:vAlign w:val="center"/>
            <w:hideMark/>
          </w:tcPr>
          <w:p w:rsidR="00DE05B3" w:rsidRPr="00891917" w:rsidRDefault="00DE05B3" w:rsidP="0067317E">
            <w:pPr>
              <w:pStyle w:val="Odsekzoznamu"/>
              <w:numPr>
                <w:ilvl w:val="0"/>
                <w:numId w:val="5"/>
              </w:numPr>
              <w:spacing w:after="0" w:line="240" w:lineRule="auto"/>
              <w:rPr>
                <w:b/>
                <w:color w:val="17365D" w:themeColor="text2" w:themeShade="BF"/>
                <w:sz w:val="20"/>
                <w:szCs w:val="20"/>
              </w:rPr>
            </w:pPr>
            <w:r w:rsidRPr="00891917">
              <w:rPr>
                <w:b/>
                <w:color w:val="17365D" w:themeColor="text2" w:themeShade="BF"/>
                <w:sz w:val="20"/>
                <w:szCs w:val="20"/>
              </w:rPr>
              <w:t>Zdieľanie zodpovednosti za biznis zákazníka</w:t>
            </w:r>
          </w:p>
          <w:p w:rsidR="00DE05B3" w:rsidRPr="00B627B0" w:rsidRDefault="00DE05B3" w:rsidP="00B75CF6">
            <w:pPr>
              <w:spacing w:after="0" w:line="240" w:lineRule="auto"/>
              <w:jc w:val="both"/>
              <w:rPr>
                <w:rFonts w:eastAsia="Times New Roman" w:cstheme="minorHAnsi"/>
                <w:sz w:val="20"/>
                <w:szCs w:val="20"/>
                <w:lang w:eastAsia="sk-SK"/>
              </w:rPr>
            </w:pPr>
            <w:r w:rsidRPr="00B627B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br/>
            </w:r>
            <w:r w:rsidRPr="00B627B0">
              <w:rPr>
                <w:rFonts w:eastAsia="Times New Roman" w:cstheme="minorHAnsi"/>
                <w:sz w:val="20"/>
                <w:szCs w:val="20"/>
                <w:lang w:eastAsia="sk-SK"/>
              </w:rPr>
              <w:t>Cieľom spoločnosti je niesť  plnú zodpovednosť za splnenie svojich úloh vo vzťahu k obchodným partnerom – zákazníkom, cieľom spoločnosti je byť  spoľahlivým a dôveryhodným partnerom.</w:t>
            </w:r>
          </w:p>
        </w:tc>
      </w:tr>
    </w:tbl>
    <w:p w:rsidR="00DE05B3" w:rsidRDefault="00DE05B3" w:rsidP="002B33C6">
      <w:pPr>
        <w:tabs>
          <w:tab w:val="left" w:pos="10785"/>
        </w:tabs>
        <w:rPr>
          <w:rFonts w:ascii="Arial Black" w:hAnsi="Arial Black" w:cstheme="minorHAnsi"/>
          <w:b/>
          <w:color w:val="244061" w:themeColor="accent1" w:themeShade="80"/>
          <w:sz w:val="36"/>
          <w:szCs w:val="36"/>
        </w:rPr>
      </w:pPr>
    </w:p>
    <w:p w:rsidR="00DE05B3" w:rsidRPr="00373EFF" w:rsidRDefault="00DE05B3" w:rsidP="00891917">
      <w:pPr>
        <w:tabs>
          <w:tab w:val="left" w:pos="10785"/>
        </w:tabs>
        <w:ind w:left="567"/>
        <w:rPr>
          <w:szCs w:val="28"/>
        </w:rPr>
      </w:pPr>
      <w:r w:rsidRPr="00373EFF">
        <w:rPr>
          <w:rFonts w:ascii="Arial Black" w:hAnsi="Arial Black" w:cstheme="minorHAnsi"/>
          <w:b/>
          <w:color w:val="244061" w:themeColor="accent1" w:themeShade="80"/>
          <w:szCs w:val="28"/>
        </w:rPr>
        <w:t>Vízie a perspektívy do budúcnosti</w:t>
      </w:r>
    </w:p>
    <w:p w:rsidR="00DE05B3" w:rsidRPr="00F84586" w:rsidRDefault="00DE05B3" w:rsidP="0070033F">
      <w:pPr>
        <w:pStyle w:val="Bezriadkovania"/>
        <w:numPr>
          <w:ilvl w:val="0"/>
          <w:numId w:val="27"/>
        </w:numPr>
        <w:spacing w:line="276" w:lineRule="auto"/>
        <w:ind w:right="339" w:hanging="294"/>
        <w:rPr>
          <w:rFonts w:eastAsia="Times New Roman"/>
          <w:lang w:val="sk-SK"/>
        </w:rPr>
      </w:pPr>
      <w:r w:rsidRPr="00F84586">
        <w:rPr>
          <w:rFonts w:eastAsia="Times New Roman"/>
          <w:lang w:val="sk-SK"/>
        </w:rPr>
        <w:t>rozširovanie produktového portfólia o doplnkových  služieb</w:t>
      </w:r>
    </w:p>
    <w:p w:rsidR="00DE05B3" w:rsidRPr="00F84586" w:rsidRDefault="00DE05B3" w:rsidP="0070033F">
      <w:pPr>
        <w:pStyle w:val="Bezriadkovania"/>
        <w:numPr>
          <w:ilvl w:val="0"/>
          <w:numId w:val="27"/>
        </w:numPr>
        <w:spacing w:line="276" w:lineRule="auto"/>
        <w:ind w:right="339" w:hanging="294"/>
        <w:rPr>
          <w:rFonts w:eastAsia="Times New Roman"/>
          <w:lang w:val="sk-SK"/>
        </w:rPr>
      </w:pPr>
      <w:r w:rsidRPr="00F84586">
        <w:rPr>
          <w:rFonts w:eastAsia="Times New Roman"/>
          <w:lang w:val="sk-SK"/>
        </w:rPr>
        <w:t xml:space="preserve">rozširovanie geografickej pôsobnosti spoločnosti </w:t>
      </w:r>
    </w:p>
    <w:p w:rsidR="00DE05B3" w:rsidRPr="00F84586" w:rsidRDefault="00DE05B3" w:rsidP="0070033F">
      <w:pPr>
        <w:pStyle w:val="Bezriadkovania"/>
        <w:numPr>
          <w:ilvl w:val="0"/>
          <w:numId w:val="27"/>
        </w:numPr>
        <w:spacing w:line="276" w:lineRule="auto"/>
        <w:ind w:right="339" w:hanging="284"/>
        <w:rPr>
          <w:rFonts w:eastAsia="Times New Roman"/>
          <w:lang w:val="sk-SK"/>
        </w:rPr>
      </w:pPr>
      <w:r w:rsidRPr="00F84586">
        <w:rPr>
          <w:rFonts w:eastAsia="Times New Roman"/>
          <w:lang w:val="sk-SK"/>
        </w:rPr>
        <w:t>dlhodobý rast na trhu (expanzia širokopásmového pripojenia,</w:t>
      </w:r>
      <w:r>
        <w:rPr>
          <w:rFonts w:eastAsia="Times New Roman"/>
          <w:lang w:val="sk-SK"/>
        </w:rPr>
        <w:t xml:space="preserve"> služieb dátových centier,</w:t>
      </w:r>
      <w:r w:rsidRPr="00F84586">
        <w:rPr>
          <w:rFonts w:eastAsia="Times New Roman"/>
          <w:lang w:val="sk-SK"/>
        </w:rPr>
        <w:t xml:space="preserve"> serverhousingu </w:t>
      </w:r>
      <w:r>
        <w:rPr>
          <w:rFonts w:eastAsia="Times New Roman"/>
          <w:lang w:val="sk-SK"/>
        </w:rPr>
        <w:t xml:space="preserve">     </w:t>
      </w:r>
      <w:r w:rsidRPr="00F84586">
        <w:rPr>
          <w:rFonts w:eastAsia="Times New Roman"/>
          <w:lang w:val="sk-SK"/>
        </w:rPr>
        <w:t>a webhostingových služieb)</w:t>
      </w:r>
    </w:p>
    <w:p w:rsidR="00DE05B3" w:rsidRPr="00B54ECC" w:rsidRDefault="00DE05B3" w:rsidP="0070033F">
      <w:pPr>
        <w:pStyle w:val="Bezriadkovania"/>
        <w:numPr>
          <w:ilvl w:val="0"/>
          <w:numId w:val="27"/>
        </w:numPr>
        <w:spacing w:line="276" w:lineRule="auto"/>
        <w:ind w:right="339" w:hanging="294"/>
        <w:rPr>
          <w:rFonts w:eastAsia="Times New Roman"/>
        </w:rPr>
      </w:pPr>
      <w:r>
        <w:rPr>
          <w:rFonts w:eastAsia="Times New Roman"/>
        </w:rPr>
        <w:t>rozvoj hlasových služieb a proprietárnych riešení call-centier</w:t>
      </w:r>
    </w:p>
    <w:p w:rsidR="00DE05B3" w:rsidRPr="00B54ECC" w:rsidRDefault="00DE05B3" w:rsidP="0070033F">
      <w:pPr>
        <w:pStyle w:val="Bezriadkovania"/>
        <w:numPr>
          <w:ilvl w:val="0"/>
          <w:numId w:val="27"/>
        </w:numPr>
        <w:spacing w:line="276" w:lineRule="auto"/>
        <w:ind w:right="339" w:hanging="294"/>
        <w:rPr>
          <w:rFonts w:eastAsia="Times New Roman"/>
        </w:rPr>
      </w:pPr>
      <w:r w:rsidRPr="00B54ECC">
        <w:rPr>
          <w:rFonts w:eastAsia="Times New Roman"/>
        </w:rPr>
        <w:t xml:space="preserve">potenciál pre budúce akvizície (poskytovateľov telekomunikačných služieb na trhu, zahŕňajúcich </w:t>
      </w:r>
      <w:r>
        <w:rPr>
          <w:rFonts w:eastAsia="Times New Roman"/>
        </w:rPr>
        <w:t>lokálnych</w:t>
      </w:r>
      <w:r w:rsidRPr="00B54ECC">
        <w:rPr>
          <w:rFonts w:eastAsia="Times New Roman"/>
        </w:rPr>
        <w:t xml:space="preserve"> poskytovateľov</w:t>
      </w:r>
      <w:r>
        <w:rPr>
          <w:rFonts w:eastAsia="Times New Roman"/>
        </w:rPr>
        <w:t>,</w:t>
      </w:r>
      <w:r w:rsidRPr="00B54ECC">
        <w:rPr>
          <w:rFonts w:eastAsia="Times New Roman"/>
        </w:rPr>
        <w:t xml:space="preserve"> </w:t>
      </w:r>
      <w:r>
        <w:rPr>
          <w:rFonts w:eastAsia="Times New Roman"/>
        </w:rPr>
        <w:t>spoločností poskytujúcich outsourcing IT alebo správu systémov</w:t>
      </w:r>
      <w:r w:rsidRPr="00B54ECC">
        <w:rPr>
          <w:rFonts w:eastAsia="Times New Roman"/>
        </w:rPr>
        <w:t>)</w:t>
      </w:r>
      <w:r>
        <w:rPr>
          <w:rFonts w:eastAsia="Times New Roman"/>
        </w:rPr>
        <w:t xml:space="preserve"> </w:t>
      </w:r>
    </w:p>
    <w:p w:rsidR="00DE05B3" w:rsidRPr="00B54ECC" w:rsidRDefault="00DE05B3" w:rsidP="0070033F">
      <w:pPr>
        <w:pStyle w:val="Bezriadkovania"/>
        <w:numPr>
          <w:ilvl w:val="0"/>
          <w:numId w:val="27"/>
        </w:numPr>
        <w:spacing w:line="276" w:lineRule="auto"/>
        <w:ind w:left="426" w:right="339" w:firstLine="0"/>
        <w:rPr>
          <w:rFonts w:eastAsia="Times New Roman"/>
        </w:rPr>
      </w:pPr>
      <w:r>
        <w:rPr>
          <w:rFonts w:eastAsia="Times New Roman"/>
        </w:rPr>
        <w:t>pokrytie business centier v regióne a poskytovanie telekomunikačných služieb</w:t>
      </w:r>
    </w:p>
    <w:p w:rsidR="00DE05B3" w:rsidRDefault="00DE05B3" w:rsidP="0070033F">
      <w:pPr>
        <w:ind w:left="360" w:right="339"/>
        <w:jc w:val="both"/>
        <w:rPr>
          <w:rStyle w:val="longtext"/>
          <w:shd w:val="clear" w:color="auto" w:fill="FFFFFF"/>
        </w:rPr>
      </w:pPr>
    </w:p>
    <w:p w:rsidR="00DE05B3" w:rsidRDefault="00DE05B3" w:rsidP="0070033F">
      <w:pPr>
        <w:ind w:left="360" w:right="339"/>
        <w:jc w:val="both"/>
        <w:rPr>
          <w:rStyle w:val="longtext"/>
          <w:shd w:val="clear" w:color="auto" w:fill="FFFFFF"/>
        </w:rPr>
      </w:pPr>
    </w:p>
    <w:p w:rsidR="00DE05B3" w:rsidRPr="005E5D8B" w:rsidRDefault="005E5D8B" w:rsidP="005E5D8B">
      <w:pPr>
        <w:tabs>
          <w:tab w:val="left" w:pos="10785"/>
        </w:tabs>
        <w:rPr>
          <w:rFonts w:ascii="Arial Black" w:hAnsi="Arial Black" w:cstheme="minorHAnsi"/>
          <w:color w:val="244061" w:themeColor="accent1" w:themeShade="80"/>
          <w:sz w:val="24"/>
          <w:szCs w:val="24"/>
        </w:rPr>
      </w:pPr>
      <w:r w:rsidRPr="005E5D8B">
        <w:rPr>
          <w:rFonts w:ascii="Arial Black" w:hAnsi="Arial Black" w:cstheme="minorHAnsi"/>
          <w:color w:val="244061" w:themeColor="accent1" w:themeShade="80"/>
          <w:sz w:val="24"/>
          <w:szCs w:val="24"/>
        </w:rPr>
        <w:t xml:space="preserve">7. </w:t>
      </w:r>
      <w:r w:rsidR="00DE05B3" w:rsidRPr="005E5D8B">
        <w:rPr>
          <w:rFonts w:ascii="Arial Black" w:hAnsi="Arial Black" w:cstheme="minorHAnsi"/>
          <w:color w:val="244061" w:themeColor="accent1" w:themeShade="80"/>
          <w:sz w:val="24"/>
          <w:szCs w:val="24"/>
        </w:rPr>
        <w:t>Životné prostredie</w:t>
      </w:r>
    </w:p>
    <w:p w:rsidR="00DE05B3" w:rsidRDefault="00DE05B3" w:rsidP="0070033F">
      <w:pPr>
        <w:tabs>
          <w:tab w:val="left" w:pos="10785"/>
        </w:tabs>
        <w:ind w:left="284" w:right="339"/>
        <w:jc w:val="both"/>
        <w:rPr>
          <w:rFonts w:cstheme="minorHAnsi"/>
          <w:sz w:val="20"/>
          <w:szCs w:val="20"/>
        </w:rPr>
      </w:pPr>
      <w:r>
        <w:rPr>
          <w:rFonts w:cstheme="minorHAnsi"/>
          <w:noProof/>
          <w:sz w:val="20"/>
          <w:szCs w:val="20"/>
          <w:lang w:eastAsia="sk-SK"/>
        </w:rPr>
        <w:drawing>
          <wp:anchor distT="0" distB="0" distL="114300" distR="114300" simplePos="0" relativeHeight="251668480" behindDoc="1" locked="0" layoutInCell="1" allowOverlap="1">
            <wp:simplePos x="0" y="0"/>
            <wp:positionH relativeFrom="column">
              <wp:posOffset>59055</wp:posOffset>
            </wp:positionH>
            <wp:positionV relativeFrom="paragraph">
              <wp:posOffset>471170</wp:posOffset>
            </wp:positionV>
            <wp:extent cx="6657975" cy="1450975"/>
            <wp:effectExtent l="266700" t="0" r="0" b="377825"/>
            <wp:wrapNone/>
            <wp:docPr id="4" name="obrázek 8" descr="C:\Users\dagmar.pachnikova\Desktop\abstract-blue-backgroun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dagmar.pachnikova\Desktop\abstract-blue-background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duotone>
                        <a:schemeClr val="accent1">
                          <a:shade val="45000"/>
                          <a:satMod val="135000"/>
                        </a:schemeClr>
                        <a:prstClr val="white"/>
                      </a:duoton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7975" cy="1450975"/>
                    </a:xfrm>
                    <a:prstGeom prst="notchedRightArrow">
                      <a:avLst/>
                    </a:prstGeom>
                    <a:ln>
                      <a:noFill/>
                    </a:ln>
                    <a:effectLst>
                      <a:outerShdw blurRad="76200" dist="12700" dir="8100000" sy="-23000" kx="800400" algn="br" rotWithShape="0">
                        <a:prstClr val="black">
                          <a:alpha val="20000"/>
                        </a:prstClr>
                      </a:outerShdw>
                      <a:softEdge rad="112500"/>
                    </a:effectLst>
                    <a:scene3d>
                      <a:camera prst="perspectiveFront"/>
                      <a:lightRig rig="threePt" dir="t"/>
                    </a:scene3d>
                  </pic:spPr>
                </pic:pic>
              </a:graphicData>
            </a:graphic>
          </wp:anchor>
        </w:drawing>
      </w:r>
      <w:r>
        <w:rPr>
          <w:rFonts w:cstheme="minorHAnsi"/>
          <w:sz w:val="20"/>
          <w:szCs w:val="20"/>
        </w:rPr>
        <w:t>Spoločnosť si uvedomuje</w:t>
      </w:r>
      <w:r w:rsidRPr="00B627B0">
        <w:rPr>
          <w:rFonts w:cstheme="minorHAnsi"/>
          <w:sz w:val="20"/>
          <w:szCs w:val="20"/>
        </w:rPr>
        <w:t xml:space="preserve">, že podnikateľská činnosť má  dosah na životné prostredie, práve preto  volí také riešenia, aby </w:t>
      </w:r>
      <w:r>
        <w:rPr>
          <w:rFonts w:cstheme="minorHAnsi"/>
          <w:sz w:val="20"/>
          <w:szCs w:val="20"/>
        </w:rPr>
        <w:t xml:space="preserve">svojou </w:t>
      </w:r>
      <w:r w:rsidRPr="00B627B0">
        <w:rPr>
          <w:rFonts w:cstheme="minorHAnsi"/>
          <w:sz w:val="20"/>
          <w:szCs w:val="20"/>
        </w:rPr>
        <w:t xml:space="preserve"> činnosťou </w:t>
      </w:r>
      <w:r>
        <w:rPr>
          <w:rFonts w:cstheme="minorHAnsi"/>
          <w:sz w:val="20"/>
          <w:szCs w:val="20"/>
        </w:rPr>
        <w:t xml:space="preserve">nenarúšala </w:t>
      </w:r>
      <w:r w:rsidRPr="00B627B0">
        <w:rPr>
          <w:rFonts w:cstheme="minorHAnsi"/>
          <w:sz w:val="20"/>
          <w:szCs w:val="20"/>
        </w:rPr>
        <w:t>životné prostredie a</w:t>
      </w:r>
      <w:r>
        <w:rPr>
          <w:rFonts w:cstheme="minorHAnsi"/>
          <w:sz w:val="20"/>
          <w:szCs w:val="20"/>
        </w:rPr>
        <w:t xml:space="preserve"> preto sa </w:t>
      </w:r>
      <w:r w:rsidRPr="00B627B0">
        <w:rPr>
          <w:rFonts w:cstheme="minorHAnsi"/>
          <w:sz w:val="20"/>
          <w:szCs w:val="20"/>
        </w:rPr>
        <w:t>neustále sa snaží optimalizovať chod činnosti s</w:t>
      </w:r>
      <w:r>
        <w:rPr>
          <w:rFonts w:cstheme="minorHAnsi"/>
          <w:sz w:val="20"/>
          <w:szCs w:val="20"/>
        </w:rPr>
        <w:t xml:space="preserve"> minimálnym vplyvom na životné prostredie. </w:t>
      </w:r>
      <w:r w:rsidRPr="00B627B0">
        <w:rPr>
          <w:rFonts w:cstheme="minorHAnsi"/>
          <w:sz w:val="20"/>
          <w:szCs w:val="20"/>
        </w:rPr>
        <w:t xml:space="preserve"> </w:t>
      </w:r>
    </w:p>
    <w:p w:rsidR="00DE05B3" w:rsidRDefault="007752FE">
      <w:pPr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 </w:t>
      </w:r>
      <w:r w:rsidR="00DE05B3">
        <w:rPr>
          <w:rFonts w:cstheme="minorHAnsi"/>
          <w:sz w:val="20"/>
          <w:szCs w:val="20"/>
        </w:rPr>
        <w:br w:type="page"/>
      </w:r>
    </w:p>
    <w:p w:rsidR="00DE05B3" w:rsidRPr="00E722EB" w:rsidRDefault="00E722EB" w:rsidP="00E722EB">
      <w:pPr>
        <w:tabs>
          <w:tab w:val="left" w:pos="10785"/>
        </w:tabs>
        <w:rPr>
          <w:rFonts w:ascii="Arial Black" w:hAnsi="Arial Black" w:cstheme="minorHAnsi"/>
          <w:color w:val="244061" w:themeColor="accent1" w:themeShade="80"/>
          <w:sz w:val="24"/>
          <w:szCs w:val="24"/>
        </w:rPr>
      </w:pPr>
      <w:r w:rsidRPr="00E722EB">
        <w:rPr>
          <w:rFonts w:ascii="Arial Black" w:hAnsi="Arial Black" w:cstheme="minorHAnsi"/>
          <w:color w:val="244061" w:themeColor="accent1" w:themeShade="80"/>
          <w:sz w:val="24"/>
          <w:szCs w:val="24"/>
        </w:rPr>
        <w:lastRenderedPageBreak/>
        <w:t xml:space="preserve">8. </w:t>
      </w:r>
      <w:r w:rsidR="00DE05B3" w:rsidRPr="00E722EB">
        <w:rPr>
          <w:rFonts w:ascii="Arial Black" w:hAnsi="Arial Black" w:cstheme="minorHAnsi"/>
          <w:color w:val="244061" w:themeColor="accent1" w:themeShade="80"/>
          <w:sz w:val="24"/>
          <w:szCs w:val="24"/>
        </w:rPr>
        <w:t>Návrh na rozdelenie zisku</w:t>
      </w:r>
    </w:p>
    <w:p w:rsidR="00DE05B3" w:rsidRDefault="00DE05B3" w:rsidP="0070033F">
      <w:pPr>
        <w:tabs>
          <w:tab w:val="left" w:pos="10785"/>
        </w:tabs>
        <w:ind w:left="284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Zisk spoločnosti po zdanení vo výške </w:t>
      </w:r>
      <w:r w:rsidR="00341CFE">
        <w:rPr>
          <w:rFonts w:cstheme="minorHAnsi"/>
          <w:sz w:val="20"/>
          <w:szCs w:val="20"/>
        </w:rPr>
        <w:t>401</w:t>
      </w:r>
      <w:r w:rsidR="00AC245B">
        <w:rPr>
          <w:rFonts w:cstheme="minorHAnsi"/>
          <w:sz w:val="20"/>
          <w:szCs w:val="20"/>
        </w:rPr>
        <w:t xml:space="preserve"> </w:t>
      </w:r>
      <w:r w:rsidR="00341CFE">
        <w:rPr>
          <w:rFonts w:cstheme="minorHAnsi"/>
          <w:sz w:val="20"/>
          <w:szCs w:val="20"/>
        </w:rPr>
        <w:t>000</w:t>
      </w:r>
      <w:r w:rsidR="00730016">
        <w:rPr>
          <w:rFonts w:cstheme="minorHAnsi"/>
          <w:noProof/>
          <w:sz w:val="20"/>
          <w:szCs w:val="20"/>
        </w:rPr>
        <w:t xml:space="preserve"> </w:t>
      </w:r>
      <w:r>
        <w:rPr>
          <w:rFonts w:cstheme="minorHAnsi"/>
          <w:sz w:val="20"/>
          <w:szCs w:val="20"/>
        </w:rPr>
        <w:t>Eur sa na</w:t>
      </w:r>
      <w:r w:rsidR="00341CFE">
        <w:rPr>
          <w:rFonts w:cstheme="minorHAnsi"/>
          <w:sz w:val="20"/>
          <w:szCs w:val="20"/>
        </w:rPr>
        <w:t>vrhuje vyplatiť formou tantiémy</w:t>
      </w:r>
      <w:r>
        <w:rPr>
          <w:rFonts w:cstheme="minorHAnsi"/>
          <w:sz w:val="20"/>
          <w:szCs w:val="20"/>
        </w:rPr>
        <w:t>.</w:t>
      </w:r>
    </w:p>
    <w:p w:rsidR="007752FE" w:rsidRDefault="007752FE" w:rsidP="0070033F">
      <w:pPr>
        <w:tabs>
          <w:tab w:val="left" w:pos="10785"/>
        </w:tabs>
        <w:ind w:left="284"/>
        <w:rPr>
          <w:rFonts w:cstheme="minorHAnsi"/>
          <w:sz w:val="20"/>
          <w:szCs w:val="20"/>
        </w:rPr>
      </w:pPr>
    </w:p>
    <w:p w:rsidR="007752FE" w:rsidRPr="00E722EB" w:rsidRDefault="00E722EB" w:rsidP="00E722EB">
      <w:pPr>
        <w:tabs>
          <w:tab w:val="left" w:pos="10785"/>
        </w:tabs>
        <w:jc w:val="both"/>
        <w:rPr>
          <w:rFonts w:ascii="Arial Black" w:hAnsi="Arial Black" w:cstheme="minorHAnsi"/>
          <w:color w:val="244061" w:themeColor="accent1" w:themeShade="80"/>
          <w:sz w:val="24"/>
          <w:szCs w:val="24"/>
        </w:rPr>
      </w:pPr>
      <w:r w:rsidRPr="00E722EB">
        <w:rPr>
          <w:rFonts w:ascii="Arial Black" w:hAnsi="Arial Black" w:cstheme="minorHAnsi"/>
          <w:color w:val="244061" w:themeColor="accent1" w:themeShade="80"/>
          <w:sz w:val="24"/>
          <w:szCs w:val="24"/>
        </w:rPr>
        <w:t xml:space="preserve">9. </w:t>
      </w:r>
      <w:r w:rsidR="007752FE" w:rsidRPr="00E722EB">
        <w:rPr>
          <w:rFonts w:ascii="Arial Black" w:hAnsi="Arial Black" w:cstheme="minorHAnsi"/>
          <w:color w:val="244061" w:themeColor="accent1" w:themeShade="80"/>
          <w:sz w:val="24"/>
          <w:szCs w:val="24"/>
        </w:rPr>
        <w:t xml:space="preserve">Odpočet výdavkov na výskum a vývoj </w:t>
      </w:r>
    </w:p>
    <w:p w:rsidR="00DF0EA8" w:rsidRDefault="007752FE" w:rsidP="007752FE">
      <w:pPr>
        <w:tabs>
          <w:tab w:val="left" w:pos="10785"/>
        </w:tabs>
        <w:spacing w:after="0"/>
        <w:ind w:left="284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Akciová spoločnosť v roku 2019 vynakladala výdavky na činnosť v oblasti v</w:t>
      </w:r>
      <w:r w:rsidR="00E27108">
        <w:rPr>
          <w:rFonts w:cstheme="minorHAnsi"/>
          <w:sz w:val="20"/>
          <w:szCs w:val="20"/>
        </w:rPr>
        <w:t>ýskumu a vývoja. Spoločnosť VNET</w:t>
      </w:r>
      <w:r>
        <w:rPr>
          <w:rFonts w:cstheme="minorHAnsi"/>
          <w:sz w:val="20"/>
          <w:szCs w:val="20"/>
        </w:rPr>
        <w:t xml:space="preserve"> a. s. </w:t>
      </w:r>
      <w:r w:rsidR="00E27108">
        <w:rPr>
          <w:rFonts w:cstheme="minorHAnsi"/>
          <w:sz w:val="20"/>
          <w:szCs w:val="20"/>
        </w:rPr>
        <w:t xml:space="preserve">               </w:t>
      </w:r>
      <w:r>
        <w:rPr>
          <w:rFonts w:cstheme="minorHAnsi"/>
          <w:sz w:val="20"/>
          <w:szCs w:val="20"/>
        </w:rPr>
        <w:t xml:space="preserve">si uplatnila odpočet výdavkov na výskum a vývoj v celkovej výške 301 034,24 eur na základe dvoch projektov.                       Projekt 1: Implementácia a nasadenie rozšírenej kontroly </w:t>
      </w:r>
      <w:r w:rsidR="00DF0EA8">
        <w:rPr>
          <w:rFonts w:cstheme="minorHAnsi"/>
          <w:sz w:val="20"/>
          <w:szCs w:val="20"/>
        </w:rPr>
        <w:t>kvality služieb IPTV.</w:t>
      </w:r>
    </w:p>
    <w:p w:rsidR="007752FE" w:rsidRPr="007752FE" w:rsidRDefault="007752FE" w:rsidP="00DF0EA8">
      <w:pPr>
        <w:tabs>
          <w:tab w:val="left" w:pos="10785"/>
        </w:tabs>
        <w:spacing w:after="0"/>
        <w:ind w:left="284"/>
        <w:jc w:val="both"/>
        <w:rPr>
          <w:rFonts w:ascii="Arial Black" w:hAnsi="Arial Black" w:cstheme="minorHAnsi"/>
          <w:color w:val="244061" w:themeColor="accent1" w:themeShade="80"/>
          <w:sz w:val="24"/>
          <w:szCs w:val="24"/>
        </w:rPr>
      </w:pPr>
      <w:r>
        <w:rPr>
          <w:rFonts w:cstheme="minorHAnsi"/>
          <w:sz w:val="20"/>
          <w:szCs w:val="20"/>
        </w:rPr>
        <w:t>Projekt 2: Implementácia a nasadenie centralizovaného zberu NETFLOW dát slúžiacich na fakturáciu prene</w:t>
      </w:r>
      <w:r w:rsidR="00DF0EA8">
        <w:rPr>
          <w:rFonts w:cstheme="minorHAnsi"/>
          <w:sz w:val="20"/>
          <w:szCs w:val="20"/>
        </w:rPr>
        <w:t>sených dát klientom spoločnosti.</w:t>
      </w:r>
    </w:p>
    <w:p w:rsidR="007752FE" w:rsidRPr="007752FE" w:rsidRDefault="007752FE" w:rsidP="007752FE">
      <w:pPr>
        <w:tabs>
          <w:tab w:val="left" w:pos="10785"/>
        </w:tabs>
        <w:jc w:val="both"/>
        <w:rPr>
          <w:rFonts w:ascii="Arial Black" w:hAnsi="Arial Black" w:cstheme="minorHAnsi"/>
          <w:color w:val="244061" w:themeColor="accent1" w:themeShade="80"/>
          <w:sz w:val="24"/>
          <w:szCs w:val="24"/>
        </w:rPr>
      </w:pPr>
      <w:r>
        <w:rPr>
          <w:rFonts w:ascii="Arial Black" w:hAnsi="Arial Black" w:cstheme="minorHAnsi"/>
          <w:color w:val="244061" w:themeColor="accent1" w:themeShade="80"/>
          <w:sz w:val="24"/>
          <w:szCs w:val="24"/>
        </w:rPr>
        <w:tab/>
      </w:r>
    </w:p>
    <w:p w:rsidR="007752FE" w:rsidRDefault="007752FE" w:rsidP="0070033F">
      <w:pPr>
        <w:tabs>
          <w:tab w:val="left" w:pos="10785"/>
        </w:tabs>
        <w:ind w:left="284"/>
        <w:rPr>
          <w:rFonts w:cstheme="minorHAnsi"/>
          <w:sz w:val="20"/>
          <w:szCs w:val="20"/>
        </w:rPr>
      </w:pPr>
    </w:p>
    <w:p w:rsidR="007752FE" w:rsidRDefault="007752FE" w:rsidP="0070033F">
      <w:pPr>
        <w:tabs>
          <w:tab w:val="left" w:pos="10785"/>
        </w:tabs>
        <w:ind w:left="284"/>
        <w:rPr>
          <w:rFonts w:cstheme="minorHAnsi"/>
          <w:sz w:val="20"/>
          <w:szCs w:val="20"/>
        </w:rPr>
      </w:pPr>
    </w:p>
    <w:p w:rsidR="007752FE" w:rsidRDefault="007752FE" w:rsidP="0070033F">
      <w:pPr>
        <w:tabs>
          <w:tab w:val="left" w:pos="10785"/>
        </w:tabs>
        <w:ind w:left="284"/>
        <w:rPr>
          <w:rFonts w:cstheme="minorHAnsi"/>
          <w:sz w:val="20"/>
          <w:szCs w:val="20"/>
        </w:rPr>
      </w:pPr>
    </w:p>
    <w:p w:rsidR="00DE05B3" w:rsidRDefault="00DE05B3" w:rsidP="00373EFF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Default="00DE05B3" w:rsidP="00373EFF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Default="00DE05B3" w:rsidP="00373EFF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Default="00DE05B3" w:rsidP="00373EFF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Default="00DE05B3" w:rsidP="00373EFF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Default="00DE05B3" w:rsidP="00373EFF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Default="00DE05B3" w:rsidP="00373EFF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Default="00DE05B3" w:rsidP="00373EFF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Pr="00373EFF" w:rsidRDefault="00DE05B3" w:rsidP="00373EFF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Default="00DE05B3" w:rsidP="002B33C6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Default="00DE05B3" w:rsidP="002B33C6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Default="00DE05B3" w:rsidP="002B33C6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3F6DF0" w:rsidRDefault="003F6DF0" w:rsidP="002B33C6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Default="00DE05B3" w:rsidP="002B33C6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Default="00DE05B3" w:rsidP="002B33C6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754AC2" w:rsidRDefault="00754AC2" w:rsidP="002B33C6">
      <w:pPr>
        <w:tabs>
          <w:tab w:val="left" w:pos="10785"/>
        </w:tabs>
        <w:rPr>
          <w:rFonts w:cstheme="minorHAnsi"/>
          <w:sz w:val="20"/>
          <w:szCs w:val="20"/>
        </w:rPr>
      </w:pPr>
      <w:bookmarkStart w:id="0" w:name="_GoBack"/>
      <w:bookmarkEnd w:id="0"/>
    </w:p>
    <w:p w:rsidR="00DE05B3" w:rsidRDefault="00DE05B3" w:rsidP="002B33C6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Default="00DE05B3" w:rsidP="002B33C6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Default="00DE05B3" w:rsidP="002B33C6">
      <w:pPr>
        <w:tabs>
          <w:tab w:val="left" w:pos="10785"/>
        </w:tabs>
        <w:rPr>
          <w:rFonts w:cstheme="minorHAnsi"/>
          <w:sz w:val="20"/>
          <w:szCs w:val="20"/>
        </w:rPr>
      </w:pPr>
    </w:p>
    <w:p w:rsidR="00DE05B3" w:rsidRPr="00B627B0" w:rsidRDefault="00DE05B3" w:rsidP="002B33C6">
      <w:pPr>
        <w:tabs>
          <w:tab w:val="left" w:pos="10785"/>
        </w:tabs>
        <w:rPr>
          <w:rFonts w:cstheme="minorHAnsi"/>
          <w:sz w:val="20"/>
          <w:szCs w:val="20"/>
        </w:rPr>
        <w:sectPr w:rsidR="00DE05B3" w:rsidRPr="00B627B0" w:rsidSect="00B627B0">
          <w:type w:val="continuous"/>
          <w:pgSz w:w="11906" w:h="16838"/>
          <w:pgMar w:top="851" w:right="1134" w:bottom="851" w:left="1077" w:header="709" w:footer="709" w:gutter="0"/>
          <w:cols w:space="708"/>
          <w:docGrid w:linePitch="360"/>
        </w:sectPr>
      </w:pPr>
    </w:p>
    <w:p w:rsidR="00DE05B3" w:rsidRDefault="00DE05B3" w:rsidP="0070033F">
      <w:pPr>
        <w:pStyle w:val="Odsekzoznamu"/>
        <w:numPr>
          <w:ilvl w:val="0"/>
          <w:numId w:val="26"/>
        </w:numPr>
        <w:ind w:left="709" w:hanging="425"/>
        <w:rPr>
          <w:b/>
          <w:color w:val="17365D" w:themeColor="text2" w:themeShade="BF"/>
          <w:sz w:val="40"/>
          <w:szCs w:val="32"/>
        </w:rPr>
      </w:pPr>
      <w:r w:rsidRPr="00A557A3">
        <w:rPr>
          <w:b/>
          <w:color w:val="17365D" w:themeColor="text2" w:themeShade="BF"/>
          <w:sz w:val="40"/>
          <w:szCs w:val="32"/>
        </w:rPr>
        <w:lastRenderedPageBreak/>
        <w:t>Prílohy:</w:t>
      </w:r>
    </w:p>
    <w:p w:rsidR="00DE05B3" w:rsidRPr="00A557A3" w:rsidRDefault="00DE05B3" w:rsidP="00A557A3">
      <w:pPr>
        <w:pStyle w:val="Odsekzoznamu"/>
        <w:ind w:left="1146"/>
        <w:rPr>
          <w:b/>
          <w:color w:val="17365D" w:themeColor="text2" w:themeShade="BF"/>
          <w:sz w:val="40"/>
          <w:szCs w:val="32"/>
        </w:rPr>
      </w:pPr>
    </w:p>
    <w:p w:rsidR="00DE05B3" w:rsidRPr="0070033F" w:rsidRDefault="00DE05B3" w:rsidP="009B617F">
      <w:pPr>
        <w:pStyle w:val="Odsekzoznamu"/>
        <w:numPr>
          <w:ilvl w:val="0"/>
          <w:numId w:val="21"/>
        </w:numPr>
        <w:rPr>
          <w:b/>
          <w:color w:val="17365D" w:themeColor="text2" w:themeShade="BF"/>
          <w:sz w:val="28"/>
          <w:szCs w:val="28"/>
        </w:rPr>
      </w:pPr>
      <w:r w:rsidRPr="0070033F">
        <w:rPr>
          <w:b/>
          <w:color w:val="17365D" w:themeColor="text2" w:themeShade="BF"/>
          <w:sz w:val="28"/>
          <w:szCs w:val="28"/>
        </w:rPr>
        <w:t>Účtovná závierka podnikateľov v podvojnom účtovníctve</w:t>
      </w:r>
    </w:p>
    <w:p w:rsidR="00DE05B3" w:rsidRPr="0070033F" w:rsidRDefault="00DE05B3" w:rsidP="009B617F">
      <w:pPr>
        <w:pStyle w:val="Odsekzoznamu"/>
        <w:numPr>
          <w:ilvl w:val="0"/>
          <w:numId w:val="21"/>
        </w:numPr>
        <w:rPr>
          <w:b/>
          <w:color w:val="17365D" w:themeColor="text2" w:themeShade="BF"/>
          <w:sz w:val="28"/>
          <w:szCs w:val="28"/>
        </w:rPr>
      </w:pPr>
      <w:r w:rsidRPr="0070033F">
        <w:rPr>
          <w:b/>
          <w:color w:val="17365D" w:themeColor="text2" w:themeShade="BF"/>
          <w:sz w:val="28"/>
          <w:szCs w:val="28"/>
        </w:rPr>
        <w:t>Poznámky k účtovnej závierke</w:t>
      </w:r>
    </w:p>
    <w:p w:rsidR="00DE05B3" w:rsidRPr="0070033F" w:rsidRDefault="00DE05B3" w:rsidP="009B617F">
      <w:pPr>
        <w:pStyle w:val="Odsekzoznamu"/>
        <w:numPr>
          <w:ilvl w:val="0"/>
          <w:numId w:val="21"/>
        </w:numPr>
        <w:rPr>
          <w:b/>
          <w:color w:val="17365D" w:themeColor="text2" w:themeShade="BF"/>
          <w:sz w:val="28"/>
          <w:szCs w:val="28"/>
        </w:rPr>
      </w:pPr>
      <w:r w:rsidRPr="0070033F">
        <w:rPr>
          <w:b/>
          <w:color w:val="17365D" w:themeColor="text2" w:themeShade="BF"/>
          <w:sz w:val="28"/>
          <w:szCs w:val="28"/>
        </w:rPr>
        <w:t>Správa audítora</w:t>
      </w:r>
    </w:p>
    <w:p w:rsidR="00DE05B3" w:rsidRDefault="00DE05B3" w:rsidP="002B33C6">
      <w:pPr>
        <w:tabs>
          <w:tab w:val="left" w:pos="10785"/>
        </w:tabs>
        <w:rPr>
          <w:rFonts w:cstheme="minorHAnsi"/>
          <w:color w:val="002060"/>
        </w:rPr>
        <w:sectPr w:rsidR="00DE05B3" w:rsidSect="00661601">
          <w:type w:val="continuous"/>
          <w:pgSz w:w="11906" w:h="16838"/>
          <w:pgMar w:top="851" w:right="1134" w:bottom="851" w:left="1077" w:header="709" w:footer="709" w:gutter="0"/>
          <w:cols w:space="708"/>
          <w:docGrid w:linePitch="360"/>
        </w:sectPr>
      </w:pPr>
      <w:r>
        <w:rPr>
          <w:rFonts w:cstheme="minorHAnsi"/>
          <w:noProof/>
          <w:lang w:eastAsia="sk-SK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-93345</wp:posOffset>
            </wp:positionH>
            <wp:positionV relativeFrom="paragraph">
              <wp:posOffset>43815</wp:posOffset>
            </wp:positionV>
            <wp:extent cx="6813550" cy="1603375"/>
            <wp:effectExtent l="361950" t="0" r="0" b="415925"/>
            <wp:wrapNone/>
            <wp:docPr id="2" name="obrázek 8" descr="C:\Users\dagmar.pachnikova\Desktop\abstract-blue-backgroun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dagmar.pachnikova\Desktop\abstract-blue-background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duotone>
                        <a:schemeClr val="accent1">
                          <a:shade val="45000"/>
                          <a:satMod val="135000"/>
                        </a:schemeClr>
                        <a:prstClr val="white"/>
                      </a:duotone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3550" cy="1603375"/>
                    </a:xfrm>
                    <a:prstGeom prst="notchedRightArrow">
                      <a:avLst/>
                    </a:prstGeom>
                    <a:ln>
                      <a:noFill/>
                    </a:ln>
                    <a:effectLst>
                      <a:outerShdw blurRad="76200" dist="12700" dir="8100000" sy="-23000" kx="800400" algn="br" rotWithShape="0">
                        <a:prstClr val="black">
                          <a:alpha val="20000"/>
                        </a:prstClr>
                      </a:outerShdw>
                      <a:softEdge rad="112500"/>
                    </a:effectLst>
                    <a:scene3d>
                      <a:camera prst="perspectiveFront"/>
                      <a:lightRig rig="threePt" dir="t"/>
                    </a:scene3d>
                  </pic:spPr>
                </pic:pic>
              </a:graphicData>
            </a:graphic>
          </wp:anchor>
        </w:drawing>
      </w:r>
    </w:p>
    <w:p w:rsidR="00DE05B3" w:rsidRPr="001F0DBC" w:rsidRDefault="00DE05B3" w:rsidP="002B33C6">
      <w:pPr>
        <w:tabs>
          <w:tab w:val="left" w:pos="10785"/>
        </w:tabs>
        <w:rPr>
          <w:rFonts w:cstheme="minorHAnsi"/>
          <w:color w:val="002060"/>
        </w:rPr>
      </w:pPr>
    </w:p>
    <w:sectPr w:rsidR="00DE05B3" w:rsidRPr="001F0DBC" w:rsidSect="00DE05B3">
      <w:type w:val="continuous"/>
      <w:pgSz w:w="11906" w:h="16838"/>
      <w:pgMar w:top="851" w:right="1134" w:bottom="851" w:left="107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10DC" w:rsidRDefault="008910DC" w:rsidP="00034D0B">
      <w:pPr>
        <w:spacing w:after="0" w:line="240" w:lineRule="auto"/>
      </w:pPr>
      <w:r>
        <w:separator/>
      </w:r>
    </w:p>
  </w:endnote>
  <w:endnote w:type="continuationSeparator" w:id="0">
    <w:p w:rsidR="008910DC" w:rsidRDefault="008910DC" w:rsidP="00034D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Gautami">
    <w:panose1 w:val="020B0502040204020203"/>
    <w:charset w:val="01"/>
    <w:family w:val="roman"/>
    <w:notTrueType/>
    <w:pitch w:val="variable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10DC" w:rsidRDefault="008910DC" w:rsidP="00034D0B">
      <w:pPr>
        <w:spacing w:after="0" w:line="240" w:lineRule="auto"/>
      </w:pPr>
      <w:r>
        <w:separator/>
      </w:r>
    </w:p>
  </w:footnote>
  <w:footnote w:type="continuationSeparator" w:id="0">
    <w:p w:rsidR="008910DC" w:rsidRDefault="008910DC" w:rsidP="00034D0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115D7"/>
    <w:multiLevelType w:val="hybridMultilevel"/>
    <w:tmpl w:val="3D681B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BC519C9"/>
    <w:multiLevelType w:val="hybridMultilevel"/>
    <w:tmpl w:val="FC42F6B4"/>
    <w:lvl w:ilvl="0" w:tplc="7414A3E4">
      <w:start w:val="1"/>
      <w:numFmt w:val="upperLetter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 w15:restartNumberingAfterBreak="0">
    <w:nsid w:val="1D394658"/>
    <w:multiLevelType w:val="hybridMultilevel"/>
    <w:tmpl w:val="B2BEBB3A"/>
    <w:lvl w:ilvl="0" w:tplc="9CC6D8B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52C4598"/>
    <w:multiLevelType w:val="hybridMultilevel"/>
    <w:tmpl w:val="4BC64262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77B5FB3"/>
    <w:multiLevelType w:val="hybridMultilevel"/>
    <w:tmpl w:val="3898B10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AA54855"/>
    <w:multiLevelType w:val="hybridMultilevel"/>
    <w:tmpl w:val="6D34C0DC"/>
    <w:lvl w:ilvl="0" w:tplc="964C682A">
      <w:start w:val="3"/>
      <w:numFmt w:val="decimal"/>
      <w:lvlText w:val="%1."/>
      <w:lvlJc w:val="left"/>
      <w:pPr>
        <w:ind w:left="123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52" w:hanging="360"/>
      </w:pPr>
    </w:lvl>
    <w:lvl w:ilvl="2" w:tplc="041B001B" w:tentative="1">
      <w:start w:val="1"/>
      <w:numFmt w:val="lowerRoman"/>
      <w:lvlText w:val="%3."/>
      <w:lvlJc w:val="right"/>
      <w:pPr>
        <w:ind w:left="2672" w:hanging="180"/>
      </w:pPr>
    </w:lvl>
    <w:lvl w:ilvl="3" w:tplc="041B000F" w:tentative="1">
      <w:start w:val="1"/>
      <w:numFmt w:val="decimal"/>
      <w:lvlText w:val="%4."/>
      <w:lvlJc w:val="left"/>
      <w:pPr>
        <w:ind w:left="3392" w:hanging="360"/>
      </w:pPr>
    </w:lvl>
    <w:lvl w:ilvl="4" w:tplc="041B0019" w:tentative="1">
      <w:start w:val="1"/>
      <w:numFmt w:val="lowerLetter"/>
      <w:lvlText w:val="%5."/>
      <w:lvlJc w:val="left"/>
      <w:pPr>
        <w:ind w:left="4112" w:hanging="360"/>
      </w:pPr>
    </w:lvl>
    <w:lvl w:ilvl="5" w:tplc="041B001B" w:tentative="1">
      <w:start w:val="1"/>
      <w:numFmt w:val="lowerRoman"/>
      <w:lvlText w:val="%6."/>
      <w:lvlJc w:val="right"/>
      <w:pPr>
        <w:ind w:left="4832" w:hanging="180"/>
      </w:pPr>
    </w:lvl>
    <w:lvl w:ilvl="6" w:tplc="041B000F" w:tentative="1">
      <w:start w:val="1"/>
      <w:numFmt w:val="decimal"/>
      <w:lvlText w:val="%7."/>
      <w:lvlJc w:val="left"/>
      <w:pPr>
        <w:ind w:left="5552" w:hanging="360"/>
      </w:pPr>
    </w:lvl>
    <w:lvl w:ilvl="7" w:tplc="041B0019" w:tentative="1">
      <w:start w:val="1"/>
      <w:numFmt w:val="lowerLetter"/>
      <w:lvlText w:val="%8."/>
      <w:lvlJc w:val="left"/>
      <w:pPr>
        <w:ind w:left="6272" w:hanging="360"/>
      </w:pPr>
    </w:lvl>
    <w:lvl w:ilvl="8" w:tplc="041B001B" w:tentative="1">
      <w:start w:val="1"/>
      <w:numFmt w:val="lowerRoman"/>
      <w:lvlText w:val="%9."/>
      <w:lvlJc w:val="right"/>
      <w:pPr>
        <w:ind w:left="6992" w:hanging="180"/>
      </w:pPr>
    </w:lvl>
  </w:abstractNum>
  <w:abstractNum w:abstractNumId="12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4130AF9"/>
    <w:multiLevelType w:val="hybridMultilevel"/>
    <w:tmpl w:val="56545B7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5122E3B"/>
    <w:multiLevelType w:val="hybridMultilevel"/>
    <w:tmpl w:val="C5CE1F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F4E5883"/>
    <w:multiLevelType w:val="hybridMultilevel"/>
    <w:tmpl w:val="B4603918"/>
    <w:lvl w:ilvl="0" w:tplc="B17A438C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DEA05D30" w:tentative="1">
      <w:start w:val="1"/>
      <w:numFmt w:val="lowerLetter"/>
      <w:lvlText w:val="%2."/>
      <w:lvlJc w:val="left"/>
      <w:pPr>
        <w:ind w:left="1866" w:hanging="360"/>
      </w:pPr>
    </w:lvl>
    <w:lvl w:ilvl="2" w:tplc="68FCE9DC" w:tentative="1">
      <w:start w:val="1"/>
      <w:numFmt w:val="lowerRoman"/>
      <w:lvlText w:val="%3."/>
      <w:lvlJc w:val="right"/>
      <w:pPr>
        <w:ind w:left="2586" w:hanging="180"/>
      </w:pPr>
    </w:lvl>
    <w:lvl w:ilvl="3" w:tplc="50FE9FBA" w:tentative="1">
      <w:start w:val="1"/>
      <w:numFmt w:val="decimal"/>
      <w:lvlText w:val="%4."/>
      <w:lvlJc w:val="left"/>
      <w:pPr>
        <w:ind w:left="3306" w:hanging="360"/>
      </w:pPr>
    </w:lvl>
    <w:lvl w:ilvl="4" w:tplc="26807EB4" w:tentative="1">
      <w:start w:val="1"/>
      <w:numFmt w:val="lowerLetter"/>
      <w:lvlText w:val="%5."/>
      <w:lvlJc w:val="left"/>
      <w:pPr>
        <w:ind w:left="4026" w:hanging="360"/>
      </w:pPr>
    </w:lvl>
    <w:lvl w:ilvl="5" w:tplc="282A46EE" w:tentative="1">
      <w:start w:val="1"/>
      <w:numFmt w:val="lowerRoman"/>
      <w:lvlText w:val="%6."/>
      <w:lvlJc w:val="right"/>
      <w:pPr>
        <w:ind w:left="4746" w:hanging="180"/>
      </w:pPr>
    </w:lvl>
    <w:lvl w:ilvl="6" w:tplc="655CD940" w:tentative="1">
      <w:start w:val="1"/>
      <w:numFmt w:val="decimal"/>
      <w:lvlText w:val="%7."/>
      <w:lvlJc w:val="left"/>
      <w:pPr>
        <w:ind w:left="5466" w:hanging="360"/>
      </w:pPr>
    </w:lvl>
    <w:lvl w:ilvl="7" w:tplc="E4E2484A" w:tentative="1">
      <w:start w:val="1"/>
      <w:numFmt w:val="lowerLetter"/>
      <w:lvlText w:val="%8."/>
      <w:lvlJc w:val="left"/>
      <w:pPr>
        <w:ind w:left="6186" w:hanging="360"/>
      </w:pPr>
    </w:lvl>
    <w:lvl w:ilvl="8" w:tplc="D4E4ACFA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6" w15:restartNumberingAfterBreak="0">
    <w:nsid w:val="41691010"/>
    <w:multiLevelType w:val="singleLevel"/>
    <w:tmpl w:val="F2B24B18"/>
    <w:lvl w:ilvl="0">
      <w:start w:val="1"/>
      <w:numFmt w:val="bullet"/>
      <w:pStyle w:val="Normalitalic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17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46233F"/>
    <w:multiLevelType w:val="hybridMultilevel"/>
    <w:tmpl w:val="D84466C2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AF00BC3"/>
    <w:multiLevelType w:val="hybridMultilevel"/>
    <w:tmpl w:val="04520C4E"/>
    <w:lvl w:ilvl="0" w:tplc="80D01D1A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CEEAA63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1B84C4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E78D8F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D36E63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79C678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17EFE4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1CA01A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50684E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3773CD9"/>
    <w:multiLevelType w:val="hybridMultilevel"/>
    <w:tmpl w:val="369C88A8"/>
    <w:lvl w:ilvl="0" w:tplc="66C2A61E">
      <w:start w:val="4"/>
      <w:numFmt w:val="decimal"/>
      <w:lvlText w:val="%1."/>
      <w:lvlJc w:val="left"/>
      <w:pPr>
        <w:ind w:left="150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26" w:hanging="360"/>
      </w:pPr>
    </w:lvl>
    <w:lvl w:ilvl="2" w:tplc="041B001B" w:tentative="1">
      <w:start w:val="1"/>
      <w:numFmt w:val="lowerRoman"/>
      <w:lvlText w:val="%3."/>
      <w:lvlJc w:val="right"/>
      <w:pPr>
        <w:ind w:left="2946" w:hanging="180"/>
      </w:pPr>
    </w:lvl>
    <w:lvl w:ilvl="3" w:tplc="041B000F" w:tentative="1">
      <w:start w:val="1"/>
      <w:numFmt w:val="decimal"/>
      <w:lvlText w:val="%4."/>
      <w:lvlJc w:val="left"/>
      <w:pPr>
        <w:ind w:left="3666" w:hanging="360"/>
      </w:pPr>
    </w:lvl>
    <w:lvl w:ilvl="4" w:tplc="041B0019" w:tentative="1">
      <w:start w:val="1"/>
      <w:numFmt w:val="lowerLetter"/>
      <w:lvlText w:val="%5."/>
      <w:lvlJc w:val="left"/>
      <w:pPr>
        <w:ind w:left="4386" w:hanging="360"/>
      </w:pPr>
    </w:lvl>
    <w:lvl w:ilvl="5" w:tplc="041B001B" w:tentative="1">
      <w:start w:val="1"/>
      <w:numFmt w:val="lowerRoman"/>
      <w:lvlText w:val="%6."/>
      <w:lvlJc w:val="right"/>
      <w:pPr>
        <w:ind w:left="5106" w:hanging="180"/>
      </w:pPr>
    </w:lvl>
    <w:lvl w:ilvl="6" w:tplc="041B000F" w:tentative="1">
      <w:start w:val="1"/>
      <w:numFmt w:val="decimal"/>
      <w:lvlText w:val="%7."/>
      <w:lvlJc w:val="left"/>
      <w:pPr>
        <w:ind w:left="5826" w:hanging="360"/>
      </w:pPr>
    </w:lvl>
    <w:lvl w:ilvl="7" w:tplc="041B0019" w:tentative="1">
      <w:start w:val="1"/>
      <w:numFmt w:val="lowerLetter"/>
      <w:lvlText w:val="%8."/>
      <w:lvlJc w:val="left"/>
      <w:pPr>
        <w:ind w:left="6546" w:hanging="360"/>
      </w:pPr>
    </w:lvl>
    <w:lvl w:ilvl="8" w:tplc="041B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21" w15:restartNumberingAfterBreak="0">
    <w:nsid w:val="5C974AC7"/>
    <w:multiLevelType w:val="hybridMultilevel"/>
    <w:tmpl w:val="0FE8B6A8"/>
    <w:lvl w:ilvl="0" w:tplc="76F06B4E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2" w15:restartNumberingAfterBreak="0">
    <w:nsid w:val="5CFD2973"/>
    <w:multiLevelType w:val="hybridMultilevel"/>
    <w:tmpl w:val="A3FEF93A"/>
    <w:lvl w:ilvl="0" w:tplc="43AC8526">
      <w:start w:val="2"/>
      <w:numFmt w:val="upperLetter"/>
      <w:lvlText w:val="%1.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3" w15:restartNumberingAfterBreak="0">
    <w:nsid w:val="73F71E5F"/>
    <w:multiLevelType w:val="hybridMultilevel"/>
    <w:tmpl w:val="99F01732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A0A0A116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4C1576D"/>
    <w:multiLevelType w:val="hybridMultilevel"/>
    <w:tmpl w:val="8D8CD932"/>
    <w:lvl w:ilvl="0" w:tplc="040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8436ABF"/>
    <w:multiLevelType w:val="hybridMultilevel"/>
    <w:tmpl w:val="AAB0A24C"/>
    <w:lvl w:ilvl="0" w:tplc="FFFFFFFF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66" w:hanging="360"/>
      </w:pPr>
    </w:lvl>
    <w:lvl w:ilvl="2" w:tplc="E2D8FD0C" w:tentative="1">
      <w:start w:val="1"/>
      <w:numFmt w:val="lowerRoman"/>
      <w:lvlText w:val="%3."/>
      <w:lvlJc w:val="right"/>
      <w:pPr>
        <w:ind w:left="2586" w:hanging="180"/>
      </w:pPr>
    </w:lvl>
    <w:lvl w:ilvl="3" w:tplc="FFFFFFFF" w:tentative="1">
      <w:start w:val="1"/>
      <w:numFmt w:val="decimal"/>
      <w:lvlText w:val="%4."/>
      <w:lvlJc w:val="left"/>
      <w:pPr>
        <w:ind w:left="3306" w:hanging="360"/>
      </w:pPr>
    </w:lvl>
    <w:lvl w:ilvl="4" w:tplc="FFFFFFFF" w:tentative="1">
      <w:start w:val="1"/>
      <w:numFmt w:val="lowerLetter"/>
      <w:lvlText w:val="%5."/>
      <w:lvlJc w:val="left"/>
      <w:pPr>
        <w:ind w:left="4026" w:hanging="360"/>
      </w:pPr>
    </w:lvl>
    <w:lvl w:ilvl="5" w:tplc="FFFFFFFF" w:tentative="1">
      <w:start w:val="1"/>
      <w:numFmt w:val="lowerRoman"/>
      <w:lvlText w:val="%6."/>
      <w:lvlJc w:val="right"/>
      <w:pPr>
        <w:ind w:left="4746" w:hanging="180"/>
      </w:pPr>
    </w:lvl>
    <w:lvl w:ilvl="6" w:tplc="FFFFFFFF" w:tentative="1">
      <w:start w:val="1"/>
      <w:numFmt w:val="decimal"/>
      <w:lvlText w:val="%7."/>
      <w:lvlJc w:val="left"/>
      <w:pPr>
        <w:ind w:left="5466" w:hanging="360"/>
      </w:pPr>
    </w:lvl>
    <w:lvl w:ilvl="7" w:tplc="FFFFFFFF" w:tentative="1">
      <w:start w:val="1"/>
      <w:numFmt w:val="lowerLetter"/>
      <w:lvlText w:val="%8."/>
      <w:lvlJc w:val="left"/>
      <w:pPr>
        <w:ind w:left="6186" w:hanging="360"/>
      </w:pPr>
    </w:lvl>
    <w:lvl w:ilvl="8" w:tplc="FFFFFFFF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7"/>
  </w:num>
  <w:num w:numId="2">
    <w:abstractNumId w:val="6"/>
  </w:num>
  <w:num w:numId="3">
    <w:abstractNumId w:val="25"/>
  </w:num>
  <w:num w:numId="4">
    <w:abstractNumId w:val="15"/>
  </w:num>
  <w:num w:numId="5">
    <w:abstractNumId w:val="19"/>
  </w:num>
  <w:num w:numId="6">
    <w:abstractNumId w:val="16"/>
  </w:num>
  <w:num w:numId="7">
    <w:abstractNumId w:val="21"/>
  </w:num>
  <w:num w:numId="8">
    <w:abstractNumId w:val="24"/>
  </w:num>
  <w:num w:numId="9">
    <w:abstractNumId w:val="18"/>
  </w:num>
  <w:num w:numId="10">
    <w:abstractNumId w:val="2"/>
  </w:num>
  <w:num w:numId="11">
    <w:abstractNumId w:val="12"/>
  </w:num>
  <w:num w:numId="1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5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9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3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3"/>
  </w:num>
  <w:num w:numId="22">
    <w:abstractNumId w:val="1"/>
  </w:num>
  <w:num w:numId="23">
    <w:abstractNumId w:val="11"/>
  </w:num>
  <w:num w:numId="24">
    <w:abstractNumId w:val="14"/>
  </w:num>
  <w:num w:numId="25">
    <w:abstractNumId w:val="20"/>
  </w:num>
  <w:num w:numId="26">
    <w:abstractNumId w:val="22"/>
  </w:num>
  <w:num w:numId="27">
    <w:abstractNumId w:val="8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attachedTemplate r:id="rId1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809FE"/>
    <w:rsid w:val="00003F9E"/>
    <w:rsid w:val="000068BD"/>
    <w:rsid w:val="0001001C"/>
    <w:rsid w:val="00016B5A"/>
    <w:rsid w:val="00022AFB"/>
    <w:rsid w:val="0002459C"/>
    <w:rsid w:val="00024EE1"/>
    <w:rsid w:val="00034D0B"/>
    <w:rsid w:val="000407D5"/>
    <w:rsid w:val="00044B10"/>
    <w:rsid w:val="000613D7"/>
    <w:rsid w:val="00063042"/>
    <w:rsid w:val="0006726E"/>
    <w:rsid w:val="00070986"/>
    <w:rsid w:val="0007349E"/>
    <w:rsid w:val="00075797"/>
    <w:rsid w:val="0008189D"/>
    <w:rsid w:val="00083129"/>
    <w:rsid w:val="0008439B"/>
    <w:rsid w:val="00092DFF"/>
    <w:rsid w:val="000958C8"/>
    <w:rsid w:val="000A2D52"/>
    <w:rsid w:val="000B381F"/>
    <w:rsid w:val="000B752A"/>
    <w:rsid w:val="000C0169"/>
    <w:rsid w:val="000D14D2"/>
    <w:rsid w:val="000D7081"/>
    <w:rsid w:val="000F213D"/>
    <w:rsid w:val="000F23FF"/>
    <w:rsid w:val="000F4E47"/>
    <w:rsid w:val="000F5839"/>
    <w:rsid w:val="00107108"/>
    <w:rsid w:val="00110954"/>
    <w:rsid w:val="00112A52"/>
    <w:rsid w:val="001140A5"/>
    <w:rsid w:val="00123B3C"/>
    <w:rsid w:val="00125FF9"/>
    <w:rsid w:val="00126C42"/>
    <w:rsid w:val="0012727B"/>
    <w:rsid w:val="0013366A"/>
    <w:rsid w:val="00135799"/>
    <w:rsid w:val="00141FB4"/>
    <w:rsid w:val="00145C39"/>
    <w:rsid w:val="00152A99"/>
    <w:rsid w:val="00152F0C"/>
    <w:rsid w:val="00153345"/>
    <w:rsid w:val="00157F69"/>
    <w:rsid w:val="001602C9"/>
    <w:rsid w:val="00163BAC"/>
    <w:rsid w:val="00170C19"/>
    <w:rsid w:val="00170E1C"/>
    <w:rsid w:val="001718E0"/>
    <w:rsid w:val="00176C95"/>
    <w:rsid w:val="00186E6A"/>
    <w:rsid w:val="001911DD"/>
    <w:rsid w:val="00194F3B"/>
    <w:rsid w:val="001A45F4"/>
    <w:rsid w:val="001A4B31"/>
    <w:rsid w:val="001B014A"/>
    <w:rsid w:val="001B19F2"/>
    <w:rsid w:val="001B3970"/>
    <w:rsid w:val="001B704D"/>
    <w:rsid w:val="001B707E"/>
    <w:rsid w:val="001C00C0"/>
    <w:rsid w:val="001C2416"/>
    <w:rsid w:val="001D6692"/>
    <w:rsid w:val="001F0DBC"/>
    <w:rsid w:val="00200F82"/>
    <w:rsid w:val="0020715B"/>
    <w:rsid w:val="002074AB"/>
    <w:rsid w:val="002074E3"/>
    <w:rsid w:val="00212C27"/>
    <w:rsid w:val="002152AB"/>
    <w:rsid w:val="00220E67"/>
    <w:rsid w:val="00223F74"/>
    <w:rsid w:val="00226CF6"/>
    <w:rsid w:val="002315B5"/>
    <w:rsid w:val="00233B77"/>
    <w:rsid w:val="002351F8"/>
    <w:rsid w:val="002434B4"/>
    <w:rsid w:val="00250022"/>
    <w:rsid w:val="0025056C"/>
    <w:rsid w:val="00251520"/>
    <w:rsid w:val="00255F82"/>
    <w:rsid w:val="00257076"/>
    <w:rsid w:val="0027789A"/>
    <w:rsid w:val="00283F37"/>
    <w:rsid w:val="002A07BE"/>
    <w:rsid w:val="002B318C"/>
    <w:rsid w:val="002B33C6"/>
    <w:rsid w:val="002B40F7"/>
    <w:rsid w:val="002B453F"/>
    <w:rsid w:val="002B7002"/>
    <w:rsid w:val="002C3ED0"/>
    <w:rsid w:val="002E3FB8"/>
    <w:rsid w:val="002E4656"/>
    <w:rsid w:val="002E480F"/>
    <w:rsid w:val="002F06C9"/>
    <w:rsid w:val="002F15DD"/>
    <w:rsid w:val="002F6E50"/>
    <w:rsid w:val="003048B1"/>
    <w:rsid w:val="003111D8"/>
    <w:rsid w:val="00341CFE"/>
    <w:rsid w:val="00344952"/>
    <w:rsid w:val="00345CA0"/>
    <w:rsid w:val="00354F8B"/>
    <w:rsid w:val="00362236"/>
    <w:rsid w:val="00363CA1"/>
    <w:rsid w:val="003640ED"/>
    <w:rsid w:val="00373EFF"/>
    <w:rsid w:val="003756A4"/>
    <w:rsid w:val="00377BDB"/>
    <w:rsid w:val="003809FE"/>
    <w:rsid w:val="003A24FE"/>
    <w:rsid w:val="003A2909"/>
    <w:rsid w:val="003A6F71"/>
    <w:rsid w:val="003A7C56"/>
    <w:rsid w:val="003B5CE5"/>
    <w:rsid w:val="003C171B"/>
    <w:rsid w:val="003C53D9"/>
    <w:rsid w:val="003D0DDF"/>
    <w:rsid w:val="003D41DA"/>
    <w:rsid w:val="003E0E7C"/>
    <w:rsid w:val="003E421A"/>
    <w:rsid w:val="003E4972"/>
    <w:rsid w:val="003E625B"/>
    <w:rsid w:val="003F1901"/>
    <w:rsid w:val="003F5B66"/>
    <w:rsid w:val="003F6DF0"/>
    <w:rsid w:val="004036E1"/>
    <w:rsid w:val="00405F43"/>
    <w:rsid w:val="004104C6"/>
    <w:rsid w:val="004208A9"/>
    <w:rsid w:val="00423A80"/>
    <w:rsid w:val="0043126A"/>
    <w:rsid w:val="00432F3C"/>
    <w:rsid w:val="00446310"/>
    <w:rsid w:val="004510AC"/>
    <w:rsid w:val="00451A5F"/>
    <w:rsid w:val="00452E76"/>
    <w:rsid w:val="00454BC9"/>
    <w:rsid w:val="00457449"/>
    <w:rsid w:val="0046308D"/>
    <w:rsid w:val="0046767F"/>
    <w:rsid w:val="00474D4B"/>
    <w:rsid w:val="00480ED7"/>
    <w:rsid w:val="0048285D"/>
    <w:rsid w:val="0049021C"/>
    <w:rsid w:val="00491CB6"/>
    <w:rsid w:val="00493010"/>
    <w:rsid w:val="004A3F6A"/>
    <w:rsid w:val="004A5483"/>
    <w:rsid w:val="004B440B"/>
    <w:rsid w:val="004C00ED"/>
    <w:rsid w:val="004C6764"/>
    <w:rsid w:val="004D6537"/>
    <w:rsid w:val="004E54A9"/>
    <w:rsid w:val="004F53AD"/>
    <w:rsid w:val="00501886"/>
    <w:rsid w:val="00504D3E"/>
    <w:rsid w:val="00506987"/>
    <w:rsid w:val="00507FFB"/>
    <w:rsid w:val="0051111B"/>
    <w:rsid w:val="00513E5E"/>
    <w:rsid w:val="005212F4"/>
    <w:rsid w:val="00531F28"/>
    <w:rsid w:val="005345C0"/>
    <w:rsid w:val="0053643A"/>
    <w:rsid w:val="00540780"/>
    <w:rsid w:val="00545582"/>
    <w:rsid w:val="00551211"/>
    <w:rsid w:val="005529C3"/>
    <w:rsid w:val="005605B1"/>
    <w:rsid w:val="00567C89"/>
    <w:rsid w:val="00575D31"/>
    <w:rsid w:val="00577926"/>
    <w:rsid w:val="00583EDF"/>
    <w:rsid w:val="00587DE7"/>
    <w:rsid w:val="005A329F"/>
    <w:rsid w:val="005B18B8"/>
    <w:rsid w:val="005C0293"/>
    <w:rsid w:val="005C3480"/>
    <w:rsid w:val="005C37DC"/>
    <w:rsid w:val="005D3D22"/>
    <w:rsid w:val="005E1793"/>
    <w:rsid w:val="005E1F15"/>
    <w:rsid w:val="005E5D8B"/>
    <w:rsid w:val="005E764F"/>
    <w:rsid w:val="005F1809"/>
    <w:rsid w:val="005F2DB3"/>
    <w:rsid w:val="005F3B54"/>
    <w:rsid w:val="0060412D"/>
    <w:rsid w:val="006062F6"/>
    <w:rsid w:val="00606FFC"/>
    <w:rsid w:val="00612DF2"/>
    <w:rsid w:val="00613446"/>
    <w:rsid w:val="00614293"/>
    <w:rsid w:val="00615050"/>
    <w:rsid w:val="006273FE"/>
    <w:rsid w:val="00631B4B"/>
    <w:rsid w:val="00631F98"/>
    <w:rsid w:val="0063733A"/>
    <w:rsid w:val="00643D27"/>
    <w:rsid w:val="00654534"/>
    <w:rsid w:val="0065767B"/>
    <w:rsid w:val="00661601"/>
    <w:rsid w:val="00662FC0"/>
    <w:rsid w:val="00665C3A"/>
    <w:rsid w:val="006664B6"/>
    <w:rsid w:val="0067317E"/>
    <w:rsid w:val="006766C2"/>
    <w:rsid w:val="00676F9F"/>
    <w:rsid w:val="006850E1"/>
    <w:rsid w:val="00686418"/>
    <w:rsid w:val="00695164"/>
    <w:rsid w:val="006A1174"/>
    <w:rsid w:val="006A54FB"/>
    <w:rsid w:val="006B7527"/>
    <w:rsid w:val="006C0FA8"/>
    <w:rsid w:val="006E4C61"/>
    <w:rsid w:val="006E6C23"/>
    <w:rsid w:val="006E7CF9"/>
    <w:rsid w:val="006F05FD"/>
    <w:rsid w:val="006F1484"/>
    <w:rsid w:val="006F1F99"/>
    <w:rsid w:val="0070033F"/>
    <w:rsid w:val="00704073"/>
    <w:rsid w:val="00711090"/>
    <w:rsid w:val="0072379D"/>
    <w:rsid w:val="00730016"/>
    <w:rsid w:val="007321BE"/>
    <w:rsid w:val="007426F3"/>
    <w:rsid w:val="007477C7"/>
    <w:rsid w:val="00750F69"/>
    <w:rsid w:val="00752EF0"/>
    <w:rsid w:val="00754AC2"/>
    <w:rsid w:val="007600C8"/>
    <w:rsid w:val="00761C15"/>
    <w:rsid w:val="00765E81"/>
    <w:rsid w:val="00766A25"/>
    <w:rsid w:val="00773619"/>
    <w:rsid w:val="007752FE"/>
    <w:rsid w:val="00777A17"/>
    <w:rsid w:val="00781551"/>
    <w:rsid w:val="007823A6"/>
    <w:rsid w:val="007877BE"/>
    <w:rsid w:val="00790713"/>
    <w:rsid w:val="00791F41"/>
    <w:rsid w:val="007A0399"/>
    <w:rsid w:val="007A12EB"/>
    <w:rsid w:val="007A5370"/>
    <w:rsid w:val="007B587A"/>
    <w:rsid w:val="007C34C1"/>
    <w:rsid w:val="007D4A9D"/>
    <w:rsid w:val="007E11C9"/>
    <w:rsid w:val="007E1500"/>
    <w:rsid w:val="007E3475"/>
    <w:rsid w:val="007F34B4"/>
    <w:rsid w:val="007F3DE3"/>
    <w:rsid w:val="0080358B"/>
    <w:rsid w:val="00804652"/>
    <w:rsid w:val="00810C8F"/>
    <w:rsid w:val="00823E86"/>
    <w:rsid w:val="00824DD3"/>
    <w:rsid w:val="00832C3C"/>
    <w:rsid w:val="0083595E"/>
    <w:rsid w:val="008400E6"/>
    <w:rsid w:val="008470FC"/>
    <w:rsid w:val="00850FE8"/>
    <w:rsid w:val="00854DD4"/>
    <w:rsid w:val="00857B5E"/>
    <w:rsid w:val="008715EC"/>
    <w:rsid w:val="00873105"/>
    <w:rsid w:val="00873DE9"/>
    <w:rsid w:val="00877E0F"/>
    <w:rsid w:val="00884B2C"/>
    <w:rsid w:val="008864F7"/>
    <w:rsid w:val="008910DC"/>
    <w:rsid w:val="00891917"/>
    <w:rsid w:val="008A4364"/>
    <w:rsid w:val="008B3DAB"/>
    <w:rsid w:val="008C13E7"/>
    <w:rsid w:val="008C4D79"/>
    <w:rsid w:val="008D4D51"/>
    <w:rsid w:val="008D72A6"/>
    <w:rsid w:val="008F3A6C"/>
    <w:rsid w:val="008F55EC"/>
    <w:rsid w:val="00902845"/>
    <w:rsid w:val="00905776"/>
    <w:rsid w:val="00911EA2"/>
    <w:rsid w:val="00913EF0"/>
    <w:rsid w:val="00920F6A"/>
    <w:rsid w:val="009275AE"/>
    <w:rsid w:val="00932ED7"/>
    <w:rsid w:val="0093493A"/>
    <w:rsid w:val="009401FB"/>
    <w:rsid w:val="00943F46"/>
    <w:rsid w:val="009449B0"/>
    <w:rsid w:val="00951850"/>
    <w:rsid w:val="00961148"/>
    <w:rsid w:val="009629BB"/>
    <w:rsid w:val="00962A5F"/>
    <w:rsid w:val="0096765B"/>
    <w:rsid w:val="009706E9"/>
    <w:rsid w:val="00972275"/>
    <w:rsid w:val="00973E1A"/>
    <w:rsid w:val="0098125D"/>
    <w:rsid w:val="0098196E"/>
    <w:rsid w:val="00984C15"/>
    <w:rsid w:val="0098550A"/>
    <w:rsid w:val="00994D20"/>
    <w:rsid w:val="009970C3"/>
    <w:rsid w:val="009A11DF"/>
    <w:rsid w:val="009A29A3"/>
    <w:rsid w:val="009A64DA"/>
    <w:rsid w:val="009B617F"/>
    <w:rsid w:val="009C1071"/>
    <w:rsid w:val="009D13FF"/>
    <w:rsid w:val="009E41C1"/>
    <w:rsid w:val="009F298B"/>
    <w:rsid w:val="009F7450"/>
    <w:rsid w:val="009F79AD"/>
    <w:rsid w:val="00A00E15"/>
    <w:rsid w:val="00A122DA"/>
    <w:rsid w:val="00A425D6"/>
    <w:rsid w:val="00A51902"/>
    <w:rsid w:val="00A52DE7"/>
    <w:rsid w:val="00A5563A"/>
    <w:rsid w:val="00A557A3"/>
    <w:rsid w:val="00A56A3E"/>
    <w:rsid w:val="00A6086A"/>
    <w:rsid w:val="00A63AA2"/>
    <w:rsid w:val="00A90E5D"/>
    <w:rsid w:val="00A921B3"/>
    <w:rsid w:val="00A95A36"/>
    <w:rsid w:val="00A966C8"/>
    <w:rsid w:val="00AA13C9"/>
    <w:rsid w:val="00AC1B30"/>
    <w:rsid w:val="00AC245B"/>
    <w:rsid w:val="00AE0401"/>
    <w:rsid w:val="00AE0E50"/>
    <w:rsid w:val="00AE701B"/>
    <w:rsid w:val="00AF3318"/>
    <w:rsid w:val="00B0251B"/>
    <w:rsid w:val="00B235F6"/>
    <w:rsid w:val="00B23894"/>
    <w:rsid w:val="00B23D6F"/>
    <w:rsid w:val="00B40465"/>
    <w:rsid w:val="00B41797"/>
    <w:rsid w:val="00B45532"/>
    <w:rsid w:val="00B50CA6"/>
    <w:rsid w:val="00B5309D"/>
    <w:rsid w:val="00B5499B"/>
    <w:rsid w:val="00B54ECC"/>
    <w:rsid w:val="00B554A6"/>
    <w:rsid w:val="00B60296"/>
    <w:rsid w:val="00B627B0"/>
    <w:rsid w:val="00B6769E"/>
    <w:rsid w:val="00B74976"/>
    <w:rsid w:val="00B75CF6"/>
    <w:rsid w:val="00B858F1"/>
    <w:rsid w:val="00B91019"/>
    <w:rsid w:val="00B922E6"/>
    <w:rsid w:val="00B94BDC"/>
    <w:rsid w:val="00BA532D"/>
    <w:rsid w:val="00BB37EC"/>
    <w:rsid w:val="00BB7C93"/>
    <w:rsid w:val="00BC032E"/>
    <w:rsid w:val="00BC48B7"/>
    <w:rsid w:val="00BF79A2"/>
    <w:rsid w:val="00C00CF5"/>
    <w:rsid w:val="00C029A2"/>
    <w:rsid w:val="00C07396"/>
    <w:rsid w:val="00C1497E"/>
    <w:rsid w:val="00C20582"/>
    <w:rsid w:val="00C35D80"/>
    <w:rsid w:val="00C36FF1"/>
    <w:rsid w:val="00C41C14"/>
    <w:rsid w:val="00C438BE"/>
    <w:rsid w:val="00C43E4B"/>
    <w:rsid w:val="00C4546A"/>
    <w:rsid w:val="00C46BEC"/>
    <w:rsid w:val="00C4719F"/>
    <w:rsid w:val="00C60C49"/>
    <w:rsid w:val="00C676A0"/>
    <w:rsid w:val="00C80085"/>
    <w:rsid w:val="00C80251"/>
    <w:rsid w:val="00C90B44"/>
    <w:rsid w:val="00C91CF1"/>
    <w:rsid w:val="00C9317B"/>
    <w:rsid w:val="00CA034B"/>
    <w:rsid w:val="00CA3DB4"/>
    <w:rsid w:val="00CA3F20"/>
    <w:rsid w:val="00CB291E"/>
    <w:rsid w:val="00CD0727"/>
    <w:rsid w:val="00CD6204"/>
    <w:rsid w:val="00CD7929"/>
    <w:rsid w:val="00CD7FAD"/>
    <w:rsid w:val="00CE21BB"/>
    <w:rsid w:val="00CF0DC6"/>
    <w:rsid w:val="00CF5310"/>
    <w:rsid w:val="00D019F5"/>
    <w:rsid w:val="00D039B6"/>
    <w:rsid w:val="00D05EAC"/>
    <w:rsid w:val="00D06175"/>
    <w:rsid w:val="00D161F6"/>
    <w:rsid w:val="00D261D8"/>
    <w:rsid w:val="00D31FCE"/>
    <w:rsid w:val="00D32A6B"/>
    <w:rsid w:val="00D364D2"/>
    <w:rsid w:val="00D367CB"/>
    <w:rsid w:val="00D51667"/>
    <w:rsid w:val="00D61461"/>
    <w:rsid w:val="00D7090C"/>
    <w:rsid w:val="00D73462"/>
    <w:rsid w:val="00D757B7"/>
    <w:rsid w:val="00D76609"/>
    <w:rsid w:val="00D773B2"/>
    <w:rsid w:val="00D7742D"/>
    <w:rsid w:val="00D823D0"/>
    <w:rsid w:val="00D900B7"/>
    <w:rsid w:val="00D91992"/>
    <w:rsid w:val="00D92E77"/>
    <w:rsid w:val="00DA046C"/>
    <w:rsid w:val="00DA4B11"/>
    <w:rsid w:val="00DB5C2F"/>
    <w:rsid w:val="00DC1ABE"/>
    <w:rsid w:val="00DC2F5B"/>
    <w:rsid w:val="00DD24FA"/>
    <w:rsid w:val="00DE05B3"/>
    <w:rsid w:val="00DE2861"/>
    <w:rsid w:val="00DE2FB6"/>
    <w:rsid w:val="00DE47D1"/>
    <w:rsid w:val="00DF0EA8"/>
    <w:rsid w:val="00DF2B79"/>
    <w:rsid w:val="00E00A9C"/>
    <w:rsid w:val="00E02BDF"/>
    <w:rsid w:val="00E146F2"/>
    <w:rsid w:val="00E27108"/>
    <w:rsid w:val="00E40047"/>
    <w:rsid w:val="00E43660"/>
    <w:rsid w:val="00E43C2F"/>
    <w:rsid w:val="00E43D70"/>
    <w:rsid w:val="00E43FAE"/>
    <w:rsid w:val="00E46C69"/>
    <w:rsid w:val="00E53071"/>
    <w:rsid w:val="00E62FCF"/>
    <w:rsid w:val="00E6483C"/>
    <w:rsid w:val="00E722EB"/>
    <w:rsid w:val="00E72BBA"/>
    <w:rsid w:val="00E73886"/>
    <w:rsid w:val="00E82F9D"/>
    <w:rsid w:val="00E83A60"/>
    <w:rsid w:val="00EA0488"/>
    <w:rsid w:val="00EA169F"/>
    <w:rsid w:val="00EB5C73"/>
    <w:rsid w:val="00EC5792"/>
    <w:rsid w:val="00EC59D0"/>
    <w:rsid w:val="00EC6F44"/>
    <w:rsid w:val="00ED1372"/>
    <w:rsid w:val="00ED1CC1"/>
    <w:rsid w:val="00ED7A3E"/>
    <w:rsid w:val="00EE0279"/>
    <w:rsid w:val="00EE0340"/>
    <w:rsid w:val="00EE2786"/>
    <w:rsid w:val="00EE2DC7"/>
    <w:rsid w:val="00EE39FB"/>
    <w:rsid w:val="00EF1DFC"/>
    <w:rsid w:val="00EF3969"/>
    <w:rsid w:val="00F10713"/>
    <w:rsid w:val="00F253F7"/>
    <w:rsid w:val="00F303D7"/>
    <w:rsid w:val="00F3265A"/>
    <w:rsid w:val="00F40999"/>
    <w:rsid w:val="00F4463E"/>
    <w:rsid w:val="00F54159"/>
    <w:rsid w:val="00F715FB"/>
    <w:rsid w:val="00F735C0"/>
    <w:rsid w:val="00F82B0A"/>
    <w:rsid w:val="00F84586"/>
    <w:rsid w:val="00F93EE0"/>
    <w:rsid w:val="00FA0253"/>
    <w:rsid w:val="00FA047A"/>
    <w:rsid w:val="00FA2235"/>
    <w:rsid w:val="00FA3956"/>
    <w:rsid w:val="00FA3B2A"/>
    <w:rsid w:val="00FB1904"/>
    <w:rsid w:val="00FB2D65"/>
    <w:rsid w:val="00FC43D8"/>
    <w:rsid w:val="00FD4084"/>
    <w:rsid w:val="00FD4E82"/>
    <w:rsid w:val="00FE017D"/>
    <w:rsid w:val="00FE034A"/>
    <w:rsid w:val="00FE16F7"/>
    <w:rsid w:val="00FF04BD"/>
    <w:rsid w:val="00FF12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  <o:rules v:ext="edit">
        <o:r id="V:Rule3" type="connector" idref="#AutoShape 5"/>
        <o:r id="V:Rule4" type="connector" idref="#AutoShape 13"/>
      </o:rules>
    </o:shapelayout>
  </w:shapeDefaults>
  <w:decimalSymbol w:val=","/>
  <w:listSeparator w:val=";"/>
  <w15:docId w15:val="{5C76344F-9A9F-45B8-9E2E-81C5477D7E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D0727"/>
  </w:style>
  <w:style w:type="paragraph" w:styleId="Nadpis1">
    <w:name w:val="heading 1"/>
    <w:basedOn w:val="Normlny"/>
    <w:next w:val="Normlny"/>
    <w:link w:val="Nadpis1Char"/>
    <w:qFormat/>
    <w:rsid w:val="003E4972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link w:val="Nadpis2Char"/>
    <w:qFormat/>
    <w:rsid w:val="0087310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paragraph" w:styleId="Nadpis3">
    <w:name w:val="heading 3"/>
    <w:basedOn w:val="Normlny"/>
    <w:next w:val="Normlny"/>
    <w:link w:val="Nadpis3Char"/>
    <w:unhideWhenUsed/>
    <w:qFormat/>
    <w:rsid w:val="003E4972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qFormat/>
    <w:rsid w:val="003E4972"/>
    <w:pPr>
      <w:keepNext/>
      <w:tabs>
        <w:tab w:val="num" w:pos="539"/>
      </w:tabs>
      <w:spacing w:after="0" w:line="240" w:lineRule="auto"/>
      <w:ind w:left="539" w:hanging="539"/>
      <w:jc w:val="both"/>
      <w:outlineLvl w:val="3"/>
    </w:pPr>
    <w:rPr>
      <w:rFonts w:ascii="Verdana" w:eastAsia="Times New Roman" w:hAnsi="Verdana" w:cs="Times New Roman"/>
      <w:bCs/>
      <w:i/>
      <w:sz w:val="17"/>
      <w:szCs w:val="28"/>
    </w:rPr>
  </w:style>
  <w:style w:type="paragraph" w:styleId="Nadpis5">
    <w:name w:val="heading 5"/>
    <w:basedOn w:val="Normlny"/>
    <w:next w:val="Normlny"/>
    <w:link w:val="Nadpis5Char"/>
    <w:unhideWhenUsed/>
    <w:qFormat/>
    <w:rsid w:val="004D6537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qFormat/>
    <w:rsid w:val="003E4972"/>
    <w:pPr>
      <w:tabs>
        <w:tab w:val="num" w:pos="1152"/>
      </w:tabs>
      <w:spacing w:before="240" w:after="60" w:line="240" w:lineRule="auto"/>
      <w:ind w:left="1152" w:hanging="1152"/>
      <w:jc w:val="both"/>
      <w:outlineLvl w:val="5"/>
    </w:pPr>
    <w:rPr>
      <w:rFonts w:ascii="Verdana" w:eastAsia="Times New Roman" w:hAnsi="Verdana" w:cs="Times New Roman"/>
      <w:b/>
      <w:bCs/>
      <w:sz w:val="17"/>
    </w:rPr>
  </w:style>
  <w:style w:type="paragraph" w:styleId="Nadpis7">
    <w:name w:val="heading 7"/>
    <w:basedOn w:val="Normlny"/>
    <w:next w:val="Normlny"/>
    <w:link w:val="Nadpis7Char"/>
    <w:qFormat/>
    <w:rsid w:val="003E4972"/>
    <w:pPr>
      <w:tabs>
        <w:tab w:val="num" w:pos="1296"/>
      </w:tabs>
      <w:spacing w:before="240" w:after="60" w:line="240" w:lineRule="auto"/>
      <w:ind w:left="1296" w:hanging="1296"/>
      <w:jc w:val="both"/>
      <w:outlineLvl w:val="6"/>
    </w:pPr>
    <w:rPr>
      <w:rFonts w:ascii="Verdana" w:eastAsia="Times New Roman" w:hAnsi="Verdana" w:cs="Times New Roman"/>
      <w:sz w:val="17"/>
      <w:szCs w:val="24"/>
    </w:rPr>
  </w:style>
  <w:style w:type="paragraph" w:styleId="Nadpis8">
    <w:name w:val="heading 8"/>
    <w:basedOn w:val="Normlny"/>
    <w:next w:val="Normlny"/>
    <w:link w:val="Nadpis8Char"/>
    <w:qFormat/>
    <w:rsid w:val="003E4972"/>
    <w:pPr>
      <w:tabs>
        <w:tab w:val="num" w:pos="1440"/>
      </w:tabs>
      <w:spacing w:before="240" w:after="60" w:line="240" w:lineRule="auto"/>
      <w:ind w:left="1440" w:hanging="1440"/>
      <w:jc w:val="both"/>
      <w:outlineLvl w:val="7"/>
    </w:pPr>
    <w:rPr>
      <w:rFonts w:ascii="Verdana" w:eastAsia="Times New Roman" w:hAnsi="Verdana" w:cs="Times New Roman"/>
      <w:i/>
      <w:iCs/>
      <w:sz w:val="17"/>
      <w:szCs w:val="24"/>
    </w:rPr>
  </w:style>
  <w:style w:type="paragraph" w:styleId="Nadpis9">
    <w:name w:val="heading 9"/>
    <w:basedOn w:val="Normlny"/>
    <w:next w:val="Normlny"/>
    <w:link w:val="Nadpis9Char"/>
    <w:qFormat/>
    <w:rsid w:val="003E4972"/>
    <w:pPr>
      <w:tabs>
        <w:tab w:val="num" w:pos="1584"/>
      </w:tabs>
      <w:spacing w:before="240" w:after="60" w:line="240" w:lineRule="auto"/>
      <w:ind w:left="1584" w:hanging="1584"/>
      <w:jc w:val="both"/>
      <w:outlineLvl w:val="8"/>
    </w:pPr>
    <w:rPr>
      <w:rFonts w:ascii="Verdana" w:eastAsia="Times New Roman" w:hAnsi="Verdana" w:cs="Arial"/>
      <w:sz w:val="17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semiHidden/>
    <w:unhideWhenUsed/>
    <w:rsid w:val="003A24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A24F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F10713"/>
    <w:pPr>
      <w:ind w:left="720"/>
      <w:contextualSpacing/>
    </w:pPr>
  </w:style>
  <w:style w:type="character" w:customStyle="1" w:styleId="ra">
    <w:name w:val="ra"/>
    <w:basedOn w:val="Predvolenpsmoodseku"/>
    <w:rsid w:val="001A45F4"/>
  </w:style>
  <w:style w:type="character" w:customStyle="1" w:styleId="tl">
    <w:name w:val="tl"/>
    <w:basedOn w:val="Predvolenpsmoodseku"/>
    <w:rsid w:val="009D13FF"/>
  </w:style>
  <w:style w:type="character" w:styleId="Siln">
    <w:name w:val="Strong"/>
    <w:basedOn w:val="Predvolenpsmoodseku"/>
    <w:uiPriority w:val="22"/>
    <w:qFormat/>
    <w:rsid w:val="000613D7"/>
    <w:rPr>
      <w:b/>
      <w:bCs/>
    </w:rPr>
  </w:style>
  <w:style w:type="paragraph" w:styleId="Normlnywebov">
    <w:name w:val="Normal (Web)"/>
    <w:basedOn w:val="Normlny"/>
    <w:unhideWhenUsed/>
    <w:rsid w:val="000613D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longtext">
    <w:name w:val="long_text"/>
    <w:basedOn w:val="Predvolenpsmoodseku"/>
    <w:rsid w:val="00B40465"/>
  </w:style>
  <w:style w:type="paragraph" w:styleId="Zkladntext2">
    <w:name w:val="Body Text 2"/>
    <w:basedOn w:val="Normlny"/>
    <w:link w:val="Zkladntext2Char"/>
    <w:rsid w:val="00877E0F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val="en-US"/>
    </w:rPr>
  </w:style>
  <w:style w:type="character" w:customStyle="1" w:styleId="Zkladntext2Char">
    <w:name w:val="Základný text 2 Char"/>
    <w:basedOn w:val="Predvolenpsmoodseku"/>
    <w:link w:val="Zkladntext2"/>
    <w:rsid w:val="00877E0F"/>
    <w:rPr>
      <w:rFonts w:ascii="Times New Roman" w:eastAsia="Times New Roman" w:hAnsi="Times New Roman" w:cs="Times New Roman"/>
      <w:sz w:val="24"/>
      <w:szCs w:val="20"/>
      <w:lang w:val="en-US"/>
    </w:rPr>
  </w:style>
  <w:style w:type="character" w:customStyle="1" w:styleId="Nadpis2Char">
    <w:name w:val="Nadpis 2 Char"/>
    <w:basedOn w:val="Predvolenpsmoodseku"/>
    <w:link w:val="Nadpis2"/>
    <w:rsid w:val="00873105"/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customStyle="1" w:styleId="skypepnhprintcontainer">
    <w:name w:val="skype_pnh_print_container"/>
    <w:basedOn w:val="Predvolenpsmoodseku"/>
    <w:rsid w:val="00873105"/>
  </w:style>
  <w:style w:type="character" w:customStyle="1" w:styleId="skypepnhcontainer">
    <w:name w:val="skype_pnh_container"/>
    <w:basedOn w:val="Predvolenpsmoodseku"/>
    <w:rsid w:val="00873105"/>
  </w:style>
  <w:style w:type="character" w:customStyle="1" w:styleId="skypepnhmark">
    <w:name w:val="skype_pnh_mark"/>
    <w:basedOn w:val="Predvolenpsmoodseku"/>
    <w:rsid w:val="00873105"/>
  </w:style>
  <w:style w:type="character" w:customStyle="1" w:styleId="skypepnhleftspan">
    <w:name w:val="skype_pnh_left_span"/>
    <w:basedOn w:val="Predvolenpsmoodseku"/>
    <w:rsid w:val="00873105"/>
  </w:style>
  <w:style w:type="character" w:customStyle="1" w:styleId="skypepnhdropartspan">
    <w:name w:val="skype_pnh_dropart_span"/>
    <w:basedOn w:val="Predvolenpsmoodseku"/>
    <w:rsid w:val="00873105"/>
  </w:style>
  <w:style w:type="character" w:customStyle="1" w:styleId="skypepnhdropartflagspan">
    <w:name w:val="skype_pnh_dropart_flag_span"/>
    <w:basedOn w:val="Predvolenpsmoodseku"/>
    <w:rsid w:val="00873105"/>
  </w:style>
  <w:style w:type="character" w:customStyle="1" w:styleId="skypepnhtextspan">
    <w:name w:val="skype_pnh_text_span"/>
    <w:basedOn w:val="Predvolenpsmoodseku"/>
    <w:rsid w:val="00873105"/>
  </w:style>
  <w:style w:type="character" w:customStyle="1" w:styleId="skypepnhrightspan">
    <w:name w:val="skype_pnh_right_span"/>
    <w:basedOn w:val="Predvolenpsmoodseku"/>
    <w:rsid w:val="00873105"/>
  </w:style>
  <w:style w:type="character" w:styleId="Hypertextovprepojenie">
    <w:name w:val="Hyperlink"/>
    <w:basedOn w:val="Predvolenpsmoodseku"/>
    <w:uiPriority w:val="99"/>
    <w:unhideWhenUsed/>
    <w:rsid w:val="00873105"/>
    <w:rPr>
      <w:color w:val="0000FF"/>
      <w:u w:val="single"/>
    </w:rPr>
  </w:style>
  <w:style w:type="paragraph" w:customStyle="1" w:styleId="TableFirstLine">
    <w:name w:val="Table First Line"/>
    <w:basedOn w:val="Normlny"/>
    <w:rsid w:val="0008439B"/>
    <w:pPr>
      <w:keepNext/>
      <w:snapToGrid w:val="0"/>
      <w:spacing w:after="120" w:line="240" w:lineRule="auto"/>
    </w:pPr>
    <w:rPr>
      <w:rFonts w:ascii="Times New Roman" w:eastAsia="Times New Roman" w:hAnsi="Times New Roman" w:cs="Times New Roman"/>
      <w:sz w:val="16"/>
      <w:szCs w:val="20"/>
      <w:lang w:val="cs-CZ"/>
    </w:rPr>
  </w:style>
  <w:style w:type="paragraph" w:customStyle="1" w:styleId="TableLastLine">
    <w:name w:val="Table Last Line"/>
    <w:basedOn w:val="Normlny"/>
    <w:rsid w:val="0008439B"/>
    <w:pPr>
      <w:keepNext/>
      <w:snapToGrid w:val="0"/>
      <w:spacing w:before="120" w:after="120" w:line="240" w:lineRule="auto"/>
    </w:pPr>
    <w:rPr>
      <w:rFonts w:ascii="Times New Roman" w:eastAsia="Times New Roman" w:hAnsi="Times New Roman" w:cs="Times New Roman"/>
      <w:sz w:val="16"/>
      <w:szCs w:val="20"/>
      <w:lang w:val="cs-CZ"/>
    </w:rPr>
  </w:style>
  <w:style w:type="paragraph" w:customStyle="1" w:styleId="TableHeader">
    <w:name w:val="Table Header"/>
    <w:basedOn w:val="Normlny"/>
    <w:rsid w:val="0008439B"/>
    <w:pPr>
      <w:keepNext/>
      <w:spacing w:after="0" w:line="240" w:lineRule="auto"/>
      <w:jc w:val="center"/>
    </w:pPr>
    <w:rPr>
      <w:rFonts w:ascii="Times New Roman" w:eastAsia="Times New Roman" w:hAnsi="Times New Roman" w:cs="Times New Roman"/>
      <w:sz w:val="16"/>
      <w:szCs w:val="20"/>
      <w:lang w:val="cs-CZ"/>
    </w:rPr>
  </w:style>
  <w:style w:type="paragraph" w:customStyle="1" w:styleId="odstavecbezcisla">
    <w:name w:val="odstavecbezcisla"/>
    <w:basedOn w:val="Normlny"/>
    <w:link w:val="odstavecbezcislaChar"/>
    <w:rsid w:val="0008439B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iCs/>
      <w:sz w:val="20"/>
      <w:szCs w:val="24"/>
      <w:lang w:val="cs-CZ" w:eastAsia="cs-CZ"/>
    </w:rPr>
  </w:style>
  <w:style w:type="character" w:customStyle="1" w:styleId="odstavecbezcislaChar">
    <w:name w:val="odstavecbezcisla Char"/>
    <w:basedOn w:val="Predvolenpsmoodseku"/>
    <w:link w:val="odstavecbezcisla"/>
    <w:locked/>
    <w:rsid w:val="0008439B"/>
    <w:rPr>
      <w:rFonts w:ascii="Times New Roman" w:eastAsia="Times New Roman" w:hAnsi="Times New Roman" w:cs="Times New Roman"/>
      <w:iCs/>
      <w:sz w:val="20"/>
      <w:szCs w:val="24"/>
      <w:lang w:val="cs-CZ" w:eastAsia="cs-CZ"/>
    </w:rPr>
  </w:style>
  <w:style w:type="paragraph" w:styleId="Zkladntext">
    <w:name w:val="Body Text"/>
    <w:basedOn w:val="Normlny"/>
    <w:link w:val="ZkladntextChar"/>
    <w:unhideWhenUsed/>
    <w:rsid w:val="0008439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08439B"/>
  </w:style>
  <w:style w:type="paragraph" w:customStyle="1" w:styleId="heading2b">
    <w:name w:val="heading 2b"/>
    <w:basedOn w:val="Normlny"/>
    <w:rsid w:val="0008439B"/>
    <w:pPr>
      <w:keepNext/>
      <w:spacing w:after="120" w:line="240" w:lineRule="auto"/>
      <w:ind w:left="1146" w:hanging="360"/>
      <w:jc w:val="both"/>
    </w:pPr>
    <w:rPr>
      <w:rFonts w:ascii="Times New Roman" w:eastAsia="Times New Roman" w:hAnsi="Times New Roman" w:cs="Times New Roman"/>
      <w:sz w:val="20"/>
      <w:szCs w:val="20"/>
      <w:lang w:val="cs-CZ"/>
    </w:rPr>
  </w:style>
  <w:style w:type="paragraph" w:customStyle="1" w:styleId="Normalitalic">
    <w:name w:val="Normal_italic"/>
    <w:basedOn w:val="Normlny"/>
    <w:rsid w:val="0008439B"/>
    <w:pPr>
      <w:keepNext/>
      <w:numPr>
        <w:numId w:val="6"/>
      </w:numPr>
      <w:tabs>
        <w:tab w:val="clear" w:pos="360"/>
      </w:tabs>
      <w:spacing w:after="240" w:line="240" w:lineRule="auto"/>
      <w:ind w:left="0" w:firstLine="0"/>
      <w:jc w:val="both"/>
    </w:pPr>
    <w:rPr>
      <w:rFonts w:ascii="Times New Roman" w:eastAsia="Times New Roman" w:hAnsi="Times New Roman" w:cs="Times New Roman"/>
      <w:i/>
      <w:sz w:val="20"/>
      <w:szCs w:val="20"/>
      <w:lang w:val="cs-CZ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4D6537"/>
    <w:rPr>
      <w:rFonts w:asciiTheme="majorHAnsi" w:eastAsiaTheme="majorEastAsia" w:hAnsiTheme="majorHAnsi" w:cstheme="majorBidi"/>
      <w:color w:val="243F60" w:themeColor="accent1" w:themeShade="7F"/>
    </w:rPr>
  </w:style>
  <w:style w:type="paragraph" w:customStyle="1" w:styleId="table">
    <w:name w:val="table"/>
    <w:basedOn w:val="Normlny"/>
    <w:rsid w:val="004D6537"/>
    <w:pPr>
      <w:keepNext/>
      <w:spacing w:after="0" w:line="240" w:lineRule="auto"/>
    </w:pPr>
    <w:rPr>
      <w:rFonts w:ascii="Times New Roman" w:eastAsia="Times New Roman" w:hAnsi="Times New Roman" w:cs="Times New Roman"/>
      <w:sz w:val="16"/>
      <w:szCs w:val="20"/>
      <w:lang w:val="cs-CZ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4D6537"/>
    <w:rPr>
      <w:color w:val="333399"/>
    </w:rPr>
  </w:style>
  <w:style w:type="character" w:customStyle="1" w:styleId="StyleodstavecbezcislaItalicRedChar">
    <w:name w:val="Style odstavecbezcisla + Italic Red Char"/>
    <w:basedOn w:val="odstavecbezcislaChar"/>
    <w:link w:val="StyleodstavecbezcislaItalicRed"/>
    <w:locked/>
    <w:rsid w:val="004D6537"/>
    <w:rPr>
      <w:rFonts w:ascii="Times New Roman" w:eastAsia="Times New Roman" w:hAnsi="Times New Roman" w:cs="Times New Roman"/>
      <w:iCs/>
      <w:color w:val="333399"/>
      <w:sz w:val="20"/>
      <w:szCs w:val="24"/>
      <w:lang w:val="cs-CZ" w:eastAsia="cs-CZ"/>
    </w:rPr>
  </w:style>
  <w:style w:type="paragraph" w:customStyle="1" w:styleId="Tablemiddleline">
    <w:name w:val="Table middle line"/>
    <w:basedOn w:val="Normlny"/>
    <w:rsid w:val="001B19F2"/>
    <w:pPr>
      <w:keepNext/>
      <w:snapToGrid w:val="0"/>
      <w:spacing w:after="0" w:line="240" w:lineRule="auto"/>
    </w:pPr>
    <w:rPr>
      <w:rFonts w:ascii="Times New Roman" w:eastAsia="Times New Roman" w:hAnsi="Times New Roman" w:cs="Times New Roman"/>
      <w:iCs/>
      <w:sz w:val="16"/>
      <w:szCs w:val="20"/>
      <w:lang w:val="cs-CZ"/>
    </w:rPr>
  </w:style>
  <w:style w:type="paragraph" w:customStyle="1" w:styleId="Tableindent">
    <w:name w:val="Table indent"/>
    <w:basedOn w:val="TableFirstLine"/>
    <w:rsid w:val="00B6769E"/>
    <w:pPr>
      <w:ind w:left="170"/>
    </w:pPr>
  </w:style>
  <w:style w:type="paragraph" w:customStyle="1" w:styleId="Tabulka">
    <w:name w:val="Tabulka"/>
    <w:basedOn w:val="Normlny"/>
    <w:rsid w:val="00DA4B1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  <w:lang w:val="cs-CZ"/>
    </w:rPr>
  </w:style>
  <w:style w:type="paragraph" w:styleId="Hlavika">
    <w:name w:val="header"/>
    <w:basedOn w:val="Normlny"/>
    <w:link w:val="HlavikaChar"/>
    <w:unhideWhenUsed/>
    <w:rsid w:val="00034D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34D0B"/>
  </w:style>
  <w:style w:type="paragraph" w:styleId="Pta">
    <w:name w:val="footer"/>
    <w:basedOn w:val="Normlny"/>
    <w:link w:val="PtaChar"/>
    <w:unhideWhenUsed/>
    <w:rsid w:val="00034D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34D0B"/>
  </w:style>
  <w:style w:type="character" w:customStyle="1" w:styleId="articletext">
    <w:name w:val="articletext"/>
    <w:basedOn w:val="Predvolenpsmoodseku"/>
    <w:rsid w:val="00226CF6"/>
  </w:style>
  <w:style w:type="table" w:styleId="Mriekatabuky">
    <w:name w:val="Table Grid"/>
    <w:basedOn w:val="Normlnatabuka"/>
    <w:rsid w:val="00CA3F20"/>
    <w:pPr>
      <w:jc w:val="both"/>
    </w:pPr>
    <w:rPr>
      <w:rFonts w:eastAsiaTheme="minorEastAsia"/>
      <w:sz w:val="20"/>
      <w:szCs w:val="20"/>
      <w:lang w:val="en-US" w:bidi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basedOn w:val="Normlny"/>
    <w:link w:val="BezriadkovaniaChar"/>
    <w:uiPriority w:val="1"/>
    <w:qFormat/>
    <w:rsid w:val="00CA3F20"/>
    <w:pPr>
      <w:spacing w:after="0" w:line="240" w:lineRule="auto"/>
      <w:jc w:val="both"/>
    </w:pPr>
    <w:rPr>
      <w:rFonts w:eastAsiaTheme="minorEastAsia"/>
      <w:sz w:val="20"/>
      <w:szCs w:val="20"/>
      <w:lang w:val="en-US" w:bidi="en-US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CA3F20"/>
    <w:rPr>
      <w:rFonts w:eastAsiaTheme="minorEastAsia"/>
      <w:sz w:val="20"/>
      <w:szCs w:val="20"/>
      <w:lang w:val="en-US" w:bidi="en-US"/>
    </w:rPr>
  </w:style>
  <w:style w:type="character" w:customStyle="1" w:styleId="Nadpis1Char">
    <w:name w:val="Nadpis 1 Char"/>
    <w:basedOn w:val="Predvolenpsmoodseku"/>
    <w:link w:val="Nadpis1"/>
    <w:rsid w:val="003E4972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3E4972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dpis4Char">
    <w:name w:val="Nadpis 4 Char"/>
    <w:basedOn w:val="Predvolenpsmoodseku"/>
    <w:link w:val="Nadpis4"/>
    <w:rsid w:val="003E4972"/>
    <w:rPr>
      <w:rFonts w:ascii="Verdana" w:eastAsia="Times New Roman" w:hAnsi="Verdana" w:cs="Times New Roman"/>
      <w:bCs/>
      <w:i/>
      <w:sz w:val="17"/>
      <w:szCs w:val="28"/>
    </w:rPr>
  </w:style>
  <w:style w:type="character" w:customStyle="1" w:styleId="Nadpis6Char">
    <w:name w:val="Nadpis 6 Char"/>
    <w:basedOn w:val="Predvolenpsmoodseku"/>
    <w:link w:val="Nadpis6"/>
    <w:rsid w:val="003E4972"/>
    <w:rPr>
      <w:rFonts w:ascii="Verdana" w:eastAsia="Times New Roman" w:hAnsi="Verdana" w:cs="Times New Roman"/>
      <w:b/>
      <w:bCs/>
      <w:sz w:val="17"/>
    </w:rPr>
  </w:style>
  <w:style w:type="character" w:customStyle="1" w:styleId="Nadpis7Char">
    <w:name w:val="Nadpis 7 Char"/>
    <w:basedOn w:val="Predvolenpsmoodseku"/>
    <w:link w:val="Nadpis7"/>
    <w:rsid w:val="003E4972"/>
    <w:rPr>
      <w:rFonts w:ascii="Verdana" w:eastAsia="Times New Roman" w:hAnsi="Verdana" w:cs="Times New Roman"/>
      <w:sz w:val="17"/>
      <w:szCs w:val="24"/>
    </w:rPr>
  </w:style>
  <w:style w:type="character" w:customStyle="1" w:styleId="Nadpis8Char">
    <w:name w:val="Nadpis 8 Char"/>
    <w:basedOn w:val="Predvolenpsmoodseku"/>
    <w:link w:val="Nadpis8"/>
    <w:rsid w:val="003E4972"/>
    <w:rPr>
      <w:rFonts w:ascii="Verdana" w:eastAsia="Times New Roman" w:hAnsi="Verdana" w:cs="Times New Roman"/>
      <w:i/>
      <w:iCs/>
      <w:sz w:val="17"/>
      <w:szCs w:val="24"/>
    </w:rPr>
  </w:style>
  <w:style w:type="character" w:customStyle="1" w:styleId="Nadpis9Char">
    <w:name w:val="Nadpis 9 Char"/>
    <w:basedOn w:val="Predvolenpsmoodseku"/>
    <w:link w:val="Nadpis9"/>
    <w:rsid w:val="003E4972"/>
    <w:rPr>
      <w:rFonts w:ascii="Verdana" w:eastAsia="Times New Roman" w:hAnsi="Verdana" w:cs="Arial"/>
      <w:sz w:val="17"/>
    </w:rPr>
  </w:style>
  <w:style w:type="character" w:styleId="slostrany">
    <w:name w:val="page number"/>
    <w:basedOn w:val="Predvolenpsmoodseku"/>
    <w:rsid w:val="003E4972"/>
  </w:style>
  <w:style w:type="character" w:styleId="Odkaznakomentr">
    <w:name w:val="annotation reference"/>
    <w:basedOn w:val="Predvolenpsmoodseku"/>
    <w:semiHidden/>
    <w:rsid w:val="003E4972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E4972"/>
    <w:pPr>
      <w:spacing w:after="0" w:line="240" w:lineRule="auto"/>
      <w:jc w:val="both"/>
    </w:pPr>
    <w:rPr>
      <w:rFonts w:ascii="Verdana" w:eastAsia="Times New Roman" w:hAnsi="Verdana" w:cs="Times New Roman"/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semiHidden/>
    <w:rsid w:val="003E4972"/>
    <w:rPr>
      <w:rFonts w:ascii="Verdana" w:eastAsia="Times New Roman" w:hAnsi="Verdana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3E4972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semiHidden/>
    <w:rsid w:val="003E4972"/>
    <w:rPr>
      <w:rFonts w:ascii="Verdana" w:eastAsia="Times New Roman" w:hAnsi="Verdana" w:cs="Times New Roman"/>
      <w:b/>
      <w:bCs/>
      <w:sz w:val="20"/>
      <w:szCs w:val="20"/>
    </w:rPr>
  </w:style>
  <w:style w:type="paragraph" w:customStyle="1" w:styleId="dotabulkyChar">
    <w:name w:val="do tabulky Char"/>
    <w:basedOn w:val="Zkladntext"/>
    <w:link w:val="dotabulkyCharChar"/>
    <w:rsid w:val="003E4972"/>
    <w:pPr>
      <w:spacing w:before="40"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dotabulkyCharChar">
    <w:name w:val="do tabulky Char Char"/>
    <w:basedOn w:val="Predvolenpsmoodseku"/>
    <w:link w:val="dotabulkyChar"/>
    <w:rsid w:val="003E4972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o">
    <w:name w:val="ro"/>
    <w:basedOn w:val="Predvolenpsmoodseku"/>
    <w:rsid w:val="003E49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25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6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5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9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0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8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2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32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13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8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12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13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60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20116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102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9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5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02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292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4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0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344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5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4451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383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48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8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06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23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76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3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0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847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0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69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99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57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9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98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5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97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44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3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7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diagramLayout" Target="diagrams/layout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diagramData" Target="diagrams/data1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microsoft.com/office/2007/relationships/diagramDrawing" Target="diagrams/drawing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diagramColors" Target="diagrams/colors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diagramQuickStyle" Target="diagrams/quickStyl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Z:\Acces-komunikacia\vyrocna%20sprava%20sablona\V&#221;RO&#268;N&#193;%20SPR&#193;VA%20sablona.dotx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9213CB97-6E30-4DFD-B886-490F49810168}" type="doc">
      <dgm:prSet loTypeId="urn:microsoft.com/office/officeart/2005/8/layout/gear1" loCatId="cycle" qsTypeId="urn:microsoft.com/office/officeart/2005/8/quickstyle/simple1" qsCatId="simple" csTypeId="urn:microsoft.com/office/officeart/2005/8/colors/accent1_2" csCatId="accent1" phldr="1"/>
      <dgm:spPr/>
    </dgm:pt>
    <dgm:pt modelId="{8477D823-2B63-4F97-BBE7-E51717F1F32B}">
      <dgm:prSet phldrT="[Text]"/>
      <dgm:spPr>
        <a:solidFill>
          <a:schemeClr val="accent1">
            <a:lumMod val="60000"/>
            <a:lumOff val="40000"/>
          </a:schemeClr>
        </a:solidFill>
      </dgm:spPr>
      <dgm:t>
        <a:bodyPr/>
        <a:lstStyle/>
        <a:p>
          <a:r>
            <a:rPr lang="sk-SK"/>
            <a:t>Kvalita</a:t>
          </a:r>
        </a:p>
      </dgm:t>
    </dgm:pt>
    <dgm:pt modelId="{22167B68-BC25-44DA-83F4-EA64600808CB}" type="parTrans" cxnId="{2DC0A0B2-A4C0-4DB4-9F4F-3127530F6623}">
      <dgm:prSet/>
      <dgm:spPr/>
      <dgm:t>
        <a:bodyPr/>
        <a:lstStyle/>
        <a:p>
          <a:endParaRPr lang="sk-SK"/>
        </a:p>
      </dgm:t>
    </dgm:pt>
    <dgm:pt modelId="{C7277F5B-39D3-46BE-9CBE-4AA1F62BCBF7}" type="sibTrans" cxnId="{2DC0A0B2-A4C0-4DB4-9F4F-3127530F6623}">
      <dgm:prSet/>
      <dgm:spPr/>
      <dgm:t>
        <a:bodyPr/>
        <a:lstStyle/>
        <a:p>
          <a:endParaRPr lang="sk-SK"/>
        </a:p>
      </dgm:t>
    </dgm:pt>
    <dgm:pt modelId="{101199E5-5AE5-41E8-A0F0-8F5005AE6D82}">
      <dgm:prSet phldrT="[Text]"/>
      <dgm:spPr>
        <a:solidFill>
          <a:schemeClr val="accent1">
            <a:lumMod val="60000"/>
            <a:lumOff val="40000"/>
          </a:schemeClr>
        </a:solidFill>
      </dgm:spPr>
      <dgm:t>
        <a:bodyPr/>
        <a:lstStyle/>
        <a:p>
          <a:r>
            <a:rPr lang="sk-SK"/>
            <a:t>Inovácia</a:t>
          </a:r>
        </a:p>
      </dgm:t>
    </dgm:pt>
    <dgm:pt modelId="{8606205D-60A7-495A-866C-1182E39AA29D}" type="parTrans" cxnId="{48888BC9-F5A5-42A8-BBEC-63F3EDD423D0}">
      <dgm:prSet/>
      <dgm:spPr/>
      <dgm:t>
        <a:bodyPr/>
        <a:lstStyle/>
        <a:p>
          <a:endParaRPr lang="sk-SK"/>
        </a:p>
      </dgm:t>
    </dgm:pt>
    <dgm:pt modelId="{9BEFB06D-9202-4088-9AC9-A9922A9E0392}" type="sibTrans" cxnId="{48888BC9-F5A5-42A8-BBEC-63F3EDD423D0}">
      <dgm:prSet/>
      <dgm:spPr/>
      <dgm:t>
        <a:bodyPr/>
        <a:lstStyle/>
        <a:p>
          <a:endParaRPr lang="sk-SK"/>
        </a:p>
      </dgm:t>
    </dgm:pt>
    <dgm:pt modelId="{366FB88B-01CD-486E-929A-E0AF2BD37B40}">
      <dgm:prSet phldrT="[Text]"/>
      <dgm:spPr>
        <a:solidFill>
          <a:schemeClr val="accent1">
            <a:lumMod val="60000"/>
            <a:lumOff val="40000"/>
          </a:schemeClr>
        </a:solidFill>
      </dgm:spPr>
      <dgm:t>
        <a:bodyPr/>
        <a:lstStyle/>
        <a:p>
          <a:r>
            <a:rPr lang="sk-SK"/>
            <a:t>Stabilita</a:t>
          </a:r>
        </a:p>
      </dgm:t>
    </dgm:pt>
    <dgm:pt modelId="{34E14B3A-B2A5-443F-AB7D-38DED2A70C79}" type="parTrans" cxnId="{5BE22E00-BD50-43BF-AF71-8E7CA30AA101}">
      <dgm:prSet/>
      <dgm:spPr/>
      <dgm:t>
        <a:bodyPr/>
        <a:lstStyle/>
        <a:p>
          <a:endParaRPr lang="sk-SK"/>
        </a:p>
      </dgm:t>
    </dgm:pt>
    <dgm:pt modelId="{DC10F91D-BD13-4034-9AE7-50800CB7DB09}" type="sibTrans" cxnId="{5BE22E00-BD50-43BF-AF71-8E7CA30AA101}">
      <dgm:prSet/>
      <dgm:spPr/>
      <dgm:t>
        <a:bodyPr/>
        <a:lstStyle/>
        <a:p>
          <a:endParaRPr lang="sk-SK"/>
        </a:p>
      </dgm:t>
    </dgm:pt>
    <dgm:pt modelId="{5C63E08C-C593-4803-9584-5DA6EBE9AD01}" type="pres">
      <dgm:prSet presAssocID="{9213CB97-6E30-4DFD-B886-490F49810168}" presName="composite" presStyleCnt="0">
        <dgm:presLayoutVars>
          <dgm:chMax val="3"/>
          <dgm:animLvl val="lvl"/>
          <dgm:resizeHandles val="exact"/>
        </dgm:presLayoutVars>
      </dgm:prSet>
      <dgm:spPr/>
    </dgm:pt>
    <dgm:pt modelId="{B7AF81CE-46E9-4172-A65B-138445BD5BEE}" type="pres">
      <dgm:prSet presAssocID="{8477D823-2B63-4F97-BBE7-E51717F1F32B}" presName="gear1" presStyleLbl="node1" presStyleIdx="0" presStyleCnt="3" custScaleX="102771" custScaleY="97645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44E66B93-ED29-4CC6-8113-1A552C320E8C}" type="pres">
      <dgm:prSet presAssocID="{8477D823-2B63-4F97-BBE7-E51717F1F32B}" presName="gear1srcNode" presStyleLbl="node1" presStyleIdx="0" presStyleCnt="3"/>
      <dgm:spPr/>
      <dgm:t>
        <a:bodyPr/>
        <a:lstStyle/>
        <a:p>
          <a:endParaRPr lang="sk-SK"/>
        </a:p>
      </dgm:t>
    </dgm:pt>
    <dgm:pt modelId="{8D2475D1-725A-4AB1-AED8-3422F572AE6D}" type="pres">
      <dgm:prSet presAssocID="{8477D823-2B63-4F97-BBE7-E51717F1F32B}" presName="gear1dstNode" presStyleLbl="node1" presStyleIdx="0" presStyleCnt="3"/>
      <dgm:spPr/>
      <dgm:t>
        <a:bodyPr/>
        <a:lstStyle/>
        <a:p>
          <a:endParaRPr lang="sk-SK"/>
        </a:p>
      </dgm:t>
    </dgm:pt>
    <dgm:pt modelId="{688C24B0-C38D-4B30-90B6-902BF10EF4C8}" type="pres">
      <dgm:prSet presAssocID="{101199E5-5AE5-41E8-A0F0-8F5005AE6D82}" presName="gear2" presStyleLbl="node1" presStyleIdx="1" presStyleCnt="3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FFFB8788-EA38-4E6E-B5F0-A69A06C650DB}" type="pres">
      <dgm:prSet presAssocID="{101199E5-5AE5-41E8-A0F0-8F5005AE6D82}" presName="gear2srcNode" presStyleLbl="node1" presStyleIdx="1" presStyleCnt="3"/>
      <dgm:spPr/>
      <dgm:t>
        <a:bodyPr/>
        <a:lstStyle/>
        <a:p>
          <a:endParaRPr lang="sk-SK"/>
        </a:p>
      </dgm:t>
    </dgm:pt>
    <dgm:pt modelId="{E7B135AD-B933-4511-8BA9-9E4BFA57AD49}" type="pres">
      <dgm:prSet presAssocID="{101199E5-5AE5-41E8-A0F0-8F5005AE6D82}" presName="gear2dstNode" presStyleLbl="node1" presStyleIdx="1" presStyleCnt="3"/>
      <dgm:spPr/>
      <dgm:t>
        <a:bodyPr/>
        <a:lstStyle/>
        <a:p>
          <a:endParaRPr lang="sk-SK"/>
        </a:p>
      </dgm:t>
    </dgm:pt>
    <dgm:pt modelId="{03690839-017A-419E-B6E5-C0AB1CF4FF24}" type="pres">
      <dgm:prSet presAssocID="{366FB88B-01CD-486E-929A-E0AF2BD37B40}" presName="gear3" presStyleLbl="node1" presStyleIdx="2" presStyleCnt="3" custLinFactNeighborX="-2480" custLinFactNeighborY="0"/>
      <dgm:spPr/>
      <dgm:t>
        <a:bodyPr/>
        <a:lstStyle/>
        <a:p>
          <a:endParaRPr lang="sk-SK"/>
        </a:p>
      </dgm:t>
    </dgm:pt>
    <dgm:pt modelId="{9B7B6B85-F87E-4590-B7C0-3312BE0EE08C}" type="pres">
      <dgm:prSet presAssocID="{366FB88B-01CD-486E-929A-E0AF2BD37B40}" presName="gear3tx" presStyleLbl="node1" presStyleIdx="2" presStyleCnt="3">
        <dgm:presLayoutVars>
          <dgm:chMax val="1"/>
          <dgm:bulletEnabled val="1"/>
        </dgm:presLayoutVars>
      </dgm:prSet>
      <dgm:spPr/>
      <dgm:t>
        <a:bodyPr/>
        <a:lstStyle/>
        <a:p>
          <a:endParaRPr lang="sk-SK"/>
        </a:p>
      </dgm:t>
    </dgm:pt>
    <dgm:pt modelId="{5541882F-6689-4D59-87D8-0DB3FA547211}" type="pres">
      <dgm:prSet presAssocID="{366FB88B-01CD-486E-929A-E0AF2BD37B40}" presName="gear3srcNode" presStyleLbl="node1" presStyleIdx="2" presStyleCnt="3"/>
      <dgm:spPr/>
      <dgm:t>
        <a:bodyPr/>
        <a:lstStyle/>
        <a:p>
          <a:endParaRPr lang="sk-SK"/>
        </a:p>
      </dgm:t>
    </dgm:pt>
    <dgm:pt modelId="{952F5143-FF75-4991-9D75-3AB33771381C}" type="pres">
      <dgm:prSet presAssocID="{366FB88B-01CD-486E-929A-E0AF2BD37B40}" presName="gear3dstNode" presStyleLbl="node1" presStyleIdx="2" presStyleCnt="3"/>
      <dgm:spPr/>
      <dgm:t>
        <a:bodyPr/>
        <a:lstStyle/>
        <a:p>
          <a:endParaRPr lang="sk-SK"/>
        </a:p>
      </dgm:t>
    </dgm:pt>
    <dgm:pt modelId="{D3A465C5-908A-401E-A766-9AD884ACBA53}" type="pres">
      <dgm:prSet presAssocID="{C7277F5B-39D3-46BE-9CBE-4AA1F62BCBF7}" presName="connector1" presStyleLbl="sibTrans2D1" presStyleIdx="0" presStyleCnt="3" custScaleX="102408" custScaleY="73052" custLinFactNeighborX="-5496" custLinFactNeighborY="-62868"/>
      <dgm:spPr/>
      <dgm:t>
        <a:bodyPr/>
        <a:lstStyle/>
        <a:p>
          <a:endParaRPr lang="sk-SK"/>
        </a:p>
      </dgm:t>
    </dgm:pt>
    <dgm:pt modelId="{1F6A042B-9A22-4F72-A324-FB5E8F9A3428}" type="pres">
      <dgm:prSet presAssocID="{9BEFB06D-9202-4088-9AC9-A9922A9E0392}" presName="connector2" presStyleLbl="sibTrans2D1" presStyleIdx="1" presStyleCnt="3"/>
      <dgm:spPr/>
      <dgm:t>
        <a:bodyPr/>
        <a:lstStyle/>
        <a:p>
          <a:endParaRPr lang="sk-SK"/>
        </a:p>
      </dgm:t>
    </dgm:pt>
    <dgm:pt modelId="{BB117B65-7321-4F76-9E1C-C2D4EBDA794A}" type="pres">
      <dgm:prSet presAssocID="{DC10F91D-BD13-4034-9AE7-50800CB7DB09}" presName="connector3" presStyleLbl="sibTrans2D1" presStyleIdx="2" presStyleCnt="3"/>
      <dgm:spPr/>
      <dgm:t>
        <a:bodyPr/>
        <a:lstStyle/>
        <a:p>
          <a:endParaRPr lang="sk-SK"/>
        </a:p>
      </dgm:t>
    </dgm:pt>
  </dgm:ptLst>
  <dgm:cxnLst>
    <dgm:cxn modelId="{D10A33BA-6098-494E-8CFE-7065EAC0F9C1}" type="presOf" srcId="{366FB88B-01CD-486E-929A-E0AF2BD37B40}" destId="{952F5143-FF75-4991-9D75-3AB33771381C}" srcOrd="3" destOrd="0" presId="urn:microsoft.com/office/officeart/2005/8/layout/gear1"/>
    <dgm:cxn modelId="{7CD3D209-4704-47E6-A1B2-C0750863E66B}" type="presOf" srcId="{101199E5-5AE5-41E8-A0F0-8F5005AE6D82}" destId="{E7B135AD-B933-4511-8BA9-9E4BFA57AD49}" srcOrd="2" destOrd="0" presId="urn:microsoft.com/office/officeart/2005/8/layout/gear1"/>
    <dgm:cxn modelId="{72C71B54-A05A-427B-B01D-126DBC035F70}" type="presOf" srcId="{101199E5-5AE5-41E8-A0F0-8F5005AE6D82}" destId="{FFFB8788-EA38-4E6E-B5F0-A69A06C650DB}" srcOrd="1" destOrd="0" presId="urn:microsoft.com/office/officeart/2005/8/layout/gear1"/>
    <dgm:cxn modelId="{84438A79-05ED-4922-8D61-716655C00976}" type="presOf" srcId="{366FB88B-01CD-486E-929A-E0AF2BD37B40}" destId="{03690839-017A-419E-B6E5-C0AB1CF4FF24}" srcOrd="0" destOrd="0" presId="urn:microsoft.com/office/officeart/2005/8/layout/gear1"/>
    <dgm:cxn modelId="{51F7193A-1752-4F47-A8CB-00A76D7DE990}" type="presOf" srcId="{8477D823-2B63-4F97-BBE7-E51717F1F32B}" destId="{8D2475D1-725A-4AB1-AED8-3422F572AE6D}" srcOrd="2" destOrd="0" presId="urn:microsoft.com/office/officeart/2005/8/layout/gear1"/>
    <dgm:cxn modelId="{6D2A1D24-D1CB-45C9-B819-4DBF224BD3B1}" type="presOf" srcId="{8477D823-2B63-4F97-BBE7-E51717F1F32B}" destId="{44E66B93-ED29-4CC6-8113-1A552C320E8C}" srcOrd="1" destOrd="0" presId="urn:microsoft.com/office/officeart/2005/8/layout/gear1"/>
    <dgm:cxn modelId="{AC49FAD7-503E-4756-B7E4-7784A28D4489}" type="presOf" srcId="{9213CB97-6E30-4DFD-B886-490F49810168}" destId="{5C63E08C-C593-4803-9584-5DA6EBE9AD01}" srcOrd="0" destOrd="0" presId="urn:microsoft.com/office/officeart/2005/8/layout/gear1"/>
    <dgm:cxn modelId="{2DC0A0B2-A4C0-4DB4-9F4F-3127530F6623}" srcId="{9213CB97-6E30-4DFD-B886-490F49810168}" destId="{8477D823-2B63-4F97-BBE7-E51717F1F32B}" srcOrd="0" destOrd="0" parTransId="{22167B68-BC25-44DA-83F4-EA64600808CB}" sibTransId="{C7277F5B-39D3-46BE-9CBE-4AA1F62BCBF7}"/>
    <dgm:cxn modelId="{06B7D304-0E36-4935-B3C4-35588B2D4246}" type="presOf" srcId="{C7277F5B-39D3-46BE-9CBE-4AA1F62BCBF7}" destId="{D3A465C5-908A-401E-A766-9AD884ACBA53}" srcOrd="0" destOrd="0" presId="urn:microsoft.com/office/officeart/2005/8/layout/gear1"/>
    <dgm:cxn modelId="{A063ED4C-0CE6-48BE-881E-BF4EDE0281C7}" type="presOf" srcId="{8477D823-2B63-4F97-BBE7-E51717F1F32B}" destId="{B7AF81CE-46E9-4172-A65B-138445BD5BEE}" srcOrd="0" destOrd="0" presId="urn:microsoft.com/office/officeart/2005/8/layout/gear1"/>
    <dgm:cxn modelId="{A4EB98D5-91A2-4123-B029-18F94BB89C3A}" type="presOf" srcId="{101199E5-5AE5-41E8-A0F0-8F5005AE6D82}" destId="{688C24B0-C38D-4B30-90B6-902BF10EF4C8}" srcOrd="0" destOrd="0" presId="urn:microsoft.com/office/officeart/2005/8/layout/gear1"/>
    <dgm:cxn modelId="{37315E3B-FA33-4F82-B441-9BD90B12EBA9}" type="presOf" srcId="{366FB88B-01CD-486E-929A-E0AF2BD37B40}" destId="{9B7B6B85-F87E-4590-B7C0-3312BE0EE08C}" srcOrd="1" destOrd="0" presId="urn:microsoft.com/office/officeart/2005/8/layout/gear1"/>
    <dgm:cxn modelId="{48888BC9-F5A5-42A8-BBEC-63F3EDD423D0}" srcId="{9213CB97-6E30-4DFD-B886-490F49810168}" destId="{101199E5-5AE5-41E8-A0F0-8F5005AE6D82}" srcOrd="1" destOrd="0" parTransId="{8606205D-60A7-495A-866C-1182E39AA29D}" sibTransId="{9BEFB06D-9202-4088-9AC9-A9922A9E0392}"/>
    <dgm:cxn modelId="{598117B4-50D3-4F83-84C0-F57A2C33D0F0}" type="presOf" srcId="{DC10F91D-BD13-4034-9AE7-50800CB7DB09}" destId="{BB117B65-7321-4F76-9E1C-C2D4EBDA794A}" srcOrd="0" destOrd="0" presId="urn:microsoft.com/office/officeart/2005/8/layout/gear1"/>
    <dgm:cxn modelId="{37053959-6FB2-461F-AD89-04E89D9D3377}" type="presOf" srcId="{9BEFB06D-9202-4088-9AC9-A9922A9E0392}" destId="{1F6A042B-9A22-4F72-A324-FB5E8F9A3428}" srcOrd="0" destOrd="0" presId="urn:microsoft.com/office/officeart/2005/8/layout/gear1"/>
    <dgm:cxn modelId="{56EC07DC-4EDB-4F2F-809B-093DFFAF533F}" type="presOf" srcId="{366FB88B-01CD-486E-929A-E0AF2BD37B40}" destId="{5541882F-6689-4D59-87D8-0DB3FA547211}" srcOrd="2" destOrd="0" presId="urn:microsoft.com/office/officeart/2005/8/layout/gear1"/>
    <dgm:cxn modelId="{5BE22E00-BD50-43BF-AF71-8E7CA30AA101}" srcId="{9213CB97-6E30-4DFD-B886-490F49810168}" destId="{366FB88B-01CD-486E-929A-E0AF2BD37B40}" srcOrd="2" destOrd="0" parTransId="{34E14B3A-B2A5-443F-AB7D-38DED2A70C79}" sibTransId="{DC10F91D-BD13-4034-9AE7-50800CB7DB09}"/>
    <dgm:cxn modelId="{487BCA97-BBB7-448C-8CD0-2F3BD2FE7BA8}" type="presParOf" srcId="{5C63E08C-C593-4803-9584-5DA6EBE9AD01}" destId="{B7AF81CE-46E9-4172-A65B-138445BD5BEE}" srcOrd="0" destOrd="0" presId="urn:microsoft.com/office/officeart/2005/8/layout/gear1"/>
    <dgm:cxn modelId="{B38B561E-9434-4B6D-8E1D-EB2A9A9BE4C0}" type="presParOf" srcId="{5C63E08C-C593-4803-9584-5DA6EBE9AD01}" destId="{44E66B93-ED29-4CC6-8113-1A552C320E8C}" srcOrd="1" destOrd="0" presId="urn:microsoft.com/office/officeart/2005/8/layout/gear1"/>
    <dgm:cxn modelId="{0821A5F8-3765-410A-8169-44B282736693}" type="presParOf" srcId="{5C63E08C-C593-4803-9584-5DA6EBE9AD01}" destId="{8D2475D1-725A-4AB1-AED8-3422F572AE6D}" srcOrd="2" destOrd="0" presId="urn:microsoft.com/office/officeart/2005/8/layout/gear1"/>
    <dgm:cxn modelId="{F279B18A-43FD-4B17-8BE9-F8FA72B468DC}" type="presParOf" srcId="{5C63E08C-C593-4803-9584-5DA6EBE9AD01}" destId="{688C24B0-C38D-4B30-90B6-902BF10EF4C8}" srcOrd="3" destOrd="0" presId="urn:microsoft.com/office/officeart/2005/8/layout/gear1"/>
    <dgm:cxn modelId="{20E37E3A-D6DB-46FD-8415-F16A1DD1DE3C}" type="presParOf" srcId="{5C63E08C-C593-4803-9584-5DA6EBE9AD01}" destId="{FFFB8788-EA38-4E6E-B5F0-A69A06C650DB}" srcOrd="4" destOrd="0" presId="urn:microsoft.com/office/officeart/2005/8/layout/gear1"/>
    <dgm:cxn modelId="{96B02DD8-CEBB-403B-B68E-D2CFCB106ADF}" type="presParOf" srcId="{5C63E08C-C593-4803-9584-5DA6EBE9AD01}" destId="{E7B135AD-B933-4511-8BA9-9E4BFA57AD49}" srcOrd="5" destOrd="0" presId="urn:microsoft.com/office/officeart/2005/8/layout/gear1"/>
    <dgm:cxn modelId="{31C04D8D-67F7-472E-ADE7-14E4B5778BD6}" type="presParOf" srcId="{5C63E08C-C593-4803-9584-5DA6EBE9AD01}" destId="{03690839-017A-419E-B6E5-C0AB1CF4FF24}" srcOrd="6" destOrd="0" presId="urn:microsoft.com/office/officeart/2005/8/layout/gear1"/>
    <dgm:cxn modelId="{16656281-4DD0-4B53-B8AF-C810D0DAEED2}" type="presParOf" srcId="{5C63E08C-C593-4803-9584-5DA6EBE9AD01}" destId="{9B7B6B85-F87E-4590-B7C0-3312BE0EE08C}" srcOrd="7" destOrd="0" presId="urn:microsoft.com/office/officeart/2005/8/layout/gear1"/>
    <dgm:cxn modelId="{1A6825AF-9241-45A4-B0D7-2B610E6F537D}" type="presParOf" srcId="{5C63E08C-C593-4803-9584-5DA6EBE9AD01}" destId="{5541882F-6689-4D59-87D8-0DB3FA547211}" srcOrd="8" destOrd="0" presId="urn:microsoft.com/office/officeart/2005/8/layout/gear1"/>
    <dgm:cxn modelId="{398035AA-E1EC-479D-92EA-741437457DA9}" type="presParOf" srcId="{5C63E08C-C593-4803-9584-5DA6EBE9AD01}" destId="{952F5143-FF75-4991-9D75-3AB33771381C}" srcOrd="9" destOrd="0" presId="urn:microsoft.com/office/officeart/2005/8/layout/gear1"/>
    <dgm:cxn modelId="{EEEEC517-DE8A-4B13-99E0-AA14BE819C3A}" type="presParOf" srcId="{5C63E08C-C593-4803-9584-5DA6EBE9AD01}" destId="{D3A465C5-908A-401E-A766-9AD884ACBA53}" srcOrd="10" destOrd="0" presId="urn:microsoft.com/office/officeart/2005/8/layout/gear1"/>
    <dgm:cxn modelId="{F3124A3F-D133-4CA6-A743-4FCD5483FA99}" type="presParOf" srcId="{5C63E08C-C593-4803-9584-5DA6EBE9AD01}" destId="{1F6A042B-9A22-4F72-A324-FB5E8F9A3428}" srcOrd="11" destOrd="0" presId="urn:microsoft.com/office/officeart/2005/8/layout/gear1"/>
    <dgm:cxn modelId="{307879F2-7AB3-490F-A79C-59D92E83EAFB}" type="presParOf" srcId="{5C63E08C-C593-4803-9584-5DA6EBE9AD01}" destId="{BB117B65-7321-4F76-9E1C-C2D4EBDA794A}" srcOrd="12" destOrd="0" presId="urn:microsoft.com/office/officeart/2005/8/layout/gear1"/>
  </dgm:cxnLst>
  <dgm:bg/>
  <dgm:whole/>
  <dgm:extLst>
    <a:ext uri="http://schemas.microsoft.com/office/drawing/2008/diagram">
      <dsp:dataModelExt xmlns:dsp="http://schemas.microsoft.com/office/drawing/2008/diagram" relId="rId16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B7AF81CE-46E9-4172-A65B-138445BD5BEE}">
      <dsp:nvSpPr>
        <dsp:cNvPr id="0" name=""/>
        <dsp:cNvSpPr/>
      </dsp:nvSpPr>
      <dsp:spPr>
        <a:xfrm>
          <a:off x="893958" y="1108508"/>
          <a:ext cx="1152157" cy="1094690"/>
        </a:xfrm>
        <a:prstGeom prst="gear9">
          <a:avLst/>
        </a:prstGeom>
        <a:solidFill>
          <a:schemeClr val="accent1">
            <a:lumMod val="60000"/>
            <a:lumOff val="40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Kvalita</a:t>
          </a:r>
        </a:p>
      </dsp:txBody>
      <dsp:txXfrm>
        <a:off x="1121298" y="1364934"/>
        <a:ext cx="697477" cy="562693"/>
      </dsp:txXfrm>
    </dsp:sp>
    <dsp:sp modelId="{688C24B0-C38D-4B30-90B6-902BF10EF4C8}">
      <dsp:nvSpPr>
        <dsp:cNvPr id="0" name=""/>
        <dsp:cNvSpPr/>
      </dsp:nvSpPr>
      <dsp:spPr>
        <a:xfrm>
          <a:off x="257219" y="830322"/>
          <a:ext cx="815340" cy="815340"/>
        </a:xfrm>
        <a:prstGeom prst="gear6">
          <a:avLst/>
        </a:prstGeom>
        <a:solidFill>
          <a:schemeClr val="accent1">
            <a:lumMod val="60000"/>
            <a:lumOff val="40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Inovácia</a:t>
          </a:r>
        </a:p>
      </dsp:txBody>
      <dsp:txXfrm>
        <a:off x="462483" y="1036827"/>
        <a:ext cx="404812" cy="402330"/>
      </dsp:txXfrm>
    </dsp:sp>
    <dsp:sp modelId="{03690839-017A-419E-B6E5-C0AB1CF4FF24}">
      <dsp:nvSpPr>
        <dsp:cNvPr id="0" name=""/>
        <dsp:cNvSpPr/>
      </dsp:nvSpPr>
      <dsp:spPr>
        <a:xfrm rot="20700000">
          <a:off x="689628" y="267821"/>
          <a:ext cx="798866" cy="798866"/>
        </a:xfrm>
        <a:prstGeom prst="gear6">
          <a:avLst/>
        </a:prstGeom>
        <a:solidFill>
          <a:schemeClr val="accent1">
            <a:lumMod val="60000"/>
            <a:lumOff val="4000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10160" tIns="10160" rIns="10160" bIns="1016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800" kern="1200"/>
            <a:t>Stabilita</a:t>
          </a:r>
        </a:p>
      </dsp:txBody>
      <dsp:txXfrm rot="-20700000">
        <a:off x="864843" y="443035"/>
        <a:ext cx="448437" cy="448437"/>
      </dsp:txXfrm>
    </dsp:sp>
    <dsp:sp modelId="{D3A465C5-908A-401E-A766-9AD884ACBA53}">
      <dsp:nvSpPr>
        <dsp:cNvPr id="0" name=""/>
        <dsp:cNvSpPr/>
      </dsp:nvSpPr>
      <dsp:spPr>
        <a:xfrm>
          <a:off x="705434" y="229297"/>
          <a:ext cx="1469553" cy="1048295"/>
        </a:xfrm>
        <a:prstGeom prst="circularArrow">
          <a:avLst>
            <a:gd name="adj1" fmla="val 4688"/>
            <a:gd name="adj2" fmla="val 299029"/>
            <a:gd name="adj3" fmla="val 2424144"/>
            <a:gd name="adj4" fmla="val 16076074"/>
            <a:gd name="adj5" fmla="val 5469"/>
          </a:avLst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1F6A042B-9A22-4F72-A324-FB5E8F9A3428}">
      <dsp:nvSpPr>
        <dsp:cNvPr id="0" name=""/>
        <dsp:cNvSpPr/>
      </dsp:nvSpPr>
      <dsp:spPr>
        <a:xfrm>
          <a:off x="112823" y="659170"/>
          <a:ext cx="1042616" cy="1042616"/>
        </a:xfrm>
        <a:prstGeom prst="leftCircularArrow">
          <a:avLst>
            <a:gd name="adj1" fmla="val 6452"/>
            <a:gd name="adj2" fmla="val 429999"/>
            <a:gd name="adj3" fmla="val 10489124"/>
            <a:gd name="adj4" fmla="val 14837806"/>
            <a:gd name="adj5" fmla="val 7527"/>
          </a:avLst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  <dsp:sp modelId="{BB117B65-7321-4F76-9E1C-C2D4EBDA794A}">
      <dsp:nvSpPr>
        <dsp:cNvPr id="0" name=""/>
        <dsp:cNvSpPr/>
      </dsp:nvSpPr>
      <dsp:spPr>
        <a:xfrm>
          <a:off x="529106" y="102091"/>
          <a:ext cx="1124150" cy="1124150"/>
        </a:xfrm>
        <a:prstGeom prst="circularArrow">
          <a:avLst>
            <a:gd name="adj1" fmla="val 5984"/>
            <a:gd name="adj2" fmla="val 394124"/>
            <a:gd name="adj3" fmla="val 13313824"/>
            <a:gd name="adj4" fmla="val 10508221"/>
            <a:gd name="adj5" fmla="val 6981"/>
          </a:avLst>
        </a:prstGeom>
        <a:solidFill>
          <a:schemeClr val="accent1">
            <a:tint val="6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gear1">
  <dgm:title val=""/>
  <dgm:desc val=""/>
  <dgm:catLst>
    <dgm:cat type="relationship" pri="3000"/>
    <dgm:cat type="process" pri="28000"/>
    <dgm:cat type="cycle" pri="14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 useDef="1">
    <dgm:dataModel>
      <dgm:ptLst/>
      <dgm:bg/>
      <dgm:whole/>
    </dgm:dataModel>
  </dgm:clrData>
  <dgm:layoutNode name="composite">
    <dgm:varLst>
      <dgm:chMax val="3"/>
      <dgm:animLvl val="lvl"/>
      <dgm:resizeHandles val="exact"/>
    </dgm:varLst>
    <dgm:alg type="composite">
      <dgm:param type="ar" val="1"/>
    </dgm:alg>
    <dgm:shape xmlns:r="http://schemas.openxmlformats.org/officeDocument/2006/relationships" r:blip="">
      <dgm:adjLst/>
    </dgm:shape>
    <dgm:presOf/>
    <dgm:choose name="Name0">
      <dgm:if name="Name1" axis="ch" ptType="node" func="cnt" op="lte" val="1">
        <dgm:constrLst>
          <dgm:constr type="primFontSz" for="ch" ptType="node" op="equ" val="65"/>
          <dgm:constr type="w" for="ch" forName="gear1" refType="w" fact="0.55"/>
          <dgm:constr type="h" for="ch" forName="gear1" refType="w" fact="0.55"/>
          <dgm:constr type="l" for="ch" forName="gear1" refType="w" fact="0.05"/>
          <dgm:constr type="t" for="ch" forName="gear1" refType="w" fact="0.05"/>
          <dgm:constr type="w" for="ch" forName="gear1srcNode" val="1"/>
          <dgm:constr type="h" for="ch" forName="gear1srcNode" val="1"/>
          <dgm:constr type="l" for="ch" forName="gear1srcNode" refType="w" fact="0.32"/>
          <dgm:constr type="t" for="ch" forName="gear1srcNode"/>
          <dgm:constr type="w" for="ch" forName="gear1dstNode" val="1"/>
          <dgm:constr type="h" for="ch" forName="gear1dstNode" val="1"/>
          <dgm:constr type="r" for="ch" forName="gear1dstNode" refType="w" fact="0.58"/>
          <dgm:constr type="t" for="ch" forName="gear1dstNode" refType="h" fact="0.55"/>
          <dgm:constr type="diam" for="des" forName="connector1" refType="w" refFor="ch" refForName="gear1" op="equ" fact="1.1"/>
          <dgm:constr type="h" for="des" forName="connector1" refType="w" refFor="ch" refForName="gear1" op="equ" fact="0.1"/>
          <dgm:constr type="w" for="ch" forName="gear1ch" refType="w" fact="0.35"/>
          <dgm:constr type="h" for="ch" forName="gear1ch" refType="w" refFor="ch" refForName="gear1ch" fact="0.6"/>
          <dgm:constr type="l" for="ch" forName="gear1ch"/>
          <dgm:constr type="b" for="ch" forName="gear1ch" refType="h" fact="0.6"/>
        </dgm:constrLst>
      </dgm:if>
      <dgm:if name="Name2" axis="ch" ptType="node" func="cnt" op="equ" val="2">
        <dgm:constrLst>
          <dgm:constr type="primFontSz" for="ch" ptType="node" op="equ" val="65"/>
          <dgm:constr type="w" for="ch" forName="gear1" refType="w" fact="0.55"/>
          <dgm:constr type="h" for="ch" forName="gear1" refType="w" fact="0.55"/>
          <dgm:constr type="l" for="ch" forName="gear1" refType="w" fact="0.45"/>
          <dgm:constr type="t" for="ch" forName="gear1" refType="w" fact="0.25"/>
          <dgm:constr type="w" for="ch" forName="gear1srcNode" val="1"/>
          <dgm:constr type="h" for="ch" forName="gear1srcNode" val="1"/>
          <dgm:constr type="l" for="ch" forName="gear1srcNode" refType="w" fact="0.72"/>
          <dgm:constr type="t" for="ch" forName="gear1srcNode" refType="w" fact="0.2"/>
          <dgm:constr type="w" for="ch" forName="gear1dstNode" val="1"/>
          <dgm:constr type="h" for="ch" forName="gear1dstNode" val="1"/>
          <dgm:constr type="r" for="ch" forName="gear1dstNode" refType="w" fact="0.98"/>
          <dgm:constr type="t" for="ch" forName="gear1dstNode" refType="h" fact="0.75"/>
          <dgm:constr type="diam" for="des" forName="connector1" refType="w" refFor="ch" refForName="gear1" op="equ" fact="1.1"/>
          <dgm:constr type="h" for="des" forName="connector1" refType="w" refFor="ch" refForName="gear1" op="equ" fact="0.1"/>
          <dgm:constr type="w" for="ch" forName="gear1ch" refType="w" fact="0.35"/>
          <dgm:constr type="h" for="ch" forName="gear1ch" refType="w" refFor="ch" refForName="gear1ch" fact="0.6"/>
          <dgm:constr type="l" for="ch" forName="gear1ch" refType="w" fact="0.38"/>
          <dgm:constr type="b" for="ch" forName="gear1ch" refType="w" fact="0.8"/>
          <dgm:constr type="w" for="ch" forName="gear2" refType="w" fact="0.4"/>
          <dgm:constr type="h" for="ch" forName="gear2" refType="w" fact="0.4"/>
          <dgm:constr type="l" for="ch" forName="gear2" refType="w" fact="0.13"/>
          <dgm:constr type="t" for="ch" forName="gear2" refType="w" fact="0.12"/>
          <dgm:constr type="w" for="ch" forName="gear2srcNode" val="1"/>
          <dgm:constr type="h" for="ch" forName="gear2srcNode" val="1"/>
          <dgm:constr type="l" for="ch" forName="gear2srcNode" refType="w" fact="0.23"/>
          <dgm:constr type="t" for="ch" forName="gear2srcNode" refType="w" fact="0.08"/>
          <dgm:constr type="w" for="ch" forName="gear2dstNode" val="1"/>
          <dgm:constr type="h" for="ch" forName="gear2dstNode" val="1"/>
          <dgm:constr type="l" for="ch" forName="gear2dstNode" refType="w" fact="0.1"/>
          <dgm:constr type="t" for="ch" forName="gear2dstNode" refType="h" fact="0.33"/>
          <dgm:constr type="diam" for="des" forName="connector2" refType="w" refFor="ch" refForName="gear2" op="equ" fact="-1.1"/>
          <dgm:constr type="h" for="des" forName="connector2" refType="w" refFor="ch" refForName="gear1" op="equ" fact="0.1"/>
          <dgm:constr type="w" for="ch" forName="gear2ch" refType="w" fact="0.35"/>
          <dgm:constr type="h" for="ch" forName="gear2ch" refType="w" refFor="ch" refForName="gear2ch" fact="0.6"/>
          <dgm:constr type="l" for="ch" forName="gear2ch" refType="w" fact="0.34"/>
          <dgm:constr type="t" for="ch" forName="gear2ch" refType="w" fact="0.04"/>
        </dgm:constrLst>
      </dgm:if>
      <dgm:else name="Name3">
        <dgm:constrLst>
          <dgm:constr type="primFontSz" for="ch" ptType="node" op="equ" val="65"/>
          <dgm:constr type="w" for="ch" forName="gear1" refType="w" fact="0.55"/>
          <dgm:constr type="h" for="ch" forName="gear1" refType="w" fact="0.55"/>
          <dgm:constr type="l" for="ch" forName="gear1" refType="w" fact="0.45"/>
          <dgm:constr type="t" for="ch" forName="gear1" refType="w" fact="0.45"/>
          <dgm:constr type="w" for="ch" forName="gear1srcNode" val="1"/>
          <dgm:constr type="h" for="ch" forName="gear1srcNode" val="1"/>
          <dgm:constr type="l" for="ch" forName="gear1srcNode" refType="w" fact="0.72"/>
          <dgm:constr type="t" for="ch" forName="gear1srcNode" refType="w" fact="0.4"/>
          <dgm:constr type="w" for="ch" forName="gear1dstNode" val="1"/>
          <dgm:constr type="h" for="ch" forName="gear1dstNode" val="1"/>
          <dgm:constr type="r" for="ch" forName="gear1dstNode" refType="w" fact="0.98"/>
          <dgm:constr type="t" for="ch" forName="gear1dstNode" refType="h" fact="0.95"/>
          <dgm:constr type="diam" for="des" forName="connector1" refType="w" refFor="ch" refForName="gear1" op="equ" fact="1.15"/>
          <dgm:constr type="h" for="des" forName="connector1" refType="w" refFor="ch" refForName="gear1" op="equ" fact="0.1"/>
          <dgm:constr type="w" for="ch" forName="gear1ch" refType="w" fact="0.35"/>
          <dgm:constr type="h" for="ch" forName="gear1ch" refType="w" refFor="ch" refForName="gear1ch" fact="0.6"/>
          <dgm:constr type="l" for="ch" forName="gear1ch" refType="w" fact="0.38"/>
          <dgm:constr type="b" for="ch" forName="gear1ch" refType="h"/>
          <dgm:constr type="w" for="ch" forName="gear2" refType="w" fact="0.4"/>
          <dgm:constr type="h" for="ch" forName="gear2" refType="w" fact="0.4"/>
          <dgm:constr type="l" for="ch" forName="gear2" refType="w" fact="0.13"/>
          <dgm:constr type="t" for="ch" forName="gear2" refType="w" fact="0.32"/>
          <dgm:constr type="w" for="ch" forName="gear2srcNode" val="1"/>
          <dgm:constr type="h" for="ch" forName="gear2srcNode" val="1"/>
          <dgm:constr type="l" for="ch" forName="gear2srcNode" refType="w" fact="0.23"/>
          <dgm:constr type="t" for="ch" forName="gear2srcNode" refType="w" fact="0.28"/>
          <dgm:constr type="w" for="ch" forName="gear2dstNode" val="1"/>
          <dgm:constr type="h" for="ch" forName="gear2dstNode" val="1"/>
          <dgm:constr type="l" for="ch" forName="gear2dstNode" refType="w" fact="0.1"/>
          <dgm:constr type="t" for="ch" forName="gear2dstNode" refType="h" fact="0.53"/>
          <dgm:constr type="diam" for="des" forName="connector2" refType="w" refFor="ch" refForName="gear2" op="equ" fact="-1.1"/>
          <dgm:constr type="h" for="des" forName="connector2" refType="w" refFor="ch" refForName="gear1" op="equ" fact="0.1"/>
          <dgm:constr type="w" for="ch" forName="gear2ch" refType="w" fact="0.35"/>
          <dgm:constr type="h" for="ch" forName="gear2ch" refType="w" refFor="ch" refForName="gear2ch" fact="0.6"/>
          <dgm:constr type="l" for="ch" forName="gear2ch"/>
          <dgm:constr type="t" for="ch" forName="gear2ch" refType="w" fact="0.58"/>
          <dgm:constr type="w" for="ch" forName="gear3" refType="w" fact="0.48"/>
          <dgm:constr type="h" for="ch" forName="gear3" refType="w" fact="0.48"/>
          <dgm:constr type="l" for="ch" forName="gear3" refType="w" fact="0.31"/>
          <dgm:constr type="t" for="ch" forName="gear3"/>
          <dgm:constr type="w" for="ch" forName="gear3tx" refType="w" fact="0.22"/>
          <dgm:constr type="h" for="ch" forName="gear3tx" refType="w" fact="0.22"/>
          <dgm:constr type="ctrX" for="ch" forName="gear3tx" refType="ctrX" refFor="ch" refForName="gear3"/>
          <dgm:constr type="ctrY" for="ch" forName="gear3tx" refType="ctrY" refFor="ch" refForName="gear3"/>
          <dgm:constr type="w" for="ch" forName="gear3srcNode" val="1"/>
          <dgm:constr type="h" for="ch" forName="gear3srcNode" val="1"/>
          <dgm:constr type="l" for="ch" forName="gear3srcNode" refType="w" fact="0.3"/>
          <dgm:constr type="t" for="ch" forName="gear3srcNode" refType="w" fact="0.25"/>
          <dgm:constr type="w" for="ch" forName="gear3dstNode" val="1"/>
          <dgm:constr type="h" for="ch" forName="gear3dstNode" val="1"/>
          <dgm:constr type="l" for="ch" forName="gear3dstNode" refType="w" fact="0.38"/>
          <dgm:constr type="t" for="ch" forName="gear3dstNode" refType="h" fact="0.05"/>
          <dgm:constr type="diam" for="des" forName="connector3" refType="w" refFor="ch" refForName="gear3" op="equ"/>
          <dgm:constr type="h" for="des" forName="connector3" refType="w" refFor="ch" refForName="gear1" op="equ" fact="0.1"/>
          <dgm:constr type="w" for="ch" forName="gear3ch" refType="w" fact="0.35"/>
          <dgm:constr type="h" for="ch" forName="gear3ch" refType="w" refFor="ch" refForName="gear3ch" fact="0.6"/>
          <dgm:constr type="l" for="ch" forName="gear3ch" refType="w" fact="0.65"/>
          <dgm:constr type="t" for="ch" forName="gear3ch" refType="h" fact="0.13"/>
        </dgm:constrLst>
      </dgm:else>
    </dgm:choose>
    <dgm:ruleLst/>
    <dgm:forEach name="Name4" axis="ch" ptType="node" cnt="1">
      <dgm:layoutNode name="gear1" styleLbl="node1">
        <dgm:varLst>
          <dgm:chMax val="1"/>
          <dgm:bulletEnabled val="1"/>
        </dgm:varLst>
        <dgm:alg type="tx">
          <dgm:param type="txAnchorVertCh" val="mid"/>
        </dgm:alg>
        <dgm:shape xmlns:r="http://schemas.openxmlformats.org/officeDocument/2006/relationships" type="gear9" r:blip="">
          <dgm:adjLst/>
        </dgm:shape>
        <dgm:presOf axis="self"/>
        <dgm:constrLst>
          <dgm:constr type="tMarg" refType="primFontSz" fact="0.1"/>
          <dgm:constr type="bMarg" refType="primFontSz" fact="0.1"/>
          <dgm:constr type="lMarg" refType="primFontSz" fact="0.1"/>
          <dgm:constr type="rMarg" refType="primFontSz" fact="0.1"/>
        </dgm:constrLst>
        <dgm:ruleLst>
          <dgm:rule type="primFontSz" val="5" fact="NaN" max="NaN"/>
        </dgm:ruleLst>
      </dgm:layoutNode>
      <dgm:layoutNode name="gear1srcNode">
        <dgm:alg type="sp"/>
        <dgm:shape xmlns:r="http://schemas.openxmlformats.org/officeDocument/2006/relationships" type="rect" r:blip="" hideGeom="1">
          <dgm:adjLst/>
        </dgm:shape>
        <dgm:presOf axis="self"/>
        <dgm:constrLst/>
        <dgm:ruleLst/>
      </dgm:layoutNode>
      <dgm:layoutNode name="gear1dstNode">
        <dgm:alg type="sp"/>
        <dgm:shape xmlns:r="http://schemas.openxmlformats.org/officeDocument/2006/relationships" type="rect" r:blip="" hideGeom="1">
          <dgm:adjLst/>
        </dgm:shape>
        <dgm:presOf axis="self"/>
        <dgm:constrLst/>
        <dgm:ruleLst/>
      </dgm:layoutNode>
      <dgm:choose name="Name5">
        <dgm:if name="Name6" axis="ch" ptType="node" func="cnt" op="gte" val="1">
          <dgm:layoutNode name="gear1ch" styleLbl="fgAcc1">
            <dgm:varLst>
              <dgm:chMax val="0"/>
              <dgm:bulletEnabled val="1"/>
            </dgm:varLst>
            <dgm:alg type="tx">
              <dgm:param type="stBulletLvl" val="1"/>
            </dgm:alg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" ptType="node"/>
            <dgm:constrLst>
              <dgm:constr type="tMarg" refType="primFontSz" fact="0.3"/>
              <dgm:constr type="bMarg" refType="primFontSz" fact="0.3"/>
              <dgm:constr type="lMarg" refType="primFontSz" fact="0.3"/>
              <dgm:constr type="rMarg" refType="primFontSz" fact="0.3"/>
            </dgm:constrLst>
            <dgm:ruleLst>
              <dgm:rule type="primFontSz" val="5" fact="NaN" max="NaN"/>
            </dgm:ruleLst>
          </dgm:layoutNode>
        </dgm:if>
        <dgm:else name="Name7"/>
      </dgm:choose>
    </dgm:forEach>
    <dgm:forEach name="Name8" axis="ch" ptType="node" st="2" cnt="1">
      <dgm:layoutNode name="gear2" styleLbl="node1">
        <dgm:varLst>
          <dgm:chMax val="1"/>
          <dgm:bulletEnabled val="1"/>
        </dgm:varLst>
        <dgm:alg type="tx">
          <dgm:param type="txAnchorVertCh" val="mid"/>
        </dgm:alg>
        <dgm:shape xmlns:r="http://schemas.openxmlformats.org/officeDocument/2006/relationships" type="gear6" r:blip="">
          <dgm:adjLst/>
        </dgm:shape>
        <dgm:presOf axis="self"/>
        <dgm:constrLst>
          <dgm:constr type="tMarg" refType="primFontSz" fact="0.1"/>
          <dgm:constr type="bMarg" refType="primFontSz" fact="0.1"/>
          <dgm:constr type="lMarg" refType="primFontSz" fact="0.1"/>
          <dgm:constr type="rMarg" refType="primFontSz" fact="0.1"/>
        </dgm:constrLst>
        <dgm:ruleLst>
          <dgm:rule type="primFontSz" val="5" fact="NaN" max="NaN"/>
        </dgm:ruleLst>
      </dgm:layoutNode>
      <dgm:layoutNode name="gear2srcNode">
        <dgm:alg type="sp"/>
        <dgm:shape xmlns:r="http://schemas.openxmlformats.org/officeDocument/2006/relationships" type="rect" r:blip="" hideGeom="1">
          <dgm:adjLst/>
        </dgm:shape>
        <dgm:presOf axis="self"/>
        <dgm:constrLst/>
        <dgm:ruleLst/>
      </dgm:layoutNode>
      <dgm:layoutNode name="gear2dstNode">
        <dgm:alg type="sp"/>
        <dgm:shape xmlns:r="http://schemas.openxmlformats.org/officeDocument/2006/relationships" type="rect" r:blip="" hideGeom="1">
          <dgm:adjLst/>
        </dgm:shape>
        <dgm:presOf axis="self"/>
        <dgm:constrLst/>
        <dgm:ruleLst/>
      </dgm:layoutNode>
      <dgm:choose name="Name9">
        <dgm:if name="Name10" axis="ch" ptType="node" func="cnt" op="gte" val="1">
          <dgm:layoutNode name="gear2ch" styleLbl="fgAcc1">
            <dgm:varLst>
              <dgm:chMax val="0"/>
              <dgm:bulletEnabled val="1"/>
            </dgm:varLst>
            <dgm:alg type="tx">
              <dgm:param type="stBulletLvl" val="1"/>
            </dgm:alg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" ptType="node"/>
            <dgm:constrLst>
              <dgm:constr type="tMarg" refType="primFontSz" fact="0.3"/>
              <dgm:constr type="bMarg" refType="primFontSz" fact="0.3"/>
              <dgm:constr type="lMarg" refType="primFontSz" fact="0.3"/>
              <dgm:constr type="rMarg" refType="primFontSz" fact="0.3"/>
            </dgm:constrLst>
            <dgm:ruleLst>
              <dgm:rule type="primFontSz" val="5" fact="NaN" max="NaN"/>
            </dgm:ruleLst>
          </dgm:layoutNode>
        </dgm:if>
        <dgm:else name="Name11"/>
      </dgm:choose>
    </dgm:forEach>
    <dgm:forEach name="Name12" axis="ch" ptType="node" st="3" cnt="1">
      <dgm:layoutNode name="gear3" styleLbl="node1">
        <dgm:alg type="sp"/>
        <dgm:shape xmlns:r="http://schemas.openxmlformats.org/officeDocument/2006/relationships" rot="-15" type="gear6" r:blip="">
          <dgm:adjLst/>
        </dgm:shape>
        <dgm:presOf axis="self"/>
        <dgm:constrLst/>
        <dgm:ruleLst/>
      </dgm:layoutNode>
      <dgm:layoutNode name="gear3tx" styleLbl="node1">
        <dgm:varLst>
          <dgm:chMax val="1"/>
          <dgm:bulletEnabled val="1"/>
        </dgm:varLst>
        <dgm:alg type="tx">
          <dgm:param type="txAnchorVertCh" val="mid"/>
        </dgm:alg>
        <dgm:shape xmlns:r="http://schemas.openxmlformats.org/officeDocument/2006/relationships" type="rect" r:blip="" hideGeom="1">
          <dgm:adjLst/>
        </dgm:shape>
        <dgm:presOf axis="self"/>
        <dgm:constrLst>
          <dgm:constr type="tMarg" refType="primFontSz" fact="0.1"/>
          <dgm:constr type="bMarg" refType="primFontSz" fact="0.1"/>
          <dgm:constr type="lMarg" refType="primFontSz" fact="0.1"/>
          <dgm:constr type="rMarg" refType="primFontSz" fact="0.1"/>
        </dgm:constrLst>
        <dgm:ruleLst>
          <dgm:rule type="primFontSz" val="5" fact="NaN" max="NaN"/>
        </dgm:ruleLst>
      </dgm:layoutNode>
      <dgm:layoutNode name="gear3srcNode">
        <dgm:alg type="sp"/>
        <dgm:shape xmlns:r="http://schemas.openxmlformats.org/officeDocument/2006/relationships" type="rect" r:blip="" hideGeom="1">
          <dgm:adjLst/>
        </dgm:shape>
        <dgm:presOf axis="self"/>
        <dgm:constrLst/>
        <dgm:ruleLst/>
      </dgm:layoutNode>
      <dgm:layoutNode name="gear3dstNode">
        <dgm:alg type="sp"/>
        <dgm:shape xmlns:r="http://schemas.openxmlformats.org/officeDocument/2006/relationships" type="rect" r:blip="" hideGeom="1">
          <dgm:adjLst/>
        </dgm:shape>
        <dgm:presOf axis="self"/>
        <dgm:constrLst/>
        <dgm:ruleLst/>
      </dgm:layoutNode>
      <dgm:choose name="Name13">
        <dgm:if name="Name14" axis="ch" ptType="node" func="cnt" op="gte" val="1">
          <dgm:layoutNode name="gear3ch" styleLbl="fgAcc1">
            <dgm:varLst>
              <dgm:chMax val="0"/>
              <dgm:bulletEnabled val="1"/>
            </dgm:varLst>
            <dgm:alg type="tx">
              <dgm:param type="stBulletLvl" val="1"/>
            </dgm:alg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des" ptType="node"/>
            <dgm:constrLst>
              <dgm:constr type="tMarg" refType="primFontSz" fact="0.3"/>
              <dgm:constr type="bMarg" refType="primFontSz" fact="0.3"/>
              <dgm:constr type="lMarg" refType="primFontSz" fact="0.3"/>
              <dgm:constr type="rMarg" refType="primFontSz" fact="0.3"/>
            </dgm:constrLst>
            <dgm:ruleLst>
              <dgm:rule type="primFontSz" val="5" fact="NaN" max="NaN"/>
            </dgm:ruleLst>
          </dgm:layoutNode>
        </dgm:if>
        <dgm:else name="Name15"/>
      </dgm:choose>
    </dgm:forEach>
    <dgm:forEach name="Name16" axis="ch" ptType="sibTrans" hideLastTrans="0" cnt="1">
      <dgm:layoutNode name="connector1" styleLbl="sibTrans2D1">
        <dgm:alg type="conn">
          <dgm:param type="connRout" val="curve"/>
          <dgm:param type="srcNode" val="gear1srcNode"/>
          <dgm:param type="dstNode" val="gear1dstNode"/>
          <dgm:param type="begPts" val="midR"/>
          <dgm:param type="endPts" val="tCtr"/>
        </dgm:alg>
        <dgm:shape xmlns:r="http://schemas.openxmlformats.org/officeDocument/2006/relationships" type="conn" r:blip="">
          <dgm:adjLst/>
        </dgm:shape>
        <dgm:presOf axis="self"/>
        <dgm:constrLst>
          <dgm:constr type="w" val="10"/>
          <dgm:constr type="h" val="10"/>
          <dgm:constr type="begPad"/>
          <dgm:constr type="endPad"/>
        </dgm:constrLst>
        <dgm:ruleLst/>
      </dgm:layoutNode>
    </dgm:forEach>
    <dgm:forEach name="Name17" axis="ch" ptType="sibTrans" hideLastTrans="0" st="2" cnt="1">
      <dgm:layoutNode name="connector2" styleLbl="sibTrans2D1">
        <dgm:alg type="conn">
          <dgm:param type="connRout" val="curve"/>
          <dgm:param type="srcNode" val="gear2srcNode"/>
          <dgm:param type="dstNode" val="gear2dstNode"/>
          <dgm:param type="begPts" val="midL"/>
          <dgm:param type="endPts" val="midL"/>
        </dgm:alg>
        <dgm:shape xmlns:r="http://schemas.openxmlformats.org/officeDocument/2006/relationships" type="conn" r:blip="">
          <dgm:adjLst/>
        </dgm:shape>
        <dgm:presOf axis="self"/>
        <dgm:constrLst>
          <dgm:constr type="w" val="10"/>
          <dgm:constr type="h" val="10"/>
          <dgm:constr type="begPad"/>
          <dgm:constr type="endPad"/>
        </dgm:constrLst>
        <dgm:ruleLst/>
      </dgm:layoutNode>
    </dgm:forEach>
    <dgm:forEach name="Name18" axis="ch" ptType="sibTrans" hideLastTrans="0" st="3" cnt="1">
      <dgm:layoutNode name="connector3" styleLbl="sibTrans2D1">
        <dgm:alg type="conn">
          <dgm:param type="connRout" val="curve"/>
          <dgm:param type="srcNode" val="gear3srcNode"/>
          <dgm:param type="dstNode" val="gear3dstNode"/>
          <dgm:param type="begPts" val="midL"/>
          <dgm:param type="endPts" val="midL"/>
        </dgm:alg>
        <dgm:shape xmlns:r="http://schemas.openxmlformats.org/officeDocument/2006/relationships" type="conn" r:blip="">
          <dgm:adjLst/>
        </dgm:shape>
        <dgm:presOf axis="self"/>
        <dgm:constrLst>
          <dgm:constr type="w" val="10"/>
          <dgm:constr type="h" val="10"/>
          <dgm:constr type="begPad"/>
          <dgm:constr type="endPad"/>
        </dgm:constrLst>
        <dgm:ruleLst/>
      </dgm:layoutNod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D60BC4A-78CA-432A-B4A6-A7398AB9F1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VÝROČNÁ SPRÁVA sablona.dotx</Template>
  <TotalTime>151</TotalTime>
  <Pages>7</Pages>
  <Words>824</Words>
  <Characters>4702</Characters>
  <Application>Microsoft Office Word</Application>
  <DocSecurity>0</DocSecurity>
  <Lines>39</Lines>
  <Paragraphs>11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5515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VK</dc:creator>
  <cp:lastModifiedBy>Zuzana Sustekova</cp:lastModifiedBy>
  <cp:revision>24</cp:revision>
  <cp:lastPrinted>2020-06-09T07:18:00Z</cp:lastPrinted>
  <dcterms:created xsi:type="dcterms:W3CDTF">2018-08-27T07:35:00Z</dcterms:created>
  <dcterms:modified xsi:type="dcterms:W3CDTF">2020-10-29T12:14:00Z</dcterms:modified>
</cp:coreProperties>
</file>