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</w:p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</w:p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</w:p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010AC8" w:rsidRDefault="00010AC8" w:rsidP="00010AC8">
      <w:pPr>
        <w:spacing w:after="0"/>
        <w:jc w:val="center"/>
        <w:rPr>
          <w:b/>
          <w:sz w:val="52"/>
          <w:szCs w:val="52"/>
        </w:rPr>
      </w:pPr>
    </w:p>
    <w:p w:rsidR="00010AC8" w:rsidRDefault="00010AC8" w:rsidP="00010AC8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2019</w:t>
      </w:r>
    </w:p>
    <w:p w:rsidR="00010AC8" w:rsidRDefault="00010AC8" w:rsidP="00010AC8">
      <w:pPr>
        <w:spacing w:after="0"/>
        <w:rPr>
          <w:b/>
          <w:sz w:val="44"/>
          <w:szCs w:val="44"/>
        </w:rPr>
      </w:pPr>
    </w:p>
    <w:p w:rsidR="00010AC8" w:rsidRDefault="00010AC8" w:rsidP="00010AC8">
      <w:pPr>
        <w:jc w:val="center"/>
        <w:rPr>
          <w:b/>
          <w:sz w:val="44"/>
          <w:szCs w:val="44"/>
        </w:rPr>
      </w:pPr>
    </w:p>
    <w:p w:rsidR="00010AC8" w:rsidRDefault="004A735C" w:rsidP="004A735C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>
            <wp:extent cx="1310640" cy="1501140"/>
            <wp:effectExtent l="171450" t="171450" r="384810" b="3657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8260" cy="150986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10AC8" w:rsidRDefault="00010AC8" w:rsidP="00010AC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0AC8" w:rsidRDefault="00010AC8" w:rsidP="00010AC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10AC8" w:rsidRDefault="00010AC8" w:rsidP="00010AC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010AC8" w:rsidRDefault="00010AC8" w:rsidP="00010AC8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010AC8" w:rsidRDefault="00010AC8" w:rsidP="00010AC8"/>
    <w:p w:rsidR="00010AC8" w:rsidRDefault="00010AC8" w:rsidP="00010AC8"/>
    <w:p w:rsidR="00EA367F" w:rsidRDefault="00EA367F" w:rsidP="00010AC8"/>
    <w:p w:rsidR="00010AC8" w:rsidRDefault="00010AC8" w:rsidP="00010AC8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2. Rozpočet obce na rok 2019 a jeho plnenie</w:t>
      </w:r>
      <w:r>
        <w:tab/>
        <w:t>6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2019</w:t>
      </w:r>
      <w:r>
        <w:tab/>
        <w:t>6,7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2019</w:t>
      </w:r>
      <w:r>
        <w:tab/>
        <w:t>7,8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</w:t>
      </w:r>
      <w:r w:rsidR="002C7A1B">
        <w:t>20</w:t>
      </w:r>
      <w:r>
        <w:t xml:space="preserve"> - 202</w:t>
      </w:r>
      <w:r w:rsidR="002C7A1B">
        <w:t>2</w:t>
      </w:r>
      <w:r>
        <w:tab/>
        <w:t>8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2019</w:t>
      </w:r>
      <w:r>
        <w:tab/>
        <w:t>9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010AC8" w:rsidRDefault="00010AC8" w:rsidP="00010AC8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2019</w:t>
      </w:r>
      <w:r>
        <w:tab/>
        <w:t>12</w:t>
      </w:r>
    </w:p>
    <w:p w:rsidR="00010AC8" w:rsidRDefault="00010AC8" w:rsidP="00010AC8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010AC8" w:rsidRDefault="00010AC8" w:rsidP="00010AC8">
      <w:pPr>
        <w:pStyle w:val="Bezriadkovania1"/>
      </w:pPr>
      <w:r>
        <w:t xml:space="preserve">    7.5   </w:t>
      </w:r>
      <w:proofErr w:type="spellStart"/>
      <w:r>
        <w:t>Udalosti</w:t>
      </w:r>
      <w:proofErr w:type="spellEnd"/>
      <w:r>
        <w:t xml:space="preserve">  </w:t>
      </w:r>
      <w:proofErr w:type="spellStart"/>
      <w:r>
        <w:t>osobitného</w:t>
      </w:r>
      <w:proofErr w:type="spellEnd"/>
      <w:r>
        <w:t xml:space="preserve"> významu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                                               12</w:t>
      </w:r>
    </w:p>
    <w:p w:rsidR="00010AC8" w:rsidRDefault="00010AC8" w:rsidP="00010AC8">
      <w:pPr>
        <w:spacing w:after="0"/>
      </w:pPr>
    </w:p>
    <w:p w:rsidR="006F4519" w:rsidRDefault="006F4519" w:rsidP="00010AC8">
      <w:pPr>
        <w:spacing w:after="0"/>
      </w:pPr>
    </w:p>
    <w:p w:rsidR="006F4519" w:rsidRDefault="006F4519" w:rsidP="00010AC8">
      <w:pPr>
        <w:spacing w:after="0"/>
      </w:pPr>
    </w:p>
    <w:p w:rsidR="00010AC8" w:rsidRDefault="00010AC8" w:rsidP="00010AC8">
      <w:pPr>
        <w:spacing w:after="0"/>
        <w:jc w:val="center"/>
      </w:pPr>
      <w:r>
        <w:lastRenderedPageBreak/>
        <w:t>- 3 -</w:t>
      </w:r>
    </w:p>
    <w:p w:rsidR="00010AC8" w:rsidRDefault="00010AC8" w:rsidP="00010AC8">
      <w:pPr>
        <w:spacing w:after="0"/>
      </w:pPr>
    </w:p>
    <w:p w:rsidR="00010AC8" w:rsidRDefault="00010AC8" w:rsidP="00010AC8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010AC8" w:rsidRDefault="00010AC8" w:rsidP="00010AC8">
      <w:pPr>
        <w:spacing w:after="0" w:line="100" w:lineRule="atLeast"/>
        <w:jc w:val="both"/>
      </w:pPr>
      <w:r>
        <w:t xml:space="preserve">     </w:t>
      </w:r>
    </w:p>
    <w:p w:rsidR="00010AC8" w:rsidRDefault="00010AC8" w:rsidP="00010AC8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</w:pPr>
      <w:r>
        <w:t>Geografická poloha obce :  Obec leží v juhovýchodnej časti Slovenského Rudohoria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>Susedné mestá a obce     :  Budikovany, Lipovec, Drienčany, Hrušovo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>Celková rozloha obce       :  834 ha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</w:pPr>
      <w:r>
        <w:t>Počet obyvateľov            : 23</w:t>
      </w:r>
      <w:r w:rsidR="007023AA">
        <w:t>9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23</w:t>
      </w:r>
      <w:r w:rsidR="007023AA">
        <w:rPr>
          <w:color w:val="000000"/>
        </w:rPr>
        <w:t>9</w:t>
      </w:r>
    </w:p>
    <w:p w:rsidR="00010AC8" w:rsidRDefault="00010AC8" w:rsidP="00010AC8">
      <w:pPr>
        <w:spacing w:after="0" w:line="100" w:lineRule="atLeast"/>
        <w:jc w:val="both"/>
      </w:pPr>
      <w:r>
        <w:t xml:space="preserve">                                              </w:t>
      </w:r>
    </w:p>
    <w:p w:rsidR="00010AC8" w:rsidRDefault="00010AC8" w:rsidP="00010AC8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 w:rsidR="007023AA">
        <w:rPr>
          <w:color w:val="000000"/>
        </w:rPr>
        <w:t>stúpajúci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93,96</w:t>
      </w:r>
      <w:r>
        <w:rPr>
          <w:color w:val="FF0000"/>
        </w:rPr>
        <w:t xml:space="preserve"> </w:t>
      </w:r>
      <w:r>
        <w:t>%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 xml:space="preserve">Nezamestnanosť v okrese :   </w:t>
      </w:r>
      <w:r w:rsidR="007023AA">
        <w:t>15,14</w:t>
      </w:r>
      <w:r>
        <w:t xml:space="preserve">  %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 xml:space="preserve">Vývoj nezamestnanosti      : </w:t>
      </w:r>
      <w:r w:rsidR="007023AA">
        <w:rPr>
          <w:color w:val="000000"/>
        </w:rPr>
        <w:t>ustálený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</w:pPr>
      <w:r>
        <w:t>Erb obce :</w:t>
      </w:r>
    </w:p>
    <w:p w:rsidR="00010AC8" w:rsidRDefault="00010AC8" w:rsidP="00010AC8">
      <w:pPr>
        <w:spacing w:after="0" w:line="100" w:lineRule="atLeast"/>
      </w:pPr>
    </w:p>
    <w:p w:rsidR="00010AC8" w:rsidRDefault="00010AC8" w:rsidP="00010AC8">
      <w:pPr>
        <w:spacing w:after="0" w:line="100" w:lineRule="atLeast"/>
        <w:jc w:val="both"/>
      </w:pPr>
    </w:p>
    <w:p w:rsidR="00010AC8" w:rsidRDefault="004A735C" w:rsidP="00010AC8">
      <w:pPr>
        <w:spacing w:after="0" w:line="100" w:lineRule="atLeast"/>
        <w:jc w:val="both"/>
      </w:pPr>
      <w:r>
        <w:rPr>
          <w:noProof/>
          <w:lang w:eastAsia="sk-SK"/>
        </w:rPr>
        <w:drawing>
          <wp:inline distT="0" distB="0" distL="0" distR="0">
            <wp:extent cx="609600" cy="701040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367F" w:rsidRDefault="00EA367F" w:rsidP="00010AC8">
      <w:pPr>
        <w:spacing w:after="0" w:line="100" w:lineRule="atLeast"/>
        <w:jc w:val="both"/>
      </w:pPr>
    </w:p>
    <w:p w:rsidR="00EA367F" w:rsidRDefault="00EA367F" w:rsidP="00010AC8">
      <w:pPr>
        <w:spacing w:after="0" w:line="100" w:lineRule="atLeast"/>
        <w:jc w:val="both"/>
      </w:pPr>
    </w:p>
    <w:p w:rsidR="00EA367F" w:rsidRDefault="00EA367F" w:rsidP="00010AC8">
      <w:pPr>
        <w:spacing w:after="0" w:line="100" w:lineRule="atLeast"/>
        <w:jc w:val="both"/>
      </w:pPr>
    </w:p>
    <w:p w:rsidR="00445431" w:rsidRDefault="00445431" w:rsidP="00010AC8">
      <w:pPr>
        <w:spacing w:after="0" w:line="100" w:lineRule="atLeast"/>
        <w:jc w:val="both"/>
      </w:pPr>
    </w:p>
    <w:p w:rsidR="00445431" w:rsidRDefault="00445431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center"/>
      </w:pPr>
      <w:r>
        <w:t>- 4 -</w:t>
      </w:r>
    </w:p>
    <w:p w:rsidR="00010AC8" w:rsidRDefault="00010AC8" w:rsidP="00010AC8">
      <w:pPr>
        <w:spacing w:after="0" w:line="100" w:lineRule="atLeast"/>
        <w:jc w:val="both"/>
      </w:pPr>
      <w:r>
        <w:t xml:space="preserve">Vlajka obce : 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090C96D4" wp14:editId="43030268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AC8" w:rsidRDefault="00010AC8" w:rsidP="00010AC8">
      <w:pPr>
        <w:spacing w:after="0" w:line="100" w:lineRule="atLeast"/>
        <w:ind w:left="435"/>
        <w:jc w:val="both"/>
        <w:rPr>
          <w:b/>
        </w:rPr>
      </w:pPr>
    </w:p>
    <w:p w:rsidR="00010AC8" w:rsidRDefault="00010AC8" w:rsidP="00010AC8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100" w:lineRule="atLeast"/>
        <w:ind w:left="435"/>
        <w:jc w:val="both"/>
        <w:rPr>
          <w:b/>
        </w:rPr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010AC8" w:rsidRDefault="00010AC8" w:rsidP="00010AC8">
      <w:pPr>
        <w:jc w:val="both"/>
        <w:rPr>
          <w:b/>
        </w:rPr>
      </w:pPr>
      <w:r>
        <w:t>Obec nemá logo</w:t>
      </w: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010AC8" w:rsidRDefault="00010AC8" w:rsidP="00010AC8">
      <w:pPr>
        <w:jc w:val="both"/>
        <w:rPr>
          <w:b/>
        </w:rPr>
      </w:pPr>
      <w:r>
        <w:t>Bol tu hromadný nález bronzov z mladšej doby bronzovej. Obec je listinne doložená 1285 a 1301 ako príslušenstvo hradu Blh. V 15.storočí patrila Derencsényiovcom,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010AC8" w:rsidRDefault="00010AC8" w:rsidP="00010AC8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010AC8" w:rsidRDefault="00010AC8" w:rsidP="00010AC8">
      <w:pPr>
        <w:jc w:val="both"/>
        <w:rPr>
          <w:b/>
        </w:rPr>
      </w:pPr>
      <w:r>
        <w:t>Obec nemá významné osobnosti</w:t>
      </w: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010AC8" w:rsidRDefault="00010AC8" w:rsidP="00010AC8">
      <w:pPr>
        <w:jc w:val="both"/>
      </w:pPr>
      <w:r>
        <w:t>V súčasnosti výchovu a vzdelávanie detí v obci poskytuje:</w:t>
      </w:r>
    </w:p>
    <w:p w:rsidR="00010AC8" w:rsidRDefault="00010AC8" w:rsidP="00010AC8">
      <w:pPr>
        <w:spacing w:after="0"/>
        <w:jc w:val="both"/>
      </w:pPr>
      <w:r>
        <w:t>Základná škola  v Teplom Vrchu</w:t>
      </w:r>
    </w:p>
    <w:p w:rsidR="00010AC8" w:rsidRDefault="00010AC8" w:rsidP="00010AC8">
      <w:pPr>
        <w:spacing w:after="0"/>
        <w:jc w:val="both"/>
      </w:pPr>
      <w:r>
        <w:t>Materská škola v Teplom Vrchu</w:t>
      </w:r>
    </w:p>
    <w:p w:rsidR="00010AC8" w:rsidRDefault="00010AC8" w:rsidP="00010AC8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010AC8" w:rsidRDefault="00010AC8" w:rsidP="00010AC8">
      <w:pPr>
        <w:jc w:val="both"/>
      </w:pPr>
      <w:r>
        <w:t xml:space="preserve"> Zdravotnú starostlivosť v obci poskytuje:</w:t>
      </w:r>
    </w:p>
    <w:p w:rsidR="00010AC8" w:rsidRDefault="00010AC8" w:rsidP="00010AC8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010AC8" w:rsidRDefault="00010AC8" w:rsidP="00010AC8">
      <w:pPr>
        <w:jc w:val="both"/>
      </w:pPr>
      <w:r>
        <w:t>Na základe analýzy doterajšieho vývoja nemožno očakávať, že rozvoj zdravotnej starostlivosti sa v obci bude zlepšovať.</w:t>
      </w: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</w:pPr>
    </w:p>
    <w:p w:rsidR="00445431" w:rsidRDefault="00445431" w:rsidP="00010AC8">
      <w:pPr>
        <w:jc w:val="both"/>
      </w:pPr>
    </w:p>
    <w:p w:rsidR="00010AC8" w:rsidRDefault="00010AC8" w:rsidP="00010AC8">
      <w:pPr>
        <w:jc w:val="center"/>
      </w:pPr>
      <w:r>
        <w:t>- 5 -</w:t>
      </w:r>
    </w:p>
    <w:p w:rsidR="00010AC8" w:rsidRDefault="00010AC8" w:rsidP="00010AC8">
      <w:pPr>
        <w:jc w:val="center"/>
      </w:pPr>
    </w:p>
    <w:p w:rsidR="00010AC8" w:rsidRDefault="00010AC8" w:rsidP="00010AC8">
      <w:pPr>
        <w:jc w:val="center"/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010AC8" w:rsidRDefault="00010AC8" w:rsidP="00010AC8">
      <w:pPr>
        <w:jc w:val="both"/>
      </w:pPr>
      <w:r>
        <w:t>Sociálne služby sa v obci neposkytujú a nenachádza sa tu ani žiadne zariadenie sociálnych služieb.</w:t>
      </w:r>
    </w:p>
    <w:p w:rsidR="00010AC8" w:rsidRDefault="00010AC8" w:rsidP="00010AC8">
      <w:pPr>
        <w:jc w:val="both"/>
        <w:rPr>
          <w:b/>
        </w:rPr>
      </w:pPr>
    </w:p>
    <w:p w:rsidR="00010AC8" w:rsidRDefault="00010AC8" w:rsidP="00010AC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010AC8" w:rsidRDefault="00010AC8" w:rsidP="00010AC8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</w:pPr>
      <w:r>
        <w:rPr>
          <w:b/>
        </w:rPr>
        <w:t xml:space="preserve">     1.13 Hospodárstvo </w:t>
      </w:r>
    </w:p>
    <w:p w:rsidR="00010AC8" w:rsidRDefault="00010AC8" w:rsidP="00010AC8">
      <w:pPr>
        <w:ind w:left="435"/>
        <w:jc w:val="both"/>
      </w:pPr>
      <w:r>
        <w:t>Najvýznamnejší poskytovatelia služieb v obci :</w:t>
      </w:r>
    </w:p>
    <w:p w:rsidR="00010AC8" w:rsidRDefault="00010AC8" w:rsidP="00010AC8">
      <w:pPr>
        <w:jc w:val="both"/>
      </w:pPr>
      <w:r>
        <w:t>Pojazdná predajňa – rozličný tovar</w:t>
      </w:r>
    </w:p>
    <w:p w:rsidR="00010AC8" w:rsidRDefault="00010AC8" w:rsidP="00010AC8">
      <w:pPr>
        <w:jc w:val="both"/>
      </w:pPr>
      <w:r>
        <w:t>Najvýznamnejší priemysel v obci : v obci sa nenachádza žiadna priemyselná výroba</w:t>
      </w:r>
    </w:p>
    <w:p w:rsidR="00010AC8" w:rsidRDefault="00010AC8" w:rsidP="00010AC8">
      <w:pPr>
        <w:jc w:val="both"/>
      </w:pPr>
      <w:r>
        <w:t>Najvýznamnejšia poľnohospodárska výroba v obci :</w:t>
      </w:r>
    </w:p>
    <w:p w:rsidR="00010AC8" w:rsidRDefault="00010AC8" w:rsidP="00010AC8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s.r.o.</w:t>
      </w:r>
      <w:r w:rsidR="007023AA">
        <w:t xml:space="preserve"> </w:t>
      </w:r>
      <w:r>
        <w:t>Padarovce</w:t>
      </w: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</w:pPr>
    </w:p>
    <w:p w:rsidR="00010AC8" w:rsidRDefault="00010AC8" w:rsidP="00010AC8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010AC8" w:rsidRDefault="00010AC8" w:rsidP="00010AC8">
      <w:pPr>
        <w:spacing w:after="0" w:line="100" w:lineRule="atLeast"/>
        <w:jc w:val="both"/>
        <w:rPr>
          <w:b/>
        </w:rPr>
      </w:pPr>
    </w:p>
    <w:p w:rsidR="00010AC8" w:rsidRDefault="00010AC8" w:rsidP="00010AC8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010AC8" w:rsidRDefault="00010AC8" w:rsidP="00010AC8">
      <w:pPr>
        <w:spacing w:after="0" w:line="240" w:lineRule="auto"/>
        <w:jc w:val="both"/>
        <w:rPr>
          <w:b/>
        </w:rPr>
      </w:pPr>
    </w:p>
    <w:p w:rsidR="00010AC8" w:rsidRDefault="00010AC8" w:rsidP="00010AC8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Ján </w:t>
      </w:r>
      <w:proofErr w:type="spellStart"/>
      <w:r>
        <w:t>Súkeník</w:t>
      </w:r>
      <w:proofErr w:type="spellEnd"/>
      <w:r>
        <w:t xml:space="preserve"> st.</w:t>
      </w:r>
    </w:p>
    <w:p w:rsidR="00010AC8" w:rsidRDefault="00010AC8" w:rsidP="00010AC8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>: J</w:t>
      </w:r>
      <w:r w:rsidR="007023AA">
        <w:t>UD</w:t>
      </w:r>
      <w:r>
        <w:t>r. Katarína Pauková</w:t>
      </w:r>
    </w:p>
    <w:p w:rsidR="00010AC8" w:rsidRDefault="00010AC8" w:rsidP="00010AC8">
      <w:pPr>
        <w:spacing w:line="240" w:lineRule="auto"/>
        <w:jc w:val="both"/>
      </w:pPr>
      <w:r w:rsidRPr="00894C8F">
        <w:rPr>
          <w:b/>
        </w:rPr>
        <w:t>Obecné zastupiteľstvo</w:t>
      </w:r>
      <w:r>
        <w:rPr>
          <w:b/>
        </w:rPr>
        <w:t xml:space="preserve"> :</w:t>
      </w:r>
      <w:r>
        <w:t xml:space="preserve"> Ján </w:t>
      </w:r>
      <w:proofErr w:type="spellStart"/>
      <w:r>
        <w:t>Súkeník</w:t>
      </w:r>
      <w:proofErr w:type="spellEnd"/>
      <w:r>
        <w:t xml:space="preserve"> </w:t>
      </w:r>
      <w:proofErr w:type="spellStart"/>
      <w:r>
        <w:t>st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</w:t>
      </w:r>
      <w:proofErr w:type="spellStart"/>
      <w:r>
        <w:t>Súkeník</w:t>
      </w:r>
      <w:proofErr w:type="spellEnd"/>
      <w:r>
        <w:t xml:space="preserve"> ml., </w:t>
      </w:r>
      <w:proofErr w:type="spellStart"/>
      <w:r>
        <w:t>Ľudevít</w:t>
      </w:r>
      <w:proofErr w:type="spellEnd"/>
      <w:r>
        <w:t xml:space="preserve"> </w:t>
      </w:r>
      <w:proofErr w:type="spellStart"/>
      <w:r>
        <w:t>Súkeník</w:t>
      </w:r>
      <w:proofErr w:type="spellEnd"/>
      <w:r>
        <w:t xml:space="preserve">                            </w:t>
      </w:r>
    </w:p>
    <w:p w:rsidR="00010AC8" w:rsidRDefault="00010AC8" w:rsidP="00010AC8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010AC8" w:rsidRDefault="00010AC8" w:rsidP="00010AC8">
      <w:pPr>
        <w:spacing w:line="240" w:lineRule="auto"/>
        <w:jc w:val="both"/>
      </w:pPr>
    </w:p>
    <w:p w:rsidR="00010AC8" w:rsidRDefault="00010AC8" w:rsidP="00010AC8">
      <w:pPr>
        <w:spacing w:line="360" w:lineRule="auto"/>
        <w:jc w:val="both"/>
      </w:pPr>
      <w:r>
        <w:t>Obec nemá založenú rozpočtovú ani príspevkovú organizáciu</w:t>
      </w: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</w:pPr>
    </w:p>
    <w:p w:rsidR="00EA367F" w:rsidRDefault="00EA367F" w:rsidP="00010AC8">
      <w:pPr>
        <w:jc w:val="both"/>
      </w:pPr>
    </w:p>
    <w:p w:rsidR="00445431" w:rsidRDefault="00445431" w:rsidP="00010AC8">
      <w:pPr>
        <w:jc w:val="both"/>
      </w:pPr>
    </w:p>
    <w:p w:rsidR="00010AC8" w:rsidRDefault="00010AC8" w:rsidP="00010AC8">
      <w:pPr>
        <w:jc w:val="center"/>
        <w:rPr>
          <w:b/>
          <w:sz w:val="28"/>
          <w:szCs w:val="28"/>
        </w:rPr>
      </w:pPr>
      <w:r>
        <w:t>- 6 -</w:t>
      </w:r>
    </w:p>
    <w:p w:rsidR="00010AC8" w:rsidRDefault="00010AC8" w:rsidP="00010AC8">
      <w:pPr>
        <w:jc w:val="both"/>
      </w:pPr>
    </w:p>
    <w:p w:rsidR="00010AC8" w:rsidRDefault="00010AC8" w:rsidP="00010AC8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201</w:t>
      </w:r>
      <w:r w:rsidR="007023AA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a jeho plnenie</w:t>
      </w:r>
    </w:p>
    <w:p w:rsidR="00010AC8" w:rsidRDefault="00010AC8" w:rsidP="00010AC8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201</w:t>
      </w:r>
      <w:r w:rsidR="007023AA">
        <w:rPr>
          <w:sz w:val="24"/>
        </w:rPr>
        <w:t>9</w:t>
      </w:r>
      <w:r>
        <w:rPr>
          <w:sz w:val="24"/>
        </w:rPr>
        <w:t>. Obec v roku 201</w:t>
      </w:r>
      <w:r w:rsidR="007023AA">
        <w:rPr>
          <w:sz w:val="24"/>
        </w:rPr>
        <w:t>9</w:t>
      </w:r>
      <w:r>
        <w:rPr>
          <w:sz w:val="24"/>
        </w:rPr>
        <w:t xml:space="preserve"> zostavila rozpočet podľa ustanovenia § 10 odsek 7 zákona 583/2004 Z.z. o rozpočtových pravidlách územnej samosprávy a doplnení niektorých zákonov v znení neskorších predpisov. Rozpočet obce bol zostavený ako prebytkový. Hospodárenie obce sa riadilo podľa schváleného rozpočtu na rok 201</w:t>
      </w:r>
      <w:r w:rsidR="007023AA">
        <w:rPr>
          <w:sz w:val="24"/>
        </w:rPr>
        <w:t>9</w:t>
      </w:r>
      <w:r>
        <w:rPr>
          <w:sz w:val="24"/>
        </w:rPr>
        <w:t>.</w:t>
      </w:r>
    </w:p>
    <w:p w:rsidR="00010AC8" w:rsidRDefault="00010AC8" w:rsidP="00010AC8">
      <w:pPr>
        <w:spacing w:after="0"/>
        <w:ind w:left="360"/>
        <w:rPr>
          <w:sz w:val="24"/>
        </w:rPr>
      </w:pPr>
    </w:p>
    <w:p w:rsidR="00010AC8" w:rsidRDefault="00010AC8" w:rsidP="00010AC8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 xml:space="preserve">Rozpočet bol schválený na zasadnutí obecného zastupiteľstva dňa </w:t>
      </w:r>
      <w:r w:rsidR="007023AA">
        <w:rPr>
          <w:rFonts w:eastAsia="Calibri" w:cs="Calibri"/>
          <w:sz w:val="24"/>
        </w:rPr>
        <w:t>01</w:t>
      </w:r>
      <w:r>
        <w:rPr>
          <w:rFonts w:eastAsia="Calibri" w:cs="Calibri"/>
          <w:sz w:val="24"/>
        </w:rPr>
        <w:t>.12.201</w:t>
      </w:r>
      <w:r w:rsidR="007023AA">
        <w:rPr>
          <w:rFonts w:eastAsia="Calibri" w:cs="Calibri"/>
          <w:sz w:val="24"/>
        </w:rPr>
        <w:t>8</w:t>
      </w:r>
      <w:r>
        <w:rPr>
          <w:rFonts w:eastAsia="Calibri" w:cs="Calibri"/>
          <w:sz w:val="24"/>
        </w:rPr>
        <w:t>,</w:t>
      </w:r>
    </w:p>
    <w:p w:rsidR="00010AC8" w:rsidRDefault="007023AA" w:rsidP="00010AC8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05</w:t>
      </w:r>
      <w:r w:rsidR="00010AC8">
        <w:rPr>
          <w:rFonts w:eastAsia="Calibri" w:cs="Calibri"/>
          <w:sz w:val="24"/>
        </w:rPr>
        <w:t>/201</w:t>
      </w:r>
      <w:r>
        <w:rPr>
          <w:rFonts w:eastAsia="Calibri" w:cs="Calibri"/>
          <w:sz w:val="24"/>
        </w:rPr>
        <w:t>8</w:t>
      </w:r>
    </w:p>
    <w:p w:rsidR="00010AC8" w:rsidRDefault="00010AC8" w:rsidP="00010AC8">
      <w:pPr>
        <w:spacing w:after="0"/>
        <w:ind w:left="360"/>
        <w:rPr>
          <w:sz w:val="24"/>
        </w:rPr>
      </w:pPr>
    </w:p>
    <w:p w:rsidR="007023AA" w:rsidRDefault="007023AA" w:rsidP="007023AA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30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09</w:t>
      </w:r>
      <w:r w:rsidRPr="00045EE1">
        <w:rPr>
          <w:rFonts w:eastAsia="Calibri" w:cs="Calibri"/>
          <w:sz w:val="24"/>
        </w:rPr>
        <w:t>.201</w:t>
      </w:r>
      <w:r>
        <w:rPr>
          <w:rFonts w:eastAsia="Calibri" w:cs="Calibri"/>
          <w:sz w:val="24"/>
        </w:rPr>
        <w:t>9</w:t>
      </w:r>
      <w:r w:rsidRPr="00045EE1">
        <w:rPr>
          <w:rFonts w:eastAsia="Calibri" w:cs="Calibri"/>
          <w:sz w:val="24"/>
        </w:rPr>
        <w:t xml:space="preserve">, schválená uznesením </w:t>
      </w:r>
      <w:r>
        <w:rPr>
          <w:rFonts w:eastAsia="Calibri" w:cs="Calibri"/>
          <w:sz w:val="24"/>
        </w:rPr>
        <w:t>4</w:t>
      </w:r>
      <w:r w:rsidRPr="00045EE1">
        <w:rPr>
          <w:rFonts w:eastAsia="Calibri" w:cs="Calibri"/>
          <w:sz w:val="24"/>
        </w:rPr>
        <w:t>/201</w:t>
      </w:r>
      <w:r>
        <w:rPr>
          <w:rFonts w:eastAsia="Calibri" w:cs="Calibri"/>
          <w:sz w:val="24"/>
        </w:rPr>
        <w:t>9</w:t>
      </w:r>
    </w:p>
    <w:p w:rsidR="007023AA" w:rsidRPr="00045EE1" w:rsidRDefault="007023AA" w:rsidP="007023AA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03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12</w:t>
      </w:r>
      <w:r w:rsidRPr="00045EE1">
        <w:rPr>
          <w:rFonts w:eastAsia="Calibri" w:cs="Calibri"/>
          <w:sz w:val="24"/>
        </w:rPr>
        <w:t>.201</w:t>
      </w:r>
      <w:r>
        <w:rPr>
          <w:rFonts w:eastAsia="Calibri" w:cs="Calibri"/>
          <w:sz w:val="24"/>
        </w:rPr>
        <w:t>9</w:t>
      </w:r>
      <w:r w:rsidRPr="00045EE1">
        <w:rPr>
          <w:rFonts w:eastAsia="Calibri" w:cs="Calibri"/>
          <w:sz w:val="24"/>
        </w:rPr>
        <w:t xml:space="preserve">, schválená uznesením </w:t>
      </w:r>
      <w:r>
        <w:rPr>
          <w:rFonts w:eastAsia="Calibri" w:cs="Calibri"/>
          <w:sz w:val="24"/>
        </w:rPr>
        <w:t>5</w:t>
      </w:r>
      <w:r w:rsidRPr="00045EE1">
        <w:rPr>
          <w:rFonts w:eastAsia="Calibri" w:cs="Calibri"/>
          <w:sz w:val="24"/>
        </w:rPr>
        <w:t>/201</w:t>
      </w:r>
      <w:r>
        <w:rPr>
          <w:rFonts w:eastAsia="Calibri" w:cs="Calibri"/>
          <w:sz w:val="24"/>
        </w:rPr>
        <w:t>9</w:t>
      </w:r>
    </w:p>
    <w:p w:rsidR="00010AC8" w:rsidRDefault="00010AC8" w:rsidP="00010AC8">
      <w:pPr>
        <w:pStyle w:val="Odsekzoznamu1"/>
        <w:spacing w:after="0"/>
        <w:ind w:left="1080"/>
        <w:rPr>
          <w:sz w:val="24"/>
        </w:rPr>
      </w:pPr>
    </w:p>
    <w:p w:rsidR="00010AC8" w:rsidRDefault="00010AC8" w:rsidP="00010AC8">
      <w:pPr>
        <w:jc w:val="center"/>
      </w:pPr>
      <w:r>
        <w:rPr>
          <w:b/>
        </w:rPr>
        <w:t>Rozpočet obce k 31.12.201</w:t>
      </w:r>
      <w:r w:rsidR="007023AA">
        <w:rPr>
          <w:b/>
        </w:rPr>
        <w:t>9</w:t>
      </w:r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010AC8" w:rsidTr="00010AC8">
        <w:trPr>
          <w:trHeight w:val="68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010AC8" w:rsidRDefault="00010AC8" w:rsidP="00010AC8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10AC8" w:rsidRPr="000704C9" w:rsidRDefault="007023AA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10AC8" w:rsidRPr="000704C9" w:rsidRDefault="004D44E3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76 812,00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Pr="005B7F89" w:rsidRDefault="007023AA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Pr="005B7F89" w:rsidRDefault="004D44E3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76 604,00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Pr="004D44E3" w:rsidRDefault="004D44E3" w:rsidP="00010AC8">
            <w:pPr>
              <w:snapToGrid w:val="0"/>
              <w:spacing w:after="0" w:line="100" w:lineRule="atLeast"/>
              <w:jc w:val="center"/>
              <w:rPr>
                <w:b/>
              </w:rPr>
            </w:pPr>
            <w:r>
              <w:rPr>
                <w:b/>
                <w:sz w:val="24"/>
              </w:rPr>
              <w:t xml:space="preserve">     </w:t>
            </w:r>
            <w:r w:rsidRPr="004D44E3">
              <w:rPr>
                <w:b/>
                <w:sz w:val="24"/>
              </w:rPr>
              <w:t>208,00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10AC8" w:rsidTr="00010AC8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10AC8" w:rsidRPr="000704C9" w:rsidRDefault="007023AA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10AC8" w:rsidRPr="000704C9" w:rsidRDefault="004D44E3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76 812,00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Pr="005B7F89" w:rsidRDefault="007023AA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Pr="005B7F89" w:rsidRDefault="004D44E3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76 812,00</w:t>
            </w: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10AC8" w:rsidTr="00010AC8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Pr="005B7F89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Pr="005B7F89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</w:tr>
    </w:tbl>
    <w:p w:rsidR="00010AC8" w:rsidRDefault="00010AC8" w:rsidP="00010AC8">
      <w:pPr>
        <w:spacing w:after="0" w:line="100" w:lineRule="atLeast"/>
        <w:rPr>
          <w:b/>
        </w:rPr>
      </w:pPr>
    </w:p>
    <w:p w:rsidR="00010AC8" w:rsidRDefault="00010AC8" w:rsidP="00010AC8">
      <w:pPr>
        <w:jc w:val="both"/>
        <w:rPr>
          <w:b/>
        </w:rPr>
      </w:pPr>
      <w:r>
        <w:rPr>
          <w:b/>
          <w:sz w:val="28"/>
          <w:szCs w:val="28"/>
        </w:rPr>
        <w:t>2. Plnenie príjmov za rok 201</w:t>
      </w:r>
      <w:r w:rsidR="004D44E3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D44E3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44E3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rPr>
          <w:trHeight w:val="283"/>
        </w:trPr>
        <w:tc>
          <w:tcPr>
            <w:tcW w:w="3024" w:type="dxa"/>
          </w:tcPr>
          <w:p w:rsidR="00010AC8" w:rsidRDefault="004D44E3" w:rsidP="00010AC8">
            <w:pPr>
              <w:pStyle w:val="Obsahtabuky"/>
              <w:jc w:val="center"/>
            </w:pPr>
            <w:r>
              <w:rPr>
                <w:rFonts w:eastAsia="Calibri" w:cs="Calibri"/>
                <w:sz w:val="24"/>
              </w:rPr>
              <w:t>76 812,00</w:t>
            </w:r>
          </w:p>
        </w:tc>
        <w:tc>
          <w:tcPr>
            <w:tcW w:w="3024" w:type="dxa"/>
          </w:tcPr>
          <w:p w:rsidR="00010AC8" w:rsidRDefault="004D44E3" w:rsidP="00010AC8">
            <w:pPr>
              <w:pStyle w:val="Obsahtabuky"/>
              <w:jc w:val="center"/>
            </w:pPr>
            <w:r>
              <w:rPr>
                <w:rFonts w:eastAsia="Calibri" w:cs="Calibri"/>
              </w:rPr>
              <w:t>71 448,41</w:t>
            </w:r>
          </w:p>
        </w:tc>
        <w:tc>
          <w:tcPr>
            <w:tcW w:w="3030" w:type="dxa"/>
          </w:tcPr>
          <w:p w:rsidR="00010AC8" w:rsidRDefault="004D44E3" w:rsidP="00010AC8">
            <w:pPr>
              <w:pStyle w:val="Obsahtabuky"/>
              <w:jc w:val="center"/>
            </w:pPr>
            <w:r>
              <w:rPr>
                <w:rFonts w:eastAsia="Calibri" w:cs="Calibri"/>
              </w:rPr>
              <w:t>93,01</w:t>
            </w:r>
          </w:p>
        </w:tc>
      </w:tr>
    </w:tbl>
    <w:p w:rsidR="00010AC8" w:rsidRDefault="00010AC8" w:rsidP="00010AC8">
      <w:pPr>
        <w:rPr>
          <w:b/>
        </w:rPr>
      </w:pPr>
    </w:p>
    <w:p w:rsidR="00010AC8" w:rsidRDefault="00010AC8" w:rsidP="00010AC8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D44E3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44E3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rPr>
          <w:trHeight w:val="283"/>
        </w:trPr>
        <w:tc>
          <w:tcPr>
            <w:tcW w:w="3024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65 232,00</w:t>
            </w:r>
          </w:p>
        </w:tc>
        <w:tc>
          <w:tcPr>
            <w:tcW w:w="3024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63 169,22</w:t>
            </w:r>
          </w:p>
        </w:tc>
        <w:tc>
          <w:tcPr>
            <w:tcW w:w="3030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96,84</w:t>
            </w:r>
          </w:p>
        </w:tc>
      </w:tr>
    </w:tbl>
    <w:p w:rsidR="00010AC8" w:rsidRDefault="00010AC8" w:rsidP="00010AC8">
      <w:pPr>
        <w:jc w:val="center"/>
      </w:pPr>
    </w:p>
    <w:p w:rsidR="00010AC8" w:rsidRDefault="00010AC8" w:rsidP="00010AC8">
      <w:pPr>
        <w:jc w:val="center"/>
      </w:pPr>
    </w:p>
    <w:p w:rsidR="00445431" w:rsidRDefault="00445431" w:rsidP="00010AC8">
      <w:pPr>
        <w:jc w:val="center"/>
      </w:pPr>
    </w:p>
    <w:p w:rsidR="00010AC8" w:rsidRDefault="00010AC8" w:rsidP="00010AC8">
      <w:pPr>
        <w:jc w:val="center"/>
        <w:rPr>
          <w:b/>
        </w:rPr>
      </w:pPr>
      <w:r>
        <w:rPr>
          <w:sz w:val="24"/>
          <w:szCs w:val="24"/>
        </w:rPr>
        <w:t>- 7 -</w:t>
      </w:r>
    </w:p>
    <w:p w:rsidR="00010AC8" w:rsidRDefault="00010AC8" w:rsidP="00010AC8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D44E3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44E3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c>
          <w:tcPr>
            <w:tcW w:w="3024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4 533,00</w:t>
            </w:r>
          </w:p>
        </w:tc>
        <w:tc>
          <w:tcPr>
            <w:tcW w:w="3024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2 102,47</w:t>
            </w:r>
          </w:p>
        </w:tc>
        <w:tc>
          <w:tcPr>
            <w:tcW w:w="3030" w:type="dxa"/>
          </w:tcPr>
          <w:p w:rsidR="00010AC8" w:rsidRDefault="004D44E3" w:rsidP="00010AC8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46,38</w:t>
            </w:r>
          </w:p>
        </w:tc>
      </w:tr>
    </w:tbl>
    <w:p w:rsidR="00010AC8" w:rsidRDefault="00010AC8" w:rsidP="00010AC8">
      <w:pPr>
        <w:rPr>
          <w:b/>
        </w:rPr>
      </w:pPr>
    </w:p>
    <w:p w:rsidR="00010AC8" w:rsidRDefault="00010AC8" w:rsidP="00010AC8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D44E3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44E3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c>
          <w:tcPr>
            <w:tcW w:w="3024" w:type="dxa"/>
          </w:tcPr>
          <w:p w:rsidR="00010AC8" w:rsidRDefault="00010AC8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3 000,00</w:t>
            </w:r>
          </w:p>
        </w:tc>
        <w:tc>
          <w:tcPr>
            <w:tcW w:w="3024" w:type="dxa"/>
          </w:tcPr>
          <w:p w:rsidR="00010AC8" w:rsidRDefault="004D44E3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3 000,00</w:t>
            </w:r>
          </w:p>
        </w:tc>
        <w:tc>
          <w:tcPr>
            <w:tcW w:w="3030" w:type="dxa"/>
          </w:tcPr>
          <w:p w:rsidR="00010AC8" w:rsidRDefault="004D44E3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100,00</w:t>
            </w:r>
          </w:p>
        </w:tc>
      </w:tr>
    </w:tbl>
    <w:p w:rsidR="00010AC8" w:rsidRDefault="00010AC8" w:rsidP="00010AC8">
      <w:pPr>
        <w:rPr>
          <w:b/>
        </w:rPr>
      </w:pPr>
    </w:p>
    <w:p w:rsidR="00010AC8" w:rsidRDefault="00010AC8" w:rsidP="00010AC8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499"/>
        <w:gridCol w:w="2355"/>
      </w:tblGrid>
      <w:tr w:rsidR="00010AC8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76,89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19,60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2 088,22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314,37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655,86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MF SR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3 000,00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Dotácia 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21,78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4D44E3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6 176,72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D44E3" w:rsidRDefault="004D44E3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10AC8" w:rsidRDefault="00010AC8" w:rsidP="00010AC8">
      <w:pPr>
        <w:tabs>
          <w:tab w:val="left" w:pos="426"/>
        </w:tabs>
        <w:spacing w:after="0"/>
        <w:ind w:left="426"/>
      </w:pPr>
    </w:p>
    <w:p w:rsidR="00010AC8" w:rsidRDefault="00010AC8" w:rsidP="00010AC8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010AC8" w:rsidRDefault="00010AC8" w:rsidP="00010AC8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D44E3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4D44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D44E3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c>
          <w:tcPr>
            <w:tcW w:w="3024" w:type="dxa"/>
          </w:tcPr>
          <w:p w:rsidR="00010AC8" w:rsidRDefault="004D44E3" w:rsidP="00010AC8">
            <w:pPr>
              <w:pStyle w:val="Obsahtabuky"/>
              <w:jc w:val="center"/>
            </w:pPr>
            <w:r>
              <w:t>208,00</w:t>
            </w:r>
          </w:p>
        </w:tc>
        <w:tc>
          <w:tcPr>
            <w:tcW w:w="3024" w:type="dxa"/>
          </w:tcPr>
          <w:p w:rsidR="00010AC8" w:rsidRDefault="004D44E3" w:rsidP="00010AC8">
            <w:pPr>
              <w:pStyle w:val="Obsahtabuky"/>
              <w:jc w:val="center"/>
            </w:pPr>
            <w:r>
              <w:t>207,92</w:t>
            </w:r>
          </w:p>
        </w:tc>
        <w:tc>
          <w:tcPr>
            <w:tcW w:w="3030" w:type="dxa"/>
          </w:tcPr>
          <w:p w:rsidR="00010AC8" w:rsidRDefault="00010AC8" w:rsidP="00010AC8">
            <w:pPr>
              <w:pStyle w:val="Obsahtabuky"/>
              <w:jc w:val="center"/>
            </w:pPr>
            <w:r>
              <w:t>0</w:t>
            </w:r>
          </w:p>
        </w:tc>
      </w:tr>
    </w:tbl>
    <w:p w:rsidR="00010AC8" w:rsidRDefault="00010AC8" w:rsidP="00010AC8">
      <w:pPr>
        <w:tabs>
          <w:tab w:val="left" w:pos="426"/>
        </w:tabs>
        <w:spacing w:after="0"/>
        <w:rPr>
          <w:b/>
        </w:rPr>
      </w:pPr>
      <w:r>
        <w:t xml:space="preserve">           Obec v rozpočtovom roku 201</w:t>
      </w:r>
      <w:r w:rsidR="004D44E3">
        <w:t>9</w:t>
      </w:r>
      <w:r>
        <w:t xml:space="preserve"> mala </w:t>
      </w:r>
      <w:r w:rsidR="002C7A1B">
        <w:t>kapitálové príjmy z predaja pozemku</w:t>
      </w:r>
    </w:p>
    <w:p w:rsidR="00010AC8" w:rsidRDefault="00010AC8" w:rsidP="00010AC8">
      <w:pPr>
        <w:tabs>
          <w:tab w:val="left" w:pos="426"/>
        </w:tabs>
        <w:spacing w:after="0"/>
        <w:ind w:left="426"/>
        <w:rPr>
          <w:b/>
        </w:rPr>
      </w:pPr>
    </w:p>
    <w:p w:rsidR="00010AC8" w:rsidRDefault="00010AC8" w:rsidP="00010AC8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C7A1B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10AC8" w:rsidRDefault="00010AC8" w:rsidP="00010AC8">
            <w:pPr>
              <w:pStyle w:val="Obsahtabuky"/>
              <w:snapToGrid w:val="0"/>
              <w:jc w:val="center"/>
            </w:pPr>
          </w:p>
        </w:tc>
      </w:tr>
    </w:tbl>
    <w:p w:rsidR="00010AC8" w:rsidRPr="00123202" w:rsidRDefault="00010AC8" w:rsidP="00010AC8">
      <w:r w:rsidRPr="00123202">
        <w:t>Obec Slizké v roku 201</w:t>
      </w:r>
      <w:r w:rsidR="002C7A1B">
        <w:t>9</w:t>
      </w:r>
      <w:r w:rsidRPr="00123202">
        <w:t xml:space="preserve"> </w:t>
      </w:r>
      <w:r>
        <w:t>nemala žiadne finančné operácie</w:t>
      </w:r>
    </w:p>
    <w:p w:rsidR="00010AC8" w:rsidRDefault="00010AC8" w:rsidP="00010AC8">
      <w:pPr>
        <w:tabs>
          <w:tab w:val="left" w:pos="426"/>
        </w:tabs>
        <w:spacing w:after="0"/>
      </w:pPr>
    </w:p>
    <w:p w:rsidR="00010AC8" w:rsidRDefault="00010AC8" w:rsidP="00010AC8">
      <w:pPr>
        <w:rPr>
          <w:b/>
        </w:rPr>
      </w:pPr>
      <w:r>
        <w:rPr>
          <w:b/>
          <w:sz w:val="28"/>
          <w:szCs w:val="28"/>
        </w:rPr>
        <w:t>3. Čerpanie výdavkov za rok 201</w:t>
      </w:r>
      <w:r w:rsidR="002C7A1B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C7A1B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rPr>
          <w:trHeight w:val="283"/>
        </w:trPr>
        <w:tc>
          <w:tcPr>
            <w:tcW w:w="3024" w:type="dxa"/>
          </w:tcPr>
          <w:p w:rsidR="00010AC8" w:rsidRDefault="002C7A1B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76 812,00</w:t>
            </w:r>
          </w:p>
        </w:tc>
        <w:tc>
          <w:tcPr>
            <w:tcW w:w="3024" w:type="dxa"/>
          </w:tcPr>
          <w:p w:rsidR="00010AC8" w:rsidRDefault="002C7A1B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67 358,17</w:t>
            </w:r>
          </w:p>
        </w:tc>
        <w:tc>
          <w:tcPr>
            <w:tcW w:w="3030" w:type="dxa"/>
          </w:tcPr>
          <w:p w:rsidR="00010AC8" w:rsidRDefault="002C7A1B" w:rsidP="00010AC8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87,69</w:t>
            </w:r>
          </w:p>
        </w:tc>
      </w:tr>
    </w:tbl>
    <w:p w:rsidR="00010AC8" w:rsidRDefault="00010AC8" w:rsidP="00010AC8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C7A1B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C7A1B" w:rsidTr="00010AC8">
        <w:tc>
          <w:tcPr>
            <w:tcW w:w="3024" w:type="dxa"/>
          </w:tcPr>
          <w:p w:rsidR="002C7A1B" w:rsidRDefault="002C7A1B" w:rsidP="004A735C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76 812,00</w:t>
            </w:r>
          </w:p>
        </w:tc>
        <w:tc>
          <w:tcPr>
            <w:tcW w:w="3024" w:type="dxa"/>
          </w:tcPr>
          <w:p w:rsidR="002C7A1B" w:rsidRDefault="002C7A1B" w:rsidP="004A735C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67 358,17</w:t>
            </w:r>
          </w:p>
        </w:tc>
        <w:tc>
          <w:tcPr>
            <w:tcW w:w="3030" w:type="dxa"/>
          </w:tcPr>
          <w:p w:rsidR="002C7A1B" w:rsidRDefault="002C7A1B" w:rsidP="004A735C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87,69</w:t>
            </w:r>
          </w:p>
        </w:tc>
      </w:tr>
    </w:tbl>
    <w:p w:rsidR="00010AC8" w:rsidRDefault="00010AC8" w:rsidP="00010AC8">
      <w:pPr>
        <w:tabs>
          <w:tab w:val="left" w:pos="426"/>
        </w:tabs>
        <w:spacing w:after="0"/>
      </w:pPr>
    </w:p>
    <w:p w:rsidR="00EA367F" w:rsidRDefault="00EA367F" w:rsidP="00010AC8">
      <w:pPr>
        <w:tabs>
          <w:tab w:val="left" w:pos="426"/>
        </w:tabs>
        <w:spacing w:after="0"/>
        <w:ind w:left="426"/>
      </w:pPr>
    </w:p>
    <w:p w:rsidR="00010AC8" w:rsidRDefault="00010AC8" w:rsidP="00010AC8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445431" w:rsidRDefault="00445431" w:rsidP="00010AC8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010AC8" w:rsidRDefault="00010AC8" w:rsidP="00010AC8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010AC8" w:rsidRDefault="00010AC8" w:rsidP="00010AC8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C7A1B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10AC8" w:rsidRDefault="00010AC8" w:rsidP="00010AC8">
            <w:pPr>
              <w:pStyle w:val="Obsahtabuky"/>
              <w:snapToGrid w:val="0"/>
              <w:jc w:val="center"/>
            </w:pPr>
          </w:p>
        </w:tc>
      </w:tr>
    </w:tbl>
    <w:p w:rsidR="00010AC8" w:rsidRDefault="00010AC8" w:rsidP="00010AC8">
      <w:pPr>
        <w:tabs>
          <w:tab w:val="left" w:pos="426"/>
        </w:tabs>
        <w:spacing w:after="0"/>
      </w:pPr>
      <w:r>
        <w:t xml:space="preserve">        Obec v rozpočtovom roku 201</w:t>
      </w:r>
      <w:r w:rsidR="002C7A1B">
        <w:t>9</w:t>
      </w:r>
      <w:r>
        <w:t xml:space="preserve"> nemala žiadne kapitálové výdavky .</w:t>
      </w:r>
    </w:p>
    <w:p w:rsidR="00010AC8" w:rsidRDefault="00010AC8" w:rsidP="00010AC8">
      <w:pPr>
        <w:jc w:val="both"/>
      </w:pPr>
    </w:p>
    <w:p w:rsidR="00010AC8" w:rsidRDefault="00010AC8" w:rsidP="00010AC8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10AC8" w:rsidTr="00010AC8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C7A1B">
              <w:rPr>
                <w:b/>
              </w:rPr>
              <w:t>9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10AC8" w:rsidRDefault="00010AC8" w:rsidP="002C7A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10AC8" w:rsidRDefault="00010AC8" w:rsidP="00010AC8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10AC8" w:rsidTr="00010AC8">
        <w:trPr>
          <w:trHeight w:val="264"/>
        </w:trPr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10AC8" w:rsidRDefault="00010AC8" w:rsidP="00010AC8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10AC8" w:rsidRDefault="00010AC8" w:rsidP="00010AC8">
            <w:pPr>
              <w:pStyle w:val="Obsahtabuky"/>
              <w:jc w:val="center"/>
            </w:pPr>
            <w:r>
              <w:t>0</w:t>
            </w:r>
          </w:p>
        </w:tc>
      </w:tr>
    </w:tbl>
    <w:p w:rsidR="00010AC8" w:rsidRDefault="00010AC8" w:rsidP="00010AC8">
      <w:pPr>
        <w:tabs>
          <w:tab w:val="left" w:pos="426"/>
        </w:tabs>
        <w:spacing w:after="0"/>
      </w:pPr>
      <w:r>
        <w:t xml:space="preserve">          Obec v rozpočtovom roku 20</w:t>
      </w:r>
      <w:r w:rsidR="002C7A1B">
        <w:t>19</w:t>
      </w:r>
      <w:r>
        <w:t xml:space="preserve">  nemala žiadne finančné operácie</w:t>
      </w:r>
    </w:p>
    <w:p w:rsidR="00010AC8" w:rsidRDefault="00010AC8" w:rsidP="00010AC8">
      <w:pPr>
        <w:tabs>
          <w:tab w:val="left" w:pos="426"/>
        </w:tabs>
        <w:spacing w:after="0"/>
        <w:rPr>
          <w:b/>
        </w:rPr>
      </w:pPr>
    </w:p>
    <w:p w:rsidR="00010AC8" w:rsidRDefault="002C7A1B" w:rsidP="00010AC8">
      <w:pPr>
        <w:rPr>
          <w:b/>
        </w:rPr>
      </w:pPr>
      <w:r>
        <w:rPr>
          <w:b/>
        </w:rPr>
        <w:t>2.3 Plán rozpočtu na roky 2020</w:t>
      </w:r>
      <w:r w:rsidR="00010AC8">
        <w:rPr>
          <w:b/>
        </w:rPr>
        <w:t xml:space="preserve"> - 202</w:t>
      </w:r>
      <w:r>
        <w:rPr>
          <w:b/>
        </w:rPr>
        <w:t>2</w:t>
      </w:r>
    </w:p>
    <w:p w:rsidR="00010AC8" w:rsidRDefault="00010AC8" w:rsidP="00010AC8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10AC8" w:rsidTr="00010AC8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2C7A1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C7A1B">
              <w:rPr>
                <w:b/>
              </w:rPr>
              <w:t>9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2C7A1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2C7A1B">
              <w:rPr>
                <w:b/>
              </w:rPr>
              <w:t>20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2C7A1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2C7A1B">
              <w:rPr>
                <w:b/>
              </w:rPr>
              <w:t>1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10AC8" w:rsidRDefault="00010AC8" w:rsidP="002C7A1B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202</w:t>
            </w:r>
            <w:r w:rsidR="002C7A1B">
              <w:rPr>
                <w:b/>
              </w:rPr>
              <w:t>2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1D2B99" w:rsidRDefault="002C7A1B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</w:rPr>
              <w:t>71 656,33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2C7A1B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71 448,41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  <w:r w:rsidR="00010AC8" w:rsidRPr="00840960">
              <w:t xml:space="preserve">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2C7A1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  <w:r w:rsidR="00010AC8" w:rsidRPr="00840960">
              <w:t xml:space="preserve"> 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2C7A1B" w:rsidP="00010AC8">
            <w:pPr>
              <w:snapToGrid w:val="0"/>
              <w:spacing w:after="0" w:line="100" w:lineRule="atLeast"/>
              <w:jc w:val="center"/>
            </w:pPr>
            <w:r>
              <w:t xml:space="preserve">     207,92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10AC8" w:rsidRDefault="00010AC8" w:rsidP="00010AC8">
      <w:pPr>
        <w:tabs>
          <w:tab w:val="right" w:pos="8820"/>
        </w:tabs>
        <w:rPr>
          <w:sz w:val="24"/>
          <w:szCs w:val="24"/>
        </w:rPr>
      </w:pPr>
    </w:p>
    <w:p w:rsidR="00010AC8" w:rsidRDefault="00010AC8" w:rsidP="00010AC8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10AC8" w:rsidTr="00010AC8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46740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6740B">
              <w:rPr>
                <w:b/>
              </w:rPr>
              <w:t>9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46740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46740B">
              <w:rPr>
                <w:b/>
              </w:rPr>
              <w:t>20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46740B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46740B">
              <w:rPr>
                <w:b/>
              </w:rPr>
              <w:t>1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10AC8" w:rsidRDefault="00010AC8" w:rsidP="0046740B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202</w:t>
            </w:r>
            <w:r w:rsidR="0046740B">
              <w:rPr>
                <w:b/>
              </w:rPr>
              <w:t>2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46740B" w:rsidP="00010AC8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67 566,09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46740B" w:rsidP="00010AC8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67 358,17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  <w:r w:rsidR="00010AC8" w:rsidRPr="00840960">
              <w:t xml:space="preserve">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Pr="00840960" w:rsidRDefault="0046740B" w:rsidP="00010AC8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73 812,00</w:t>
            </w: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Pr="0046740B" w:rsidRDefault="0046740B" w:rsidP="00010AC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 xml:space="preserve">     </w:t>
            </w:r>
            <w:r w:rsidRPr="0046740B">
              <w:t>207,92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010AC8" w:rsidTr="00010AC8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10AC8" w:rsidRDefault="00010AC8" w:rsidP="00010AC8">
      <w:pPr>
        <w:tabs>
          <w:tab w:val="right" w:pos="8820"/>
        </w:tabs>
        <w:jc w:val="center"/>
        <w:rPr>
          <w:sz w:val="24"/>
          <w:szCs w:val="24"/>
        </w:rPr>
      </w:pPr>
    </w:p>
    <w:p w:rsidR="00010AC8" w:rsidRDefault="00010AC8" w:rsidP="00010AC8">
      <w:pPr>
        <w:tabs>
          <w:tab w:val="right" w:pos="8820"/>
        </w:tabs>
        <w:jc w:val="center"/>
        <w:rPr>
          <w:sz w:val="24"/>
          <w:szCs w:val="24"/>
        </w:rPr>
      </w:pPr>
    </w:p>
    <w:p w:rsidR="00010AC8" w:rsidRDefault="00010AC8" w:rsidP="00010AC8">
      <w:pPr>
        <w:tabs>
          <w:tab w:val="right" w:pos="8820"/>
        </w:tabs>
        <w:jc w:val="center"/>
        <w:rPr>
          <w:sz w:val="24"/>
          <w:szCs w:val="24"/>
        </w:rPr>
      </w:pPr>
    </w:p>
    <w:p w:rsidR="00010AC8" w:rsidRDefault="00010AC8" w:rsidP="00010AC8">
      <w:pPr>
        <w:tabs>
          <w:tab w:val="right" w:pos="8820"/>
        </w:tabs>
        <w:rPr>
          <w:sz w:val="24"/>
          <w:szCs w:val="24"/>
        </w:rPr>
      </w:pPr>
    </w:p>
    <w:p w:rsidR="00445431" w:rsidRDefault="00445431" w:rsidP="004A735C">
      <w:pPr>
        <w:tabs>
          <w:tab w:val="right" w:pos="8820"/>
        </w:tabs>
        <w:rPr>
          <w:sz w:val="24"/>
          <w:szCs w:val="24"/>
        </w:rPr>
      </w:pPr>
      <w:bookmarkStart w:id="0" w:name="_GoBack"/>
      <w:bookmarkEnd w:id="0"/>
    </w:p>
    <w:p w:rsidR="00010AC8" w:rsidRDefault="00010AC8" w:rsidP="00010AC8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010AC8" w:rsidRDefault="00010AC8" w:rsidP="00010AC8">
      <w:pPr>
        <w:tabs>
          <w:tab w:val="right" w:pos="8820"/>
        </w:tabs>
        <w:jc w:val="both"/>
      </w:pPr>
      <w:r>
        <w:rPr>
          <w:b/>
          <w:sz w:val="28"/>
          <w:szCs w:val="28"/>
        </w:rPr>
        <w:t xml:space="preserve">3. Hospodárenie obce a rozdelenie prebytku hospodárenia za rok </w:t>
      </w:r>
      <w:r w:rsidR="0046740B">
        <w:rPr>
          <w:b/>
          <w:sz w:val="28"/>
          <w:szCs w:val="28"/>
        </w:rPr>
        <w:t>2019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010AC8" w:rsidTr="00010AC8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010AC8" w:rsidRDefault="00010AC8" w:rsidP="00010AC8">
            <w:pPr>
              <w:snapToGrid w:val="0"/>
              <w:jc w:val="center"/>
            </w:pPr>
          </w:p>
          <w:p w:rsidR="00010AC8" w:rsidRDefault="00010AC8" w:rsidP="00010AC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010AC8" w:rsidRDefault="00010AC8" w:rsidP="00010AC8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10AC8" w:rsidRDefault="00010AC8" w:rsidP="00010AC8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31.12.201</w:t>
            </w:r>
            <w:r w:rsidR="0046740B">
              <w:rPr>
                <w:b/>
                <w:sz w:val="28"/>
                <w:szCs w:val="28"/>
              </w:rPr>
              <w:t>9</w:t>
            </w:r>
          </w:p>
          <w:p w:rsidR="00010AC8" w:rsidRDefault="00010AC8" w:rsidP="00010AC8">
            <w:pPr>
              <w:jc w:val="center"/>
            </w:pP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010AC8" w:rsidRDefault="0046740B" w:rsidP="00010AC8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71 448,41</w:t>
            </w: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010AC8" w:rsidRDefault="0046740B" w:rsidP="00010AC8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67 358,17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10AC8" w:rsidRDefault="00010AC8" w:rsidP="00010AC8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10AC8" w:rsidRDefault="00010AC8" w:rsidP="004674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+ </w:t>
            </w:r>
            <w:r w:rsidR="0046740B">
              <w:rPr>
                <w:rFonts w:eastAsia="Calibri" w:cs="Calibri"/>
              </w:rPr>
              <w:t>4 090,24</w:t>
            </w: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010AC8" w:rsidRDefault="0046740B" w:rsidP="0046740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+ 207,92</w:t>
            </w: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10AC8" w:rsidRDefault="00010AC8" w:rsidP="00010AC8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10AC8" w:rsidRDefault="0046740B" w:rsidP="00010AC8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+ 207,92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</w:tcPr>
          <w:p w:rsidR="00010AC8" w:rsidRDefault="00010AC8" w:rsidP="00010AC8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010AC8" w:rsidRDefault="00010AC8" w:rsidP="0046740B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rPr>
                <w:rFonts w:eastAsia="Calibri" w:cs="Calibri"/>
              </w:rPr>
              <w:t xml:space="preserve">+ </w:t>
            </w:r>
            <w:r w:rsidR="0046740B">
              <w:rPr>
                <w:rFonts w:eastAsia="Calibri" w:cs="Calibri"/>
              </w:rPr>
              <w:t>4 298,16</w:t>
            </w: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10AC8" w:rsidTr="00010AC8">
        <w:trPr>
          <w:trHeight w:val="300"/>
        </w:trPr>
        <w:tc>
          <w:tcPr>
            <w:tcW w:w="5692" w:type="dxa"/>
          </w:tcPr>
          <w:p w:rsidR="00010AC8" w:rsidRDefault="00010AC8" w:rsidP="00010AC8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10AC8" w:rsidRDefault="00010AC8" w:rsidP="00010AC8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010AC8" w:rsidRDefault="00010AC8" w:rsidP="00010AC8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010AC8" w:rsidRDefault="0046740B" w:rsidP="004674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71 656,33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010AC8" w:rsidRDefault="00010AC8" w:rsidP="00010AC8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010AC8" w:rsidRDefault="0046740B" w:rsidP="00010AC8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67 358,17</w:t>
            </w:r>
          </w:p>
        </w:tc>
      </w:tr>
      <w:tr w:rsidR="00010AC8" w:rsidTr="00010AC8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010AC8" w:rsidRDefault="00010AC8" w:rsidP="00010AC8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010AC8" w:rsidRDefault="00010AC8" w:rsidP="004674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+ </w:t>
            </w:r>
            <w:r w:rsidR="0046740B">
              <w:rPr>
                <w:rFonts w:eastAsia="Calibri" w:cs="Calibri"/>
              </w:rPr>
              <w:t>4 298,16</w:t>
            </w:r>
          </w:p>
        </w:tc>
      </w:tr>
    </w:tbl>
    <w:p w:rsidR="00445431" w:rsidRDefault="00445431" w:rsidP="00445431">
      <w:pPr>
        <w:tabs>
          <w:tab w:val="left" w:pos="426"/>
        </w:tabs>
        <w:suppressAutoHyphens w:val="0"/>
        <w:rPr>
          <w:b/>
        </w:rPr>
      </w:pPr>
    </w:p>
    <w:p w:rsidR="0046740B" w:rsidRDefault="0046740B" w:rsidP="00445431">
      <w:pPr>
        <w:tabs>
          <w:tab w:val="left" w:pos="426"/>
        </w:tabs>
        <w:suppressAutoHyphens w:val="0"/>
        <w:rPr>
          <w:rFonts w:eastAsia="Calibri" w:cs="Calibri"/>
        </w:rPr>
      </w:pPr>
      <w:r>
        <w:rPr>
          <w:rFonts w:eastAsia="Calibri" w:cs="Calibri"/>
          <w:b/>
        </w:rPr>
        <w:t>Prebytok rozpočtu v sume  4 298,16</w:t>
      </w:r>
      <w:r>
        <w:rPr>
          <w:rFonts w:eastAsia="Calibri" w:cs="Calibri"/>
        </w:rPr>
        <w:t xml:space="preserve"> </w:t>
      </w:r>
      <w:r>
        <w:rPr>
          <w:rFonts w:eastAsia="Calibri" w:cs="Calibri"/>
          <w:b/>
        </w:rPr>
        <w:t>€</w:t>
      </w:r>
      <w:r>
        <w:rPr>
          <w:rFonts w:eastAsia="Calibri" w:cs="Calibri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fondu.</w:t>
      </w:r>
    </w:p>
    <w:p w:rsidR="0046740B" w:rsidRDefault="0046740B" w:rsidP="0046740B">
      <w:pPr>
        <w:numPr>
          <w:ilvl w:val="0"/>
          <w:numId w:val="12"/>
        </w:numPr>
        <w:tabs>
          <w:tab w:val="left" w:pos="426"/>
        </w:tabs>
        <w:suppressAutoHyphens w:val="0"/>
        <w:ind w:left="720" w:hanging="360"/>
        <w:rPr>
          <w:rFonts w:eastAsia="Calibri" w:cs="Calibri"/>
        </w:rPr>
      </w:pPr>
      <w:r>
        <w:rPr>
          <w:rFonts w:eastAsia="Calibri" w:cs="Calibri"/>
        </w:rPr>
        <w:t xml:space="preserve"> Na základe uvedených skutočností navrhujem skutočnú tvorbu rezervného fondu za rok 2019 vo výške 10% v sume  429,81 €.</w:t>
      </w:r>
    </w:p>
    <w:p w:rsidR="00010AC8" w:rsidRDefault="00010AC8" w:rsidP="00010AC8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010AC8" w:rsidRDefault="00010AC8" w:rsidP="00010AC8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010AC8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44543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445431">
              <w:rPr>
                <w:b/>
              </w:rPr>
              <w:t>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445431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445431">
              <w:rPr>
                <w:b/>
              </w:rPr>
              <w:t>9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52 544,07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56 413,51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32 562,39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31 937,47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3 750,07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3 125,15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19 932,88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24 427,25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4 855,76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5 056,97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15 077,12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19 370,28</w:t>
            </w: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48,80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48,79</w:t>
            </w:r>
          </w:p>
        </w:tc>
      </w:tr>
    </w:tbl>
    <w:p w:rsidR="00EA367F" w:rsidRDefault="00EA367F" w:rsidP="00010AC8">
      <w:pPr>
        <w:spacing w:line="360" w:lineRule="auto"/>
        <w:jc w:val="both"/>
        <w:rPr>
          <w:b/>
        </w:rPr>
      </w:pPr>
    </w:p>
    <w:p w:rsidR="00010AC8" w:rsidRPr="00445431" w:rsidRDefault="00445431" w:rsidP="00445431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- 10 -</w:t>
      </w:r>
    </w:p>
    <w:p w:rsidR="00010AC8" w:rsidRDefault="00010AC8" w:rsidP="00010AC8">
      <w:pPr>
        <w:spacing w:line="360" w:lineRule="auto"/>
        <w:jc w:val="both"/>
        <w:rPr>
          <w:b/>
        </w:rPr>
      </w:pPr>
    </w:p>
    <w:p w:rsidR="00010AC8" w:rsidRDefault="00010AC8" w:rsidP="00010AC8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2119"/>
        <w:gridCol w:w="1985"/>
      </w:tblGrid>
      <w:tr w:rsidR="00010AC8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Pr="006B3EA8" w:rsidRDefault="00010AC8" w:rsidP="0044543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 ZS  k 01.01.201</w:t>
            </w:r>
            <w:r w:rsidR="00445431">
              <w:rPr>
                <w:rFonts w:eastAsia="Calibri" w:cs="Calibri"/>
                <w:b/>
              </w:rPr>
              <w:t>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Pr="006B3EA8" w:rsidRDefault="00010AC8" w:rsidP="0044543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31.12.201</w:t>
            </w:r>
            <w:r w:rsidR="00445431">
              <w:rPr>
                <w:rFonts w:eastAsia="Calibri" w:cs="Calibri"/>
                <w:b/>
              </w:rPr>
              <w:t>9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52 544,07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56 413,51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50 510,46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53 751,94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50 510,46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53 751,94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2 033,61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2 661,57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227,99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313,51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1 805,62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2 348,06</w:t>
            </w: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45431" w:rsidTr="00010AC8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010AC8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5431" w:rsidRDefault="0044543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010AC8" w:rsidRPr="007D00DC" w:rsidRDefault="00010AC8" w:rsidP="00010AC8">
      <w:pPr>
        <w:spacing w:line="360" w:lineRule="auto"/>
        <w:ind w:left="720"/>
        <w:jc w:val="both"/>
        <w:rPr>
          <w:b/>
        </w:rPr>
      </w:pPr>
    </w:p>
    <w:p w:rsidR="00010AC8" w:rsidRDefault="00010AC8" w:rsidP="00010AC8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010AC8" w:rsidRPr="007D00DC" w:rsidRDefault="00010AC8" w:rsidP="00010AC8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010AC8" w:rsidTr="00010AC8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0AC8" w:rsidRDefault="00010AC8" w:rsidP="00445431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45431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0AC8" w:rsidRDefault="00010AC8" w:rsidP="00445431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45431">
              <w:rPr>
                <w:b/>
                <w:sz w:val="20"/>
                <w:szCs w:val="20"/>
              </w:rPr>
              <w:t>9</w:t>
            </w:r>
          </w:p>
        </w:tc>
      </w:tr>
      <w:tr w:rsidR="00010AC8" w:rsidTr="00010AC8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445431" w:rsidP="00010AC8">
            <w:pPr>
              <w:spacing w:after="0" w:line="100" w:lineRule="atLeast"/>
              <w:jc w:val="center"/>
            </w:pPr>
            <w:r>
              <w:t>4 855,76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445431" w:rsidP="00010AC8">
            <w:pPr>
              <w:spacing w:after="0" w:line="100" w:lineRule="atLeast"/>
              <w:jc w:val="center"/>
            </w:pPr>
            <w:r>
              <w:t>5 056,97</w:t>
            </w:r>
          </w:p>
        </w:tc>
      </w:tr>
      <w:tr w:rsidR="00010AC8" w:rsidTr="00010AC8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right"/>
            </w:pPr>
          </w:p>
        </w:tc>
      </w:tr>
    </w:tbl>
    <w:p w:rsidR="00010AC8" w:rsidRDefault="00010AC8" w:rsidP="00010AC8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010AC8" w:rsidRDefault="00010AC8" w:rsidP="00010AC8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010AC8" w:rsidTr="00010AC8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0AC8" w:rsidRDefault="00010AC8" w:rsidP="00445431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45431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10AC8" w:rsidRDefault="00010AC8" w:rsidP="00445431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45431">
              <w:rPr>
                <w:b/>
                <w:sz w:val="20"/>
                <w:szCs w:val="20"/>
              </w:rPr>
              <w:t>9</w:t>
            </w:r>
          </w:p>
        </w:tc>
      </w:tr>
      <w:tr w:rsidR="00010AC8" w:rsidTr="00010AC8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445431" w:rsidP="00445431">
            <w:pPr>
              <w:spacing w:after="0" w:line="100" w:lineRule="atLeast"/>
              <w:jc w:val="center"/>
            </w:pPr>
            <w:r>
              <w:t>2 033,61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445431" w:rsidP="00010AC8">
            <w:pPr>
              <w:spacing w:after="0" w:line="100" w:lineRule="atLeast"/>
              <w:jc w:val="center"/>
            </w:pPr>
            <w:r>
              <w:t>2 661,57</w:t>
            </w:r>
          </w:p>
        </w:tc>
      </w:tr>
      <w:tr w:rsidR="00010AC8" w:rsidTr="00010AC8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center"/>
            </w:pPr>
          </w:p>
        </w:tc>
      </w:tr>
    </w:tbl>
    <w:p w:rsidR="00010AC8" w:rsidRDefault="00010AC8" w:rsidP="00010AC8">
      <w:pPr>
        <w:spacing w:line="360" w:lineRule="auto"/>
        <w:jc w:val="both"/>
        <w:rPr>
          <w:b/>
          <w:sz w:val="28"/>
          <w:szCs w:val="28"/>
        </w:rPr>
      </w:pPr>
    </w:p>
    <w:p w:rsidR="00010AC8" w:rsidRDefault="00010AC8" w:rsidP="00010AC8">
      <w:pPr>
        <w:spacing w:line="360" w:lineRule="auto"/>
        <w:jc w:val="both"/>
        <w:rPr>
          <w:b/>
          <w:sz w:val="28"/>
          <w:szCs w:val="28"/>
        </w:rPr>
      </w:pPr>
    </w:p>
    <w:p w:rsidR="00010AC8" w:rsidRDefault="00010AC8" w:rsidP="00010AC8">
      <w:pPr>
        <w:spacing w:line="360" w:lineRule="auto"/>
        <w:jc w:val="both"/>
        <w:rPr>
          <w:b/>
          <w:sz w:val="28"/>
          <w:szCs w:val="28"/>
        </w:rPr>
      </w:pPr>
    </w:p>
    <w:p w:rsidR="00445431" w:rsidRDefault="00445431" w:rsidP="00010AC8">
      <w:pPr>
        <w:spacing w:line="360" w:lineRule="auto"/>
        <w:jc w:val="both"/>
        <w:rPr>
          <w:b/>
          <w:sz w:val="28"/>
          <w:szCs w:val="28"/>
        </w:rPr>
      </w:pPr>
    </w:p>
    <w:p w:rsidR="00010AC8" w:rsidRDefault="00010AC8" w:rsidP="00010AC8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010AC8" w:rsidRDefault="00010AC8" w:rsidP="00010AC8">
      <w:pPr>
        <w:spacing w:line="360" w:lineRule="auto"/>
        <w:jc w:val="both"/>
        <w:rPr>
          <w:b/>
          <w:sz w:val="28"/>
          <w:szCs w:val="28"/>
        </w:rPr>
      </w:pPr>
    </w:p>
    <w:p w:rsidR="00010AC8" w:rsidRDefault="00010AC8" w:rsidP="00010AC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010AC8" w:rsidTr="00010AC8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10AC8" w:rsidRDefault="00010AC8" w:rsidP="0044543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445431">
              <w:rPr>
                <w:b/>
              </w:rPr>
              <w:t>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10AC8" w:rsidRDefault="00010AC8" w:rsidP="0044543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445431">
              <w:rPr>
                <w:b/>
              </w:rPr>
              <w:t>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10AC8" w:rsidRDefault="00010AC8" w:rsidP="00445431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445431">
              <w:rPr>
                <w:b/>
              </w:rPr>
              <w:t>9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10AC8" w:rsidRDefault="00010AC8" w:rsidP="00010AC8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10AC8" w:rsidRDefault="00010AC8" w:rsidP="00010AC8">
            <w:pPr>
              <w:spacing w:after="85"/>
              <w:jc w:val="center"/>
            </w:pPr>
            <w:r>
              <w:rPr>
                <w:b/>
              </w:rPr>
              <w:t>rok 2019</w:t>
            </w:r>
          </w:p>
        </w:tc>
      </w:tr>
      <w:tr w:rsidR="00010AC8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10AC8" w:rsidRDefault="00010AC8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8 639,56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6 611,26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right"/>
            </w:pPr>
            <w:r>
              <w:t>8 219,58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18 628,47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21 025,41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right"/>
            </w:pPr>
            <w:r>
              <w:t>29 973,72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21 880,66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23 558,18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26 232,41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  <w:jc w:val="both"/>
            </w:pPr>
            <w:r>
              <w:t>53 – Dane a poplatky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207,92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493,38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7 996,03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3 688,39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886,00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4 745,66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2 163,68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231,98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440,22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327,41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52 097,48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59 923,34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66 539,64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2 440,83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893,18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1 130,31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Default="00445431" w:rsidP="00010AC8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991,06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</w:pPr>
            <w:r>
              <w:t>922,43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</w:pPr>
            <w:r>
              <w:t>6 176,72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Default="00445431" w:rsidP="00010AC8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50 967,97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64 376,76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70 605,19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Default="00445431" w:rsidP="00010AC8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56 967,72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61 738,95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73 846,67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45431" w:rsidTr="00010AC8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45431" w:rsidRDefault="00445431" w:rsidP="00010AC8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5 999,75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45431" w:rsidRPr="0029538C" w:rsidRDefault="00445431" w:rsidP="004A735C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-2 637,81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45431" w:rsidRPr="0029538C" w:rsidRDefault="00B95F71" w:rsidP="00010AC8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3 241,48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445431" w:rsidRPr="0029538C" w:rsidRDefault="00445431" w:rsidP="00010AC8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010AC8" w:rsidRDefault="00010AC8" w:rsidP="00010AC8">
      <w:pPr>
        <w:spacing w:line="360" w:lineRule="auto"/>
        <w:jc w:val="both"/>
      </w:pPr>
    </w:p>
    <w:p w:rsidR="00010AC8" w:rsidRDefault="00010AC8" w:rsidP="00010AC8">
      <w:pPr>
        <w:spacing w:line="360" w:lineRule="auto"/>
        <w:jc w:val="both"/>
      </w:pPr>
      <w:r>
        <w:t xml:space="preserve">Hospodársky výsledok /kladný, záporný/ v sume </w:t>
      </w:r>
      <w:r w:rsidR="00B95F71">
        <w:rPr>
          <w:b/>
        </w:rPr>
        <w:t>3 241,48</w:t>
      </w:r>
      <w:r w:rsidRPr="009807C9">
        <w:rPr>
          <w:b/>
          <w:color w:val="000000"/>
        </w:rPr>
        <w:t>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10AC8" w:rsidRDefault="00010AC8" w:rsidP="00010AC8">
      <w:pPr>
        <w:spacing w:line="360" w:lineRule="auto"/>
        <w:jc w:val="both"/>
        <w:rPr>
          <w:sz w:val="24"/>
          <w:szCs w:val="24"/>
        </w:rPr>
      </w:pPr>
    </w:p>
    <w:p w:rsidR="00B95F71" w:rsidRDefault="00B95F71" w:rsidP="00010AC8">
      <w:pPr>
        <w:spacing w:line="360" w:lineRule="auto"/>
        <w:jc w:val="both"/>
        <w:rPr>
          <w:sz w:val="24"/>
          <w:szCs w:val="24"/>
        </w:rPr>
      </w:pPr>
    </w:p>
    <w:p w:rsidR="00010AC8" w:rsidRDefault="00010AC8" w:rsidP="00010AC8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010AC8" w:rsidRDefault="00010AC8" w:rsidP="00010AC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010AC8" w:rsidRDefault="00010AC8" w:rsidP="00010AC8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010AC8" w:rsidRDefault="00010AC8" w:rsidP="00010AC8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638"/>
      </w:tblGrid>
      <w:tr w:rsidR="00010AC8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10AC8" w:rsidRDefault="00010AC8" w:rsidP="00010AC8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76,89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19,60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2 088,22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314,37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655,86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MF SR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3 000,00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Dotácia 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21,78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B95F71" w:rsidTr="00010AC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6 176,72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95F71" w:rsidRDefault="00B95F71" w:rsidP="004A735C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10AC8" w:rsidRDefault="00010AC8" w:rsidP="00010AC8">
      <w:pPr>
        <w:rPr>
          <w:sz w:val="24"/>
        </w:rPr>
      </w:pPr>
    </w:p>
    <w:p w:rsidR="00010AC8" w:rsidRDefault="00010AC8" w:rsidP="00010AC8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010AC8" w:rsidRDefault="00010AC8" w:rsidP="00010AC8">
      <w:pPr>
        <w:spacing w:line="360" w:lineRule="auto"/>
        <w:jc w:val="both"/>
        <w:rPr>
          <w:b/>
        </w:rPr>
      </w:pPr>
      <w:r>
        <w:t>V roku 201</w:t>
      </w:r>
      <w:r w:rsidR="00B95F71">
        <w:t>9</w:t>
      </w:r>
      <w:r>
        <w:t xml:space="preserve"> obec neposkytla zo svojho rozpočtu žiadne  dotácie </w:t>
      </w:r>
    </w:p>
    <w:p w:rsidR="00010AC8" w:rsidRDefault="00010AC8" w:rsidP="00010AC8">
      <w:pPr>
        <w:tabs>
          <w:tab w:val="left" w:pos="2880"/>
          <w:tab w:val="right" w:pos="8820"/>
        </w:tabs>
        <w:jc w:val="both"/>
      </w:pPr>
      <w:r>
        <w:rPr>
          <w:b/>
        </w:rPr>
        <w:t xml:space="preserve">7.3 Významné investičné akcie v roku </w:t>
      </w:r>
      <w:r w:rsidR="00B95F71">
        <w:rPr>
          <w:b/>
        </w:rPr>
        <w:t>2019</w:t>
      </w:r>
    </w:p>
    <w:p w:rsidR="00006BC8" w:rsidRPr="00006BC8" w:rsidRDefault="00010AC8" w:rsidP="00010AC8">
      <w:pPr>
        <w:jc w:val="both"/>
        <w:rPr>
          <w:rFonts w:asciiTheme="minorHAnsi" w:hAnsiTheme="minorHAnsi" w:cstheme="minorHAnsi"/>
          <w:color w:val="000000"/>
        </w:rPr>
      </w:pPr>
      <w:r w:rsidRPr="009807C9">
        <w:t>Obec Slizké</w:t>
      </w:r>
      <w:r>
        <w:t xml:space="preserve"> </w:t>
      </w:r>
      <w:r w:rsidRPr="009807C9">
        <w:t xml:space="preserve">v roku </w:t>
      </w:r>
      <w:r w:rsidRPr="00006BC8">
        <w:rPr>
          <w:rFonts w:asciiTheme="minorHAnsi" w:hAnsiTheme="minorHAnsi" w:cstheme="minorHAnsi"/>
        </w:rPr>
        <w:t>201</w:t>
      </w:r>
      <w:r w:rsidR="00B95F71" w:rsidRPr="00006BC8">
        <w:rPr>
          <w:rFonts w:asciiTheme="minorHAnsi" w:hAnsiTheme="minorHAnsi" w:cstheme="minorHAnsi"/>
        </w:rPr>
        <w:t>9</w:t>
      </w:r>
      <w:r w:rsidRPr="00006BC8">
        <w:rPr>
          <w:rFonts w:asciiTheme="minorHAnsi" w:hAnsiTheme="minorHAnsi" w:cstheme="minorHAnsi"/>
        </w:rPr>
        <w:t xml:space="preserve"> </w:t>
      </w:r>
      <w:r w:rsidR="00006BC8" w:rsidRPr="00006BC8">
        <w:rPr>
          <w:rFonts w:asciiTheme="minorHAnsi" w:hAnsiTheme="minorHAnsi" w:cstheme="minorHAnsi"/>
          <w:color w:val="000000"/>
        </w:rPr>
        <w:t xml:space="preserve">výmena okien na bývalej budove školy, prekrytie a výmena latovania na budove požiarnej zbrojnice (druhá polovica strechy, ktorá ešte nebola prekrytá), oprava omietky, vymaľovanie a výmena podlahovej krytiny v kancelárii </w:t>
      </w:r>
      <w:proofErr w:type="spellStart"/>
      <w:r w:rsidR="00006BC8" w:rsidRPr="00006BC8">
        <w:rPr>
          <w:rFonts w:asciiTheme="minorHAnsi" w:hAnsiTheme="minorHAnsi" w:cstheme="minorHAnsi"/>
          <w:color w:val="000000"/>
        </w:rPr>
        <w:t>OcÚ</w:t>
      </w:r>
      <w:proofErr w:type="spellEnd"/>
      <w:r w:rsidR="00006BC8" w:rsidRPr="00006BC8">
        <w:rPr>
          <w:rFonts w:asciiTheme="minorHAnsi" w:hAnsiTheme="minorHAnsi" w:cstheme="minorHAnsi"/>
          <w:color w:val="000000"/>
        </w:rPr>
        <w:t>.</w:t>
      </w:r>
    </w:p>
    <w:p w:rsidR="00010AC8" w:rsidRPr="009807C9" w:rsidRDefault="00010AC8" w:rsidP="00010AC8">
      <w:pPr>
        <w:jc w:val="both"/>
      </w:pPr>
      <w:r>
        <w:t>Všetky práce boli vykonané z vlastných zdrojov.</w:t>
      </w:r>
    </w:p>
    <w:p w:rsidR="00010AC8" w:rsidRDefault="00010AC8" w:rsidP="00010AC8">
      <w:pPr>
        <w:jc w:val="both"/>
      </w:pPr>
      <w:r>
        <w:rPr>
          <w:b/>
        </w:rPr>
        <w:t xml:space="preserve">7.4 Predpokladaný budúci vývoj činnosti </w:t>
      </w:r>
    </w:p>
    <w:p w:rsidR="00010AC8" w:rsidRPr="00006BC8" w:rsidRDefault="00006BC8" w:rsidP="00010AC8">
      <w:pPr>
        <w:spacing w:after="0"/>
        <w:jc w:val="both"/>
        <w:rPr>
          <w:rFonts w:asciiTheme="minorHAnsi" w:hAnsiTheme="minorHAnsi" w:cstheme="minorHAnsi"/>
          <w:b/>
        </w:rPr>
      </w:pPr>
      <w:r w:rsidRPr="00006BC8">
        <w:rPr>
          <w:rStyle w:val="Siln"/>
          <w:rFonts w:asciiTheme="minorHAnsi" w:hAnsiTheme="minorHAnsi" w:cstheme="minorHAnsi"/>
          <w:color w:val="000000"/>
        </w:rPr>
        <w:t>ROK 2020: </w:t>
      </w:r>
      <w:r w:rsidRPr="00006BC8">
        <w:rPr>
          <w:rFonts w:asciiTheme="minorHAnsi" w:hAnsiTheme="minorHAnsi" w:cstheme="minorHAnsi"/>
          <w:color w:val="000000"/>
        </w:rPr>
        <w:t>oprava fasády na bývalej budove školy a jej vymaľovanie, oprava fasády požiarnej zbrojnice, obnova náteru obecných studní a upravenie prístupovej cesty pri multifunkčnom ihrisku, dokončenie oplotenia na ihrisku ? (ešte neviem, podľa toho či sa skolauduje podzemný elektrický kábel, ktorý dávali vlani elektrikári).</w:t>
      </w:r>
    </w:p>
    <w:p w:rsidR="00010AC8" w:rsidRDefault="00010AC8" w:rsidP="00010AC8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010AC8" w:rsidRDefault="00010AC8" w:rsidP="00010AC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</w:p>
    <w:p w:rsidR="00010AC8" w:rsidRDefault="00010AC8" w:rsidP="00010AC8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010AC8" w:rsidRDefault="00010AC8" w:rsidP="00010AC8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010AC8" w:rsidRDefault="00010AC8" w:rsidP="00010AC8">
      <w:pPr>
        <w:shd w:val="clear" w:color="auto" w:fill="FFFFFF" w:themeFill="background1"/>
        <w:spacing w:line="360" w:lineRule="auto"/>
        <w:jc w:val="both"/>
      </w:pPr>
      <w:r>
        <w:t xml:space="preserve">V Slizkom   dňa </w:t>
      </w:r>
      <w:r w:rsidR="00B95F71">
        <w:t>06.08.2020</w:t>
      </w:r>
    </w:p>
    <w:p w:rsidR="005447F3" w:rsidRDefault="005447F3"/>
    <w:sectPr w:rsidR="005447F3" w:rsidSect="00445431">
      <w:pgSz w:w="11906" w:h="16838"/>
      <w:pgMar w:top="1135" w:right="1417" w:bottom="1135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D50B9C"/>
    <w:multiLevelType w:val="hybridMultilevel"/>
    <w:tmpl w:val="2CF2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AC8"/>
    <w:rsid w:val="00006BC8"/>
    <w:rsid w:val="00010AC8"/>
    <w:rsid w:val="002C7A1B"/>
    <w:rsid w:val="00371D57"/>
    <w:rsid w:val="00445431"/>
    <w:rsid w:val="0046740B"/>
    <w:rsid w:val="004A735C"/>
    <w:rsid w:val="004D44E3"/>
    <w:rsid w:val="005447F3"/>
    <w:rsid w:val="006F4519"/>
    <w:rsid w:val="007023AA"/>
    <w:rsid w:val="00B95F71"/>
    <w:rsid w:val="00EA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0AC8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10AC8"/>
    <w:rPr>
      <w:i/>
      <w:iCs/>
    </w:rPr>
  </w:style>
  <w:style w:type="paragraph" w:customStyle="1" w:styleId="Bezriadkovania1">
    <w:name w:val="Bez riadkovania1"/>
    <w:rsid w:val="00010AC8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10AC8"/>
    <w:pPr>
      <w:ind w:left="720"/>
    </w:pPr>
  </w:style>
  <w:style w:type="paragraph" w:customStyle="1" w:styleId="Obsahtabuky">
    <w:name w:val="Obsah tabuľky"/>
    <w:basedOn w:val="Normlny"/>
    <w:rsid w:val="00010AC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0A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0AC8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10A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10AC8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06BC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0AC8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10AC8"/>
    <w:rPr>
      <w:i/>
      <w:iCs/>
    </w:rPr>
  </w:style>
  <w:style w:type="paragraph" w:customStyle="1" w:styleId="Bezriadkovania1">
    <w:name w:val="Bez riadkovania1"/>
    <w:rsid w:val="00010AC8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10AC8"/>
    <w:pPr>
      <w:ind w:left="720"/>
    </w:pPr>
  </w:style>
  <w:style w:type="paragraph" w:customStyle="1" w:styleId="Obsahtabuky">
    <w:name w:val="Obsah tabuľky"/>
    <w:basedOn w:val="Normlny"/>
    <w:rsid w:val="00010AC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0A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0AC8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10A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10AC8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06BC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F8574-8FC2-4A82-A53D-33190F384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2178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2020-10-05T11:57:00Z</cp:lastPrinted>
  <dcterms:created xsi:type="dcterms:W3CDTF">2020-08-06T08:36:00Z</dcterms:created>
  <dcterms:modified xsi:type="dcterms:W3CDTF">2020-10-05T12:01:00Z</dcterms:modified>
</cp:coreProperties>
</file>