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4656BF" w14:textId="34FAFF7C" w:rsidR="00ED5120" w:rsidRPr="002E5503" w:rsidRDefault="00792E05" w:rsidP="00820D67">
      <w:pPr>
        <w:suppressAutoHyphens/>
        <w:rPr>
          <w:rFonts w:ascii="Arial" w:hAnsi="Arial" w:cs="Arial"/>
          <w:b/>
          <w:bCs/>
          <w:sz w:val="40"/>
          <w:szCs w:val="40"/>
          <w:lang w:val="sk-SK"/>
        </w:rPr>
      </w:pPr>
      <w:r>
        <w:rPr>
          <w:rFonts w:ascii="Arial" w:hAnsi="Arial" w:cs="Arial"/>
          <w:b/>
          <w:bCs/>
          <w:sz w:val="40"/>
          <w:szCs w:val="40"/>
          <w:lang w:val="sk-SK"/>
        </w:rPr>
        <w:t xml:space="preserve">  </w:t>
      </w:r>
      <w:r w:rsidR="00BB2FED">
        <w:rPr>
          <w:rFonts w:ascii="Arial" w:hAnsi="Arial" w:cs="Arial"/>
          <w:b/>
          <w:bCs/>
          <w:sz w:val="40"/>
          <w:szCs w:val="40"/>
          <w:lang w:val="sk-SK"/>
        </w:rPr>
        <w:t xml:space="preserve">   </w:t>
      </w:r>
    </w:p>
    <w:p w14:paraId="1B7AC983" w14:textId="77777777" w:rsidR="00ED5120" w:rsidRPr="002E5503" w:rsidRDefault="00ED5120" w:rsidP="008453AC">
      <w:pPr>
        <w:suppressAutoHyphens/>
        <w:spacing w:after="0" w:line="240" w:lineRule="auto"/>
        <w:rPr>
          <w:rFonts w:ascii="Arial" w:hAnsi="Arial" w:cs="Arial"/>
          <w:b/>
          <w:bCs/>
          <w:sz w:val="40"/>
          <w:szCs w:val="40"/>
          <w:lang w:val="sk-SK"/>
        </w:rPr>
      </w:pPr>
    </w:p>
    <w:p w14:paraId="50915E43" w14:textId="77777777" w:rsidR="00FB7007" w:rsidRPr="002E5503" w:rsidRDefault="00FB7007" w:rsidP="008453AC">
      <w:pPr>
        <w:suppressAutoHyphens/>
        <w:spacing w:after="0" w:line="240" w:lineRule="auto"/>
        <w:rPr>
          <w:rFonts w:ascii="Arial" w:hAnsi="Arial" w:cs="Arial"/>
          <w:b/>
          <w:bCs/>
          <w:sz w:val="40"/>
          <w:szCs w:val="40"/>
          <w:lang w:val="sk-SK"/>
        </w:rPr>
      </w:pPr>
    </w:p>
    <w:p w14:paraId="73DA089A" w14:textId="77777777" w:rsidR="00ED5120" w:rsidRPr="002E5503" w:rsidRDefault="003C6E7A" w:rsidP="000E3D32">
      <w:pPr>
        <w:suppressAutoHyphens/>
        <w:spacing w:before="120" w:after="0" w:line="240" w:lineRule="auto"/>
        <w:ind w:left="658"/>
        <w:rPr>
          <w:rFonts w:ascii="Arial" w:hAnsi="Arial" w:cs="Arial"/>
          <w:b/>
          <w:bCs/>
          <w:sz w:val="32"/>
          <w:szCs w:val="32"/>
          <w:lang w:val="sk-SK"/>
        </w:rPr>
      </w:pPr>
      <w:r w:rsidRPr="002E5503">
        <w:rPr>
          <w:rFonts w:ascii="Arial" w:hAnsi="Arial" w:cs="Arial"/>
          <w:b/>
          <w:bCs/>
          <w:sz w:val="32"/>
          <w:szCs w:val="32"/>
          <w:lang w:val="sk-SK"/>
        </w:rPr>
        <w:t>JOHNSON CONTROLS INTERNATIONAL</w:t>
      </w:r>
      <w:r w:rsidR="00ED5120" w:rsidRPr="002E5503">
        <w:rPr>
          <w:rFonts w:ascii="Arial" w:hAnsi="Arial" w:cs="Arial"/>
          <w:b/>
          <w:bCs/>
          <w:sz w:val="32"/>
          <w:szCs w:val="32"/>
          <w:lang w:val="sk-SK"/>
        </w:rPr>
        <w:t xml:space="preserve"> spol. s r.o.</w:t>
      </w:r>
    </w:p>
    <w:p w14:paraId="0E88FB1A" w14:textId="77777777" w:rsidR="00ED5120" w:rsidRPr="002E5503" w:rsidRDefault="00ED5120" w:rsidP="00A31A97">
      <w:pPr>
        <w:suppressAutoHyphens/>
        <w:spacing w:after="0" w:line="240" w:lineRule="auto"/>
        <w:ind w:left="660"/>
        <w:rPr>
          <w:rFonts w:ascii="Arial" w:hAnsi="Arial" w:cs="Arial"/>
          <w:b/>
          <w:bCs/>
          <w:sz w:val="20"/>
          <w:szCs w:val="20"/>
          <w:lang w:val="sk-SK"/>
        </w:rPr>
      </w:pPr>
    </w:p>
    <w:p w14:paraId="3815D15D" w14:textId="0FC9682B" w:rsidR="00ED5120" w:rsidRPr="002E5503" w:rsidRDefault="00EC1D82" w:rsidP="00A31A97">
      <w:pPr>
        <w:suppressAutoHyphens/>
        <w:spacing w:after="0" w:line="240" w:lineRule="auto"/>
        <w:ind w:left="660"/>
        <w:rPr>
          <w:rFonts w:ascii="Arial" w:hAnsi="Arial" w:cs="Arial"/>
          <w:b/>
          <w:bCs/>
          <w:sz w:val="28"/>
          <w:szCs w:val="28"/>
          <w:lang w:val="sk-SK"/>
        </w:rPr>
      </w:pPr>
      <w:r>
        <w:rPr>
          <w:rFonts w:ascii="Arial" w:hAnsi="Arial" w:cs="Arial"/>
          <w:b/>
          <w:bCs/>
          <w:sz w:val="28"/>
          <w:szCs w:val="28"/>
          <w:lang w:val="sk-SK"/>
        </w:rPr>
        <w:t>Ú</w:t>
      </w:r>
      <w:r w:rsidR="00ED5120" w:rsidRPr="002E5503">
        <w:rPr>
          <w:rFonts w:ascii="Arial" w:hAnsi="Arial" w:cs="Arial"/>
          <w:b/>
          <w:bCs/>
          <w:sz w:val="28"/>
          <w:szCs w:val="28"/>
          <w:lang w:val="sk-SK"/>
        </w:rPr>
        <w:t>čtovná závierka</w:t>
      </w:r>
    </w:p>
    <w:p w14:paraId="380DAA1D" w14:textId="0D0A35D8" w:rsidR="00ED5120" w:rsidRPr="002E5503" w:rsidRDefault="00180983" w:rsidP="00A31A97">
      <w:pPr>
        <w:suppressAutoHyphens/>
        <w:spacing w:after="0" w:line="240" w:lineRule="auto"/>
        <w:ind w:left="660"/>
        <w:rPr>
          <w:rFonts w:ascii="Arial" w:hAnsi="Arial" w:cs="Arial"/>
          <w:b/>
          <w:bCs/>
          <w:sz w:val="28"/>
          <w:szCs w:val="28"/>
          <w:lang w:val="sk-SK"/>
        </w:rPr>
      </w:pPr>
      <w:r w:rsidRPr="002E5503">
        <w:rPr>
          <w:rFonts w:ascii="Arial" w:hAnsi="Arial" w:cs="Arial"/>
          <w:b/>
          <w:bCs/>
          <w:sz w:val="28"/>
          <w:szCs w:val="28"/>
          <w:lang w:val="sk-SK"/>
        </w:rPr>
        <w:t>k 30. septembru 201</w:t>
      </w:r>
      <w:r w:rsidR="000D038B">
        <w:rPr>
          <w:rFonts w:ascii="Arial" w:hAnsi="Arial" w:cs="Arial"/>
          <w:b/>
          <w:bCs/>
          <w:sz w:val="28"/>
          <w:szCs w:val="28"/>
          <w:lang w:val="sk-SK"/>
        </w:rPr>
        <w:t>9</w:t>
      </w:r>
    </w:p>
    <w:p w14:paraId="7F43DF64" w14:textId="77777777" w:rsidR="00ED5120" w:rsidRPr="002E5503" w:rsidRDefault="00ED5120" w:rsidP="00A31A97">
      <w:pPr>
        <w:suppressAutoHyphens/>
        <w:spacing w:after="0" w:line="240" w:lineRule="auto"/>
        <w:ind w:left="660"/>
        <w:rPr>
          <w:rFonts w:ascii="Arial" w:hAnsi="Arial" w:cs="Arial"/>
          <w:b/>
          <w:sz w:val="20"/>
          <w:szCs w:val="20"/>
          <w:lang w:val="sk-SK"/>
        </w:rPr>
      </w:pPr>
    </w:p>
    <w:p w14:paraId="69DDFCC2" w14:textId="77777777" w:rsidR="00ED5120" w:rsidRPr="002E5503" w:rsidRDefault="00ED5120" w:rsidP="00A31A97">
      <w:pPr>
        <w:pStyle w:val="1stpage"/>
        <w:suppressAutoHyphens/>
        <w:ind w:left="660"/>
        <w:jc w:val="left"/>
        <w:rPr>
          <w:rFonts w:cs="Arial"/>
          <w:sz w:val="28"/>
          <w:szCs w:val="28"/>
          <w:lang w:val="sk-SK"/>
        </w:rPr>
      </w:pPr>
      <w:r w:rsidRPr="002E5503">
        <w:rPr>
          <w:rFonts w:cs="Arial"/>
          <w:sz w:val="28"/>
          <w:szCs w:val="28"/>
          <w:lang w:val="sk-SK"/>
        </w:rPr>
        <w:t>zostavená v súlade s Medzinárodnými štandardmi</w:t>
      </w:r>
    </w:p>
    <w:p w14:paraId="04367B04" w14:textId="77777777" w:rsidR="00ED5120" w:rsidRPr="002E5503" w:rsidRDefault="00ED5120" w:rsidP="00A31A97">
      <w:pPr>
        <w:pStyle w:val="1stpage"/>
        <w:suppressAutoHyphens/>
        <w:ind w:left="660"/>
        <w:jc w:val="left"/>
        <w:rPr>
          <w:rFonts w:cs="Arial"/>
          <w:sz w:val="28"/>
          <w:szCs w:val="28"/>
          <w:lang w:val="sk-SK"/>
        </w:rPr>
      </w:pPr>
      <w:r w:rsidRPr="002E5503">
        <w:rPr>
          <w:rFonts w:cs="Arial"/>
          <w:sz w:val="28"/>
          <w:szCs w:val="28"/>
          <w:lang w:val="sk-SK"/>
        </w:rPr>
        <w:t>pre finančné výkazníctvo platnými v </w:t>
      </w:r>
      <w:r w:rsidR="007D5D5E" w:rsidRPr="002E5503">
        <w:rPr>
          <w:rFonts w:cs="Arial"/>
          <w:sz w:val="28"/>
          <w:szCs w:val="28"/>
          <w:lang w:val="sk-SK"/>
        </w:rPr>
        <w:t>Európskej</w:t>
      </w:r>
      <w:r w:rsidR="00D844E6" w:rsidRPr="002E5503">
        <w:rPr>
          <w:rFonts w:cs="Arial"/>
          <w:sz w:val="28"/>
          <w:szCs w:val="28"/>
          <w:lang w:val="sk-SK"/>
        </w:rPr>
        <w:t xml:space="preserve"> </w:t>
      </w:r>
      <w:r w:rsidRPr="002E5503">
        <w:rPr>
          <w:rFonts w:cs="Arial"/>
          <w:sz w:val="28"/>
          <w:szCs w:val="28"/>
          <w:lang w:val="sk-SK"/>
        </w:rPr>
        <w:t>únii</w:t>
      </w:r>
    </w:p>
    <w:p w14:paraId="391A0871" w14:textId="77777777" w:rsidR="00ED5120" w:rsidRPr="002E5503" w:rsidRDefault="00ED5120" w:rsidP="00A31A97">
      <w:pPr>
        <w:pStyle w:val="1stpage"/>
        <w:suppressAutoHyphens/>
        <w:ind w:left="660"/>
        <w:jc w:val="left"/>
        <w:rPr>
          <w:rFonts w:cs="Arial"/>
          <w:sz w:val="28"/>
          <w:szCs w:val="28"/>
          <w:lang w:val="sk-SK"/>
        </w:rPr>
      </w:pPr>
      <w:r w:rsidRPr="002E5503">
        <w:rPr>
          <w:rFonts w:cs="Arial"/>
          <w:sz w:val="28"/>
          <w:szCs w:val="28"/>
          <w:lang w:val="sk-SK"/>
        </w:rPr>
        <w:t>a Správa nezávislého audítora</w:t>
      </w:r>
    </w:p>
    <w:p w14:paraId="36C2B589" w14:textId="77777777" w:rsidR="00ED5120" w:rsidRPr="002E5503" w:rsidRDefault="00ED5120" w:rsidP="00820D67">
      <w:pPr>
        <w:suppressAutoHyphens/>
        <w:spacing w:after="0" w:line="240" w:lineRule="auto"/>
        <w:ind w:left="707" w:firstLine="709"/>
        <w:rPr>
          <w:rFonts w:ascii="Arial" w:hAnsi="Arial" w:cs="Arial"/>
          <w:b/>
          <w:sz w:val="18"/>
          <w:szCs w:val="18"/>
          <w:lang w:val="sk-SK"/>
        </w:rPr>
      </w:pPr>
    </w:p>
    <w:p w14:paraId="66BB247B" w14:textId="3372A01E" w:rsidR="00813BAC" w:rsidRPr="002E5503" w:rsidRDefault="00813BAC" w:rsidP="00820D67">
      <w:pPr>
        <w:suppressAutoHyphens/>
        <w:spacing w:after="0" w:line="240" w:lineRule="auto"/>
        <w:ind w:left="707" w:firstLine="709"/>
        <w:rPr>
          <w:rFonts w:ascii="Arial" w:hAnsi="Arial" w:cs="Arial"/>
          <w:b/>
          <w:sz w:val="28"/>
          <w:szCs w:val="28"/>
          <w:lang w:val="sk-SK"/>
        </w:rPr>
      </w:pPr>
      <w:r w:rsidRPr="002E5503">
        <w:rPr>
          <w:rFonts w:ascii="Arial" w:hAnsi="Arial" w:cs="Arial"/>
          <w:b/>
          <w:sz w:val="32"/>
          <w:szCs w:val="32"/>
          <w:lang w:val="sk-SK"/>
        </w:rPr>
        <w:tab/>
      </w:r>
      <w:r w:rsidRPr="002E5503">
        <w:rPr>
          <w:rFonts w:ascii="Arial" w:hAnsi="Arial" w:cs="Arial"/>
          <w:b/>
          <w:sz w:val="32"/>
          <w:szCs w:val="32"/>
          <w:lang w:val="sk-SK"/>
        </w:rPr>
        <w:tab/>
      </w:r>
      <w:r w:rsidRPr="002E5503">
        <w:rPr>
          <w:rFonts w:ascii="Arial" w:hAnsi="Arial" w:cs="Arial"/>
          <w:b/>
          <w:sz w:val="32"/>
          <w:szCs w:val="32"/>
          <w:lang w:val="sk-SK"/>
        </w:rPr>
        <w:tab/>
      </w:r>
      <w:r w:rsidRPr="002E5503">
        <w:rPr>
          <w:rFonts w:ascii="Arial" w:hAnsi="Arial" w:cs="Arial"/>
          <w:b/>
          <w:sz w:val="32"/>
          <w:szCs w:val="32"/>
          <w:lang w:val="sk-SK"/>
        </w:rPr>
        <w:tab/>
      </w:r>
      <w:r w:rsidRPr="002E5503">
        <w:rPr>
          <w:rFonts w:ascii="Arial" w:hAnsi="Arial" w:cs="Arial"/>
          <w:b/>
          <w:sz w:val="32"/>
          <w:szCs w:val="32"/>
          <w:lang w:val="sk-SK"/>
        </w:rPr>
        <w:tab/>
      </w:r>
      <w:r w:rsidRPr="002E5503">
        <w:rPr>
          <w:rFonts w:ascii="Arial" w:hAnsi="Arial" w:cs="Arial"/>
          <w:b/>
          <w:sz w:val="32"/>
          <w:szCs w:val="32"/>
          <w:lang w:val="sk-SK"/>
        </w:rPr>
        <w:tab/>
      </w:r>
      <w:r w:rsidR="00D91FA2">
        <w:rPr>
          <w:rFonts w:ascii="Arial" w:hAnsi="Arial" w:cs="Arial"/>
          <w:b/>
          <w:sz w:val="32"/>
          <w:szCs w:val="32"/>
          <w:lang w:val="sk-SK"/>
        </w:rPr>
        <w:t xml:space="preserve">   </w:t>
      </w:r>
      <w:r w:rsidR="009945A8">
        <w:rPr>
          <w:rFonts w:ascii="Arial" w:hAnsi="Arial" w:cs="Arial"/>
          <w:b/>
          <w:sz w:val="32"/>
          <w:szCs w:val="32"/>
          <w:lang w:val="sk-SK"/>
        </w:rPr>
        <w:t>n</w:t>
      </w:r>
      <w:r w:rsidR="003934B7">
        <w:rPr>
          <w:rFonts w:ascii="Arial" w:hAnsi="Arial" w:cs="Arial"/>
          <w:b/>
          <w:sz w:val="32"/>
          <w:szCs w:val="32"/>
          <w:lang w:val="sk-SK"/>
        </w:rPr>
        <w:t>ovembe</w:t>
      </w:r>
      <w:r w:rsidR="005F7179">
        <w:rPr>
          <w:rFonts w:ascii="Arial" w:hAnsi="Arial" w:cs="Arial"/>
          <w:b/>
          <w:sz w:val="32"/>
          <w:szCs w:val="32"/>
          <w:lang w:val="sk-SK"/>
        </w:rPr>
        <w:t>r</w:t>
      </w:r>
      <w:r w:rsidR="00E67808">
        <w:rPr>
          <w:rFonts w:ascii="Arial" w:hAnsi="Arial" w:cs="Arial"/>
          <w:b/>
          <w:sz w:val="32"/>
          <w:szCs w:val="32"/>
          <w:lang w:val="sk-SK"/>
        </w:rPr>
        <w:t xml:space="preserve"> </w:t>
      </w:r>
      <w:r w:rsidR="000D038B">
        <w:rPr>
          <w:rFonts w:ascii="Arial" w:hAnsi="Arial" w:cs="Arial"/>
          <w:b/>
          <w:sz w:val="28"/>
          <w:szCs w:val="28"/>
          <w:lang w:val="sk-SK"/>
        </w:rPr>
        <w:t>2020</w:t>
      </w:r>
    </w:p>
    <w:p w14:paraId="3473691D" w14:textId="77777777" w:rsidR="00ED5120" w:rsidRPr="002E5503" w:rsidRDefault="00ED5120" w:rsidP="00820D67">
      <w:pPr>
        <w:suppressAutoHyphens/>
        <w:spacing w:after="0" w:line="240" w:lineRule="auto"/>
        <w:ind w:firstLine="709"/>
        <w:rPr>
          <w:rFonts w:ascii="Arial" w:hAnsi="Arial" w:cs="Arial"/>
          <w:sz w:val="32"/>
          <w:szCs w:val="32"/>
          <w:lang w:val="sk-SK"/>
        </w:rPr>
      </w:pPr>
    </w:p>
    <w:p w14:paraId="4A943CA0" w14:textId="77777777" w:rsidR="00ED5120" w:rsidRPr="002E5503" w:rsidRDefault="00ED5120" w:rsidP="00820D67">
      <w:pPr>
        <w:suppressAutoHyphens/>
        <w:autoSpaceDE w:val="0"/>
        <w:autoSpaceDN w:val="0"/>
        <w:adjustRightInd w:val="0"/>
        <w:spacing w:after="0" w:line="240" w:lineRule="auto"/>
        <w:rPr>
          <w:rFonts w:ascii="Arial" w:hAnsi="Arial" w:cs="Arial"/>
          <w:b/>
          <w:bCs/>
          <w:sz w:val="24"/>
          <w:szCs w:val="24"/>
          <w:lang w:val="sk-SK"/>
        </w:rPr>
      </w:pPr>
    </w:p>
    <w:p w14:paraId="33E69DB8" w14:textId="77777777" w:rsidR="00ED5120" w:rsidRPr="002E5503" w:rsidRDefault="00ED5120" w:rsidP="00820D67">
      <w:pPr>
        <w:suppressAutoHyphens/>
        <w:autoSpaceDE w:val="0"/>
        <w:autoSpaceDN w:val="0"/>
        <w:adjustRightInd w:val="0"/>
        <w:spacing w:after="0" w:line="240" w:lineRule="auto"/>
        <w:rPr>
          <w:rFonts w:ascii="Arial" w:hAnsi="Arial" w:cs="Arial"/>
          <w:b/>
          <w:bCs/>
          <w:sz w:val="24"/>
          <w:szCs w:val="24"/>
          <w:lang w:val="sk-SK"/>
        </w:rPr>
      </w:pPr>
    </w:p>
    <w:p w14:paraId="313D5C49" w14:textId="77777777" w:rsidR="00ED6B36" w:rsidRPr="002E5503" w:rsidRDefault="00ED6B36" w:rsidP="00820D67">
      <w:pPr>
        <w:suppressAutoHyphens/>
        <w:autoSpaceDE w:val="0"/>
        <w:autoSpaceDN w:val="0"/>
        <w:adjustRightInd w:val="0"/>
        <w:spacing w:after="0" w:line="240" w:lineRule="auto"/>
        <w:rPr>
          <w:rFonts w:ascii="Arial" w:hAnsi="Arial" w:cs="Arial"/>
          <w:b/>
          <w:bCs/>
          <w:sz w:val="24"/>
          <w:szCs w:val="24"/>
          <w:lang w:val="sk-SK"/>
        </w:rPr>
      </w:pPr>
    </w:p>
    <w:p w14:paraId="1A0A1817" w14:textId="77777777" w:rsidR="00836654" w:rsidRPr="002E5503" w:rsidRDefault="00836654" w:rsidP="00820D67">
      <w:pPr>
        <w:suppressAutoHyphens/>
        <w:autoSpaceDE w:val="0"/>
        <w:autoSpaceDN w:val="0"/>
        <w:adjustRightInd w:val="0"/>
        <w:spacing w:after="0" w:line="240" w:lineRule="auto"/>
        <w:rPr>
          <w:rFonts w:ascii="Arial" w:hAnsi="Arial" w:cs="Arial"/>
          <w:b/>
          <w:bCs/>
          <w:sz w:val="24"/>
          <w:szCs w:val="24"/>
          <w:lang w:val="sk-SK"/>
        </w:rPr>
        <w:sectPr w:rsidR="00836654" w:rsidRPr="002E5503" w:rsidSect="00020B52">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8" w:footer="708" w:gutter="0"/>
          <w:cols w:space="708"/>
          <w:titlePg/>
          <w:docGrid w:linePitch="360"/>
        </w:sectPr>
      </w:pPr>
      <w:bookmarkStart w:id="0" w:name="_GoBack"/>
      <w:bookmarkEnd w:id="0"/>
    </w:p>
    <w:p w14:paraId="104AED58" w14:textId="77777777" w:rsidR="00ED5120" w:rsidRPr="002E5503" w:rsidRDefault="00ED5120" w:rsidP="00820D67">
      <w:pPr>
        <w:suppressAutoHyphens/>
        <w:autoSpaceDE w:val="0"/>
        <w:autoSpaceDN w:val="0"/>
        <w:adjustRightInd w:val="0"/>
        <w:spacing w:after="0" w:line="240" w:lineRule="auto"/>
        <w:rPr>
          <w:rFonts w:ascii="Arial" w:hAnsi="Arial" w:cs="Arial"/>
          <w:bCs/>
          <w:sz w:val="20"/>
          <w:szCs w:val="20"/>
          <w:lang w:val="sk-SK"/>
        </w:rPr>
      </w:pPr>
    </w:p>
    <w:p w14:paraId="25800B48" w14:textId="77777777" w:rsidR="00ED5120" w:rsidRPr="002E5503" w:rsidRDefault="00ED5120" w:rsidP="00820D67">
      <w:pPr>
        <w:suppressAutoHyphens/>
        <w:autoSpaceDE w:val="0"/>
        <w:autoSpaceDN w:val="0"/>
        <w:adjustRightInd w:val="0"/>
        <w:spacing w:after="0" w:line="240" w:lineRule="auto"/>
        <w:rPr>
          <w:rFonts w:ascii="Arial" w:hAnsi="Arial" w:cs="Arial"/>
          <w:bCs/>
          <w:sz w:val="20"/>
          <w:szCs w:val="20"/>
          <w:lang w:val="sk-SK"/>
        </w:rPr>
      </w:pPr>
    </w:p>
    <w:p w14:paraId="3C3D997B" w14:textId="77777777" w:rsidR="00635BCD" w:rsidRPr="002E5503" w:rsidRDefault="00B60A25" w:rsidP="00635BCD">
      <w:pPr>
        <w:suppressAutoHyphens/>
        <w:autoSpaceDE w:val="0"/>
        <w:autoSpaceDN w:val="0"/>
        <w:adjustRightInd w:val="0"/>
        <w:spacing w:after="0" w:line="240" w:lineRule="auto"/>
        <w:rPr>
          <w:rFonts w:ascii="Arial" w:hAnsi="Arial" w:cs="Arial"/>
          <w:b/>
          <w:bCs/>
          <w:sz w:val="24"/>
          <w:szCs w:val="24"/>
          <w:lang w:val="sk-SK"/>
        </w:rPr>
      </w:pPr>
      <w:bookmarkStart w:id="1" w:name="OLE_LINK3"/>
      <w:bookmarkStart w:id="2" w:name="OLE_LINK4"/>
      <w:r w:rsidRPr="002E5503">
        <w:rPr>
          <w:rFonts w:ascii="Arial" w:hAnsi="Arial" w:cs="Arial"/>
          <w:b/>
          <w:bCs/>
          <w:sz w:val="24"/>
          <w:szCs w:val="24"/>
          <w:lang w:val="sk-SK"/>
        </w:rPr>
        <w:t>Obsah</w:t>
      </w:r>
    </w:p>
    <w:p w14:paraId="2235D2BC" w14:textId="77777777" w:rsidR="00635BCD" w:rsidRPr="002E5503" w:rsidRDefault="00635BCD" w:rsidP="00635BCD">
      <w:pPr>
        <w:suppressAutoHyphens/>
        <w:autoSpaceDE w:val="0"/>
        <w:autoSpaceDN w:val="0"/>
        <w:adjustRightInd w:val="0"/>
        <w:spacing w:after="0" w:line="240" w:lineRule="auto"/>
        <w:rPr>
          <w:rFonts w:ascii="Arial" w:hAnsi="Arial" w:cs="Arial"/>
          <w:b/>
          <w:bCs/>
          <w:sz w:val="24"/>
          <w:szCs w:val="24"/>
          <w:lang w:val="sk-SK"/>
        </w:rPr>
      </w:pPr>
    </w:p>
    <w:p w14:paraId="05E241FA" w14:textId="77777777" w:rsidR="00A31A97" w:rsidRPr="002E5503" w:rsidRDefault="00A31A97" w:rsidP="00635BCD">
      <w:pPr>
        <w:suppressAutoHyphens/>
        <w:autoSpaceDE w:val="0"/>
        <w:autoSpaceDN w:val="0"/>
        <w:adjustRightInd w:val="0"/>
        <w:spacing w:after="0" w:line="240" w:lineRule="auto"/>
        <w:rPr>
          <w:rFonts w:ascii="Arial" w:hAnsi="Arial" w:cs="Arial"/>
          <w:b/>
          <w:bCs/>
          <w:sz w:val="24"/>
          <w:szCs w:val="24"/>
          <w:lang w:val="sk-SK"/>
        </w:rPr>
      </w:pPr>
    </w:p>
    <w:p w14:paraId="5409D8D4" w14:textId="77777777" w:rsidR="00A31A97" w:rsidRPr="002E5503" w:rsidRDefault="00B60A25" w:rsidP="00A31A97">
      <w:pPr>
        <w:pStyle w:val="TOC1"/>
        <w:rPr>
          <w:lang w:val="sk-SK"/>
        </w:rPr>
      </w:pPr>
      <w:r w:rsidRPr="002E5503">
        <w:rPr>
          <w:rFonts w:ascii="Arial" w:hAnsi="Arial" w:cs="Arial"/>
          <w:bCs/>
          <w:caps/>
          <w:sz w:val="18"/>
          <w:szCs w:val="18"/>
          <w:lang w:val="sk-SK"/>
        </w:rPr>
        <w:t>SPRÁVA NEZÁVISLÉHO AUDÍTORA</w:t>
      </w:r>
    </w:p>
    <w:p w14:paraId="18D02206" w14:textId="77777777" w:rsidR="00635BCD" w:rsidRPr="002E5503" w:rsidRDefault="00635BCD" w:rsidP="00635BCD">
      <w:pPr>
        <w:suppressAutoHyphens/>
        <w:autoSpaceDE w:val="0"/>
        <w:autoSpaceDN w:val="0"/>
        <w:adjustRightInd w:val="0"/>
        <w:spacing w:after="0" w:line="240" w:lineRule="auto"/>
        <w:rPr>
          <w:rFonts w:ascii="Arial" w:hAnsi="Arial" w:cs="Arial"/>
          <w:bCs/>
          <w:caps/>
          <w:sz w:val="18"/>
          <w:szCs w:val="18"/>
          <w:lang w:val="sk-SK"/>
        </w:rPr>
      </w:pPr>
    </w:p>
    <w:p w14:paraId="03B5EDF7" w14:textId="737AB7DD" w:rsidR="00635BCD" w:rsidRPr="002E5503" w:rsidRDefault="004F0700" w:rsidP="00635BCD">
      <w:pPr>
        <w:suppressAutoHyphens/>
        <w:autoSpaceDE w:val="0"/>
        <w:autoSpaceDN w:val="0"/>
        <w:adjustRightInd w:val="0"/>
        <w:spacing w:after="0" w:line="240" w:lineRule="auto"/>
        <w:rPr>
          <w:rFonts w:ascii="Arial" w:hAnsi="Arial" w:cs="Arial"/>
          <w:bCs/>
          <w:caps/>
          <w:sz w:val="18"/>
          <w:szCs w:val="18"/>
          <w:lang w:val="sk-SK"/>
        </w:rPr>
      </w:pPr>
      <w:r>
        <w:rPr>
          <w:rFonts w:ascii="Arial" w:hAnsi="Arial" w:cs="Arial"/>
          <w:bCs/>
          <w:caps/>
          <w:sz w:val="18"/>
          <w:szCs w:val="18"/>
          <w:lang w:val="sk-SK"/>
        </w:rPr>
        <w:t>Ú</w:t>
      </w:r>
      <w:r w:rsidR="007B09FC" w:rsidRPr="002E5503">
        <w:rPr>
          <w:rFonts w:ascii="Arial" w:hAnsi="Arial" w:cs="Arial"/>
          <w:bCs/>
          <w:caps/>
          <w:sz w:val="18"/>
          <w:szCs w:val="18"/>
          <w:lang w:val="sk-SK"/>
        </w:rPr>
        <w:t>čtovná</w:t>
      </w:r>
      <w:r w:rsidR="00B60A25" w:rsidRPr="002E5503">
        <w:rPr>
          <w:rFonts w:ascii="Arial" w:hAnsi="Arial" w:cs="Arial"/>
          <w:bCs/>
          <w:caps/>
          <w:sz w:val="18"/>
          <w:szCs w:val="18"/>
          <w:lang w:val="sk-SK"/>
        </w:rPr>
        <w:t xml:space="preserve"> ZáVIERKA</w:t>
      </w:r>
    </w:p>
    <w:p w14:paraId="7576CF87" w14:textId="77777777" w:rsidR="00635BCD" w:rsidRPr="002E5503" w:rsidRDefault="00635BCD" w:rsidP="00635BCD">
      <w:pPr>
        <w:suppressAutoHyphens/>
        <w:autoSpaceDE w:val="0"/>
        <w:autoSpaceDN w:val="0"/>
        <w:adjustRightInd w:val="0"/>
        <w:spacing w:after="0" w:line="240" w:lineRule="auto"/>
        <w:rPr>
          <w:rFonts w:ascii="Arial" w:hAnsi="Arial" w:cs="Arial"/>
          <w:sz w:val="18"/>
          <w:szCs w:val="18"/>
          <w:lang w:val="sk-SK"/>
        </w:rPr>
      </w:pPr>
    </w:p>
    <w:p w14:paraId="6A047416" w14:textId="77777777" w:rsidR="00A31A97" w:rsidRPr="002E5503" w:rsidRDefault="006132BB" w:rsidP="00A31A97">
      <w:pPr>
        <w:pStyle w:val="TOC1"/>
        <w:rPr>
          <w:rFonts w:ascii="Arial" w:hAnsi="Arial" w:cs="Arial"/>
          <w:noProof/>
          <w:sz w:val="18"/>
          <w:szCs w:val="18"/>
          <w:lang w:val="sk-SK" w:eastAsia="sk-SK"/>
        </w:rPr>
      </w:pPr>
      <w:r w:rsidRPr="002E5503">
        <w:rPr>
          <w:rFonts w:ascii="Arial" w:hAnsi="Arial" w:cs="Arial"/>
          <w:noProof/>
          <w:sz w:val="18"/>
          <w:szCs w:val="18"/>
          <w:lang w:val="sk-SK"/>
        </w:rPr>
        <w:t>S</w:t>
      </w:r>
      <w:r w:rsidR="0056139C" w:rsidRPr="002E5503">
        <w:rPr>
          <w:rFonts w:ascii="Arial" w:hAnsi="Arial" w:cs="Arial"/>
          <w:noProof/>
          <w:sz w:val="18"/>
          <w:szCs w:val="18"/>
          <w:lang w:val="sk-SK"/>
        </w:rPr>
        <w:t>úvaha</w:t>
      </w:r>
      <w:r w:rsidR="0056139C" w:rsidRPr="002E5503">
        <w:rPr>
          <w:rFonts w:ascii="Arial" w:hAnsi="Arial" w:cs="Arial"/>
          <w:noProof/>
          <w:sz w:val="18"/>
          <w:szCs w:val="18"/>
          <w:lang w:val="sk-SK"/>
        </w:rPr>
        <w:tab/>
        <w:t>1</w:t>
      </w:r>
    </w:p>
    <w:p w14:paraId="47E66E8C" w14:textId="595C2751" w:rsidR="00A31A97" w:rsidRPr="002E5503" w:rsidRDefault="006132BB" w:rsidP="00A31A97">
      <w:pPr>
        <w:pStyle w:val="TOC1"/>
        <w:rPr>
          <w:rFonts w:ascii="Arial" w:hAnsi="Arial" w:cs="Arial"/>
          <w:noProof/>
          <w:sz w:val="18"/>
          <w:szCs w:val="18"/>
          <w:lang w:val="sk-SK" w:eastAsia="sk-SK"/>
        </w:rPr>
      </w:pPr>
      <w:r w:rsidRPr="002E5503">
        <w:rPr>
          <w:rFonts w:ascii="Arial" w:hAnsi="Arial" w:cs="Arial"/>
          <w:noProof/>
          <w:sz w:val="18"/>
          <w:szCs w:val="18"/>
          <w:lang w:val="sk-SK"/>
        </w:rPr>
        <w:t>V</w:t>
      </w:r>
      <w:r w:rsidR="0056139C" w:rsidRPr="002E5503">
        <w:rPr>
          <w:rFonts w:ascii="Arial" w:hAnsi="Arial" w:cs="Arial"/>
          <w:noProof/>
          <w:sz w:val="18"/>
          <w:szCs w:val="18"/>
          <w:lang w:val="sk-SK"/>
        </w:rPr>
        <w:t xml:space="preserve">ýkaz </w:t>
      </w:r>
      <w:r w:rsidR="00DB11BB" w:rsidRPr="002E5503">
        <w:rPr>
          <w:rFonts w:ascii="Arial" w:hAnsi="Arial" w:cs="Arial"/>
          <w:noProof/>
          <w:sz w:val="18"/>
          <w:szCs w:val="18"/>
          <w:lang w:val="sk-SK"/>
        </w:rPr>
        <w:t xml:space="preserve">súhrnných </w:t>
      </w:r>
      <w:r w:rsidR="00B06FB6" w:rsidRPr="002E5503">
        <w:rPr>
          <w:rFonts w:ascii="Arial" w:hAnsi="Arial" w:cs="Arial"/>
          <w:noProof/>
          <w:sz w:val="18"/>
          <w:szCs w:val="18"/>
          <w:lang w:val="sk-SK"/>
        </w:rPr>
        <w:t>ziskov a</w:t>
      </w:r>
      <w:r w:rsidR="000C7C6D">
        <w:rPr>
          <w:rFonts w:ascii="Arial" w:hAnsi="Arial" w:cs="Arial"/>
          <w:noProof/>
          <w:sz w:val="18"/>
          <w:szCs w:val="18"/>
          <w:lang w:val="sk-SK"/>
        </w:rPr>
        <w:t>lebo</w:t>
      </w:r>
      <w:r w:rsidR="00B06FB6" w:rsidRPr="002E5503">
        <w:rPr>
          <w:rFonts w:ascii="Arial" w:hAnsi="Arial" w:cs="Arial"/>
          <w:noProof/>
          <w:sz w:val="18"/>
          <w:szCs w:val="18"/>
          <w:lang w:val="sk-SK"/>
        </w:rPr>
        <w:t xml:space="preserve"> strát</w:t>
      </w:r>
      <w:r w:rsidR="00B06FB6" w:rsidRPr="002E5503">
        <w:rPr>
          <w:rFonts w:ascii="Arial" w:hAnsi="Arial" w:cs="Arial"/>
          <w:noProof/>
          <w:sz w:val="18"/>
          <w:szCs w:val="18"/>
          <w:lang w:val="sk-SK"/>
        </w:rPr>
        <w:tab/>
        <w:t>2</w:t>
      </w:r>
    </w:p>
    <w:p w14:paraId="6E2BC2AE" w14:textId="77777777" w:rsidR="00A31A97" w:rsidRPr="002E5503" w:rsidRDefault="006132BB" w:rsidP="00A31A97">
      <w:pPr>
        <w:pStyle w:val="TOC1"/>
        <w:rPr>
          <w:rFonts w:ascii="Arial" w:hAnsi="Arial" w:cs="Arial"/>
          <w:noProof/>
          <w:sz w:val="18"/>
          <w:szCs w:val="18"/>
          <w:lang w:val="sk-SK" w:eastAsia="sk-SK"/>
        </w:rPr>
      </w:pPr>
      <w:r w:rsidRPr="002E5503">
        <w:rPr>
          <w:rFonts w:ascii="Arial" w:hAnsi="Arial" w:cs="Arial"/>
          <w:noProof/>
          <w:kern w:val="28"/>
          <w:sz w:val="18"/>
          <w:szCs w:val="18"/>
          <w:lang w:val="sk-SK"/>
        </w:rPr>
        <w:t>V</w:t>
      </w:r>
      <w:r w:rsidR="0056139C" w:rsidRPr="002E5503">
        <w:rPr>
          <w:rFonts w:ascii="Arial" w:hAnsi="Arial" w:cs="Arial"/>
          <w:noProof/>
          <w:kern w:val="28"/>
          <w:sz w:val="18"/>
          <w:szCs w:val="18"/>
          <w:lang w:val="sk-SK"/>
        </w:rPr>
        <w:t>ýkaz zmien vlastného imania</w:t>
      </w:r>
      <w:r w:rsidR="0056139C" w:rsidRPr="002E5503">
        <w:rPr>
          <w:rFonts w:ascii="Arial" w:hAnsi="Arial" w:cs="Arial"/>
          <w:noProof/>
          <w:sz w:val="18"/>
          <w:szCs w:val="18"/>
          <w:lang w:val="sk-SK"/>
        </w:rPr>
        <w:tab/>
        <w:t>2</w:t>
      </w:r>
    </w:p>
    <w:p w14:paraId="1FD8748A" w14:textId="77777777" w:rsidR="00A31A97" w:rsidRPr="002E5503" w:rsidRDefault="006132BB" w:rsidP="00A31A97">
      <w:pPr>
        <w:pStyle w:val="TOC1"/>
        <w:rPr>
          <w:rFonts w:ascii="Arial" w:hAnsi="Arial" w:cs="Arial"/>
          <w:noProof/>
          <w:sz w:val="18"/>
          <w:szCs w:val="18"/>
          <w:lang w:val="sk-SK" w:eastAsia="sk-SK"/>
        </w:rPr>
      </w:pPr>
      <w:r w:rsidRPr="002E5503">
        <w:rPr>
          <w:rFonts w:ascii="Arial" w:hAnsi="Arial" w:cs="Arial"/>
          <w:noProof/>
          <w:kern w:val="28"/>
          <w:sz w:val="18"/>
          <w:szCs w:val="18"/>
          <w:lang w:val="sk-SK"/>
        </w:rPr>
        <w:t>V</w:t>
      </w:r>
      <w:r w:rsidR="00B60A25" w:rsidRPr="002E5503">
        <w:rPr>
          <w:rFonts w:ascii="Arial" w:hAnsi="Arial" w:cs="Arial"/>
          <w:noProof/>
          <w:kern w:val="28"/>
          <w:sz w:val="18"/>
          <w:szCs w:val="18"/>
          <w:lang w:val="sk-SK"/>
        </w:rPr>
        <w:t>ýkaz peňažných tokov</w:t>
      </w:r>
      <w:r w:rsidR="000762BB" w:rsidRPr="002E5503">
        <w:rPr>
          <w:rFonts w:ascii="Arial" w:hAnsi="Arial" w:cs="Arial"/>
          <w:noProof/>
          <w:sz w:val="18"/>
          <w:szCs w:val="18"/>
          <w:lang w:val="sk-SK"/>
        </w:rPr>
        <w:tab/>
        <w:t>3</w:t>
      </w:r>
    </w:p>
    <w:p w14:paraId="4DFB9831" w14:textId="77777777" w:rsidR="00635BCD" w:rsidRPr="002E5503" w:rsidRDefault="00635BCD" w:rsidP="00635BCD">
      <w:pPr>
        <w:pStyle w:val="TOC1"/>
        <w:rPr>
          <w:rFonts w:ascii="Arial" w:hAnsi="Arial" w:cs="Arial"/>
          <w:sz w:val="18"/>
          <w:szCs w:val="18"/>
          <w:lang w:val="sk-SK"/>
        </w:rPr>
      </w:pPr>
    </w:p>
    <w:p w14:paraId="480A6345" w14:textId="77777777" w:rsidR="00635BCD" w:rsidRPr="002E5503" w:rsidRDefault="00635BCD" w:rsidP="00635BCD">
      <w:pPr>
        <w:pStyle w:val="TOC1"/>
        <w:rPr>
          <w:rFonts w:ascii="Arial" w:hAnsi="Arial" w:cs="Arial"/>
          <w:sz w:val="18"/>
          <w:szCs w:val="18"/>
          <w:lang w:val="sk-SK"/>
        </w:rPr>
      </w:pPr>
    </w:p>
    <w:p w14:paraId="518F353E" w14:textId="2EDA1AAE" w:rsidR="00635BCD" w:rsidRPr="002E5503" w:rsidRDefault="00B60A25" w:rsidP="00635BCD">
      <w:pPr>
        <w:pStyle w:val="TOC1"/>
        <w:rPr>
          <w:rFonts w:ascii="Arial" w:hAnsi="Arial" w:cs="Arial"/>
          <w:bCs/>
          <w:sz w:val="18"/>
          <w:szCs w:val="18"/>
          <w:lang w:val="sk-SK"/>
        </w:rPr>
      </w:pPr>
      <w:r w:rsidRPr="002E5503">
        <w:rPr>
          <w:rFonts w:ascii="Arial" w:hAnsi="Arial" w:cs="Arial"/>
          <w:sz w:val="18"/>
          <w:szCs w:val="18"/>
          <w:lang w:val="sk-SK"/>
        </w:rPr>
        <w:t>Poznámky k</w:t>
      </w:r>
      <w:r w:rsidR="00016CEA" w:rsidRPr="002E5503">
        <w:rPr>
          <w:rFonts w:ascii="Arial" w:hAnsi="Arial" w:cs="Arial"/>
          <w:sz w:val="18"/>
          <w:szCs w:val="18"/>
          <w:lang w:val="sk-SK"/>
        </w:rPr>
        <w:t> </w:t>
      </w:r>
      <w:r w:rsidRPr="002E5503">
        <w:rPr>
          <w:rFonts w:ascii="Arial" w:hAnsi="Arial" w:cs="Arial"/>
          <w:sz w:val="18"/>
          <w:szCs w:val="18"/>
          <w:lang w:val="sk-SK"/>
        </w:rPr>
        <w:t>účtovnej závierke</w:t>
      </w:r>
    </w:p>
    <w:bookmarkEnd w:id="1"/>
    <w:bookmarkEnd w:id="2"/>
    <w:p w14:paraId="7DFA69EE" w14:textId="77777777" w:rsidR="00ED5120" w:rsidRPr="002E5503" w:rsidRDefault="00ED5120" w:rsidP="00820D67">
      <w:pPr>
        <w:suppressAutoHyphens/>
        <w:autoSpaceDE w:val="0"/>
        <w:autoSpaceDN w:val="0"/>
        <w:adjustRightInd w:val="0"/>
        <w:spacing w:after="0" w:line="240" w:lineRule="auto"/>
        <w:rPr>
          <w:rFonts w:ascii="Arial" w:hAnsi="Arial" w:cs="Arial"/>
          <w:bCs/>
          <w:sz w:val="20"/>
          <w:szCs w:val="20"/>
          <w:lang w:val="sk-SK"/>
        </w:rPr>
      </w:pPr>
    </w:p>
    <w:p w14:paraId="7135196D" w14:textId="602201DF" w:rsidR="00022639" w:rsidRPr="00A61B47" w:rsidRDefault="002176D5">
      <w:pPr>
        <w:pStyle w:val="TOC1"/>
        <w:rPr>
          <w:rFonts w:ascii="Arial" w:eastAsiaTheme="minorEastAsia" w:hAnsi="Arial" w:cs="Arial"/>
          <w:noProof/>
          <w:sz w:val="18"/>
          <w:szCs w:val="18"/>
          <w:lang w:val="sk-SK"/>
        </w:rPr>
      </w:pPr>
      <w:r w:rsidRPr="00022639">
        <w:rPr>
          <w:rFonts w:ascii="Arial" w:hAnsi="Arial" w:cs="Arial"/>
          <w:b/>
          <w:bCs/>
          <w:sz w:val="18"/>
          <w:szCs w:val="18"/>
          <w:lang w:val="sk-SK"/>
        </w:rPr>
        <w:fldChar w:fldCharType="begin"/>
      </w:r>
      <w:r w:rsidR="00B60A25" w:rsidRPr="00022639">
        <w:rPr>
          <w:rFonts w:ascii="Arial" w:hAnsi="Arial" w:cs="Arial"/>
          <w:b/>
          <w:bCs/>
          <w:sz w:val="18"/>
          <w:szCs w:val="18"/>
          <w:lang w:val="sk-SK"/>
        </w:rPr>
        <w:instrText xml:space="preserve"> TOC \o "1-2" \u </w:instrText>
      </w:r>
      <w:r w:rsidRPr="00022639">
        <w:rPr>
          <w:rFonts w:ascii="Arial" w:hAnsi="Arial" w:cs="Arial"/>
          <w:b/>
          <w:bCs/>
          <w:sz w:val="18"/>
          <w:szCs w:val="18"/>
          <w:lang w:val="sk-SK"/>
        </w:rPr>
        <w:fldChar w:fldCharType="separate"/>
      </w:r>
      <w:r w:rsidR="00022639" w:rsidRPr="00A61B47">
        <w:rPr>
          <w:rFonts w:ascii="Arial" w:hAnsi="Arial" w:cs="Arial"/>
          <w:noProof/>
          <w:sz w:val="18"/>
          <w:szCs w:val="18"/>
          <w:lang w:val="sk-SK"/>
        </w:rPr>
        <w:t>1.</w:t>
      </w:r>
      <w:r w:rsidR="00022639" w:rsidRPr="00A61B47">
        <w:rPr>
          <w:rFonts w:ascii="Arial" w:eastAsiaTheme="minorEastAsia" w:hAnsi="Arial" w:cs="Arial"/>
          <w:noProof/>
          <w:sz w:val="18"/>
          <w:szCs w:val="18"/>
          <w:lang w:val="sk-SK"/>
        </w:rPr>
        <w:tab/>
      </w:r>
      <w:r w:rsidR="00022639" w:rsidRPr="00A61B47">
        <w:rPr>
          <w:rFonts w:ascii="Arial" w:hAnsi="Arial" w:cs="Arial"/>
          <w:noProof/>
          <w:sz w:val="18"/>
          <w:szCs w:val="18"/>
          <w:lang w:val="sk-SK"/>
        </w:rPr>
        <w:t>Základné informácie</w:t>
      </w:r>
      <w:r w:rsidR="00022639" w:rsidRPr="00A61B47">
        <w:rPr>
          <w:rFonts w:ascii="Arial" w:hAnsi="Arial" w:cs="Arial"/>
          <w:noProof/>
          <w:sz w:val="18"/>
          <w:szCs w:val="18"/>
          <w:lang w:val="sk-SK"/>
        </w:rPr>
        <w:tab/>
      </w:r>
      <w:r w:rsidR="00022639" w:rsidRPr="00022639">
        <w:rPr>
          <w:rFonts w:ascii="Arial" w:hAnsi="Arial" w:cs="Arial"/>
          <w:noProof/>
          <w:sz w:val="18"/>
          <w:szCs w:val="18"/>
        </w:rPr>
        <w:fldChar w:fldCharType="begin"/>
      </w:r>
      <w:r w:rsidR="00022639" w:rsidRPr="00A61B47">
        <w:rPr>
          <w:rFonts w:ascii="Arial" w:hAnsi="Arial" w:cs="Arial"/>
          <w:noProof/>
          <w:sz w:val="18"/>
          <w:szCs w:val="18"/>
          <w:lang w:val="sk-SK"/>
        </w:rPr>
        <w:instrText xml:space="preserve"> PAGEREF _Toc8914280 \h </w:instrText>
      </w:r>
      <w:r w:rsidR="00022639" w:rsidRPr="00022639">
        <w:rPr>
          <w:rFonts w:ascii="Arial" w:hAnsi="Arial" w:cs="Arial"/>
          <w:noProof/>
          <w:sz w:val="18"/>
          <w:szCs w:val="18"/>
        </w:rPr>
      </w:r>
      <w:r w:rsidR="00022639" w:rsidRPr="00022639">
        <w:rPr>
          <w:rFonts w:ascii="Arial" w:hAnsi="Arial" w:cs="Arial"/>
          <w:noProof/>
          <w:sz w:val="18"/>
          <w:szCs w:val="18"/>
        </w:rPr>
        <w:fldChar w:fldCharType="separate"/>
      </w:r>
      <w:r w:rsidR="00562A9A">
        <w:rPr>
          <w:rFonts w:ascii="Arial" w:hAnsi="Arial" w:cs="Arial"/>
          <w:noProof/>
          <w:sz w:val="18"/>
          <w:szCs w:val="18"/>
          <w:lang w:val="sk-SK"/>
        </w:rPr>
        <w:t>4</w:t>
      </w:r>
      <w:r w:rsidR="00022639" w:rsidRPr="00022639">
        <w:rPr>
          <w:rFonts w:ascii="Arial" w:hAnsi="Arial" w:cs="Arial"/>
          <w:noProof/>
          <w:sz w:val="18"/>
          <w:szCs w:val="18"/>
        </w:rPr>
        <w:fldChar w:fldCharType="end"/>
      </w:r>
    </w:p>
    <w:p w14:paraId="08A43E24" w14:textId="2F5884CA"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2.</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Súhrn hlavných účtovných postupov</w:t>
      </w:r>
      <w:r w:rsidRPr="00A61B47">
        <w:rPr>
          <w:rFonts w:ascii="Arial" w:hAnsi="Arial" w:cs="Arial"/>
          <w:noProof/>
          <w:sz w:val="18"/>
          <w:szCs w:val="18"/>
          <w:lang w:val="sk-SK"/>
        </w:rPr>
        <w:tab/>
      </w:r>
      <w:r w:rsidRPr="00022639">
        <w:rPr>
          <w:rFonts w:ascii="Arial" w:hAnsi="Arial" w:cs="Arial"/>
          <w:noProof/>
          <w:sz w:val="18"/>
          <w:szCs w:val="18"/>
        </w:rPr>
        <w:fldChar w:fldCharType="begin"/>
      </w:r>
      <w:r w:rsidRPr="00A61B47">
        <w:rPr>
          <w:rFonts w:ascii="Arial" w:hAnsi="Arial" w:cs="Arial"/>
          <w:noProof/>
          <w:sz w:val="18"/>
          <w:szCs w:val="18"/>
          <w:lang w:val="sk-SK"/>
        </w:rPr>
        <w:instrText xml:space="preserve"> PAGEREF _Toc8914285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sk-SK"/>
        </w:rPr>
        <w:t>5</w:t>
      </w:r>
      <w:r w:rsidRPr="00022639">
        <w:rPr>
          <w:rFonts w:ascii="Arial" w:hAnsi="Arial" w:cs="Arial"/>
          <w:noProof/>
          <w:sz w:val="18"/>
          <w:szCs w:val="18"/>
        </w:rPr>
        <w:fldChar w:fldCharType="end"/>
      </w:r>
    </w:p>
    <w:p w14:paraId="6563FD6B" w14:textId="53816BDE"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3.</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Zásadné účtovné odhady a úsudky</w:t>
      </w:r>
      <w:r w:rsidRPr="00A61B47">
        <w:rPr>
          <w:rFonts w:ascii="Arial" w:hAnsi="Arial" w:cs="Arial"/>
          <w:noProof/>
          <w:sz w:val="18"/>
          <w:szCs w:val="18"/>
          <w:lang w:val="sk-SK"/>
        </w:rPr>
        <w:tab/>
      </w:r>
      <w:r w:rsidRPr="00022639">
        <w:rPr>
          <w:rFonts w:ascii="Arial" w:hAnsi="Arial" w:cs="Arial"/>
          <w:noProof/>
          <w:sz w:val="18"/>
          <w:szCs w:val="18"/>
        </w:rPr>
        <w:fldChar w:fldCharType="begin"/>
      </w:r>
      <w:r w:rsidRPr="00A61B47">
        <w:rPr>
          <w:rFonts w:ascii="Arial" w:hAnsi="Arial" w:cs="Arial"/>
          <w:noProof/>
          <w:sz w:val="18"/>
          <w:szCs w:val="18"/>
          <w:lang w:val="sk-SK"/>
        </w:rPr>
        <w:instrText xml:space="preserve"> PAGEREF _Toc8914288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sk-SK"/>
        </w:rPr>
        <w:t>1</w:t>
      </w:r>
      <w:r w:rsidRPr="00022639">
        <w:rPr>
          <w:rFonts w:ascii="Arial" w:hAnsi="Arial" w:cs="Arial"/>
          <w:noProof/>
          <w:sz w:val="18"/>
          <w:szCs w:val="18"/>
        </w:rPr>
        <w:fldChar w:fldCharType="end"/>
      </w:r>
      <w:r w:rsidR="009D21AE">
        <w:rPr>
          <w:rFonts w:ascii="Arial" w:hAnsi="Arial" w:cs="Arial"/>
          <w:noProof/>
          <w:sz w:val="18"/>
          <w:szCs w:val="18"/>
        </w:rPr>
        <w:t>8</w:t>
      </w:r>
    </w:p>
    <w:p w14:paraId="47FDD3CD" w14:textId="46D3605B"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4.</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Riadenie finančného rizika</w:t>
      </w:r>
      <w:r w:rsidRPr="00A61B47">
        <w:rPr>
          <w:rFonts w:ascii="Arial" w:hAnsi="Arial" w:cs="Arial"/>
          <w:noProof/>
          <w:sz w:val="18"/>
          <w:szCs w:val="18"/>
          <w:lang w:val="sk-SK"/>
        </w:rPr>
        <w:tab/>
      </w:r>
      <w:r w:rsidRPr="00022639">
        <w:rPr>
          <w:rFonts w:ascii="Arial" w:hAnsi="Arial" w:cs="Arial"/>
          <w:noProof/>
          <w:sz w:val="18"/>
          <w:szCs w:val="18"/>
        </w:rPr>
        <w:fldChar w:fldCharType="begin"/>
      </w:r>
      <w:r w:rsidRPr="00A61B47">
        <w:rPr>
          <w:rFonts w:ascii="Arial" w:hAnsi="Arial" w:cs="Arial"/>
          <w:noProof/>
          <w:sz w:val="18"/>
          <w:szCs w:val="18"/>
          <w:lang w:val="sk-SK"/>
        </w:rPr>
        <w:instrText xml:space="preserve"> PAGEREF _Toc8914289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sk-SK"/>
        </w:rPr>
        <w:t>1</w:t>
      </w:r>
      <w:r w:rsidRPr="00022639">
        <w:rPr>
          <w:rFonts w:ascii="Arial" w:hAnsi="Arial" w:cs="Arial"/>
          <w:noProof/>
          <w:sz w:val="18"/>
          <w:szCs w:val="18"/>
        </w:rPr>
        <w:fldChar w:fldCharType="end"/>
      </w:r>
      <w:r w:rsidR="009D21AE">
        <w:rPr>
          <w:rFonts w:ascii="Arial" w:hAnsi="Arial" w:cs="Arial"/>
          <w:noProof/>
          <w:sz w:val="18"/>
          <w:szCs w:val="18"/>
        </w:rPr>
        <w:t>9</w:t>
      </w:r>
    </w:p>
    <w:p w14:paraId="587C3C21" w14:textId="0F3CCC69"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5.</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Oprava chybne vykázaných údajov z prechádzajúceho obdobia</w:t>
      </w:r>
      <w:r w:rsidRPr="00A61B47">
        <w:rPr>
          <w:rFonts w:ascii="Arial" w:hAnsi="Arial" w:cs="Arial"/>
          <w:noProof/>
          <w:sz w:val="18"/>
          <w:szCs w:val="18"/>
          <w:lang w:val="sk-SK"/>
        </w:rPr>
        <w:tab/>
      </w:r>
      <w:r w:rsidR="00E5660F">
        <w:rPr>
          <w:rFonts w:ascii="Arial" w:hAnsi="Arial" w:cs="Arial"/>
          <w:noProof/>
          <w:sz w:val="18"/>
          <w:szCs w:val="18"/>
        </w:rPr>
        <w:t>21</w:t>
      </w:r>
    </w:p>
    <w:p w14:paraId="311B9402" w14:textId="1444FDF0"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6.</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Dlhodobý hmotný majetok</w:t>
      </w:r>
      <w:r w:rsidRPr="00A61B47">
        <w:rPr>
          <w:rFonts w:ascii="Arial" w:hAnsi="Arial" w:cs="Arial"/>
          <w:noProof/>
          <w:sz w:val="18"/>
          <w:szCs w:val="18"/>
          <w:lang w:val="sk-SK"/>
        </w:rPr>
        <w:tab/>
      </w:r>
      <w:r w:rsidR="00C86B8D">
        <w:rPr>
          <w:rFonts w:ascii="Arial" w:hAnsi="Arial" w:cs="Arial"/>
          <w:noProof/>
          <w:sz w:val="18"/>
          <w:szCs w:val="18"/>
        </w:rPr>
        <w:t>22</w:t>
      </w:r>
    </w:p>
    <w:p w14:paraId="0A09D849" w14:textId="133F6CA6" w:rsidR="00022639" w:rsidRPr="00A61B47" w:rsidRDefault="00022639">
      <w:pPr>
        <w:pStyle w:val="TOC1"/>
        <w:rPr>
          <w:rFonts w:ascii="Arial" w:eastAsiaTheme="minorEastAsia" w:hAnsi="Arial" w:cs="Arial"/>
          <w:noProof/>
          <w:sz w:val="18"/>
          <w:szCs w:val="18"/>
          <w:lang w:val="sk-SK"/>
        </w:rPr>
      </w:pPr>
      <w:r w:rsidRPr="00A61B47">
        <w:rPr>
          <w:rFonts w:ascii="Arial" w:hAnsi="Arial" w:cs="Arial"/>
          <w:noProof/>
          <w:sz w:val="18"/>
          <w:szCs w:val="18"/>
          <w:lang w:val="sk-SK"/>
        </w:rPr>
        <w:t>7.</w:t>
      </w:r>
      <w:r w:rsidRPr="00A61B47">
        <w:rPr>
          <w:rFonts w:ascii="Arial" w:eastAsiaTheme="minorEastAsia" w:hAnsi="Arial" w:cs="Arial"/>
          <w:noProof/>
          <w:sz w:val="18"/>
          <w:szCs w:val="18"/>
          <w:lang w:val="sk-SK"/>
        </w:rPr>
        <w:tab/>
      </w:r>
      <w:r w:rsidRPr="00A61B47">
        <w:rPr>
          <w:rFonts w:ascii="Arial" w:hAnsi="Arial" w:cs="Arial"/>
          <w:noProof/>
          <w:sz w:val="18"/>
          <w:szCs w:val="18"/>
          <w:lang w:val="sk-SK"/>
        </w:rPr>
        <w:t>Dlhodobý nehmotný majetok</w:t>
      </w:r>
      <w:r w:rsidRPr="00A61B47">
        <w:rPr>
          <w:rFonts w:ascii="Arial" w:hAnsi="Arial" w:cs="Arial"/>
          <w:noProof/>
          <w:sz w:val="18"/>
          <w:szCs w:val="18"/>
          <w:lang w:val="sk-SK"/>
        </w:rPr>
        <w:tab/>
      </w:r>
      <w:r w:rsidR="00C86B8D">
        <w:rPr>
          <w:rFonts w:ascii="Arial" w:hAnsi="Arial" w:cs="Arial"/>
          <w:noProof/>
          <w:sz w:val="18"/>
          <w:szCs w:val="18"/>
        </w:rPr>
        <w:t>23</w:t>
      </w:r>
    </w:p>
    <w:p w14:paraId="36BB2DE7" w14:textId="66557AA9"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8.</w:t>
      </w:r>
      <w:r w:rsidRPr="00022639">
        <w:rPr>
          <w:rFonts w:ascii="Arial" w:eastAsiaTheme="minorEastAsia" w:hAnsi="Arial" w:cs="Arial"/>
          <w:noProof/>
          <w:sz w:val="18"/>
          <w:szCs w:val="18"/>
        </w:rPr>
        <w:tab/>
      </w:r>
      <w:r w:rsidRPr="00022639">
        <w:rPr>
          <w:rFonts w:ascii="Arial" w:hAnsi="Arial" w:cs="Arial"/>
          <w:noProof/>
          <w:sz w:val="18"/>
          <w:szCs w:val="18"/>
        </w:rPr>
        <w:t>Úvery a pôžičky spriazneným osobám</w:t>
      </w:r>
      <w:r w:rsidRPr="00022639">
        <w:rPr>
          <w:rFonts w:ascii="Arial" w:hAnsi="Arial" w:cs="Arial"/>
          <w:noProof/>
          <w:sz w:val="18"/>
          <w:szCs w:val="18"/>
        </w:rPr>
        <w:tab/>
      </w:r>
      <w:r w:rsidRPr="00022639">
        <w:rPr>
          <w:rFonts w:ascii="Arial" w:hAnsi="Arial" w:cs="Arial"/>
          <w:noProof/>
          <w:sz w:val="18"/>
          <w:szCs w:val="18"/>
        </w:rPr>
        <w:fldChar w:fldCharType="begin"/>
      </w:r>
      <w:r w:rsidRPr="00022639">
        <w:rPr>
          <w:rFonts w:ascii="Arial" w:hAnsi="Arial" w:cs="Arial"/>
          <w:noProof/>
          <w:sz w:val="18"/>
          <w:szCs w:val="18"/>
        </w:rPr>
        <w:instrText xml:space="preserve"> PAGEREF _Toc8914295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rPr>
        <w:t>2</w:t>
      </w:r>
      <w:r w:rsidRPr="00022639">
        <w:rPr>
          <w:rFonts w:ascii="Arial" w:hAnsi="Arial" w:cs="Arial"/>
          <w:noProof/>
          <w:sz w:val="18"/>
          <w:szCs w:val="18"/>
        </w:rPr>
        <w:fldChar w:fldCharType="end"/>
      </w:r>
      <w:r w:rsidR="00C3470E">
        <w:rPr>
          <w:rFonts w:ascii="Arial" w:hAnsi="Arial" w:cs="Arial"/>
          <w:noProof/>
          <w:sz w:val="18"/>
          <w:szCs w:val="18"/>
        </w:rPr>
        <w:t>4</w:t>
      </w:r>
    </w:p>
    <w:p w14:paraId="45DCD866" w14:textId="639231A0"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9.</w:t>
      </w:r>
      <w:r w:rsidRPr="00022639">
        <w:rPr>
          <w:rFonts w:ascii="Arial" w:eastAsiaTheme="minorEastAsia" w:hAnsi="Arial" w:cs="Arial"/>
          <w:noProof/>
          <w:sz w:val="18"/>
          <w:szCs w:val="18"/>
        </w:rPr>
        <w:tab/>
      </w:r>
      <w:r w:rsidRPr="00022639">
        <w:rPr>
          <w:rFonts w:ascii="Arial" w:hAnsi="Arial" w:cs="Arial"/>
          <w:noProof/>
          <w:sz w:val="18"/>
          <w:szCs w:val="18"/>
        </w:rPr>
        <w:t>Zásoby</w:t>
      </w:r>
      <w:r w:rsidRPr="00022639">
        <w:rPr>
          <w:rFonts w:ascii="Arial" w:hAnsi="Arial" w:cs="Arial"/>
          <w:noProof/>
          <w:sz w:val="18"/>
          <w:szCs w:val="18"/>
        </w:rPr>
        <w:tab/>
      </w:r>
      <w:r w:rsidRPr="00022639">
        <w:rPr>
          <w:rFonts w:ascii="Arial" w:hAnsi="Arial" w:cs="Arial"/>
          <w:noProof/>
          <w:sz w:val="18"/>
          <w:szCs w:val="18"/>
        </w:rPr>
        <w:fldChar w:fldCharType="begin"/>
      </w:r>
      <w:r w:rsidRPr="00022639">
        <w:rPr>
          <w:rFonts w:ascii="Arial" w:hAnsi="Arial" w:cs="Arial"/>
          <w:noProof/>
          <w:sz w:val="18"/>
          <w:szCs w:val="18"/>
        </w:rPr>
        <w:instrText xml:space="preserve"> PAGEREF _Toc8914296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rPr>
        <w:t>2</w:t>
      </w:r>
      <w:r w:rsidRPr="00022639">
        <w:rPr>
          <w:rFonts w:ascii="Arial" w:hAnsi="Arial" w:cs="Arial"/>
          <w:noProof/>
          <w:sz w:val="18"/>
          <w:szCs w:val="18"/>
        </w:rPr>
        <w:fldChar w:fldCharType="end"/>
      </w:r>
      <w:r w:rsidR="002C6A65">
        <w:rPr>
          <w:rFonts w:ascii="Arial" w:hAnsi="Arial" w:cs="Arial"/>
          <w:noProof/>
          <w:sz w:val="18"/>
          <w:szCs w:val="18"/>
        </w:rPr>
        <w:t>5</w:t>
      </w:r>
    </w:p>
    <w:p w14:paraId="311FE00B" w14:textId="405849D3"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1</w:t>
      </w:r>
      <w:r w:rsidR="00DB5D35">
        <w:rPr>
          <w:rFonts w:ascii="Arial" w:hAnsi="Arial" w:cs="Arial"/>
          <w:noProof/>
          <w:sz w:val="18"/>
          <w:szCs w:val="18"/>
        </w:rPr>
        <w:t>0</w:t>
      </w:r>
      <w:r w:rsidRPr="00022639">
        <w:rPr>
          <w:rFonts w:ascii="Arial" w:hAnsi="Arial" w:cs="Arial"/>
          <w:noProof/>
          <w:sz w:val="18"/>
          <w:szCs w:val="18"/>
        </w:rPr>
        <w:t>.</w:t>
      </w:r>
      <w:r w:rsidRPr="00022639">
        <w:rPr>
          <w:rFonts w:ascii="Arial" w:eastAsiaTheme="minorEastAsia" w:hAnsi="Arial" w:cs="Arial"/>
          <w:noProof/>
          <w:sz w:val="18"/>
          <w:szCs w:val="18"/>
        </w:rPr>
        <w:tab/>
      </w:r>
      <w:r w:rsidRPr="00022639">
        <w:rPr>
          <w:rFonts w:ascii="Arial" w:hAnsi="Arial" w:cs="Arial"/>
          <w:noProof/>
          <w:sz w:val="18"/>
          <w:szCs w:val="18"/>
        </w:rPr>
        <w:t>Pohľadávky z obchodného styku a ostatné pohľadávky</w:t>
      </w:r>
      <w:r w:rsidRPr="00022639">
        <w:rPr>
          <w:rFonts w:ascii="Arial" w:hAnsi="Arial" w:cs="Arial"/>
          <w:noProof/>
          <w:sz w:val="18"/>
          <w:szCs w:val="18"/>
        </w:rPr>
        <w:tab/>
      </w:r>
      <w:r w:rsidRPr="00022639">
        <w:rPr>
          <w:rFonts w:ascii="Arial" w:hAnsi="Arial" w:cs="Arial"/>
          <w:noProof/>
          <w:sz w:val="18"/>
          <w:szCs w:val="18"/>
        </w:rPr>
        <w:fldChar w:fldCharType="begin"/>
      </w:r>
      <w:r w:rsidRPr="00022639">
        <w:rPr>
          <w:rFonts w:ascii="Arial" w:hAnsi="Arial" w:cs="Arial"/>
          <w:noProof/>
          <w:sz w:val="18"/>
          <w:szCs w:val="18"/>
        </w:rPr>
        <w:instrText xml:space="preserve"> PAGEREF _Toc8914298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rPr>
        <w:t>2</w:t>
      </w:r>
      <w:r w:rsidRPr="00022639">
        <w:rPr>
          <w:rFonts w:ascii="Arial" w:hAnsi="Arial" w:cs="Arial"/>
          <w:noProof/>
          <w:sz w:val="18"/>
          <w:szCs w:val="18"/>
        </w:rPr>
        <w:fldChar w:fldCharType="end"/>
      </w:r>
      <w:r w:rsidR="005F0A19">
        <w:rPr>
          <w:rFonts w:ascii="Arial" w:hAnsi="Arial" w:cs="Arial"/>
          <w:noProof/>
          <w:sz w:val="18"/>
          <w:szCs w:val="18"/>
        </w:rPr>
        <w:t>6</w:t>
      </w:r>
    </w:p>
    <w:p w14:paraId="2EE2D413" w14:textId="16150104"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1</w:t>
      </w:r>
      <w:r w:rsidR="00DB5D35">
        <w:rPr>
          <w:rFonts w:ascii="Arial" w:hAnsi="Arial" w:cs="Arial"/>
          <w:noProof/>
          <w:sz w:val="18"/>
          <w:szCs w:val="18"/>
        </w:rPr>
        <w:t>1</w:t>
      </w:r>
      <w:r w:rsidRPr="00022639">
        <w:rPr>
          <w:rFonts w:ascii="Arial" w:hAnsi="Arial" w:cs="Arial"/>
          <w:noProof/>
          <w:sz w:val="18"/>
          <w:szCs w:val="18"/>
        </w:rPr>
        <w:t>.</w:t>
      </w:r>
      <w:r w:rsidRPr="00022639">
        <w:rPr>
          <w:rFonts w:ascii="Arial" w:eastAsiaTheme="minorEastAsia" w:hAnsi="Arial" w:cs="Arial"/>
          <w:noProof/>
          <w:sz w:val="18"/>
          <w:szCs w:val="18"/>
        </w:rPr>
        <w:tab/>
      </w:r>
      <w:r w:rsidRPr="00022639">
        <w:rPr>
          <w:rFonts w:ascii="Arial" w:hAnsi="Arial" w:cs="Arial"/>
          <w:noProof/>
          <w:sz w:val="18"/>
          <w:szCs w:val="18"/>
        </w:rPr>
        <w:t>Odložená daňová pohľadávka</w:t>
      </w:r>
      <w:r w:rsidRPr="00022639">
        <w:rPr>
          <w:rFonts w:ascii="Arial" w:hAnsi="Arial" w:cs="Arial"/>
          <w:noProof/>
          <w:sz w:val="18"/>
          <w:szCs w:val="18"/>
        </w:rPr>
        <w:tab/>
      </w:r>
      <w:r w:rsidRPr="00022639">
        <w:rPr>
          <w:rFonts w:ascii="Arial" w:hAnsi="Arial" w:cs="Arial"/>
          <w:noProof/>
          <w:sz w:val="18"/>
          <w:szCs w:val="18"/>
        </w:rPr>
        <w:fldChar w:fldCharType="begin"/>
      </w:r>
      <w:r w:rsidRPr="00022639">
        <w:rPr>
          <w:rFonts w:ascii="Arial" w:hAnsi="Arial" w:cs="Arial"/>
          <w:noProof/>
          <w:sz w:val="18"/>
          <w:szCs w:val="18"/>
        </w:rPr>
        <w:instrText xml:space="preserve"> PAGEREF _Toc8914299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rPr>
        <w:t>2</w:t>
      </w:r>
      <w:r w:rsidRPr="00022639">
        <w:rPr>
          <w:rFonts w:ascii="Arial" w:hAnsi="Arial" w:cs="Arial"/>
          <w:noProof/>
          <w:sz w:val="18"/>
          <w:szCs w:val="18"/>
        </w:rPr>
        <w:fldChar w:fldCharType="end"/>
      </w:r>
      <w:r w:rsidR="005F32A8">
        <w:rPr>
          <w:rFonts w:ascii="Arial" w:hAnsi="Arial" w:cs="Arial"/>
          <w:noProof/>
          <w:sz w:val="18"/>
          <w:szCs w:val="18"/>
        </w:rPr>
        <w:t>7</w:t>
      </w:r>
    </w:p>
    <w:p w14:paraId="4EEE9AB8" w14:textId="3ED4B65E"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1</w:t>
      </w:r>
      <w:r w:rsidR="00DB5D35">
        <w:rPr>
          <w:rFonts w:ascii="Arial" w:hAnsi="Arial" w:cs="Arial"/>
          <w:noProof/>
          <w:sz w:val="18"/>
          <w:szCs w:val="18"/>
        </w:rPr>
        <w:t>2</w:t>
      </w:r>
      <w:r w:rsidRPr="00022639">
        <w:rPr>
          <w:rFonts w:ascii="Arial" w:hAnsi="Arial" w:cs="Arial"/>
          <w:noProof/>
          <w:sz w:val="18"/>
          <w:szCs w:val="18"/>
        </w:rPr>
        <w:t>.</w:t>
      </w:r>
      <w:r w:rsidRPr="00022639">
        <w:rPr>
          <w:rFonts w:ascii="Arial" w:eastAsiaTheme="minorEastAsia" w:hAnsi="Arial" w:cs="Arial"/>
          <w:noProof/>
          <w:sz w:val="18"/>
          <w:szCs w:val="18"/>
        </w:rPr>
        <w:tab/>
      </w:r>
      <w:r w:rsidRPr="00022639">
        <w:rPr>
          <w:rFonts w:ascii="Arial" w:hAnsi="Arial" w:cs="Arial"/>
          <w:noProof/>
          <w:sz w:val="18"/>
          <w:szCs w:val="18"/>
        </w:rPr>
        <w:t>Splatná daň z príjmu</w:t>
      </w:r>
      <w:r w:rsidRPr="00022639">
        <w:rPr>
          <w:rFonts w:ascii="Arial" w:hAnsi="Arial" w:cs="Arial"/>
          <w:noProof/>
          <w:sz w:val="18"/>
          <w:szCs w:val="18"/>
        </w:rPr>
        <w:tab/>
      </w:r>
      <w:r w:rsidRPr="00022639">
        <w:rPr>
          <w:rFonts w:ascii="Arial" w:hAnsi="Arial" w:cs="Arial"/>
          <w:noProof/>
          <w:sz w:val="18"/>
          <w:szCs w:val="18"/>
        </w:rPr>
        <w:fldChar w:fldCharType="begin"/>
      </w:r>
      <w:r w:rsidRPr="00022639">
        <w:rPr>
          <w:rFonts w:ascii="Arial" w:hAnsi="Arial" w:cs="Arial"/>
          <w:noProof/>
          <w:sz w:val="18"/>
          <w:szCs w:val="18"/>
        </w:rPr>
        <w:instrText xml:space="preserve"> PAGEREF _Toc8914300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rPr>
        <w:t>2</w:t>
      </w:r>
      <w:r w:rsidRPr="00022639">
        <w:rPr>
          <w:rFonts w:ascii="Arial" w:hAnsi="Arial" w:cs="Arial"/>
          <w:noProof/>
          <w:sz w:val="18"/>
          <w:szCs w:val="18"/>
        </w:rPr>
        <w:fldChar w:fldCharType="end"/>
      </w:r>
      <w:r w:rsidR="005F32A8">
        <w:rPr>
          <w:rFonts w:ascii="Arial" w:hAnsi="Arial" w:cs="Arial"/>
          <w:noProof/>
          <w:sz w:val="18"/>
          <w:szCs w:val="18"/>
        </w:rPr>
        <w:t>7</w:t>
      </w:r>
    </w:p>
    <w:p w14:paraId="32B25910" w14:textId="15F02C5D"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3</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Derivátové finančné nástroje</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_Toc8914301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2</w:t>
      </w:r>
      <w:r w:rsidRPr="00022639">
        <w:rPr>
          <w:rFonts w:ascii="Arial" w:hAnsi="Arial" w:cs="Arial"/>
          <w:noProof/>
          <w:sz w:val="18"/>
          <w:szCs w:val="18"/>
        </w:rPr>
        <w:fldChar w:fldCharType="end"/>
      </w:r>
      <w:r w:rsidR="005F32A8">
        <w:rPr>
          <w:rFonts w:ascii="Arial" w:hAnsi="Arial" w:cs="Arial"/>
          <w:noProof/>
          <w:sz w:val="18"/>
          <w:szCs w:val="18"/>
        </w:rPr>
        <w:t>7</w:t>
      </w:r>
    </w:p>
    <w:p w14:paraId="7F0F9AF1" w14:textId="3085C3C6"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4</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Peniaze a peňažné ekvivalenty</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_Toc8914302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2</w:t>
      </w:r>
      <w:r w:rsidRPr="00022639">
        <w:rPr>
          <w:rFonts w:ascii="Arial" w:hAnsi="Arial" w:cs="Arial"/>
          <w:noProof/>
          <w:sz w:val="18"/>
          <w:szCs w:val="18"/>
        </w:rPr>
        <w:fldChar w:fldCharType="end"/>
      </w:r>
      <w:r w:rsidR="00E5660F">
        <w:rPr>
          <w:rFonts w:ascii="Arial" w:hAnsi="Arial" w:cs="Arial"/>
          <w:noProof/>
          <w:sz w:val="18"/>
          <w:szCs w:val="18"/>
        </w:rPr>
        <w:t>8</w:t>
      </w:r>
    </w:p>
    <w:p w14:paraId="14B8117B" w14:textId="7DAF9DF1"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5</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Finančné nástroje podľa kategórie</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_Toc8914303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2</w:t>
      </w:r>
      <w:r w:rsidRPr="00022639">
        <w:rPr>
          <w:rFonts w:ascii="Arial" w:hAnsi="Arial" w:cs="Arial"/>
          <w:noProof/>
          <w:sz w:val="18"/>
          <w:szCs w:val="18"/>
        </w:rPr>
        <w:fldChar w:fldCharType="end"/>
      </w:r>
      <w:r w:rsidR="00383C45">
        <w:rPr>
          <w:rFonts w:ascii="Arial" w:hAnsi="Arial" w:cs="Arial"/>
          <w:noProof/>
          <w:sz w:val="18"/>
          <w:szCs w:val="18"/>
        </w:rPr>
        <w:t>8</w:t>
      </w:r>
    </w:p>
    <w:p w14:paraId="74834DF5" w14:textId="3F653C72"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6</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Vlastné imanie</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_Toc8914304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2</w:t>
      </w:r>
      <w:r w:rsidRPr="00022639">
        <w:rPr>
          <w:rFonts w:ascii="Arial" w:hAnsi="Arial" w:cs="Arial"/>
          <w:noProof/>
          <w:sz w:val="18"/>
          <w:szCs w:val="18"/>
        </w:rPr>
        <w:fldChar w:fldCharType="end"/>
      </w:r>
      <w:r w:rsidR="00E5660F">
        <w:rPr>
          <w:rFonts w:ascii="Arial" w:hAnsi="Arial" w:cs="Arial"/>
          <w:noProof/>
          <w:sz w:val="18"/>
          <w:szCs w:val="18"/>
        </w:rPr>
        <w:t>9</w:t>
      </w:r>
    </w:p>
    <w:p w14:paraId="6C52ABA2" w14:textId="36924CEE"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7</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Rezervy na záväzky</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_Toc8914305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2</w:t>
      </w:r>
      <w:r w:rsidRPr="00022639">
        <w:rPr>
          <w:rFonts w:ascii="Arial" w:hAnsi="Arial" w:cs="Arial"/>
          <w:noProof/>
          <w:sz w:val="18"/>
          <w:szCs w:val="18"/>
        </w:rPr>
        <w:fldChar w:fldCharType="end"/>
      </w:r>
      <w:r w:rsidR="0019683D">
        <w:rPr>
          <w:rFonts w:ascii="Arial" w:hAnsi="Arial" w:cs="Arial"/>
          <w:noProof/>
          <w:sz w:val="18"/>
          <w:szCs w:val="18"/>
        </w:rPr>
        <w:t>9</w:t>
      </w:r>
    </w:p>
    <w:p w14:paraId="3A8F5AF7" w14:textId="2DDE9D8F"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1</w:t>
      </w:r>
      <w:r w:rsidR="00DB5D35">
        <w:rPr>
          <w:rFonts w:ascii="Arial" w:hAnsi="Arial" w:cs="Arial"/>
          <w:noProof/>
          <w:sz w:val="18"/>
          <w:szCs w:val="18"/>
          <w:lang w:val="es-ES"/>
        </w:rPr>
        <w:t>8</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Záväzky z obchodného styku a iné záväzky</w:t>
      </w:r>
      <w:r w:rsidRPr="00022639">
        <w:rPr>
          <w:rFonts w:ascii="Arial" w:hAnsi="Arial" w:cs="Arial"/>
          <w:noProof/>
          <w:sz w:val="18"/>
          <w:szCs w:val="18"/>
          <w:lang w:val="es-ES"/>
        </w:rPr>
        <w:tab/>
      </w:r>
      <w:r w:rsidR="00721D66">
        <w:rPr>
          <w:rFonts w:ascii="Arial" w:hAnsi="Arial" w:cs="Arial"/>
          <w:noProof/>
          <w:sz w:val="18"/>
          <w:szCs w:val="18"/>
          <w:lang w:val="es-ES"/>
        </w:rPr>
        <w:t>30</w:t>
      </w:r>
    </w:p>
    <w:p w14:paraId="28A18BFA" w14:textId="78303F35" w:rsidR="00022639" w:rsidRPr="00022639" w:rsidRDefault="00DB5D35">
      <w:pPr>
        <w:pStyle w:val="TOC1"/>
        <w:rPr>
          <w:rFonts w:ascii="Arial" w:eastAsiaTheme="minorEastAsia" w:hAnsi="Arial" w:cs="Arial"/>
          <w:noProof/>
          <w:sz w:val="18"/>
          <w:szCs w:val="18"/>
          <w:lang w:val="es-ES"/>
        </w:rPr>
      </w:pPr>
      <w:r>
        <w:rPr>
          <w:rFonts w:ascii="Arial" w:hAnsi="Arial" w:cs="Arial"/>
          <w:noProof/>
          <w:sz w:val="18"/>
          <w:szCs w:val="18"/>
          <w:lang w:val="es-ES"/>
        </w:rPr>
        <w:t>19</w:t>
      </w:r>
      <w:r w:rsidR="00022639" w:rsidRPr="00022639">
        <w:rPr>
          <w:rFonts w:ascii="Arial" w:hAnsi="Arial" w:cs="Arial"/>
          <w:noProof/>
          <w:sz w:val="18"/>
          <w:szCs w:val="18"/>
          <w:lang w:val="es-ES"/>
        </w:rPr>
        <w:t>.</w:t>
      </w:r>
      <w:r w:rsidR="00022639" w:rsidRPr="00022639">
        <w:rPr>
          <w:rFonts w:ascii="Arial" w:eastAsiaTheme="minorEastAsia" w:hAnsi="Arial" w:cs="Arial"/>
          <w:noProof/>
          <w:sz w:val="18"/>
          <w:szCs w:val="18"/>
          <w:lang w:val="es-ES"/>
        </w:rPr>
        <w:tab/>
      </w:r>
      <w:r w:rsidR="00022639" w:rsidRPr="00022639">
        <w:rPr>
          <w:rFonts w:ascii="Arial" w:hAnsi="Arial" w:cs="Arial"/>
          <w:noProof/>
          <w:sz w:val="18"/>
          <w:szCs w:val="18"/>
          <w:lang w:val="es-ES"/>
        </w:rPr>
        <w:t>Tvorba a čerpanie sociálneho fondu v priebehu účtovného obdobia</w:t>
      </w:r>
      <w:r w:rsidR="00022639" w:rsidRPr="00022639">
        <w:rPr>
          <w:rFonts w:ascii="Arial" w:hAnsi="Arial" w:cs="Arial"/>
          <w:noProof/>
          <w:sz w:val="18"/>
          <w:szCs w:val="18"/>
          <w:lang w:val="es-ES"/>
        </w:rPr>
        <w:tab/>
      </w:r>
      <w:r w:rsidR="00721D66">
        <w:rPr>
          <w:rFonts w:ascii="Arial" w:hAnsi="Arial" w:cs="Arial"/>
          <w:noProof/>
          <w:sz w:val="18"/>
          <w:szCs w:val="18"/>
          <w:lang w:val="es-ES"/>
        </w:rPr>
        <w:t>30</w:t>
      </w:r>
    </w:p>
    <w:p w14:paraId="5883ABEB" w14:textId="3101294F"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0</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Úvery a pôžičky</w:t>
      </w:r>
      <w:r w:rsidRPr="00022639">
        <w:rPr>
          <w:rFonts w:ascii="Arial" w:hAnsi="Arial" w:cs="Arial"/>
          <w:noProof/>
          <w:sz w:val="18"/>
          <w:szCs w:val="18"/>
          <w:lang w:val="es-ES"/>
        </w:rPr>
        <w:tab/>
      </w:r>
      <w:r w:rsidR="00721D66">
        <w:rPr>
          <w:rFonts w:ascii="Arial" w:hAnsi="Arial" w:cs="Arial"/>
          <w:noProof/>
          <w:sz w:val="18"/>
          <w:szCs w:val="18"/>
        </w:rPr>
        <w:t>30</w:t>
      </w:r>
    </w:p>
    <w:p w14:paraId="4E6735C1" w14:textId="575CBBF8"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1</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Výnosy</w:t>
      </w:r>
      <w:r w:rsidRPr="00022639">
        <w:rPr>
          <w:rFonts w:ascii="Arial" w:hAnsi="Arial" w:cs="Arial"/>
          <w:noProof/>
          <w:sz w:val="18"/>
          <w:szCs w:val="18"/>
          <w:lang w:val="es-ES"/>
        </w:rPr>
        <w:tab/>
      </w:r>
      <w:r w:rsidR="0049593F">
        <w:rPr>
          <w:rFonts w:ascii="Arial" w:hAnsi="Arial" w:cs="Arial"/>
          <w:noProof/>
          <w:sz w:val="18"/>
          <w:szCs w:val="18"/>
          <w:lang w:val="es-ES"/>
        </w:rPr>
        <w:t>3</w:t>
      </w:r>
      <w:r w:rsidR="0049593F">
        <w:rPr>
          <w:rFonts w:ascii="Arial" w:hAnsi="Arial" w:cs="Arial"/>
          <w:noProof/>
          <w:sz w:val="18"/>
          <w:szCs w:val="18"/>
        </w:rPr>
        <w:t>2</w:t>
      </w:r>
    </w:p>
    <w:p w14:paraId="68860FB7" w14:textId="4E18FD8A"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2</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Náklady predaja (CoS)</w:t>
      </w:r>
      <w:r w:rsidRPr="00022639">
        <w:rPr>
          <w:rFonts w:ascii="Arial" w:hAnsi="Arial" w:cs="Arial"/>
          <w:noProof/>
          <w:sz w:val="18"/>
          <w:szCs w:val="18"/>
          <w:lang w:val="es-ES"/>
        </w:rPr>
        <w:tab/>
      </w:r>
      <w:r w:rsidR="0049593F">
        <w:rPr>
          <w:rFonts w:ascii="Arial" w:hAnsi="Arial" w:cs="Arial"/>
          <w:noProof/>
          <w:sz w:val="18"/>
          <w:szCs w:val="18"/>
          <w:lang w:val="es-ES"/>
        </w:rPr>
        <w:t>32</w:t>
      </w:r>
    </w:p>
    <w:p w14:paraId="7A15E12E" w14:textId="40501B48"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3</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Správne a administratívne náklady (SGA)</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_Toc8914311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Pr="00022639">
        <w:rPr>
          <w:rFonts w:ascii="Arial" w:hAnsi="Arial" w:cs="Arial"/>
          <w:noProof/>
          <w:sz w:val="18"/>
          <w:szCs w:val="18"/>
        </w:rPr>
        <w:fldChar w:fldCharType="end"/>
      </w:r>
      <w:r w:rsidR="00C73A5A">
        <w:rPr>
          <w:rFonts w:ascii="Arial" w:hAnsi="Arial" w:cs="Arial"/>
          <w:noProof/>
          <w:sz w:val="18"/>
          <w:szCs w:val="18"/>
        </w:rPr>
        <w:t>3</w:t>
      </w:r>
    </w:p>
    <w:p w14:paraId="346C8BA9" w14:textId="3A2630F6"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4</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Mzdové náklady (zamestnanecké požitky)</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_Toc8914312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Pr="00022639">
        <w:rPr>
          <w:rFonts w:ascii="Arial" w:hAnsi="Arial" w:cs="Arial"/>
          <w:noProof/>
          <w:sz w:val="18"/>
          <w:szCs w:val="18"/>
        </w:rPr>
        <w:fldChar w:fldCharType="end"/>
      </w:r>
      <w:r w:rsidR="00C73A5A">
        <w:rPr>
          <w:rFonts w:ascii="Arial" w:hAnsi="Arial" w:cs="Arial"/>
          <w:noProof/>
          <w:sz w:val="18"/>
          <w:szCs w:val="18"/>
        </w:rPr>
        <w:t>3</w:t>
      </w:r>
    </w:p>
    <w:p w14:paraId="4336A63D" w14:textId="038C7287"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5</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Ostatné prevádzkové náklady a výnosy</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_Toc8914313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Pr="00022639">
        <w:rPr>
          <w:rFonts w:ascii="Arial" w:hAnsi="Arial" w:cs="Arial"/>
          <w:noProof/>
          <w:sz w:val="18"/>
          <w:szCs w:val="18"/>
        </w:rPr>
        <w:fldChar w:fldCharType="end"/>
      </w:r>
      <w:r w:rsidR="00C73A5A">
        <w:rPr>
          <w:rFonts w:ascii="Arial" w:hAnsi="Arial" w:cs="Arial"/>
          <w:noProof/>
          <w:sz w:val="18"/>
          <w:szCs w:val="18"/>
        </w:rPr>
        <w:t>3</w:t>
      </w:r>
    </w:p>
    <w:p w14:paraId="229455D1" w14:textId="2CD5B0A2"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6</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Finančné náklady a výnosy</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_Toc8914314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00FC11F0">
        <w:rPr>
          <w:rFonts w:ascii="Arial" w:hAnsi="Arial" w:cs="Arial"/>
          <w:noProof/>
          <w:sz w:val="18"/>
          <w:szCs w:val="18"/>
          <w:lang w:val="es-ES"/>
        </w:rPr>
        <w:t>4</w:t>
      </w:r>
      <w:r w:rsidRPr="00022639">
        <w:rPr>
          <w:rFonts w:ascii="Arial" w:hAnsi="Arial" w:cs="Arial"/>
          <w:noProof/>
          <w:sz w:val="18"/>
          <w:szCs w:val="18"/>
        </w:rPr>
        <w:fldChar w:fldCharType="end"/>
      </w:r>
    </w:p>
    <w:p w14:paraId="2FACFCBB" w14:textId="3FF0356C"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7</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Daň z príjmu</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_Toc8914315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Pr="00022639">
        <w:rPr>
          <w:rFonts w:ascii="Arial" w:hAnsi="Arial" w:cs="Arial"/>
          <w:noProof/>
          <w:sz w:val="18"/>
          <w:szCs w:val="18"/>
        </w:rPr>
        <w:fldChar w:fldCharType="end"/>
      </w:r>
      <w:r w:rsidR="00FC11F0">
        <w:rPr>
          <w:rFonts w:ascii="Arial" w:hAnsi="Arial" w:cs="Arial"/>
          <w:noProof/>
          <w:sz w:val="18"/>
          <w:szCs w:val="18"/>
        </w:rPr>
        <w:t>4</w:t>
      </w:r>
    </w:p>
    <w:p w14:paraId="1A68688E" w14:textId="5A9841F8" w:rsidR="00022639" w:rsidRPr="00022639" w:rsidRDefault="00022639">
      <w:pPr>
        <w:pStyle w:val="TOC1"/>
        <w:rPr>
          <w:rFonts w:ascii="Arial" w:eastAsiaTheme="minorEastAsia" w:hAnsi="Arial" w:cs="Arial"/>
          <w:noProof/>
          <w:sz w:val="18"/>
          <w:szCs w:val="18"/>
          <w:lang w:val="es-ES"/>
        </w:rPr>
      </w:pPr>
      <w:r w:rsidRPr="00022639">
        <w:rPr>
          <w:rFonts w:ascii="Arial" w:hAnsi="Arial" w:cs="Arial"/>
          <w:noProof/>
          <w:sz w:val="18"/>
          <w:szCs w:val="18"/>
          <w:lang w:val="es-ES"/>
        </w:rPr>
        <w:t>2</w:t>
      </w:r>
      <w:r w:rsidR="00DB5D35">
        <w:rPr>
          <w:rFonts w:ascii="Arial" w:hAnsi="Arial" w:cs="Arial"/>
          <w:noProof/>
          <w:sz w:val="18"/>
          <w:szCs w:val="18"/>
          <w:lang w:val="es-ES"/>
        </w:rPr>
        <w:t>8</w:t>
      </w:r>
      <w:r w:rsidRPr="00022639">
        <w:rPr>
          <w:rFonts w:ascii="Arial" w:hAnsi="Arial" w:cs="Arial"/>
          <w:noProof/>
          <w:sz w:val="18"/>
          <w:szCs w:val="18"/>
          <w:lang w:val="es-ES"/>
        </w:rPr>
        <w:t>.</w:t>
      </w:r>
      <w:r w:rsidRPr="00022639">
        <w:rPr>
          <w:rFonts w:ascii="Arial" w:eastAsiaTheme="minorEastAsia" w:hAnsi="Arial" w:cs="Arial"/>
          <w:noProof/>
          <w:sz w:val="18"/>
          <w:szCs w:val="18"/>
          <w:lang w:val="es-ES"/>
        </w:rPr>
        <w:tab/>
      </w:r>
      <w:r w:rsidRPr="00022639">
        <w:rPr>
          <w:rFonts w:ascii="Arial" w:hAnsi="Arial" w:cs="Arial"/>
          <w:noProof/>
          <w:sz w:val="18"/>
          <w:szCs w:val="18"/>
          <w:lang w:val="es-ES"/>
        </w:rPr>
        <w:t>Transakcie so spriaznenými osobami</w:t>
      </w:r>
      <w:r w:rsidRPr="00022639">
        <w:rPr>
          <w:rFonts w:ascii="Arial" w:hAnsi="Arial" w:cs="Arial"/>
          <w:noProof/>
          <w:sz w:val="18"/>
          <w:szCs w:val="18"/>
          <w:lang w:val="es-ES"/>
        </w:rPr>
        <w:tab/>
      </w:r>
      <w:r w:rsidRPr="00022639">
        <w:rPr>
          <w:rFonts w:ascii="Arial" w:hAnsi="Arial" w:cs="Arial"/>
          <w:noProof/>
          <w:sz w:val="18"/>
          <w:szCs w:val="18"/>
        </w:rPr>
        <w:fldChar w:fldCharType="begin"/>
      </w:r>
      <w:r w:rsidRPr="00022639">
        <w:rPr>
          <w:rFonts w:ascii="Arial" w:hAnsi="Arial" w:cs="Arial"/>
          <w:noProof/>
          <w:sz w:val="18"/>
          <w:szCs w:val="18"/>
          <w:lang w:val="es-ES"/>
        </w:rPr>
        <w:instrText xml:space="preserve"> PAGEREF _Toc8914316 \h </w:instrText>
      </w:r>
      <w:r w:rsidRPr="00022639">
        <w:rPr>
          <w:rFonts w:ascii="Arial" w:hAnsi="Arial" w:cs="Arial"/>
          <w:noProof/>
          <w:sz w:val="18"/>
          <w:szCs w:val="18"/>
        </w:rPr>
      </w:r>
      <w:r w:rsidRPr="00022639">
        <w:rPr>
          <w:rFonts w:ascii="Arial" w:hAnsi="Arial" w:cs="Arial"/>
          <w:noProof/>
          <w:sz w:val="18"/>
          <w:szCs w:val="18"/>
        </w:rPr>
        <w:fldChar w:fldCharType="separate"/>
      </w:r>
      <w:r w:rsidR="00562A9A">
        <w:rPr>
          <w:rFonts w:ascii="Arial" w:hAnsi="Arial" w:cs="Arial"/>
          <w:noProof/>
          <w:sz w:val="18"/>
          <w:szCs w:val="18"/>
          <w:lang w:val="es-ES"/>
        </w:rPr>
        <w:t>3</w:t>
      </w:r>
      <w:r w:rsidRPr="00022639">
        <w:rPr>
          <w:rFonts w:ascii="Arial" w:hAnsi="Arial" w:cs="Arial"/>
          <w:noProof/>
          <w:sz w:val="18"/>
          <w:szCs w:val="18"/>
        </w:rPr>
        <w:fldChar w:fldCharType="end"/>
      </w:r>
      <w:r w:rsidR="00FC11F0">
        <w:rPr>
          <w:rFonts w:ascii="Arial" w:hAnsi="Arial" w:cs="Arial"/>
          <w:noProof/>
          <w:sz w:val="18"/>
          <w:szCs w:val="18"/>
        </w:rPr>
        <w:t>4</w:t>
      </w:r>
    </w:p>
    <w:p w14:paraId="327FC22A" w14:textId="725E3698" w:rsidR="00022639" w:rsidRPr="00022639" w:rsidRDefault="00DB5D35">
      <w:pPr>
        <w:pStyle w:val="TOC1"/>
        <w:rPr>
          <w:rFonts w:ascii="Arial" w:eastAsiaTheme="minorEastAsia" w:hAnsi="Arial" w:cs="Arial"/>
          <w:noProof/>
          <w:sz w:val="18"/>
          <w:szCs w:val="18"/>
          <w:lang w:val="es-ES"/>
        </w:rPr>
      </w:pPr>
      <w:r>
        <w:rPr>
          <w:rFonts w:ascii="Arial" w:hAnsi="Arial" w:cs="Arial"/>
          <w:noProof/>
          <w:sz w:val="18"/>
          <w:szCs w:val="18"/>
          <w:lang w:val="es-ES"/>
        </w:rPr>
        <w:t>29</w:t>
      </w:r>
      <w:r w:rsidR="00022639" w:rsidRPr="00022639">
        <w:rPr>
          <w:rFonts w:ascii="Arial" w:hAnsi="Arial" w:cs="Arial"/>
          <w:noProof/>
          <w:sz w:val="18"/>
          <w:szCs w:val="18"/>
          <w:lang w:val="es-ES"/>
        </w:rPr>
        <w:t>.</w:t>
      </w:r>
      <w:r w:rsidR="00022639" w:rsidRPr="00022639">
        <w:rPr>
          <w:rFonts w:ascii="Arial" w:eastAsiaTheme="minorEastAsia" w:hAnsi="Arial" w:cs="Arial"/>
          <w:noProof/>
          <w:sz w:val="18"/>
          <w:szCs w:val="18"/>
          <w:lang w:val="es-ES"/>
        </w:rPr>
        <w:tab/>
      </w:r>
      <w:r w:rsidR="00022639" w:rsidRPr="00022639">
        <w:rPr>
          <w:rFonts w:ascii="Arial" w:hAnsi="Arial" w:cs="Arial"/>
          <w:noProof/>
          <w:sz w:val="18"/>
          <w:szCs w:val="18"/>
          <w:lang w:val="es-ES"/>
        </w:rPr>
        <w:t>Podmienené aktíva a záväzky</w:t>
      </w:r>
      <w:r w:rsidR="00022639" w:rsidRPr="00022639">
        <w:rPr>
          <w:rFonts w:ascii="Arial" w:hAnsi="Arial" w:cs="Arial"/>
          <w:noProof/>
          <w:sz w:val="18"/>
          <w:szCs w:val="18"/>
          <w:lang w:val="es-ES"/>
        </w:rPr>
        <w:tab/>
      </w:r>
      <w:r w:rsidR="00022639" w:rsidRPr="00022639">
        <w:rPr>
          <w:rFonts w:ascii="Arial" w:hAnsi="Arial" w:cs="Arial"/>
          <w:noProof/>
          <w:sz w:val="18"/>
          <w:szCs w:val="18"/>
        </w:rPr>
        <w:fldChar w:fldCharType="begin"/>
      </w:r>
      <w:r w:rsidR="00022639" w:rsidRPr="00022639">
        <w:rPr>
          <w:rFonts w:ascii="Arial" w:hAnsi="Arial" w:cs="Arial"/>
          <w:noProof/>
          <w:sz w:val="18"/>
          <w:szCs w:val="18"/>
          <w:lang w:val="es-ES"/>
        </w:rPr>
        <w:instrText xml:space="preserve"> PAGEREF _Toc8914317 \h </w:instrText>
      </w:r>
      <w:r w:rsidR="00022639" w:rsidRPr="00022639">
        <w:rPr>
          <w:rFonts w:ascii="Arial" w:hAnsi="Arial" w:cs="Arial"/>
          <w:noProof/>
          <w:sz w:val="18"/>
          <w:szCs w:val="18"/>
        </w:rPr>
      </w:r>
      <w:r w:rsidR="00022639" w:rsidRPr="00022639">
        <w:rPr>
          <w:rFonts w:ascii="Arial" w:hAnsi="Arial" w:cs="Arial"/>
          <w:noProof/>
          <w:sz w:val="18"/>
          <w:szCs w:val="18"/>
        </w:rPr>
        <w:fldChar w:fldCharType="separate"/>
      </w:r>
      <w:r w:rsidR="00562A9A">
        <w:rPr>
          <w:rFonts w:ascii="Arial" w:hAnsi="Arial" w:cs="Arial"/>
          <w:noProof/>
          <w:sz w:val="18"/>
          <w:szCs w:val="18"/>
          <w:lang w:val="es-ES"/>
        </w:rPr>
        <w:t>3</w:t>
      </w:r>
      <w:r w:rsidR="00022639" w:rsidRPr="00022639">
        <w:rPr>
          <w:rFonts w:ascii="Arial" w:hAnsi="Arial" w:cs="Arial"/>
          <w:noProof/>
          <w:sz w:val="18"/>
          <w:szCs w:val="18"/>
        </w:rPr>
        <w:fldChar w:fldCharType="end"/>
      </w:r>
      <w:r w:rsidR="00FC11F0">
        <w:rPr>
          <w:rFonts w:ascii="Arial" w:hAnsi="Arial" w:cs="Arial"/>
          <w:noProof/>
          <w:sz w:val="18"/>
          <w:szCs w:val="18"/>
        </w:rPr>
        <w:t>5</w:t>
      </w:r>
    </w:p>
    <w:p w14:paraId="01ACC87C" w14:textId="2093D7BD" w:rsidR="00022639" w:rsidRPr="00022639" w:rsidRDefault="00022639">
      <w:pPr>
        <w:pStyle w:val="TOC1"/>
        <w:rPr>
          <w:rFonts w:ascii="Arial" w:eastAsiaTheme="minorEastAsia" w:hAnsi="Arial" w:cs="Arial"/>
          <w:noProof/>
          <w:sz w:val="18"/>
          <w:szCs w:val="18"/>
        </w:rPr>
      </w:pPr>
      <w:r w:rsidRPr="00022639">
        <w:rPr>
          <w:rFonts w:ascii="Arial" w:hAnsi="Arial" w:cs="Arial"/>
          <w:noProof/>
          <w:sz w:val="18"/>
          <w:szCs w:val="18"/>
        </w:rPr>
        <w:t>3</w:t>
      </w:r>
      <w:r w:rsidR="00DB5D35">
        <w:rPr>
          <w:rFonts w:ascii="Arial" w:hAnsi="Arial" w:cs="Arial"/>
          <w:noProof/>
          <w:sz w:val="18"/>
          <w:szCs w:val="18"/>
        </w:rPr>
        <w:t>0</w:t>
      </w:r>
      <w:r w:rsidRPr="00022639">
        <w:rPr>
          <w:rFonts w:ascii="Arial" w:hAnsi="Arial" w:cs="Arial"/>
          <w:noProof/>
          <w:sz w:val="18"/>
          <w:szCs w:val="18"/>
        </w:rPr>
        <w:t>.</w:t>
      </w:r>
      <w:r w:rsidRPr="00022639">
        <w:rPr>
          <w:rFonts w:ascii="Arial" w:eastAsiaTheme="minorEastAsia" w:hAnsi="Arial" w:cs="Arial"/>
          <w:noProof/>
          <w:sz w:val="18"/>
          <w:szCs w:val="18"/>
        </w:rPr>
        <w:tab/>
      </w:r>
      <w:r w:rsidRPr="00022639">
        <w:rPr>
          <w:rFonts w:ascii="Arial" w:hAnsi="Arial" w:cs="Arial"/>
          <w:noProof/>
          <w:sz w:val="18"/>
          <w:szCs w:val="18"/>
        </w:rPr>
        <w:t>Udalosti po súvahovom dni</w:t>
      </w:r>
      <w:r w:rsidRPr="00022639">
        <w:rPr>
          <w:rFonts w:ascii="Arial" w:hAnsi="Arial" w:cs="Arial"/>
          <w:noProof/>
          <w:sz w:val="18"/>
          <w:szCs w:val="18"/>
        </w:rPr>
        <w:tab/>
      </w:r>
      <w:r w:rsidR="006F255E">
        <w:rPr>
          <w:rFonts w:ascii="Arial" w:hAnsi="Arial" w:cs="Arial"/>
          <w:noProof/>
          <w:sz w:val="18"/>
          <w:szCs w:val="18"/>
        </w:rPr>
        <w:t>36</w:t>
      </w:r>
    </w:p>
    <w:p w14:paraId="020E181E" w14:textId="247F3468" w:rsidR="003713ED" w:rsidRPr="00022639" w:rsidRDefault="002176D5">
      <w:pPr>
        <w:suppressAutoHyphens/>
        <w:autoSpaceDE w:val="0"/>
        <w:autoSpaceDN w:val="0"/>
        <w:adjustRightInd w:val="0"/>
        <w:spacing w:after="0" w:line="240" w:lineRule="auto"/>
        <w:rPr>
          <w:rFonts w:ascii="Arial" w:hAnsi="Arial" w:cs="Arial"/>
          <w:b/>
          <w:bCs/>
          <w:sz w:val="18"/>
          <w:szCs w:val="18"/>
          <w:lang w:val="sk-SK"/>
        </w:rPr>
      </w:pPr>
      <w:r w:rsidRPr="00022639">
        <w:rPr>
          <w:rFonts w:ascii="Arial" w:hAnsi="Arial" w:cs="Arial"/>
          <w:b/>
          <w:bCs/>
          <w:sz w:val="18"/>
          <w:szCs w:val="18"/>
          <w:lang w:val="sk-SK"/>
        </w:rPr>
        <w:fldChar w:fldCharType="end"/>
      </w:r>
    </w:p>
    <w:p w14:paraId="71BFF144" w14:textId="77777777" w:rsidR="003713ED" w:rsidRPr="00022639" w:rsidRDefault="003713ED" w:rsidP="00820D67">
      <w:pPr>
        <w:suppressAutoHyphens/>
        <w:autoSpaceDE w:val="0"/>
        <w:autoSpaceDN w:val="0"/>
        <w:adjustRightInd w:val="0"/>
        <w:spacing w:after="0" w:line="240" w:lineRule="auto"/>
        <w:rPr>
          <w:rFonts w:ascii="Arial" w:hAnsi="Arial" w:cs="Arial"/>
          <w:b/>
          <w:bCs/>
          <w:sz w:val="18"/>
          <w:szCs w:val="18"/>
          <w:lang w:val="sk-SK"/>
        </w:rPr>
      </w:pPr>
    </w:p>
    <w:p w14:paraId="6B97AAA6" w14:textId="7AEA6AF1" w:rsidR="00E7180B" w:rsidRPr="00022639" w:rsidRDefault="00E7180B">
      <w:pPr>
        <w:rPr>
          <w:rFonts w:ascii="Arial" w:hAnsi="Arial" w:cs="Arial"/>
          <w:sz w:val="18"/>
          <w:szCs w:val="18"/>
          <w:lang w:val="sk-SK"/>
        </w:rPr>
        <w:sectPr w:rsidR="00E7180B" w:rsidRPr="00022639" w:rsidSect="00E7180B">
          <w:headerReference w:type="default" r:id="rId17"/>
          <w:footerReference w:type="default" r:id="rId18"/>
          <w:type w:val="evenPage"/>
          <w:pgSz w:w="11906" w:h="16838"/>
          <w:pgMar w:top="1702" w:right="1417" w:bottom="1276" w:left="1417" w:header="708" w:footer="708" w:gutter="0"/>
          <w:pgNumType w:start="0"/>
          <w:cols w:space="708"/>
          <w:docGrid w:linePitch="360"/>
        </w:sectPr>
      </w:pPr>
    </w:p>
    <w:p w14:paraId="347A9745" w14:textId="77777777" w:rsidR="003713ED" w:rsidRPr="002E5503" w:rsidRDefault="00492206">
      <w:pPr>
        <w:rPr>
          <w:lang w:val="sk-SK"/>
        </w:rPr>
      </w:pPr>
      <w:r w:rsidRPr="002E5503">
        <w:rPr>
          <w:lang w:val="sk-SK"/>
        </w:rPr>
        <w:lastRenderedPageBreak/>
        <w:tab/>
      </w:r>
    </w:p>
    <w:tbl>
      <w:tblPr>
        <w:tblW w:w="9112" w:type="dxa"/>
        <w:tblInd w:w="70" w:type="dxa"/>
        <w:tblLayout w:type="fixed"/>
        <w:tblCellMar>
          <w:left w:w="70" w:type="dxa"/>
          <w:right w:w="70" w:type="dxa"/>
        </w:tblCellMar>
        <w:tblLook w:val="04A0" w:firstRow="1" w:lastRow="0" w:firstColumn="1" w:lastColumn="0" w:noHBand="0" w:noVBand="1"/>
      </w:tblPr>
      <w:tblGrid>
        <w:gridCol w:w="5068"/>
        <w:gridCol w:w="1348"/>
        <w:gridCol w:w="1348"/>
        <w:gridCol w:w="1348"/>
      </w:tblGrid>
      <w:tr w:rsidR="00794147" w:rsidRPr="00DC3D1C" w14:paraId="134D82C3" w14:textId="77777777" w:rsidTr="00EF0B98">
        <w:trPr>
          <w:trHeight w:val="170"/>
        </w:trPr>
        <w:tc>
          <w:tcPr>
            <w:tcW w:w="5068" w:type="dxa"/>
            <w:tcBorders>
              <w:top w:val="nil"/>
              <w:left w:val="nil"/>
              <w:right w:val="nil"/>
            </w:tcBorders>
            <w:shd w:val="clear" w:color="auto" w:fill="auto"/>
            <w:noWrap/>
            <w:vAlign w:val="bottom"/>
          </w:tcPr>
          <w:p w14:paraId="5E09FA5F" w14:textId="77777777" w:rsidR="00794147" w:rsidRPr="002E5503" w:rsidRDefault="00794147" w:rsidP="004D661B">
            <w:pPr>
              <w:suppressAutoHyphens/>
              <w:spacing w:after="0" w:line="240" w:lineRule="auto"/>
              <w:ind w:left="-57"/>
              <w:rPr>
                <w:rFonts w:ascii="Arial" w:hAnsi="Arial" w:cs="Arial"/>
                <w:b/>
                <w:color w:val="000000"/>
                <w:sz w:val="20"/>
                <w:szCs w:val="20"/>
                <w:lang w:val="sk-SK" w:eastAsia="sk-SK"/>
              </w:rPr>
            </w:pPr>
            <w:r w:rsidRPr="002E5503">
              <w:rPr>
                <w:rFonts w:ascii="Arial" w:hAnsi="Arial" w:cs="Arial"/>
                <w:b/>
                <w:color w:val="000000"/>
                <w:sz w:val="20"/>
                <w:szCs w:val="20"/>
                <w:lang w:val="sk-SK" w:eastAsia="sk-SK"/>
              </w:rPr>
              <w:t>SÚVAHA</w:t>
            </w:r>
          </w:p>
        </w:tc>
        <w:tc>
          <w:tcPr>
            <w:tcW w:w="1348" w:type="dxa"/>
            <w:tcBorders>
              <w:top w:val="nil"/>
              <w:left w:val="nil"/>
              <w:right w:val="nil"/>
            </w:tcBorders>
            <w:shd w:val="clear" w:color="auto" w:fill="auto"/>
            <w:noWrap/>
            <w:vAlign w:val="bottom"/>
          </w:tcPr>
          <w:p w14:paraId="3FD6F337" w14:textId="77777777" w:rsidR="00794147" w:rsidRPr="002E5503" w:rsidRDefault="00794147" w:rsidP="00820D67">
            <w:pPr>
              <w:suppressAutoHyphens/>
              <w:spacing w:after="0" w:line="240" w:lineRule="auto"/>
              <w:rPr>
                <w:rFonts w:ascii="Arial" w:hAnsi="Arial" w:cs="Arial"/>
                <w:color w:val="000000"/>
                <w:sz w:val="18"/>
                <w:szCs w:val="18"/>
                <w:lang w:val="sk-SK" w:eastAsia="sk-SK"/>
              </w:rPr>
            </w:pPr>
          </w:p>
        </w:tc>
        <w:tc>
          <w:tcPr>
            <w:tcW w:w="1348" w:type="dxa"/>
            <w:tcBorders>
              <w:top w:val="nil"/>
              <w:left w:val="nil"/>
              <w:right w:val="nil"/>
            </w:tcBorders>
          </w:tcPr>
          <w:p w14:paraId="7830E8C0" w14:textId="77777777" w:rsidR="00794147" w:rsidRPr="002E5503" w:rsidRDefault="00794147" w:rsidP="000E780D">
            <w:pPr>
              <w:suppressAutoHyphens/>
              <w:spacing w:after="0" w:line="240" w:lineRule="auto"/>
              <w:jc w:val="right"/>
              <w:rPr>
                <w:rFonts w:ascii="Arial" w:hAnsi="Arial" w:cs="Arial"/>
                <w:color w:val="000000"/>
                <w:sz w:val="18"/>
                <w:szCs w:val="18"/>
                <w:lang w:val="sk-SK" w:eastAsia="sk-SK"/>
              </w:rPr>
            </w:pPr>
          </w:p>
        </w:tc>
        <w:tc>
          <w:tcPr>
            <w:tcW w:w="1348" w:type="dxa"/>
            <w:tcBorders>
              <w:top w:val="nil"/>
              <w:left w:val="nil"/>
              <w:right w:val="nil"/>
            </w:tcBorders>
            <w:vAlign w:val="bottom"/>
          </w:tcPr>
          <w:p w14:paraId="343D639E" w14:textId="4DB01C0C" w:rsidR="00794147" w:rsidRPr="002E5503" w:rsidRDefault="00794147" w:rsidP="000E780D">
            <w:pPr>
              <w:suppressAutoHyphens/>
              <w:spacing w:after="0" w:line="240" w:lineRule="auto"/>
              <w:jc w:val="right"/>
              <w:rPr>
                <w:rFonts w:ascii="Arial" w:hAnsi="Arial" w:cs="Arial"/>
                <w:color w:val="000000"/>
                <w:sz w:val="18"/>
                <w:szCs w:val="18"/>
                <w:lang w:val="sk-SK" w:eastAsia="sk-SK"/>
              </w:rPr>
            </w:pPr>
          </w:p>
        </w:tc>
      </w:tr>
      <w:tr w:rsidR="008F03D9" w:rsidRPr="00DC3D1C" w14:paraId="6226FDB6" w14:textId="77777777" w:rsidTr="008F03D9">
        <w:trPr>
          <w:trHeight w:val="170"/>
        </w:trPr>
        <w:tc>
          <w:tcPr>
            <w:tcW w:w="5068" w:type="dxa"/>
            <w:tcBorders>
              <w:left w:val="nil"/>
              <w:bottom w:val="single" w:sz="4" w:space="0" w:color="auto"/>
              <w:right w:val="nil"/>
            </w:tcBorders>
            <w:shd w:val="clear" w:color="auto" w:fill="auto"/>
            <w:noWrap/>
            <w:vAlign w:val="bottom"/>
          </w:tcPr>
          <w:p w14:paraId="1F9E32AE" w14:textId="77777777" w:rsidR="008F03D9" w:rsidRPr="002E5503" w:rsidRDefault="008F03D9" w:rsidP="008F03D9">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w:t>
            </w:r>
          </w:p>
        </w:tc>
        <w:tc>
          <w:tcPr>
            <w:tcW w:w="1348" w:type="dxa"/>
            <w:tcBorders>
              <w:left w:val="nil"/>
              <w:bottom w:val="single" w:sz="4" w:space="0" w:color="auto"/>
              <w:right w:val="nil"/>
            </w:tcBorders>
            <w:shd w:val="clear" w:color="auto" w:fill="auto"/>
            <w:noWrap/>
            <w:vAlign w:val="bottom"/>
          </w:tcPr>
          <w:p w14:paraId="130B0DC3" w14:textId="77777777" w:rsidR="008F03D9" w:rsidRPr="002E5503" w:rsidRDefault="008F03D9" w:rsidP="008F03D9">
            <w:pPr>
              <w:suppressAutoHyphens/>
              <w:spacing w:after="0" w:line="240" w:lineRule="auto"/>
              <w:ind w:left="113" w:right="57"/>
              <w:jc w:val="center"/>
              <w:rPr>
                <w:rFonts w:ascii="Arial" w:hAnsi="Arial" w:cs="Arial"/>
                <w:b/>
                <w:bCs/>
                <w:sz w:val="18"/>
                <w:szCs w:val="18"/>
                <w:lang w:val="sk-SK" w:eastAsia="sk-SK"/>
              </w:rPr>
            </w:pPr>
            <w:r w:rsidRPr="002E5503">
              <w:rPr>
                <w:rFonts w:ascii="Arial" w:hAnsi="Arial" w:cs="Arial"/>
                <w:b/>
                <w:bCs/>
                <w:sz w:val="18"/>
                <w:szCs w:val="18"/>
                <w:lang w:val="sk-SK" w:eastAsia="sk-SK"/>
              </w:rPr>
              <w:t>Poznámka</w:t>
            </w:r>
          </w:p>
        </w:tc>
        <w:tc>
          <w:tcPr>
            <w:tcW w:w="1348" w:type="dxa"/>
            <w:tcBorders>
              <w:left w:val="nil"/>
              <w:bottom w:val="single" w:sz="4" w:space="0" w:color="auto"/>
              <w:right w:val="nil"/>
            </w:tcBorders>
          </w:tcPr>
          <w:p w14:paraId="3B30BF15" w14:textId="078CC0D4" w:rsidR="008F03D9" w:rsidRPr="002E5503" w:rsidRDefault="008F03D9"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30.9.201</w:t>
            </w:r>
            <w:r w:rsidR="000D038B">
              <w:rPr>
                <w:rFonts w:ascii="Arial" w:hAnsi="Arial" w:cs="Arial"/>
                <w:b/>
                <w:bCs/>
                <w:sz w:val="18"/>
                <w:szCs w:val="18"/>
                <w:lang w:val="sk-SK" w:eastAsia="sk-SK"/>
              </w:rPr>
              <w:t>9</w:t>
            </w:r>
          </w:p>
        </w:tc>
        <w:tc>
          <w:tcPr>
            <w:tcW w:w="1348" w:type="dxa"/>
            <w:tcBorders>
              <w:left w:val="nil"/>
              <w:bottom w:val="single" w:sz="4" w:space="0" w:color="auto"/>
              <w:right w:val="nil"/>
            </w:tcBorders>
          </w:tcPr>
          <w:p w14:paraId="2A1BAF6F" w14:textId="29AF8612" w:rsidR="008F03D9" w:rsidRPr="002E5503" w:rsidRDefault="008F03D9"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30.9.201</w:t>
            </w:r>
            <w:r w:rsidR="000D038B">
              <w:rPr>
                <w:rFonts w:ascii="Arial" w:hAnsi="Arial" w:cs="Arial"/>
                <w:b/>
                <w:bCs/>
                <w:sz w:val="18"/>
                <w:szCs w:val="18"/>
                <w:lang w:val="sk-SK" w:eastAsia="sk-SK"/>
              </w:rPr>
              <w:t>8</w:t>
            </w:r>
          </w:p>
        </w:tc>
      </w:tr>
      <w:tr w:rsidR="008F03D9" w:rsidRPr="00DC3D1C" w14:paraId="01811AEC" w14:textId="77777777" w:rsidTr="008F03D9">
        <w:trPr>
          <w:trHeight w:val="170"/>
        </w:trPr>
        <w:tc>
          <w:tcPr>
            <w:tcW w:w="5068" w:type="dxa"/>
            <w:tcBorders>
              <w:top w:val="single" w:sz="4" w:space="0" w:color="auto"/>
              <w:left w:val="nil"/>
              <w:bottom w:val="nil"/>
              <w:right w:val="nil"/>
            </w:tcBorders>
            <w:shd w:val="clear" w:color="auto" w:fill="auto"/>
            <w:noWrap/>
            <w:vAlign w:val="bottom"/>
          </w:tcPr>
          <w:p w14:paraId="0CE00990" w14:textId="77777777" w:rsidR="008F03D9" w:rsidRPr="002E5503" w:rsidRDefault="008F03D9" w:rsidP="008F03D9">
            <w:pPr>
              <w:suppressAutoHyphens/>
              <w:spacing w:after="0" w:line="240" w:lineRule="auto"/>
              <w:ind w:left="-57"/>
              <w:rPr>
                <w:rFonts w:ascii="Arial" w:hAnsi="Arial" w:cs="Arial"/>
                <w:b/>
                <w:bCs/>
                <w:color w:val="000000"/>
                <w:sz w:val="18"/>
                <w:szCs w:val="18"/>
                <w:lang w:val="sk-SK" w:eastAsia="sk-SK"/>
              </w:rPr>
            </w:pPr>
          </w:p>
        </w:tc>
        <w:tc>
          <w:tcPr>
            <w:tcW w:w="1348" w:type="dxa"/>
            <w:tcBorders>
              <w:top w:val="single" w:sz="4" w:space="0" w:color="auto"/>
              <w:left w:val="nil"/>
              <w:bottom w:val="nil"/>
              <w:right w:val="nil"/>
            </w:tcBorders>
            <w:shd w:val="clear" w:color="auto" w:fill="auto"/>
            <w:noWrap/>
            <w:vAlign w:val="bottom"/>
          </w:tcPr>
          <w:p w14:paraId="09DB86A6" w14:textId="77777777" w:rsidR="008F03D9" w:rsidRPr="002E5503" w:rsidRDefault="008F03D9" w:rsidP="008F03D9">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top w:val="single" w:sz="4" w:space="0" w:color="auto"/>
              <w:left w:val="nil"/>
              <w:bottom w:val="nil"/>
              <w:right w:val="nil"/>
            </w:tcBorders>
          </w:tcPr>
          <w:p w14:paraId="4606134B" w14:textId="77777777"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c>
          <w:tcPr>
            <w:tcW w:w="1348" w:type="dxa"/>
            <w:tcBorders>
              <w:top w:val="single" w:sz="4" w:space="0" w:color="auto"/>
              <w:left w:val="nil"/>
              <w:bottom w:val="nil"/>
              <w:right w:val="nil"/>
            </w:tcBorders>
          </w:tcPr>
          <w:p w14:paraId="45C93DA9" w14:textId="581F5B80"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r>
      <w:tr w:rsidR="008F03D9" w:rsidRPr="002E5503" w14:paraId="62766D50" w14:textId="77777777" w:rsidTr="008F03D9">
        <w:trPr>
          <w:trHeight w:val="170"/>
        </w:trPr>
        <w:tc>
          <w:tcPr>
            <w:tcW w:w="5068" w:type="dxa"/>
            <w:tcBorders>
              <w:left w:val="nil"/>
              <w:bottom w:val="nil"/>
              <w:right w:val="nil"/>
            </w:tcBorders>
            <w:shd w:val="clear" w:color="auto" w:fill="auto"/>
            <w:noWrap/>
            <w:vAlign w:val="bottom"/>
          </w:tcPr>
          <w:p w14:paraId="50F2895B" w14:textId="77777777" w:rsidR="008F03D9" w:rsidRPr="002E5503" w:rsidRDefault="008F03D9" w:rsidP="008F03D9">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AKTÍVA</w:t>
            </w:r>
          </w:p>
        </w:tc>
        <w:tc>
          <w:tcPr>
            <w:tcW w:w="1348" w:type="dxa"/>
            <w:tcBorders>
              <w:left w:val="nil"/>
              <w:bottom w:val="nil"/>
              <w:right w:val="nil"/>
            </w:tcBorders>
            <w:shd w:val="clear" w:color="auto" w:fill="auto"/>
            <w:noWrap/>
            <w:vAlign w:val="bottom"/>
          </w:tcPr>
          <w:p w14:paraId="038C35B1" w14:textId="77777777" w:rsidR="008F03D9" w:rsidRPr="002E5503" w:rsidRDefault="008F03D9" w:rsidP="008F03D9">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left w:val="nil"/>
              <w:bottom w:val="nil"/>
              <w:right w:val="nil"/>
            </w:tcBorders>
          </w:tcPr>
          <w:p w14:paraId="29E6C517" w14:textId="77777777"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c>
          <w:tcPr>
            <w:tcW w:w="1348" w:type="dxa"/>
            <w:tcBorders>
              <w:left w:val="nil"/>
              <w:bottom w:val="nil"/>
              <w:right w:val="nil"/>
            </w:tcBorders>
          </w:tcPr>
          <w:p w14:paraId="34F466C6" w14:textId="721EFD42"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r>
      <w:tr w:rsidR="008F03D9" w:rsidRPr="002E5503" w14:paraId="1D084E44" w14:textId="77777777" w:rsidTr="008F03D9">
        <w:trPr>
          <w:trHeight w:val="170"/>
        </w:trPr>
        <w:tc>
          <w:tcPr>
            <w:tcW w:w="5068" w:type="dxa"/>
            <w:tcBorders>
              <w:left w:val="nil"/>
              <w:bottom w:val="nil"/>
              <w:right w:val="nil"/>
            </w:tcBorders>
            <w:shd w:val="clear" w:color="auto" w:fill="auto"/>
            <w:noWrap/>
            <w:vAlign w:val="bottom"/>
          </w:tcPr>
          <w:p w14:paraId="744C7358" w14:textId="77777777" w:rsidR="008F03D9" w:rsidRPr="002E5503" w:rsidRDefault="008F03D9" w:rsidP="008F03D9">
            <w:pPr>
              <w:suppressAutoHyphens/>
              <w:spacing w:after="0" w:line="240" w:lineRule="auto"/>
              <w:ind w:left="-57"/>
              <w:rPr>
                <w:rFonts w:ascii="Arial" w:hAnsi="Arial" w:cs="Arial"/>
                <w:b/>
                <w:bCs/>
                <w:color w:val="000000"/>
                <w:sz w:val="18"/>
                <w:szCs w:val="18"/>
                <w:lang w:val="sk-SK" w:eastAsia="sk-SK"/>
              </w:rPr>
            </w:pPr>
          </w:p>
        </w:tc>
        <w:tc>
          <w:tcPr>
            <w:tcW w:w="1348" w:type="dxa"/>
            <w:tcBorders>
              <w:left w:val="nil"/>
              <w:bottom w:val="nil"/>
              <w:right w:val="nil"/>
            </w:tcBorders>
            <w:shd w:val="clear" w:color="auto" w:fill="auto"/>
            <w:noWrap/>
            <w:vAlign w:val="bottom"/>
          </w:tcPr>
          <w:p w14:paraId="33F1FCA4" w14:textId="77777777" w:rsidR="008F03D9" w:rsidRPr="002E5503" w:rsidRDefault="008F03D9" w:rsidP="008F03D9">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left w:val="nil"/>
              <w:bottom w:val="nil"/>
              <w:right w:val="nil"/>
            </w:tcBorders>
          </w:tcPr>
          <w:p w14:paraId="1726CFAC" w14:textId="77777777"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c>
          <w:tcPr>
            <w:tcW w:w="1348" w:type="dxa"/>
            <w:tcBorders>
              <w:left w:val="nil"/>
              <w:bottom w:val="nil"/>
              <w:right w:val="nil"/>
            </w:tcBorders>
          </w:tcPr>
          <w:p w14:paraId="6575FB37" w14:textId="1523BD6E" w:rsidR="008F03D9" w:rsidRPr="002E5503" w:rsidRDefault="008F03D9" w:rsidP="008F03D9">
            <w:pPr>
              <w:suppressAutoHyphens/>
              <w:spacing w:after="0" w:line="240" w:lineRule="auto"/>
              <w:ind w:left="113" w:right="57"/>
              <w:jc w:val="right"/>
              <w:rPr>
                <w:rFonts w:ascii="Arial" w:hAnsi="Arial" w:cs="Arial"/>
                <w:color w:val="000000"/>
                <w:sz w:val="18"/>
                <w:szCs w:val="18"/>
                <w:lang w:val="sk-SK" w:eastAsia="sk-SK"/>
              </w:rPr>
            </w:pPr>
          </w:p>
        </w:tc>
      </w:tr>
      <w:tr w:rsidR="000D038B" w:rsidRPr="002E5503" w14:paraId="7D319593" w14:textId="77777777" w:rsidTr="008B00CE">
        <w:trPr>
          <w:trHeight w:val="170"/>
        </w:trPr>
        <w:tc>
          <w:tcPr>
            <w:tcW w:w="5068" w:type="dxa"/>
            <w:tcBorders>
              <w:top w:val="nil"/>
              <w:left w:val="nil"/>
              <w:bottom w:val="nil"/>
              <w:right w:val="nil"/>
            </w:tcBorders>
            <w:shd w:val="clear" w:color="auto" w:fill="auto"/>
            <w:noWrap/>
            <w:vAlign w:val="bottom"/>
          </w:tcPr>
          <w:p w14:paraId="62AF37A1" w14:textId="77777777"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Dlhodobý hmotný majetok </w:t>
            </w:r>
          </w:p>
        </w:tc>
        <w:tc>
          <w:tcPr>
            <w:tcW w:w="1348" w:type="dxa"/>
            <w:tcBorders>
              <w:top w:val="nil"/>
              <w:left w:val="nil"/>
              <w:bottom w:val="nil"/>
              <w:right w:val="nil"/>
            </w:tcBorders>
            <w:shd w:val="clear" w:color="auto" w:fill="auto"/>
            <w:noWrap/>
            <w:vAlign w:val="bottom"/>
          </w:tcPr>
          <w:p w14:paraId="76F60CC7" w14:textId="090B11E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6</w:t>
            </w:r>
          </w:p>
        </w:tc>
        <w:tc>
          <w:tcPr>
            <w:tcW w:w="1348" w:type="dxa"/>
            <w:tcBorders>
              <w:top w:val="nil"/>
              <w:left w:val="nil"/>
              <w:bottom w:val="nil"/>
              <w:right w:val="nil"/>
            </w:tcBorders>
          </w:tcPr>
          <w:p w14:paraId="7680C79A" w14:textId="5646AC87" w:rsidR="000D038B" w:rsidRPr="002E5503" w:rsidRDefault="003D75FE"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1 231</w:t>
            </w:r>
          </w:p>
        </w:tc>
        <w:tc>
          <w:tcPr>
            <w:tcW w:w="1348" w:type="dxa"/>
            <w:tcBorders>
              <w:top w:val="nil"/>
              <w:left w:val="nil"/>
              <w:bottom w:val="nil"/>
              <w:right w:val="nil"/>
            </w:tcBorders>
          </w:tcPr>
          <w:p w14:paraId="585520B5" w14:textId="3D8CB1B7"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1 217</w:t>
            </w:r>
          </w:p>
        </w:tc>
      </w:tr>
      <w:tr w:rsidR="000D038B" w:rsidRPr="002E5503" w14:paraId="72295F38" w14:textId="77777777" w:rsidTr="008B00CE">
        <w:trPr>
          <w:trHeight w:val="170"/>
        </w:trPr>
        <w:tc>
          <w:tcPr>
            <w:tcW w:w="5068" w:type="dxa"/>
            <w:tcBorders>
              <w:top w:val="nil"/>
              <w:left w:val="nil"/>
              <w:right w:val="nil"/>
            </w:tcBorders>
            <w:shd w:val="clear" w:color="auto" w:fill="auto"/>
            <w:noWrap/>
            <w:vAlign w:val="bottom"/>
          </w:tcPr>
          <w:p w14:paraId="724420A9" w14:textId="77777777"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Dlhodobý nehmotný majetok </w:t>
            </w:r>
          </w:p>
        </w:tc>
        <w:tc>
          <w:tcPr>
            <w:tcW w:w="1348" w:type="dxa"/>
            <w:tcBorders>
              <w:top w:val="nil"/>
              <w:left w:val="nil"/>
              <w:right w:val="nil"/>
            </w:tcBorders>
            <w:shd w:val="clear" w:color="auto" w:fill="auto"/>
            <w:noWrap/>
            <w:vAlign w:val="bottom"/>
          </w:tcPr>
          <w:p w14:paraId="3AA5E1C4" w14:textId="4E29202B"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7</w:t>
            </w:r>
          </w:p>
        </w:tc>
        <w:tc>
          <w:tcPr>
            <w:tcW w:w="1348" w:type="dxa"/>
            <w:tcBorders>
              <w:top w:val="nil"/>
              <w:left w:val="nil"/>
              <w:right w:val="nil"/>
            </w:tcBorders>
          </w:tcPr>
          <w:p w14:paraId="669DA409" w14:textId="70559C91" w:rsidR="000D038B" w:rsidRPr="002E5503" w:rsidRDefault="003D75FE"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713</w:t>
            </w:r>
          </w:p>
        </w:tc>
        <w:tc>
          <w:tcPr>
            <w:tcW w:w="1348" w:type="dxa"/>
            <w:tcBorders>
              <w:top w:val="nil"/>
              <w:left w:val="nil"/>
              <w:right w:val="nil"/>
            </w:tcBorders>
          </w:tcPr>
          <w:p w14:paraId="08D2E51D" w14:textId="598A8768"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29</w:t>
            </w:r>
          </w:p>
        </w:tc>
      </w:tr>
      <w:tr w:rsidR="000D038B" w:rsidRPr="002E5503" w14:paraId="35311607" w14:textId="77777777" w:rsidTr="008B00CE">
        <w:trPr>
          <w:trHeight w:val="170"/>
        </w:trPr>
        <w:tc>
          <w:tcPr>
            <w:tcW w:w="5068" w:type="dxa"/>
            <w:tcBorders>
              <w:top w:val="nil"/>
              <w:left w:val="nil"/>
              <w:right w:val="nil"/>
            </w:tcBorders>
            <w:shd w:val="clear" w:color="auto" w:fill="auto"/>
            <w:noWrap/>
            <w:vAlign w:val="bottom"/>
          </w:tcPr>
          <w:p w14:paraId="6870019B" w14:textId="77777777"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C40C9B">
              <w:rPr>
                <w:rFonts w:ascii="Arial" w:hAnsi="Arial" w:cs="Arial"/>
                <w:color w:val="000000"/>
                <w:sz w:val="18"/>
                <w:szCs w:val="18"/>
                <w:lang w:val="sk-SK" w:eastAsia="sk-SK"/>
              </w:rPr>
              <w:t>Odložená daň z príjmov – pohľadávka</w:t>
            </w:r>
          </w:p>
        </w:tc>
        <w:tc>
          <w:tcPr>
            <w:tcW w:w="1348" w:type="dxa"/>
            <w:tcBorders>
              <w:top w:val="nil"/>
              <w:left w:val="nil"/>
              <w:right w:val="nil"/>
            </w:tcBorders>
            <w:shd w:val="clear" w:color="auto" w:fill="auto"/>
            <w:noWrap/>
            <w:vAlign w:val="bottom"/>
          </w:tcPr>
          <w:p w14:paraId="2BFA78CB" w14:textId="61A84AB8" w:rsidR="000D038B" w:rsidRPr="002E5503" w:rsidRDefault="000D038B" w:rsidP="000D038B">
            <w:pPr>
              <w:suppressAutoHyphens/>
              <w:spacing w:after="0" w:line="240" w:lineRule="auto"/>
              <w:ind w:left="113" w:right="57"/>
              <w:jc w:val="center"/>
              <w:rPr>
                <w:rFonts w:ascii="Arial" w:hAnsi="Arial" w:cs="Arial"/>
                <w:color w:val="000000"/>
                <w:sz w:val="18"/>
                <w:szCs w:val="18"/>
                <w:highlight w:val="yellow"/>
                <w:lang w:val="sk-SK" w:eastAsia="sk-SK"/>
              </w:rPr>
            </w:pPr>
            <w:r>
              <w:rPr>
                <w:rFonts w:ascii="Arial" w:hAnsi="Arial" w:cs="Arial"/>
                <w:color w:val="000000"/>
                <w:sz w:val="18"/>
                <w:szCs w:val="18"/>
                <w:lang w:val="sk-SK" w:eastAsia="sk-SK"/>
              </w:rPr>
              <w:t>1</w:t>
            </w:r>
            <w:r w:rsidR="00EA00C0">
              <w:rPr>
                <w:rFonts w:ascii="Arial" w:hAnsi="Arial" w:cs="Arial"/>
                <w:color w:val="000000"/>
                <w:sz w:val="18"/>
                <w:szCs w:val="18"/>
                <w:lang w:val="sk-SK" w:eastAsia="sk-SK"/>
              </w:rPr>
              <w:t>1</w:t>
            </w:r>
            <w:r w:rsidRPr="002E5503">
              <w:rPr>
                <w:rFonts w:ascii="Arial" w:hAnsi="Arial" w:cs="Arial"/>
                <w:color w:val="000000"/>
                <w:sz w:val="18"/>
                <w:szCs w:val="18"/>
                <w:lang w:val="sk-SK" w:eastAsia="sk-SK"/>
              </w:rPr>
              <w:t xml:space="preserve">  </w:t>
            </w:r>
          </w:p>
        </w:tc>
        <w:tc>
          <w:tcPr>
            <w:tcW w:w="1348" w:type="dxa"/>
            <w:tcBorders>
              <w:top w:val="nil"/>
              <w:left w:val="nil"/>
              <w:right w:val="nil"/>
            </w:tcBorders>
          </w:tcPr>
          <w:p w14:paraId="5E21735C" w14:textId="1818BB33" w:rsidR="000D038B" w:rsidRPr="002E5503" w:rsidRDefault="007D467C" w:rsidP="000D038B">
            <w:pPr>
              <w:suppressAutoHyphens/>
              <w:spacing w:after="0" w:line="240" w:lineRule="auto"/>
              <w:ind w:right="57"/>
              <w:jc w:val="right"/>
              <w:rPr>
                <w:rFonts w:ascii="Arial" w:hAnsi="Arial" w:cs="Arial"/>
                <w:color w:val="000000"/>
                <w:sz w:val="18"/>
                <w:szCs w:val="18"/>
                <w:lang w:val="sk-SK" w:eastAsia="sk-SK"/>
              </w:rPr>
            </w:pPr>
            <w:r>
              <w:rPr>
                <w:rFonts w:ascii="Arial" w:hAnsi="Arial" w:cs="Arial"/>
                <w:color w:val="000000"/>
                <w:sz w:val="18"/>
                <w:szCs w:val="18"/>
                <w:lang w:val="sk-SK" w:eastAsia="sk-SK"/>
              </w:rPr>
              <w:t>1</w:t>
            </w:r>
            <w:r w:rsidR="00CB0495">
              <w:rPr>
                <w:rFonts w:ascii="Arial" w:hAnsi="Arial" w:cs="Arial"/>
                <w:color w:val="000000"/>
                <w:sz w:val="18"/>
                <w:szCs w:val="18"/>
                <w:lang w:val="sk-SK" w:eastAsia="sk-SK"/>
              </w:rPr>
              <w:t xml:space="preserve"> </w:t>
            </w:r>
            <w:r>
              <w:rPr>
                <w:rFonts w:ascii="Arial" w:hAnsi="Arial" w:cs="Arial"/>
                <w:color w:val="000000"/>
                <w:sz w:val="18"/>
                <w:szCs w:val="18"/>
                <w:lang w:val="sk-SK" w:eastAsia="sk-SK"/>
              </w:rPr>
              <w:t>497</w:t>
            </w:r>
          </w:p>
        </w:tc>
        <w:tc>
          <w:tcPr>
            <w:tcW w:w="1348" w:type="dxa"/>
            <w:tcBorders>
              <w:top w:val="nil"/>
              <w:left w:val="nil"/>
              <w:right w:val="nil"/>
            </w:tcBorders>
          </w:tcPr>
          <w:p w14:paraId="42F8C349" w14:textId="32797706" w:rsidR="000D038B" w:rsidRPr="002E5503" w:rsidRDefault="000D038B" w:rsidP="000D038B">
            <w:pPr>
              <w:suppressAutoHyphens/>
              <w:spacing w:after="0" w:line="240" w:lineRule="auto"/>
              <w:ind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1 421</w:t>
            </w:r>
          </w:p>
        </w:tc>
      </w:tr>
      <w:tr w:rsidR="007D467C" w:rsidRPr="002E5503" w14:paraId="453CEC4E" w14:textId="77777777" w:rsidTr="008B00CE">
        <w:trPr>
          <w:trHeight w:val="170"/>
        </w:trPr>
        <w:tc>
          <w:tcPr>
            <w:tcW w:w="5068" w:type="dxa"/>
            <w:tcBorders>
              <w:top w:val="nil"/>
              <w:left w:val="nil"/>
              <w:right w:val="nil"/>
            </w:tcBorders>
            <w:shd w:val="clear" w:color="auto" w:fill="auto"/>
            <w:noWrap/>
            <w:vAlign w:val="bottom"/>
          </w:tcPr>
          <w:p w14:paraId="5EA98F85" w14:textId="081C3B21" w:rsidR="007D467C" w:rsidRPr="0038530E" w:rsidRDefault="00CB0495" w:rsidP="000D038B">
            <w:pPr>
              <w:suppressAutoHyphens/>
              <w:spacing w:after="0" w:line="240" w:lineRule="auto"/>
              <w:ind w:left="-57"/>
              <w:rPr>
                <w:rFonts w:ascii="Arial" w:hAnsi="Arial" w:cs="Arial"/>
                <w:color w:val="000000"/>
                <w:sz w:val="18"/>
                <w:szCs w:val="18"/>
                <w:highlight w:val="yellow"/>
                <w:lang w:val="sk-SK" w:eastAsia="sk-SK"/>
              </w:rPr>
            </w:pPr>
            <w:r w:rsidRPr="00CB0495">
              <w:rPr>
                <w:rFonts w:ascii="Arial" w:hAnsi="Arial" w:cs="Arial"/>
                <w:color w:val="000000"/>
                <w:sz w:val="18"/>
                <w:szCs w:val="18"/>
                <w:lang w:val="sk-SK" w:eastAsia="sk-SK"/>
              </w:rPr>
              <w:t>Dlhodobé úvery a pôžičky spriazneným osobám</w:t>
            </w:r>
          </w:p>
        </w:tc>
        <w:tc>
          <w:tcPr>
            <w:tcW w:w="1348" w:type="dxa"/>
            <w:tcBorders>
              <w:top w:val="nil"/>
              <w:left w:val="nil"/>
              <w:right w:val="nil"/>
            </w:tcBorders>
            <w:shd w:val="clear" w:color="auto" w:fill="auto"/>
            <w:noWrap/>
            <w:vAlign w:val="bottom"/>
          </w:tcPr>
          <w:p w14:paraId="29F3BE74" w14:textId="3E1526AC" w:rsidR="007D467C" w:rsidRDefault="00CB0495"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8</w:t>
            </w:r>
          </w:p>
        </w:tc>
        <w:tc>
          <w:tcPr>
            <w:tcW w:w="1348" w:type="dxa"/>
            <w:tcBorders>
              <w:top w:val="nil"/>
              <w:left w:val="nil"/>
              <w:right w:val="nil"/>
            </w:tcBorders>
          </w:tcPr>
          <w:p w14:paraId="06DE3984" w14:textId="691CFCBD" w:rsidR="007D467C" w:rsidRDefault="00CB0495" w:rsidP="000D038B">
            <w:pPr>
              <w:suppressAutoHyphens/>
              <w:spacing w:after="0" w:line="240" w:lineRule="auto"/>
              <w:ind w:right="57"/>
              <w:jc w:val="right"/>
              <w:rPr>
                <w:rFonts w:ascii="Arial" w:hAnsi="Arial" w:cs="Arial"/>
                <w:color w:val="000000"/>
                <w:sz w:val="18"/>
                <w:szCs w:val="18"/>
                <w:lang w:val="sk-SK" w:eastAsia="sk-SK"/>
              </w:rPr>
            </w:pPr>
            <w:r>
              <w:rPr>
                <w:rFonts w:ascii="Arial" w:hAnsi="Arial" w:cs="Arial"/>
                <w:color w:val="000000"/>
                <w:sz w:val="18"/>
                <w:szCs w:val="18"/>
                <w:lang w:val="sk-SK" w:eastAsia="sk-SK"/>
              </w:rPr>
              <w:t>151 400</w:t>
            </w:r>
          </w:p>
        </w:tc>
        <w:tc>
          <w:tcPr>
            <w:tcW w:w="1348" w:type="dxa"/>
            <w:tcBorders>
              <w:top w:val="nil"/>
              <w:left w:val="nil"/>
              <w:right w:val="nil"/>
            </w:tcBorders>
          </w:tcPr>
          <w:p w14:paraId="16513A79" w14:textId="2255B528" w:rsidR="007D467C" w:rsidRPr="0010006E" w:rsidRDefault="0012536C" w:rsidP="000D038B">
            <w:pPr>
              <w:suppressAutoHyphens/>
              <w:spacing w:after="0" w:line="240" w:lineRule="auto"/>
              <w:ind w:right="57"/>
              <w:jc w:val="right"/>
              <w:rPr>
                <w:rFonts w:ascii="Arial" w:hAnsi="Arial" w:cs="Arial"/>
                <w:color w:val="000000"/>
                <w:sz w:val="18"/>
                <w:szCs w:val="18"/>
                <w:lang w:eastAsia="sk-SK"/>
              </w:rPr>
            </w:pPr>
            <w:r>
              <w:rPr>
                <w:rFonts w:ascii="Arial" w:hAnsi="Arial" w:cs="Arial"/>
                <w:color w:val="000000"/>
                <w:sz w:val="18"/>
                <w:szCs w:val="18"/>
                <w:lang w:eastAsia="sk-SK"/>
              </w:rPr>
              <w:t>0</w:t>
            </w:r>
          </w:p>
        </w:tc>
      </w:tr>
      <w:tr w:rsidR="000D038B" w:rsidRPr="002E5503" w14:paraId="0B3D8CB4" w14:textId="77777777" w:rsidTr="00884AE9">
        <w:trPr>
          <w:trHeight w:val="170"/>
        </w:trPr>
        <w:tc>
          <w:tcPr>
            <w:tcW w:w="5068" w:type="dxa"/>
            <w:tcBorders>
              <w:top w:val="single" w:sz="4" w:space="0" w:color="auto"/>
              <w:left w:val="nil"/>
              <w:bottom w:val="single" w:sz="4" w:space="0" w:color="auto"/>
              <w:right w:val="nil"/>
            </w:tcBorders>
            <w:shd w:val="clear" w:color="auto" w:fill="auto"/>
            <w:noWrap/>
            <w:vAlign w:val="bottom"/>
          </w:tcPr>
          <w:p w14:paraId="3726C85C" w14:textId="77777777"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Neobežný majetok </w:t>
            </w:r>
          </w:p>
        </w:tc>
        <w:tc>
          <w:tcPr>
            <w:tcW w:w="1348" w:type="dxa"/>
            <w:tcBorders>
              <w:top w:val="single" w:sz="4" w:space="0" w:color="auto"/>
              <w:left w:val="nil"/>
              <w:bottom w:val="single" w:sz="4" w:space="0" w:color="auto"/>
              <w:right w:val="nil"/>
            </w:tcBorders>
            <w:shd w:val="clear" w:color="auto" w:fill="auto"/>
            <w:noWrap/>
            <w:vAlign w:val="bottom"/>
          </w:tcPr>
          <w:p w14:paraId="65E145A4"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single" w:sz="4" w:space="0" w:color="auto"/>
              <w:left w:val="nil"/>
              <w:bottom w:val="single" w:sz="4" w:space="0" w:color="auto"/>
              <w:right w:val="nil"/>
            </w:tcBorders>
            <w:vAlign w:val="bottom"/>
          </w:tcPr>
          <w:p w14:paraId="4FB30E6B" w14:textId="07D25385" w:rsidR="000D038B" w:rsidRPr="002E5503" w:rsidRDefault="00CB0495"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154 841</w:t>
            </w:r>
          </w:p>
        </w:tc>
        <w:tc>
          <w:tcPr>
            <w:tcW w:w="1348" w:type="dxa"/>
            <w:tcBorders>
              <w:top w:val="single" w:sz="4" w:space="0" w:color="auto"/>
              <w:left w:val="nil"/>
              <w:bottom w:val="single" w:sz="4" w:space="0" w:color="auto"/>
              <w:right w:val="nil"/>
            </w:tcBorders>
            <w:vAlign w:val="bottom"/>
          </w:tcPr>
          <w:p w14:paraId="0E3984B7" w14:textId="78D7FDA3"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2 667</w:t>
            </w:r>
          </w:p>
        </w:tc>
      </w:tr>
      <w:tr w:rsidR="000D038B" w:rsidRPr="002E5503" w14:paraId="3C4F4EB9" w14:textId="77777777" w:rsidTr="00267372">
        <w:trPr>
          <w:trHeight w:val="170"/>
        </w:trPr>
        <w:tc>
          <w:tcPr>
            <w:tcW w:w="5068" w:type="dxa"/>
            <w:tcBorders>
              <w:top w:val="single" w:sz="4" w:space="0" w:color="auto"/>
              <w:left w:val="nil"/>
              <w:right w:val="nil"/>
            </w:tcBorders>
            <w:shd w:val="clear" w:color="auto" w:fill="auto"/>
            <w:noWrap/>
            <w:vAlign w:val="bottom"/>
          </w:tcPr>
          <w:p w14:paraId="534B9CB9" w14:textId="77777777" w:rsidR="000D038B" w:rsidRPr="002E5503" w:rsidRDefault="000D038B" w:rsidP="000D038B">
            <w:pPr>
              <w:suppressAutoHyphens/>
              <w:spacing w:after="0" w:line="240" w:lineRule="auto"/>
              <w:ind w:left="-57"/>
              <w:rPr>
                <w:rFonts w:ascii="Arial" w:hAnsi="Arial" w:cs="Arial"/>
                <w:color w:val="000000"/>
                <w:sz w:val="18"/>
                <w:szCs w:val="18"/>
                <w:lang w:val="sk-SK" w:eastAsia="sk-SK"/>
              </w:rPr>
            </w:pPr>
          </w:p>
        </w:tc>
        <w:tc>
          <w:tcPr>
            <w:tcW w:w="1348" w:type="dxa"/>
            <w:tcBorders>
              <w:top w:val="single" w:sz="4" w:space="0" w:color="auto"/>
              <w:left w:val="nil"/>
              <w:right w:val="nil"/>
            </w:tcBorders>
            <w:shd w:val="clear" w:color="auto" w:fill="auto"/>
            <w:noWrap/>
            <w:vAlign w:val="bottom"/>
          </w:tcPr>
          <w:p w14:paraId="16C83C0D" w14:textId="77777777"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top w:val="single" w:sz="4" w:space="0" w:color="auto"/>
              <w:left w:val="nil"/>
              <w:right w:val="nil"/>
            </w:tcBorders>
          </w:tcPr>
          <w:p w14:paraId="76B09DAE" w14:textId="77777777"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p>
        </w:tc>
        <w:tc>
          <w:tcPr>
            <w:tcW w:w="1348" w:type="dxa"/>
            <w:tcBorders>
              <w:top w:val="single" w:sz="4" w:space="0" w:color="auto"/>
              <w:left w:val="nil"/>
              <w:right w:val="nil"/>
            </w:tcBorders>
          </w:tcPr>
          <w:p w14:paraId="1AB48635" w14:textId="233D0334"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p>
        </w:tc>
      </w:tr>
      <w:tr w:rsidR="000D038B" w:rsidRPr="002E5503" w14:paraId="53A6F51D" w14:textId="77777777" w:rsidTr="00267372">
        <w:trPr>
          <w:trHeight w:val="170"/>
        </w:trPr>
        <w:tc>
          <w:tcPr>
            <w:tcW w:w="5068" w:type="dxa"/>
            <w:tcBorders>
              <w:left w:val="nil"/>
              <w:bottom w:val="nil"/>
              <w:right w:val="nil"/>
            </w:tcBorders>
            <w:shd w:val="clear" w:color="auto" w:fill="auto"/>
            <w:noWrap/>
            <w:vAlign w:val="bottom"/>
          </w:tcPr>
          <w:p w14:paraId="6850A81D" w14:textId="1856D415"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Zásoby</w:t>
            </w:r>
          </w:p>
        </w:tc>
        <w:tc>
          <w:tcPr>
            <w:tcW w:w="1348" w:type="dxa"/>
            <w:tcBorders>
              <w:left w:val="nil"/>
              <w:bottom w:val="nil"/>
              <w:right w:val="nil"/>
            </w:tcBorders>
            <w:shd w:val="clear" w:color="auto" w:fill="auto"/>
            <w:noWrap/>
            <w:vAlign w:val="bottom"/>
          </w:tcPr>
          <w:p w14:paraId="794E4277" w14:textId="12C80DD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9</w:t>
            </w:r>
          </w:p>
        </w:tc>
        <w:tc>
          <w:tcPr>
            <w:tcW w:w="1348" w:type="dxa"/>
            <w:tcBorders>
              <w:left w:val="nil"/>
              <w:bottom w:val="nil"/>
              <w:right w:val="nil"/>
            </w:tcBorders>
          </w:tcPr>
          <w:p w14:paraId="4A58B894" w14:textId="1F646B9A" w:rsidR="000D038B" w:rsidRPr="002E5503" w:rsidRDefault="003D75FE"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63</w:t>
            </w:r>
          </w:p>
        </w:tc>
        <w:tc>
          <w:tcPr>
            <w:tcW w:w="1348" w:type="dxa"/>
            <w:tcBorders>
              <w:left w:val="nil"/>
              <w:bottom w:val="nil"/>
              <w:right w:val="nil"/>
            </w:tcBorders>
          </w:tcPr>
          <w:p w14:paraId="48ADEE97" w14:textId="112A5BF7"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296</w:t>
            </w:r>
          </w:p>
        </w:tc>
      </w:tr>
      <w:tr w:rsidR="000D038B" w:rsidRPr="002E5503" w14:paraId="47D4A30F" w14:textId="77777777" w:rsidTr="008B00CE">
        <w:trPr>
          <w:trHeight w:val="170"/>
        </w:trPr>
        <w:tc>
          <w:tcPr>
            <w:tcW w:w="5068" w:type="dxa"/>
            <w:tcBorders>
              <w:top w:val="nil"/>
              <w:left w:val="nil"/>
              <w:bottom w:val="nil"/>
              <w:right w:val="nil"/>
            </w:tcBorders>
            <w:shd w:val="clear" w:color="auto" w:fill="auto"/>
            <w:noWrap/>
            <w:vAlign w:val="bottom"/>
          </w:tcPr>
          <w:p w14:paraId="498BF4BC" w14:textId="4AD63D10"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Pohľadávky z obchodného styku a ostatné pohľadávky</w:t>
            </w:r>
          </w:p>
        </w:tc>
        <w:tc>
          <w:tcPr>
            <w:tcW w:w="1348" w:type="dxa"/>
            <w:tcBorders>
              <w:top w:val="nil"/>
              <w:left w:val="nil"/>
              <w:bottom w:val="nil"/>
              <w:right w:val="nil"/>
            </w:tcBorders>
            <w:shd w:val="clear" w:color="auto" w:fill="auto"/>
            <w:noWrap/>
            <w:vAlign w:val="bottom"/>
          </w:tcPr>
          <w:p w14:paraId="1938AEDC" w14:textId="1CB35F2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1</w:t>
            </w:r>
            <w:r w:rsidR="00BA75B3">
              <w:rPr>
                <w:rFonts w:ascii="Arial" w:hAnsi="Arial" w:cs="Arial"/>
                <w:color w:val="000000"/>
                <w:sz w:val="18"/>
                <w:szCs w:val="18"/>
                <w:lang w:val="sk-SK" w:eastAsia="sk-SK"/>
              </w:rPr>
              <w:t>0</w:t>
            </w:r>
          </w:p>
        </w:tc>
        <w:tc>
          <w:tcPr>
            <w:tcW w:w="1348" w:type="dxa"/>
            <w:tcBorders>
              <w:top w:val="nil"/>
              <w:left w:val="nil"/>
              <w:bottom w:val="nil"/>
              <w:right w:val="nil"/>
            </w:tcBorders>
          </w:tcPr>
          <w:p w14:paraId="7C6A239D" w14:textId="01650BAB" w:rsidR="000D038B" w:rsidRPr="00730766" w:rsidDel="00527E5E" w:rsidRDefault="003D75FE"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 xml:space="preserve">30 </w:t>
            </w:r>
            <w:r w:rsidR="00374BA1">
              <w:rPr>
                <w:rFonts w:ascii="Arial" w:hAnsi="Arial" w:cs="Arial"/>
                <w:color w:val="000000"/>
                <w:sz w:val="18"/>
                <w:szCs w:val="18"/>
                <w:lang w:val="sk-SK" w:eastAsia="sk-SK"/>
              </w:rPr>
              <w:t>385</w:t>
            </w:r>
          </w:p>
        </w:tc>
        <w:tc>
          <w:tcPr>
            <w:tcW w:w="1348" w:type="dxa"/>
            <w:tcBorders>
              <w:top w:val="nil"/>
              <w:left w:val="nil"/>
              <w:bottom w:val="nil"/>
              <w:right w:val="nil"/>
            </w:tcBorders>
          </w:tcPr>
          <w:p w14:paraId="2E98EA3E" w14:textId="2D5396F5"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17 3</w:t>
            </w:r>
            <w:r w:rsidR="00685F6F">
              <w:rPr>
                <w:rFonts w:ascii="Arial" w:hAnsi="Arial" w:cs="Arial"/>
                <w:color w:val="000000"/>
                <w:sz w:val="18"/>
                <w:szCs w:val="18"/>
                <w:lang w:val="sk-SK" w:eastAsia="sk-SK"/>
              </w:rPr>
              <w:t>90</w:t>
            </w:r>
          </w:p>
        </w:tc>
      </w:tr>
      <w:tr w:rsidR="000D038B" w:rsidRPr="002E5503" w14:paraId="7C42D9B2" w14:textId="77777777" w:rsidTr="008B00CE">
        <w:trPr>
          <w:trHeight w:val="170"/>
        </w:trPr>
        <w:tc>
          <w:tcPr>
            <w:tcW w:w="5068" w:type="dxa"/>
            <w:tcBorders>
              <w:top w:val="nil"/>
              <w:left w:val="nil"/>
              <w:right w:val="nil"/>
            </w:tcBorders>
            <w:shd w:val="clear" w:color="auto" w:fill="auto"/>
            <w:noWrap/>
            <w:vAlign w:val="bottom"/>
          </w:tcPr>
          <w:p w14:paraId="43804A85" w14:textId="79FF6EA8"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Krátkodobé úvery a pôžičky spriazneným osobám</w:t>
            </w:r>
          </w:p>
        </w:tc>
        <w:tc>
          <w:tcPr>
            <w:tcW w:w="1348" w:type="dxa"/>
            <w:tcBorders>
              <w:top w:val="nil"/>
              <w:left w:val="nil"/>
              <w:right w:val="nil"/>
            </w:tcBorders>
            <w:shd w:val="clear" w:color="auto" w:fill="auto"/>
            <w:noWrap/>
            <w:vAlign w:val="bottom"/>
          </w:tcPr>
          <w:p w14:paraId="2BB7A284" w14:textId="5F8743C6"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8</w:t>
            </w:r>
          </w:p>
        </w:tc>
        <w:tc>
          <w:tcPr>
            <w:tcW w:w="1348" w:type="dxa"/>
            <w:tcBorders>
              <w:top w:val="nil"/>
              <w:left w:val="nil"/>
              <w:right w:val="nil"/>
            </w:tcBorders>
          </w:tcPr>
          <w:p w14:paraId="0B5DBE3D" w14:textId="691E2C22" w:rsidR="000D038B" w:rsidRPr="00730766" w:rsidRDefault="00CB0495"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255</w:t>
            </w:r>
          </w:p>
        </w:tc>
        <w:tc>
          <w:tcPr>
            <w:tcW w:w="1348" w:type="dxa"/>
            <w:tcBorders>
              <w:top w:val="nil"/>
              <w:left w:val="nil"/>
              <w:right w:val="nil"/>
            </w:tcBorders>
          </w:tcPr>
          <w:p w14:paraId="3EE25F65" w14:textId="0311E1AB"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165 796</w:t>
            </w:r>
          </w:p>
        </w:tc>
      </w:tr>
      <w:tr w:rsidR="00732F0A" w:rsidRPr="002E5503" w14:paraId="17DE4B52" w14:textId="77777777" w:rsidTr="008B00CE">
        <w:trPr>
          <w:trHeight w:val="170"/>
        </w:trPr>
        <w:tc>
          <w:tcPr>
            <w:tcW w:w="5068" w:type="dxa"/>
            <w:tcBorders>
              <w:top w:val="nil"/>
              <w:left w:val="nil"/>
              <w:right w:val="nil"/>
            </w:tcBorders>
            <w:shd w:val="clear" w:color="auto" w:fill="auto"/>
            <w:noWrap/>
            <w:vAlign w:val="bottom"/>
          </w:tcPr>
          <w:p w14:paraId="3B309C2A" w14:textId="4D5D7EC2" w:rsidR="00732F0A" w:rsidRPr="0010006E" w:rsidRDefault="007C4E88" w:rsidP="000D038B">
            <w:pPr>
              <w:suppressAutoHyphens/>
              <w:spacing w:after="0" w:line="240" w:lineRule="auto"/>
              <w:ind w:left="-57"/>
              <w:rPr>
                <w:rFonts w:ascii="Arial" w:hAnsi="Arial" w:cs="Arial"/>
                <w:b/>
                <w:color w:val="000000"/>
                <w:sz w:val="18"/>
                <w:szCs w:val="18"/>
                <w:lang w:val="sk-SK" w:eastAsia="sk-SK"/>
              </w:rPr>
            </w:pPr>
            <w:r w:rsidRPr="0010006E">
              <w:rPr>
                <w:rFonts w:ascii="Arial" w:hAnsi="Arial" w:cs="Arial"/>
                <w:color w:val="000000"/>
                <w:sz w:val="18"/>
                <w:szCs w:val="18"/>
                <w:lang w:val="sk-SK" w:eastAsia="sk-SK"/>
              </w:rPr>
              <w:t>Zmluvné aktívum</w:t>
            </w:r>
            <w:r w:rsidR="00732F0A">
              <w:rPr>
                <w:rFonts w:ascii="Arial" w:hAnsi="Arial" w:cs="Arial"/>
                <w:b/>
                <w:color w:val="FF0000"/>
                <w:sz w:val="18"/>
                <w:szCs w:val="18"/>
                <w:lang w:val="sk-SK" w:eastAsia="sk-SK"/>
              </w:rPr>
              <w:t xml:space="preserve"> </w:t>
            </w:r>
          </w:p>
        </w:tc>
        <w:tc>
          <w:tcPr>
            <w:tcW w:w="1348" w:type="dxa"/>
            <w:tcBorders>
              <w:top w:val="nil"/>
              <w:left w:val="nil"/>
              <w:right w:val="nil"/>
            </w:tcBorders>
            <w:shd w:val="clear" w:color="auto" w:fill="auto"/>
            <w:noWrap/>
            <w:vAlign w:val="bottom"/>
          </w:tcPr>
          <w:p w14:paraId="52E3D1EC" w14:textId="674DB58B" w:rsidR="00732F0A" w:rsidRDefault="00107D55"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10</w:t>
            </w:r>
          </w:p>
        </w:tc>
        <w:tc>
          <w:tcPr>
            <w:tcW w:w="1348" w:type="dxa"/>
            <w:tcBorders>
              <w:top w:val="nil"/>
              <w:left w:val="nil"/>
              <w:right w:val="nil"/>
            </w:tcBorders>
          </w:tcPr>
          <w:p w14:paraId="08F91C56" w14:textId="5F24CCBB" w:rsidR="00732F0A" w:rsidRDefault="00374BA1"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235</w:t>
            </w:r>
          </w:p>
        </w:tc>
        <w:tc>
          <w:tcPr>
            <w:tcW w:w="1348" w:type="dxa"/>
            <w:tcBorders>
              <w:top w:val="nil"/>
              <w:left w:val="nil"/>
              <w:right w:val="nil"/>
            </w:tcBorders>
          </w:tcPr>
          <w:p w14:paraId="57C0BB4D" w14:textId="0BA000A8" w:rsidR="00732F0A" w:rsidRDefault="00685F6F"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0</w:t>
            </w:r>
          </w:p>
        </w:tc>
      </w:tr>
      <w:tr w:rsidR="000D038B" w:rsidRPr="002E5503" w14:paraId="3EF176F9" w14:textId="77777777" w:rsidTr="008B00CE">
        <w:trPr>
          <w:trHeight w:val="170"/>
        </w:trPr>
        <w:tc>
          <w:tcPr>
            <w:tcW w:w="5068" w:type="dxa"/>
            <w:tcBorders>
              <w:top w:val="nil"/>
              <w:left w:val="nil"/>
              <w:right w:val="nil"/>
            </w:tcBorders>
            <w:shd w:val="clear" w:color="auto" w:fill="auto"/>
            <w:noWrap/>
            <w:vAlign w:val="bottom"/>
          </w:tcPr>
          <w:p w14:paraId="142C49FD" w14:textId="29778F51"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Derivátové finančné nástroje</w:t>
            </w:r>
          </w:p>
        </w:tc>
        <w:tc>
          <w:tcPr>
            <w:tcW w:w="1348" w:type="dxa"/>
            <w:tcBorders>
              <w:top w:val="nil"/>
              <w:left w:val="nil"/>
              <w:right w:val="nil"/>
            </w:tcBorders>
            <w:shd w:val="clear" w:color="auto" w:fill="auto"/>
            <w:noWrap/>
            <w:vAlign w:val="bottom"/>
          </w:tcPr>
          <w:p w14:paraId="021F2E61" w14:textId="6B52B956"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1</w:t>
            </w:r>
            <w:r w:rsidR="00C6338C">
              <w:rPr>
                <w:rFonts w:ascii="Arial" w:hAnsi="Arial" w:cs="Arial"/>
                <w:color w:val="000000"/>
                <w:sz w:val="18"/>
                <w:szCs w:val="18"/>
                <w:lang w:val="sk-SK" w:eastAsia="sk-SK"/>
              </w:rPr>
              <w:t>3</w:t>
            </w:r>
          </w:p>
        </w:tc>
        <w:tc>
          <w:tcPr>
            <w:tcW w:w="1348" w:type="dxa"/>
            <w:tcBorders>
              <w:top w:val="nil"/>
              <w:left w:val="nil"/>
              <w:right w:val="nil"/>
            </w:tcBorders>
          </w:tcPr>
          <w:p w14:paraId="0142ECF3" w14:textId="6A04B3C2" w:rsidR="000D038B"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0</w:t>
            </w:r>
          </w:p>
        </w:tc>
        <w:tc>
          <w:tcPr>
            <w:tcW w:w="1348" w:type="dxa"/>
            <w:tcBorders>
              <w:top w:val="nil"/>
              <w:left w:val="nil"/>
              <w:right w:val="nil"/>
            </w:tcBorders>
          </w:tcPr>
          <w:p w14:paraId="7F88D21C" w14:textId="600B1C95" w:rsidR="000D038B"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4 546</w:t>
            </w:r>
          </w:p>
        </w:tc>
      </w:tr>
      <w:tr w:rsidR="000D038B" w:rsidRPr="002E5503" w14:paraId="324F4868" w14:textId="77777777" w:rsidTr="008B00CE">
        <w:trPr>
          <w:trHeight w:val="170"/>
        </w:trPr>
        <w:tc>
          <w:tcPr>
            <w:tcW w:w="5068" w:type="dxa"/>
            <w:tcBorders>
              <w:left w:val="nil"/>
              <w:right w:val="nil"/>
            </w:tcBorders>
            <w:shd w:val="clear" w:color="auto" w:fill="auto"/>
            <w:noWrap/>
            <w:vAlign w:val="bottom"/>
          </w:tcPr>
          <w:p w14:paraId="2BA681B8" w14:textId="003E6414"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C40C9B">
              <w:rPr>
                <w:rFonts w:ascii="Arial" w:hAnsi="Arial" w:cs="Arial"/>
                <w:color w:val="000000"/>
                <w:sz w:val="18"/>
                <w:szCs w:val="18"/>
                <w:lang w:val="sk-SK" w:eastAsia="sk-SK"/>
              </w:rPr>
              <w:t xml:space="preserve">Daň z príjmu </w:t>
            </w:r>
            <w:r w:rsidR="0068372B">
              <w:rPr>
                <w:rFonts w:ascii="Arial" w:hAnsi="Arial" w:cs="Arial"/>
                <w:color w:val="000000"/>
                <w:sz w:val="18"/>
                <w:szCs w:val="18"/>
                <w:lang w:val="sk-SK" w:eastAsia="sk-SK"/>
              </w:rPr>
              <w:t xml:space="preserve">splatná </w:t>
            </w:r>
            <w:r w:rsidR="00746446">
              <w:rPr>
                <w:rFonts w:ascii="Arial" w:hAnsi="Arial" w:cs="Arial"/>
                <w:color w:val="000000"/>
                <w:sz w:val="18"/>
                <w:szCs w:val="18"/>
                <w:lang w:val="sk-SK" w:eastAsia="sk-SK"/>
              </w:rPr>
              <w:t>–</w:t>
            </w:r>
            <w:r w:rsidRPr="00C40C9B">
              <w:rPr>
                <w:rFonts w:ascii="Arial" w:hAnsi="Arial" w:cs="Arial"/>
                <w:color w:val="000000"/>
                <w:sz w:val="18"/>
                <w:szCs w:val="18"/>
                <w:lang w:val="sk-SK" w:eastAsia="sk-SK"/>
              </w:rPr>
              <w:t xml:space="preserve"> pohľadávka</w:t>
            </w:r>
          </w:p>
        </w:tc>
        <w:tc>
          <w:tcPr>
            <w:tcW w:w="1348" w:type="dxa"/>
            <w:tcBorders>
              <w:left w:val="nil"/>
              <w:right w:val="nil"/>
            </w:tcBorders>
            <w:shd w:val="clear" w:color="auto" w:fill="auto"/>
            <w:noWrap/>
            <w:vAlign w:val="bottom"/>
          </w:tcPr>
          <w:p w14:paraId="2DCB33A8" w14:textId="2425143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1</w:t>
            </w:r>
            <w:r w:rsidR="00C6338C">
              <w:rPr>
                <w:rFonts w:ascii="Arial" w:hAnsi="Arial" w:cs="Arial"/>
                <w:color w:val="000000"/>
                <w:sz w:val="18"/>
                <w:szCs w:val="18"/>
                <w:lang w:val="sk-SK" w:eastAsia="sk-SK"/>
              </w:rPr>
              <w:t>2</w:t>
            </w:r>
          </w:p>
        </w:tc>
        <w:tc>
          <w:tcPr>
            <w:tcW w:w="1348" w:type="dxa"/>
            <w:tcBorders>
              <w:left w:val="nil"/>
              <w:right w:val="nil"/>
            </w:tcBorders>
          </w:tcPr>
          <w:p w14:paraId="1476E109" w14:textId="27081D67" w:rsidR="000D038B" w:rsidRPr="002E5503" w:rsidRDefault="00CB0495"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3 062</w:t>
            </w:r>
          </w:p>
        </w:tc>
        <w:tc>
          <w:tcPr>
            <w:tcW w:w="1348" w:type="dxa"/>
            <w:tcBorders>
              <w:left w:val="nil"/>
              <w:right w:val="nil"/>
            </w:tcBorders>
          </w:tcPr>
          <w:p w14:paraId="67897644" w14:textId="25547A91"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1 898</w:t>
            </w:r>
          </w:p>
        </w:tc>
      </w:tr>
      <w:tr w:rsidR="000D038B" w:rsidRPr="002E5503" w14:paraId="3141B2D7" w14:textId="77777777" w:rsidTr="008B00CE">
        <w:trPr>
          <w:trHeight w:val="170"/>
        </w:trPr>
        <w:tc>
          <w:tcPr>
            <w:tcW w:w="5068" w:type="dxa"/>
            <w:tcBorders>
              <w:left w:val="nil"/>
              <w:bottom w:val="single" w:sz="4" w:space="0" w:color="auto"/>
              <w:right w:val="nil"/>
            </w:tcBorders>
            <w:shd w:val="clear" w:color="auto" w:fill="auto"/>
            <w:noWrap/>
            <w:vAlign w:val="bottom"/>
          </w:tcPr>
          <w:p w14:paraId="5F95D3AE" w14:textId="55115583"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Peniaze a peňažné ekvivalenty </w:t>
            </w:r>
          </w:p>
        </w:tc>
        <w:tc>
          <w:tcPr>
            <w:tcW w:w="1348" w:type="dxa"/>
            <w:tcBorders>
              <w:left w:val="nil"/>
              <w:bottom w:val="single" w:sz="4" w:space="0" w:color="auto"/>
              <w:right w:val="nil"/>
            </w:tcBorders>
            <w:shd w:val="clear" w:color="auto" w:fill="auto"/>
            <w:noWrap/>
            <w:vAlign w:val="bottom"/>
          </w:tcPr>
          <w:p w14:paraId="11E6A3F0" w14:textId="135BBC96"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1</w:t>
            </w:r>
            <w:r w:rsidR="00C6338C">
              <w:rPr>
                <w:rFonts w:ascii="Arial" w:hAnsi="Arial" w:cs="Arial"/>
                <w:color w:val="000000"/>
                <w:sz w:val="18"/>
                <w:szCs w:val="18"/>
                <w:lang w:val="sk-SK" w:eastAsia="sk-SK"/>
              </w:rPr>
              <w:t>4</w:t>
            </w:r>
          </w:p>
        </w:tc>
        <w:tc>
          <w:tcPr>
            <w:tcW w:w="1348" w:type="dxa"/>
            <w:tcBorders>
              <w:left w:val="nil"/>
              <w:bottom w:val="single" w:sz="4" w:space="0" w:color="auto"/>
              <w:right w:val="nil"/>
            </w:tcBorders>
          </w:tcPr>
          <w:p w14:paraId="582BECFA" w14:textId="0D94A9BF" w:rsidR="000D038B" w:rsidRDefault="00D56749" w:rsidP="000D038B">
            <w:pPr>
              <w:suppressAutoHyphens/>
              <w:spacing w:after="0" w:line="240" w:lineRule="auto"/>
              <w:ind w:right="57"/>
              <w:jc w:val="right"/>
              <w:rPr>
                <w:rFonts w:ascii="Arial" w:hAnsi="Arial" w:cs="Arial"/>
                <w:color w:val="000000"/>
                <w:sz w:val="18"/>
                <w:szCs w:val="18"/>
                <w:lang w:val="sk-SK" w:eastAsia="sk-SK"/>
              </w:rPr>
            </w:pPr>
            <w:r>
              <w:rPr>
                <w:rFonts w:ascii="Arial" w:hAnsi="Arial" w:cs="Arial"/>
                <w:color w:val="000000"/>
                <w:sz w:val="18"/>
                <w:szCs w:val="18"/>
                <w:lang w:val="sk-SK" w:eastAsia="sk-SK"/>
              </w:rPr>
              <w:t>74 906</w:t>
            </w:r>
          </w:p>
        </w:tc>
        <w:tc>
          <w:tcPr>
            <w:tcW w:w="1348" w:type="dxa"/>
            <w:tcBorders>
              <w:left w:val="nil"/>
              <w:bottom w:val="single" w:sz="4" w:space="0" w:color="auto"/>
              <w:right w:val="nil"/>
            </w:tcBorders>
          </w:tcPr>
          <w:p w14:paraId="282F14E7" w14:textId="34EECF83" w:rsidR="000D038B" w:rsidRPr="002E5503" w:rsidRDefault="000D038B" w:rsidP="000D038B">
            <w:pPr>
              <w:suppressAutoHyphens/>
              <w:spacing w:after="0" w:line="240" w:lineRule="auto"/>
              <w:ind w:right="57"/>
              <w:jc w:val="right"/>
              <w:rPr>
                <w:rFonts w:ascii="Arial" w:hAnsi="Arial" w:cs="Arial"/>
                <w:color w:val="000000"/>
                <w:sz w:val="18"/>
                <w:szCs w:val="18"/>
                <w:lang w:val="sk-SK" w:eastAsia="sk-SK"/>
              </w:rPr>
            </w:pPr>
            <w:r>
              <w:rPr>
                <w:rFonts w:ascii="Arial" w:hAnsi="Arial" w:cs="Arial"/>
                <w:color w:val="000000"/>
                <w:sz w:val="18"/>
                <w:szCs w:val="18"/>
                <w:lang w:val="sk-SK" w:eastAsia="sk-SK"/>
              </w:rPr>
              <w:t>115 676</w:t>
            </w:r>
          </w:p>
        </w:tc>
      </w:tr>
      <w:tr w:rsidR="000D038B" w:rsidRPr="002E5503" w14:paraId="00D2838F" w14:textId="77777777" w:rsidTr="00884AE9">
        <w:trPr>
          <w:trHeight w:val="170"/>
        </w:trPr>
        <w:tc>
          <w:tcPr>
            <w:tcW w:w="5068" w:type="dxa"/>
            <w:tcBorders>
              <w:top w:val="single" w:sz="4" w:space="0" w:color="auto"/>
              <w:left w:val="nil"/>
              <w:bottom w:val="single" w:sz="4" w:space="0" w:color="auto"/>
              <w:right w:val="nil"/>
            </w:tcBorders>
            <w:shd w:val="clear" w:color="auto" w:fill="auto"/>
            <w:noWrap/>
            <w:vAlign w:val="bottom"/>
          </w:tcPr>
          <w:p w14:paraId="118BBBD9" w14:textId="7491F5BB" w:rsidR="000D038B" w:rsidRPr="002E5503" w:rsidRDefault="00F2138E" w:rsidP="000D038B">
            <w:pPr>
              <w:suppressAutoHyphens/>
              <w:spacing w:after="0" w:line="240" w:lineRule="auto"/>
              <w:ind w:left="-57"/>
              <w:rPr>
                <w:rFonts w:ascii="Arial" w:hAnsi="Arial" w:cs="Arial"/>
                <w:bCs/>
                <w:color w:val="000000"/>
                <w:sz w:val="18"/>
                <w:szCs w:val="18"/>
                <w:lang w:val="sk-SK" w:eastAsia="sk-SK"/>
              </w:rPr>
            </w:pPr>
            <w:r>
              <w:rPr>
                <w:rFonts w:ascii="Arial" w:hAnsi="Arial" w:cs="Arial"/>
                <w:b/>
                <w:bCs/>
                <w:color w:val="000000"/>
                <w:sz w:val="18"/>
                <w:szCs w:val="18"/>
                <w:lang w:val="sk-SK" w:eastAsia="sk-SK"/>
              </w:rPr>
              <w:t>O</w:t>
            </w:r>
            <w:r w:rsidRPr="002E5503">
              <w:rPr>
                <w:rFonts w:ascii="Arial" w:hAnsi="Arial" w:cs="Arial"/>
                <w:b/>
                <w:bCs/>
                <w:color w:val="000000"/>
                <w:sz w:val="18"/>
                <w:szCs w:val="18"/>
                <w:lang w:val="sk-SK" w:eastAsia="sk-SK"/>
              </w:rPr>
              <w:t>bežný majetok</w:t>
            </w:r>
            <w:r w:rsidR="00EC6551">
              <w:rPr>
                <w:rFonts w:ascii="Arial" w:hAnsi="Arial" w:cs="Arial"/>
                <w:b/>
                <w:bCs/>
                <w:color w:val="000000"/>
                <w:sz w:val="18"/>
                <w:szCs w:val="18"/>
                <w:lang w:val="sk-SK" w:eastAsia="sk-SK"/>
              </w:rPr>
              <w:t xml:space="preserve">   </w:t>
            </w:r>
          </w:p>
        </w:tc>
        <w:tc>
          <w:tcPr>
            <w:tcW w:w="1348" w:type="dxa"/>
            <w:tcBorders>
              <w:top w:val="single" w:sz="4" w:space="0" w:color="auto"/>
              <w:left w:val="nil"/>
              <w:bottom w:val="single" w:sz="4" w:space="0" w:color="auto"/>
              <w:right w:val="nil"/>
            </w:tcBorders>
            <w:shd w:val="clear" w:color="auto" w:fill="auto"/>
            <w:noWrap/>
            <w:vAlign w:val="bottom"/>
          </w:tcPr>
          <w:p w14:paraId="38B23D43" w14:textId="07EC2206" w:rsidR="000D038B" w:rsidRPr="002E5503" w:rsidRDefault="000D038B" w:rsidP="000D038B">
            <w:pPr>
              <w:suppressAutoHyphens/>
              <w:spacing w:after="0" w:line="240" w:lineRule="auto"/>
              <w:ind w:left="113" w:right="57"/>
              <w:jc w:val="center"/>
              <w:rPr>
                <w:rFonts w:ascii="Arial" w:hAnsi="Arial" w:cs="Arial"/>
                <w:bCs/>
                <w:color w:val="000000"/>
                <w:sz w:val="18"/>
                <w:szCs w:val="18"/>
                <w:lang w:val="sk-SK" w:eastAsia="sk-SK"/>
              </w:rPr>
            </w:pPr>
          </w:p>
        </w:tc>
        <w:tc>
          <w:tcPr>
            <w:tcW w:w="1348" w:type="dxa"/>
            <w:tcBorders>
              <w:top w:val="single" w:sz="4" w:space="0" w:color="auto"/>
              <w:left w:val="nil"/>
              <w:bottom w:val="single" w:sz="4" w:space="0" w:color="auto"/>
              <w:right w:val="nil"/>
            </w:tcBorders>
            <w:vAlign w:val="bottom"/>
          </w:tcPr>
          <w:p w14:paraId="134C5593" w14:textId="45901275" w:rsidR="000D038B" w:rsidRPr="00884AE9" w:rsidRDefault="00CB0495"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108 906</w:t>
            </w:r>
          </w:p>
        </w:tc>
        <w:tc>
          <w:tcPr>
            <w:tcW w:w="1348" w:type="dxa"/>
            <w:tcBorders>
              <w:top w:val="single" w:sz="4" w:space="0" w:color="auto"/>
              <w:left w:val="nil"/>
              <w:bottom w:val="single" w:sz="4" w:space="0" w:color="auto"/>
              <w:right w:val="nil"/>
            </w:tcBorders>
            <w:vAlign w:val="bottom"/>
          </w:tcPr>
          <w:p w14:paraId="28E50D7B" w14:textId="489BAF54" w:rsidR="000D038B" w:rsidRPr="002E5503" w:rsidRDefault="000D038B" w:rsidP="000D038B">
            <w:pPr>
              <w:suppressAutoHyphens/>
              <w:spacing w:after="0" w:line="240" w:lineRule="auto"/>
              <w:ind w:left="113" w:right="57"/>
              <w:jc w:val="right"/>
              <w:rPr>
                <w:rFonts w:ascii="Arial" w:hAnsi="Arial" w:cs="Arial"/>
                <w:bCs/>
                <w:color w:val="000000"/>
                <w:sz w:val="18"/>
                <w:szCs w:val="18"/>
                <w:lang w:val="sk-SK" w:eastAsia="sk-SK"/>
              </w:rPr>
            </w:pPr>
            <w:r w:rsidRPr="00884AE9">
              <w:rPr>
                <w:rFonts w:ascii="Arial" w:hAnsi="Arial" w:cs="Arial"/>
                <w:b/>
                <w:bCs/>
                <w:color w:val="000000"/>
                <w:sz w:val="18"/>
                <w:szCs w:val="18"/>
                <w:lang w:val="sk-SK" w:eastAsia="sk-SK"/>
              </w:rPr>
              <w:t>305 60</w:t>
            </w:r>
            <w:r>
              <w:rPr>
                <w:rFonts w:ascii="Arial" w:hAnsi="Arial" w:cs="Arial"/>
                <w:b/>
                <w:bCs/>
                <w:color w:val="000000"/>
                <w:sz w:val="18"/>
                <w:szCs w:val="18"/>
                <w:lang w:val="sk-SK" w:eastAsia="sk-SK"/>
              </w:rPr>
              <w:t>2</w:t>
            </w:r>
          </w:p>
        </w:tc>
      </w:tr>
      <w:tr w:rsidR="000D038B" w:rsidRPr="002E5503" w14:paraId="2AE4ED65" w14:textId="77777777" w:rsidTr="00884AE9">
        <w:trPr>
          <w:trHeight w:val="170"/>
        </w:trPr>
        <w:tc>
          <w:tcPr>
            <w:tcW w:w="5068" w:type="dxa"/>
            <w:tcBorders>
              <w:top w:val="single" w:sz="4" w:space="0" w:color="auto"/>
              <w:left w:val="nil"/>
              <w:bottom w:val="single" w:sz="4" w:space="0" w:color="auto"/>
              <w:right w:val="nil"/>
            </w:tcBorders>
            <w:shd w:val="clear" w:color="auto" w:fill="auto"/>
            <w:noWrap/>
            <w:vAlign w:val="bottom"/>
          </w:tcPr>
          <w:p w14:paraId="270DAE63" w14:textId="64151831" w:rsidR="000D038B" w:rsidRPr="002E5503" w:rsidRDefault="000D038B" w:rsidP="000D038B">
            <w:pPr>
              <w:suppressAutoHyphens/>
              <w:spacing w:after="0" w:line="240" w:lineRule="auto"/>
              <w:ind w:left="-57"/>
              <w:rPr>
                <w:rFonts w:ascii="Arial" w:hAnsi="Arial" w:cs="Arial"/>
                <w:bCs/>
                <w:color w:val="000000"/>
                <w:sz w:val="18"/>
                <w:szCs w:val="18"/>
                <w:lang w:val="sk-SK" w:eastAsia="sk-SK"/>
              </w:rPr>
            </w:pPr>
            <w:r w:rsidRPr="002E5503">
              <w:rPr>
                <w:rFonts w:ascii="Arial" w:hAnsi="Arial" w:cs="Arial"/>
                <w:b/>
                <w:bCs/>
                <w:color w:val="000000"/>
                <w:sz w:val="18"/>
                <w:szCs w:val="18"/>
                <w:lang w:val="sk-SK" w:eastAsia="sk-SK"/>
              </w:rPr>
              <w:t>Aktíva spolu</w:t>
            </w:r>
          </w:p>
        </w:tc>
        <w:tc>
          <w:tcPr>
            <w:tcW w:w="1348" w:type="dxa"/>
            <w:tcBorders>
              <w:top w:val="single" w:sz="4" w:space="0" w:color="auto"/>
              <w:left w:val="nil"/>
              <w:bottom w:val="single" w:sz="4" w:space="0" w:color="auto"/>
              <w:right w:val="nil"/>
            </w:tcBorders>
            <w:shd w:val="clear" w:color="auto" w:fill="auto"/>
            <w:noWrap/>
            <w:vAlign w:val="bottom"/>
          </w:tcPr>
          <w:p w14:paraId="52E7D099"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single" w:sz="4" w:space="0" w:color="auto"/>
              <w:left w:val="nil"/>
              <w:bottom w:val="single" w:sz="4" w:space="0" w:color="auto"/>
              <w:right w:val="nil"/>
            </w:tcBorders>
            <w:vAlign w:val="bottom"/>
          </w:tcPr>
          <w:p w14:paraId="0DACFAAB" w14:textId="5F5FF16D" w:rsidR="000D038B" w:rsidRPr="002E5503" w:rsidRDefault="00CB0495"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263 747</w:t>
            </w:r>
          </w:p>
        </w:tc>
        <w:tc>
          <w:tcPr>
            <w:tcW w:w="1348" w:type="dxa"/>
            <w:tcBorders>
              <w:top w:val="single" w:sz="4" w:space="0" w:color="auto"/>
              <w:left w:val="nil"/>
              <w:bottom w:val="single" w:sz="4" w:space="0" w:color="auto"/>
              <w:right w:val="nil"/>
            </w:tcBorders>
            <w:vAlign w:val="bottom"/>
          </w:tcPr>
          <w:p w14:paraId="223A719C" w14:textId="17A20215"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308 269</w:t>
            </w:r>
          </w:p>
        </w:tc>
      </w:tr>
      <w:tr w:rsidR="000D038B" w:rsidRPr="002E5503" w14:paraId="2324A1F8" w14:textId="77777777" w:rsidTr="008B00CE">
        <w:trPr>
          <w:trHeight w:val="170"/>
        </w:trPr>
        <w:tc>
          <w:tcPr>
            <w:tcW w:w="5068" w:type="dxa"/>
            <w:tcBorders>
              <w:top w:val="single" w:sz="4" w:space="0" w:color="auto"/>
              <w:left w:val="nil"/>
              <w:right w:val="nil"/>
            </w:tcBorders>
            <w:shd w:val="clear" w:color="auto" w:fill="auto"/>
            <w:noWrap/>
            <w:vAlign w:val="bottom"/>
          </w:tcPr>
          <w:p w14:paraId="2B740486" w14:textId="4FC653B7"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p>
        </w:tc>
        <w:tc>
          <w:tcPr>
            <w:tcW w:w="1348" w:type="dxa"/>
            <w:tcBorders>
              <w:top w:val="single" w:sz="4" w:space="0" w:color="auto"/>
              <w:left w:val="nil"/>
              <w:right w:val="nil"/>
            </w:tcBorders>
            <w:shd w:val="clear" w:color="auto" w:fill="auto"/>
            <w:noWrap/>
            <w:vAlign w:val="bottom"/>
          </w:tcPr>
          <w:p w14:paraId="1CDE5170"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21621DA2" w14:textId="068673FE" w:rsidR="000D038B" w:rsidRPr="00F27A0E"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17E6F77A" w14:textId="6F1C88F3"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6187482A" w14:textId="77777777" w:rsidTr="008B00CE">
        <w:trPr>
          <w:trHeight w:val="170"/>
        </w:trPr>
        <w:tc>
          <w:tcPr>
            <w:tcW w:w="5068" w:type="dxa"/>
            <w:tcBorders>
              <w:left w:val="nil"/>
              <w:bottom w:val="nil"/>
              <w:right w:val="nil"/>
            </w:tcBorders>
            <w:shd w:val="clear" w:color="auto" w:fill="auto"/>
            <w:noWrap/>
            <w:vAlign w:val="bottom"/>
          </w:tcPr>
          <w:p w14:paraId="4F667026" w14:textId="77777777"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p>
        </w:tc>
        <w:tc>
          <w:tcPr>
            <w:tcW w:w="1348" w:type="dxa"/>
            <w:tcBorders>
              <w:left w:val="nil"/>
              <w:bottom w:val="nil"/>
              <w:right w:val="nil"/>
            </w:tcBorders>
            <w:shd w:val="clear" w:color="auto" w:fill="auto"/>
            <w:noWrap/>
            <w:vAlign w:val="bottom"/>
          </w:tcPr>
          <w:p w14:paraId="27E93F78"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left w:val="nil"/>
              <w:bottom w:val="nil"/>
              <w:right w:val="nil"/>
            </w:tcBorders>
          </w:tcPr>
          <w:p w14:paraId="40129CC9" w14:textId="77777777"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c>
          <w:tcPr>
            <w:tcW w:w="1348" w:type="dxa"/>
            <w:tcBorders>
              <w:left w:val="nil"/>
              <w:bottom w:val="nil"/>
              <w:right w:val="nil"/>
            </w:tcBorders>
          </w:tcPr>
          <w:p w14:paraId="3A349405" w14:textId="4C179742"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63EB46E2" w14:textId="77777777" w:rsidTr="008B00CE">
        <w:trPr>
          <w:trHeight w:val="170"/>
        </w:trPr>
        <w:tc>
          <w:tcPr>
            <w:tcW w:w="5068" w:type="dxa"/>
            <w:tcBorders>
              <w:left w:val="nil"/>
              <w:bottom w:val="nil"/>
              <w:right w:val="nil"/>
            </w:tcBorders>
            <w:shd w:val="clear" w:color="auto" w:fill="auto"/>
            <w:noWrap/>
            <w:vAlign w:val="bottom"/>
          </w:tcPr>
          <w:p w14:paraId="1DE84B3A" w14:textId="29D843DA"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VLASTNÉ IMANIE A ZÁVÄZKY</w:t>
            </w:r>
          </w:p>
        </w:tc>
        <w:tc>
          <w:tcPr>
            <w:tcW w:w="1348" w:type="dxa"/>
            <w:tcBorders>
              <w:left w:val="nil"/>
              <w:bottom w:val="nil"/>
              <w:right w:val="nil"/>
            </w:tcBorders>
            <w:shd w:val="clear" w:color="auto" w:fill="auto"/>
            <w:noWrap/>
            <w:vAlign w:val="bottom"/>
          </w:tcPr>
          <w:p w14:paraId="739AACFC"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left w:val="nil"/>
              <w:bottom w:val="nil"/>
              <w:right w:val="nil"/>
            </w:tcBorders>
          </w:tcPr>
          <w:p w14:paraId="4CC3C22D" w14:textId="77777777"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c>
          <w:tcPr>
            <w:tcW w:w="1348" w:type="dxa"/>
            <w:tcBorders>
              <w:left w:val="nil"/>
              <w:bottom w:val="nil"/>
              <w:right w:val="nil"/>
            </w:tcBorders>
          </w:tcPr>
          <w:p w14:paraId="0FEB333D" w14:textId="2515B4BF"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69AED9FF" w14:textId="77777777" w:rsidTr="008B00CE">
        <w:trPr>
          <w:trHeight w:val="170"/>
        </w:trPr>
        <w:tc>
          <w:tcPr>
            <w:tcW w:w="5068" w:type="dxa"/>
            <w:tcBorders>
              <w:left w:val="nil"/>
              <w:bottom w:val="nil"/>
              <w:right w:val="nil"/>
            </w:tcBorders>
            <w:shd w:val="clear" w:color="auto" w:fill="auto"/>
            <w:noWrap/>
            <w:vAlign w:val="bottom"/>
          </w:tcPr>
          <w:p w14:paraId="540B287D" w14:textId="34BEBC87"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p>
        </w:tc>
        <w:tc>
          <w:tcPr>
            <w:tcW w:w="1348" w:type="dxa"/>
            <w:tcBorders>
              <w:left w:val="nil"/>
              <w:bottom w:val="nil"/>
              <w:right w:val="nil"/>
            </w:tcBorders>
            <w:shd w:val="clear" w:color="auto" w:fill="auto"/>
            <w:noWrap/>
            <w:vAlign w:val="bottom"/>
          </w:tcPr>
          <w:p w14:paraId="4B1D1BD3" w14:textId="77777777"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left w:val="nil"/>
              <w:bottom w:val="nil"/>
              <w:right w:val="nil"/>
            </w:tcBorders>
          </w:tcPr>
          <w:p w14:paraId="64EBBEE2" w14:textId="77777777"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p>
        </w:tc>
        <w:tc>
          <w:tcPr>
            <w:tcW w:w="1348" w:type="dxa"/>
            <w:tcBorders>
              <w:left w:val="nil"/>
              <w:bottom w:val="nil"/>
              <w:right w:val="nil"/>
            </w:tcBorders>
          </w:tcPr>
          <w:p w14:paraId="36C15461" w14:textId="0CFD1A6F"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p>
        </w:tc>
      </w:tr>
      <w:tr w:rsidR="000D038B" w:rsidRPr="002E5503" w14:paraId="46A98568" w14:textId="77777777" w:rsidTr="008B00CE">
        <w:trPr>
          <w:trHeight w:val="170"/>
        </w:trPr>
        <w:tc>
          <w:tcPr>
            <w:tcW w:w="5068" w:type="dxa"/>
            <w:tcBorders>
              <w:top w:val="nil"/>
              <w:left w:val="nil"/>
              <w:bottom w:val="nil"/>
              <w:right w:val="nil"/>
            </w:tcBorders>
            <w:shd w:val="clear" w:color="auto" w:fill="auto"/>
            <w:noWrap/>
            <w:vAlign w:val="bottom"/>
          </w:tcPr>
          <w:p w14:paraId="73EDF3EF" w14:textId="3D3FFAF3"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 xml:space="preserve">Základné imanie </w:t>
            </w:r>
          </w:p>
        </w:tc>
        <w:tc>
          <w:tcPr>
            <w:tcW w:w="1348" w:type="dxa"/>
            <w:tcBorders>
              <w:top w:val="nil"/>
              <w:left w:val="nil"/>
              <w:bottom w:val="nil"/>
              <w:right w:val="nil"/>
            </w:tcBorders>
            <w:shd w:val="clear" w:color="auto" w:fill="auto"/>
            <w:noWrap/>
            <w:vAlign w:val="bottom"/>
          </w:tcPr>
          <w:p w14:paraId="0AB41209" w14:textId="6214FE45"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1</w:t>
            </w:r>
            <w:r w:rsidR="00C6338C">
              <w:rPr>
                <w:rFonts w:ascii="Arial" w:hAnsi="Arial" w:cs="Arial"/>
                <w:color w:val="000000"/>
                <w:sz w:val="18"/>
                <w:szCs w:val="18"/>
                <w:lang w:val="sk-SK" w:eastAsia="sk-SK"/>
              </w:rPr>
              <w:t>6</w:t>
            </w:r>
          </w:p>
        </w:tc>
        <w:tc>
          <w:tcPr>
            <w:tcW w:w="1348" w:type="dxa"/>
            <w:tcBorders>
              <w:top w:val="nil"/>
              <w:left w:val="nil"/>
              <w:bottom w:val="nil"/>
              <w:right w:val="nil"/>
            </w:tcBorders>
          </w:tcPr>
          <w:p w14:paraId="75AE8CD7" w14:textId="1B40ACED" w:rsidR="000D038B" w:rsidRPr="002E5503"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69 717</w:t>
            </w:r>
          </w:p>
        </w:tc>
        <w:tc>
          <w:tcPr>
            <w:tcW w:w="1348" w:type="dxa"/>
            <w:tcBorders>
              <w:top w:val="nil"/>
              <w:left w:val="nil"/>
              <w:bottom w:val="nil"/>
              <w:right w:val="nil"/>
            </w:tcBorders>
          </w:tcPr>
          <w:p w14:paraId="3924A0A3" w14:textId="3D36ADEE"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69 717</w:t>
            </w:r>
          </w:p>
        </w:tc>
      </w:tr>
      <w:tr w:rsidR="000D038B" w:rsidRPr="002E5503" w14:paraId="7EE98D4A" w14:textId="77777777" w:rsidTr="00BA4515">
        <w:trPr>
          <w:trHeight w:val="170"/>
        </w:trPr>
        <w:tc>
          <w:tcPr>
            <w:tcW w:w="5068" w:type="dxa"/>
            <w:tcBorders>
              <w:top w:val="nil"/>
              <w:left w:val="nil"/>
              <w:right w:val="nil"/>
            </w:tcBorders>
            <w:shd w:val="clear" w:color="auto" w:fill="auto"/>
            <w:noWrap/>
            <w:vAlign w:val="bottom"/>
          </w:tcPr>
          <w:p w14:paraId="59DE47E0" w14:textId="6D6D1EE3"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Zákonný rezervný fond</w:t>
            </w:r>
          </w:p>
        </w:tc>
        <w:tc>
          <w:tcPr>
            <w:tcW w:w="1348" w:type="dxa"/>
            <w:tcBorders>
              <w:top w:val="nil"/>
              <w:left w:val="nil"/>
              <w:right w:val="nil"/>
            </w:tcBorders>
            <w:shd w:val="clear" w:color="auto" w:fill="auto"/>
            <w:noWrap/>
            <w:vAlign w:val="bottom"/>
          </w:tcPr>
          <w:p w14:paraId="3F7851CA" w14:textId="6B582A7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1</w:t>
            </w:r>
            <w:r w:rsidR="00C6338C">
              <w:rPr>
                <w:rFonts w:ascii="Arial" w:hAnsi="Arial" w:cs="Arial"/>
                <w:color w:val="000000"/>
                <w:sz w:val="18"/>
                <w:szCs w:val="18"/>
                <w:lang w:val="sk-SK" w:eastAsia="sk-SK"/>
              </w:rPr>
              <w:t>6</w:t>
            </w:r>
          </w:p>
        </w:tc>
        <w:tc>
          <w:tcPr>
            <w:tcW w:w="1348" w:type="dxa"/>
            <w:tcBorders>
              <w:top w:val="nil"/>
              <w:left w:val="nil"/>
              <w:right w:val="nil"/>
            </w:tcBorders>
          </w:tcPr>
          <w:p w14:paraId="7A5232C6" w14:textId="44898140" w:rsidR="000D038B"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6 972</w:t>
            </w:r>
          </w:p>
        </w:tc>
        <w:tc>
          <w:tcPr>
            <w:tcW w:w="1348" w:type="dxa"/>
            <w:tcBorders>
              <w:top w:val="nil"/>
              <w:left w:val="nil"/>
              <w:right w:val="nil"/>
            </w:tcBorders>
          </w:tcPr>
          <w:p w14:paraId="05E67E10" w14:textId="2EE610EF"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6 972</w:t>
            </w:r>
          </w:p>
        </w:tc>
      </w:tr>
      <w:tr w:rsidR="000D038B" w:rsidRPr="002E5503" w14:paraId="5158EAE4" w14:textId="77777777" w:rsidTr="00BA4515">
        <w:trPr>
          <w:trHeight w:val="170"/>
        </w:trPr>
        <w:tc>
          <w:tcPr>
            <w:tcW w:w="5068" w:type="dxa"/>
            <w:tcBorders>
              <w:top w:val="nil"/>
              <w:left w:val="nil"/>
              <w:right w:val="nil"/>
            </w:tcBorders>
            <w:shd w:val="clear" w:color="auto" w:fill="auto"/>
            <w:noWrap/>
            <w:vAlign w:val="bottom"/>
          </w:tcPr>
          <w:p w14:paraId="60DE4A64" w14:textId="3047F6FB"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Nerozdelený zisk m</w:t>
            </w:r>
            <w:r>
              <w:rPr>
                <w:rFonts w:ascii="Arial" w:hAnsi="Arial" w:cs="Arial"/>
                <w:color w:val="000000"/>
                <w:sz w:val="18"/>
                <w:szCs w:val="18"/>
                <w:lang w:val="sk-SK" w:eastAsia="sk-SK"/>
              </w:rPr>
              <w:t>inulých období</w:t>
            </w:r>
          </w:p>
        </w:tc>
        <w:tc>
          <w:tcPr>
            <w:tcW w:w="1348" w:type="dxa"/>
            <w:tcBorders>
              <w:top w:val="nil"/>
              <w:left w:val="nil"/>
              <w:right w:val="nil"/>
            </w:tcBorders>
            <w:shd w:val="clear" w:color="auto" w:fill="auto"/>
            <w:noWrap/>
            <w:vAlign w:val="bottom"/>
          </w:tcPr>
          <w:p w14:paraId="4AD8B791" w14:textId="13145F5F"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2E5503">
              <w:rPr>
                <w:rFonts w:ascii="Arial" w:hAnsi="Arial" w:cs="Arial"/>
                <w:sz w:val="18"/>
                <w:szCs w:val="18"/>
                <w:lang w:val="sk-SK" w:eastAsia="sk-SK"/>
              </w:rPr>
              <w:t>1</w:t>
            </w:r>
            <w:r w:rsidR="00C6338C">
              <w:rPr>
                <w:rFonts w:ascii="Arial" w:hAnsi="Arial" w:cs="Arial"/>
                <w:sz w:val="18"/>
                <w:szCs w:val="18"/>
                <w:lang w:val="sk-SK" w:eastAsia="sk-SK"/>
              </w:rPr>
              <w:t>6</w:t>
            </w:r>
          </w:p>
        </w:tc>
        <w:tc>
          <w:tcPr>
            <w:tcW w:w="1348" w:type="dxa"/>
            <w:tcBorders>
              <w:top w:val="nil"/>
              <w:left w:val="nil"/>
              <w:right w:val="nil"/>
            </w:tcBorders>
          </w:tcPr>
          <w:p w14:paraId="539F69ED" w14:textId="73B6BD4F" w:rsidR="000D038B" w:rsidRPr="002E5503"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6 520</w:t>
            </w:r>
          </w:p>
        </w:tc>
        <w:tc>
          <w:tcPr>
            <w:tcW w:w="1348" w:type="dxa"/>
            <w:tcBorders>
              <w:top w:val="nil"/>
              <w:left w:val="nil"/>
              <w:right w:val="nil"/>
            </w:tcBorders>
          </w:tcPr>
          <w:p w14:paraId="77071C53" w14:textId="4B245BCB"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7 786</w:t>
            </w:r>
          </w:p>
        </w:tc>
      </w:tr>
      <w:tr w:rsidR="000D038B" w:rsidRPr="002E5503" w14:paraId="5167DDCF" w14:textId="77777777" w:rsidTr="00BA4515">
        <w:trPr>
          <w:trHeight w:val="170"/>
        </w:trPr>
        <w:tc>
          <w:tcPr>
            <w:tcW w:w="5068" w:type="dxa"/>
            <w:tcBorders>
              <w:left w:val="nil"/>
              <w:bottom w:val="single" w:sz="4" w:space="0" w:color="auto"/>
              <w:right w:val="nil"/>
            </w:tcBorders>
            <w:shd w:val="clear" w:color="auto" w:fill="auto"/>
            <w:noWrap/>
            <w:vAlign w:val="bottom"/>
          </w:tcPr>
          <w:p w14:paraId="2579A731" w14:textId="102BCDA6"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Strata bežného účtovného obdobia</w:t>
            </w:r>
          </w:p>
        </w:tc>
        <w:tc>
          <w:tcPr>
            <w:tcW w:w="1348" w:type="dxa"/>
            <w:tcBorders>
              <w:left w:val="nil"/>
              <w:bottom w:val="single" w:sz="4" w:space="0" w:color="auto"/>
              <w:right w:val="nil"/>
            </w:tcBorders>
            <w:shd w:val="clear" w:color="auto" w:fill="auto"/>
            <w:noWrap/>
            <w:vAlign w:val="bottom"/>
          </w:tcPr>
          <w:p w14:paraId="470FD1ED" w14:textId="5CA22289" w:rsidR="000D038B" w:rsidRPr="002E5503" w:rsidDel="00A83516" w:rsidRDefault="000D038B" w:rsidP="000D038B">
            <w:pPr>
              <w:suppressAutoHyphens/>
              <w:spacing w:after="0" w:line="240" w:lineRule="auto"/>
              <w:ind w:left="113" w:right="57"/>
              <w:jc w:val="center"/>
              <w:rPr>
                <w:rFonts w:ascii="Arial" w:hAnsi="Arial" w:cs="Arial"/>
                <w:sz w:val="18"/>
                <w:szCs w:val="18"/>
                <w:lang w:val="sk-SK" w:eastAsia="sk-SK"/>
              </w:rPr>
            </w:pPr>
            <w:r>
              <w:rPr>
                <w:rFonts w:ascii="Arial" w:hAnsi="Arial" w:cs="Arial"/>
                <w:sz w:val="18"/>
                <w:szCs w:val="18"/>
                <w:lang w:val="sk-SK" w:eastAsia="sk-SK"/>
              </w:rPr>
              <w:t>1</w:t>
            </w:r>
            <w:r w:rsidR="00C6338C">
              <w:rPr>
                <w:rFonts w:ascii="Arial" w:hAnsi="Arial" w:cs="Arial"/>
                <w:sz w:val="18"/>
                <w:szCs w:val="18"/>
                <w:lang w:val="sk-SK" w:eastAsia="sk-SK"/>
              </w:rPr>
              <w:t>6</w:t>
            </w:r>
          </w:p>
        </w:tc>
        <w:tc>
          <w:tcPr>
            <w:tcW w:w="1348" w:type="dxa"/>
            <w:tcBorders>
              <w:left w:val="nil"/>
              <w:bottom w:val="single" w:sz="4" w:space="0" w:color="auto"/>
              <w:right w:val="nil"/>
            </w:tcBorders>
          </w:tcPr>
          <w:p w14:paraId="44F543BE" w14:textId="1F738529" w:rsidR="000D038B" w:rsidRPr="00730766" w:rsidDel="00134E83" w:rsidRDefault="00EC6551" w:rsidP="000D038B">
            <w:pPr>
              <w:suppressAutoHyphens/>
              <w:spacing w:after="0" w:line="240" w:lineRule="auto"/>
              <w:ind w:left="113" w:right="57"/>
              <w:jc w:val="right"/>
              <w:rPr>
                <w:rFonts w:ascii="Arial" w:hAnsi="Arial" w:cs="Arial"/>
                <w:color w:val="000000"/>
                <w:sz w:val="18"/>
                <w:szCs w:val="18"/>
                <w:highlight w:val="yellow"/>
                <w:lang w:val="sk-SK" w:eastAsia="sk-SK"/>
              </w:rPr>
            </w:pPr>
            <w:r w:rsidRPr="00EC6551">
              <w:rPr>
                <w:rFonts w:ascii="Arial" w:hAnsi="Arial" w:cs="Arial"/>
                <w:color w:val="000000"/>
                <w:sz w:val="18"/>
                <w:szCs w:val="18"/>
                <w:lang w:val="sk-SK" w:eastAsia="sk-SK"/>
              </w:rPr>
              <w:t>-7 955</w:t>
            </w:r>
          </w:p>
        </w:tc>
        <w:tc>
          <w:tcPr>
            <w:tcW w:w="1348" w:type="dxa"/>
            <w:tcBorders>
              <w:left w:val="nil"/>
              <w:bottom w:val="single" w:sz="4" w:space="0" w:color="auto"/>
              <w:right w:val="nil"/>
            </w:tcBorders>
          </w:tcPr>
          <w:p w14:paraId="1034B747" w14:textId="4CE252B6" w:rsidR="000D038B" w:rsidRDefault="000D038B" w:rsidP="000D038B">
            <w:pPr>
              <w:suppressAutoHyphens/>
              <w:spacing w:after="0" w:line="240" w:lineRule="auto"/>
              <w:ind w:left="113" w:right="57"/>
              <w:jc w:val="right"/>
              <w:rPr>
                <w:rFonts w:ascii="Arial" w:hAnsi="Arial" w:cs="Arial"/>
                <w:sz w:val="18"/>
                <w:szCs w:val="18"/>
                <w:lang w:val="sk-SK" w:eastAsia="sk-SK"/>
              </w:rPr>
            </w:pPr>
            <w:r w:rsidRPr="003D5850">
              <w:rPr>
                <w:rFonts w:ascii="Arial" w:hAnsi="Arial" w:cs="Arial"/>
                <w:color w:val="000000"/>
                <w:sz w:val="18"/>
                <w:szCs w:val="18"/>
                <w:lang w:val="sk-SK" w:eastAsia="sk-SK"/>
              </w:rPr>
              <w:t>- 1 26</w:t>
            </w:r>
            <w:r>
              <w:rPr>
                <w:rFonts w:ascii="Arial" w:hAnsi="Arial" w:cs="Arial"/>
                <w:color w:val="000000"/>
                <w:sz w:val="18"/>
                <w:szCs w:val="18"/>
                <w:lang w:val="sk-SK" w:eastAsia="sk-SK"/>
              </w:rPr>
              <w:t>6</w:t>
            </w:r>
          </w:p>
        </w:tc>
      </w:tr>
      <w:tr w:rsidR="000D038B" w:rsidRPr="002E5503" w14:paraId="1D2CF3FE" w14:textId="77777777" w:rsidTr="008B00CE">
        <w:trPr>
          <w:trHeight w:val="170"/>
        </w:trPr>
        <w:tc>
          <w:tcPr>
            <w:tcW w:w="5068" w:type="dxa"/>
            <w:tcBorders>
              <w:top w:val="single" w:sz="4" w:space="0" w:color="auto"/>
              <w:left w:val="nil"/>
              <w:right w:val="nil"/>
            </w:tcBorders>
            <w:shd w:val="clear" w:color="auto" w:fill="auto"/>
            <w:noWrap/>
            <w:vAlign w:val="bottom"/>
          </w:tcPr>
          <w:p w14:paraId="5B381BB8" w14:textId="24698AF3"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b/>
                <w:bCs/>
                <w:color w:val="000000"/>
                <w:sz w:val="18"/>
                <w:szCs w:val="18"/>
                <w:lang w:val="sk-SK" w:eastAsia="sk-SK"/>
              </w:rPr>
              <w:t xml:space="preserve">Vlastné imanie </w:t>
            </w:r>
          </w:p>
        </w:tc>
        <w:tc>
          <w:tcPr>
            <w:tcW w:w="1348" w:type="dxa"/>
            <w:tcBorders>
              <w:top w:val="single" w:sz="4" w:space="0" w:color="auto"/>
              <w:left w:val="nil"/>
              <w:right w:val="nil"/>
            </w:tcBorders>
            <w:shd w:val="clear" w:color="auto" w:fill="auto"/>
            <w:noWrap/>
            <w:vAlign w:val="bottom"/>
          </w:tcPr>
          <w:p w14:paraId="128C5B75" w14:textId="00045496" w:rsidR="000D038B" w:rsidRPr="002E5503" w:rsidRDefault="000D038B" w:rsidP="000D038B">
            <w:pPr>
              <w:suppressAutoHyphens/>
              <w:spacing w:after="0" w:line="240" w:lineRule="auto"/>
              <w:ind w:left="113" w:right="57"/>
              <w:jc w:val="center"/>
              <w:rPr>
                <w:rFonts w:ascii="Arial" w:hAnsi="Arial" w:cs="Arial"/>
                <w:sz w:val="18"/>
                <w:szCs w:val="18"/>
                <w:lang w:val="sk-SK" w:eastAsia="sk-SK"/>
              </w:rPr>
            </w:pPr>
          </w:p>
        </w:tc>
        <w:tc>
          <w:tcPr>
            <w:tcW w:w="1348" w:type="dxa"/>
            <w:tcBorders>
              <w:top w:val="single" w:sz="4" w:space="0" w:color="auto"/>
              <w:left w:val="nil"/>
              <w:right w:val="nil"/>
            </w:tcBorders>
          </w:tcPr>
          <w:p w14:paraId="5B7B091F" w14:textId="77E439C3" w:rsidR="000D038B" w:rsidRPr="007420A2" w:rsidDel="00D03449" w:rsidRDefault="00EC6551" w:rsidP="000D038B">
            <w:pPr>
              <w:suppressAutoHyphens/>
              <w:spacing w:after="0" w:line="240" w:lineRule="auto"/>
              <w:ind w:left="113" w:right="57"/>
              <w:jc w:val="right"/>
              <w:rPr>
                <w:rFonts w:ascii="Arial" w:hAnsi="Arial" w:cs="Arial"/>
                <w:b/>
                <w:sz w:val="18"/>
                <w:szCs w:val="18"/>
                <w:lang w:val="sk-SK" w:eastAsia="sk-SK"/>
              </w:rPr>
            </w:pPr>
            <w:r>
              <w:rPr>
                <w:rFonts w:ascii="Arial" w:hAnsi="Arial" w:cs="Arial"/>
                <w:b/>
                <w:sz w:val="18"/>
                <w:szCs w:val="18"/>
                <w:lang w:val="sk-SK" w:eastAsia="sk-SK"/>
              </w:rPr>
              <w:t>75 253</w:t>
            </w:r>
          </w:p>
        </w:tc>
        <w:tc>
          <w:tcPr>
            <w:tcW w:w="1348" w:type="dxa"/>
            <w:tcBorders>
              <w:top w:val="single" w:sz="4" w:space="0" w:color="auto"/>
              <w:left w:val="nil"/>
              <w:right w:val="nil"/>
            </w:tcBorders>
          </w:tcPr>
          <w:p w14:paraId="2D9D436A" w14:textId="218BF366" w:rsidR="000D038B" w:rsidRPr="002E5503" w:rsidRDefault="000D038B" w:rsidP="000D038B">
            <w:pPr>
              <w:suppressAutoHyphens/>
              <w:spacing w:after="0" w:line="240" w:lineRule="auto"/>
              <w:ind w:left="113" w:right="57"/>
              <w:jc w:val="right"/>
              <w:rPr>
                <w:rFonts w:ascii="Arial" w:hAnsi="Arial" w:cs="Arial"/>
                <w:sz w:val="18"/>
                <w:szCs w:val="18"/>
                <w:lang w:val="sk-SK" w:eastAsia="sk-SK"/>
              </w:rPr>
            </w:pPr>
            <w:r>
              <w:rPr>
                <w:rFonts w:ascii="Arial" w:hAnsi="Arial" w:cs="Arial"/>
                <w:b/>
                <w:sz w:val="18"/>
                <w:szCs w:val="18"/>
                <w:lang w:val="sk-SK" w:eastAsia="sk-SK"/>
              </w:rPr>
              <w:t>83 209</w:t>
            </w:r>
          </w:p>
        </w:tc>
      </w:tr>
      <w:tr w:rsidR="000D038B" w:rsidRPr="002E5503" w14:paraId="354E6FA2" w14:textId="77777777" w:rsidTr="008B00CE">
        <w:trPr>
          <w:trHeight w:val="170"/>
        </w:trPr>
        <w:tc>
          <w:tcPr>
            <w:tcW w:w="5068" w:type="dxa"/>
            <w:tcBorders>
              <w:top w:val="single" w:sz="4" w:space="0" w:color="auto"/>
              <w:left w:val="nil"/>
              <w:right w:val="nil"/>
            </w:tcBorders>
            <w:shd w:val="clear" w:color="auto" w:fill="auto"/>
            <w:noWrap/>
            <w:vAlign w:val="bottom"/>
          </w:tcPr>
          <w:p w14:paraId="60992605" w14:textId="55036899"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p>
        </w:tc>
        <w:tc>
          <w:tcPr>
            <w:tcW w:w="1348" w:type="dxa"/>
            <w:tcBorders>
              <w:top w:val="single" w:sz="4" w:space="0" w:color="auto"/>
              <w:left w:val="nil"/>
              <w:right w:val="nil"/>
            </w:tcBorders>
            <w:shd w:val="clear" w:color="auto" w:fill="auto"/>
            <w:noWrap/>
            <w:vAlign w:val="bottom"/>
          </w:tcPr>
          <w:p w14:paraId="6E548A58"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6D08A2A3" w14:textId="7ED0AAEB"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3C4C4DD3" w14:textId="2639E472"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751611A0" w14:textId="77777777" w:rsidTr="008B00CE">
        <w:trPr>
          <w:trHeight w:val="170"/>
        </w:trPr>
        <w:tc>
          <w:tcPr>
            <w:tcW w:w="5068" w:type="dxa"/>
            <w:tcBorders>
              <w:top w:val="nil"/>
              <w:left w:val="nil"/>
              <w:bottom w:val="nil"/>
              <w:right w:val="nil"/>
            </w:tcBorders>
            <w:shd w:val="clear" w:color="auto" w:fill="auto"/>
            <w:noWrap/>
            <w:vAlign w:val="bottom"/>
          </w:tcPr>
          <w:p w14:paraId="1D1D7498" w14:textId="1E8CF60E"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Rezervy</w:t>
            </w:r>
          </w:p>
        </w:tc>
        <w:tc>
          <w:tcPr>
            <w:tcW w:w="1348" w:type="dxa"/>
            <w:tcBorders>
              <w:top w:val="nil"/>
              <w:left w:val="nil"/>
              <w:bottom w:val="nil"/>
              <w:right w:val="nil"/>
            </w:tcBorders>
            <w:shd w:val="clear" w:color="auto" w:fill="auto"/>
            <w:noWrap/>
            <w:vAlign w:val="bottom"/>
          </w:tcPr>
          <w:p w14:paraId="0E0E9D6D" w14:textId="365C097E"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1</w:t>
            </w:r>
            <w:r w:rsidR="00C6338C">
              <w:rPr>
                <w:rFonts w:ascii="Arial" w:hAnsi="Arial" w:cs="Arial"/>
                <w:color w:val="000000"/>
                <w:sz w:val="18"/>
                <w:szCs w:val="18"/>
                <w:lang w:val="sk-SK" w:eastAsia="sk-SK"/>
              </w:rPr>
              <w:t>7</w:t>
            </w:r>
          </w:p>
        </w:tc>
        <w:tc>
          <w:tcPr>
            <w:tcW w:w="1348" w:type="dxa"/>
            <w:tcBorders>
              <w:top w:val="nil"/>
              <w:left w:val="nil"/>
              <w:bottom w:val="nil"/>
              <w:right w:val="nil"/>
            </w:tcBorders>
          </w:tcPr>
          <w:p w14:paraId="5B9E6FB9" w14:textId="6A305056" w:rsidR="000D038B" w:rsidRPr="007420A2" w:rsidRDefault="00D56749" w:rsidP="000D038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19</w:t>
            </w:r>
          </w:p>
        </w:tc>
        <w:tc>
          <w:tcPr>
            <w:tcW w:w="1348" w:type="dxa"/>
            <w:tcBorders>
              <w:top w:val="nil"/>
              <w:left w:val="nil"/>
              <w:bottom w:val="nil"/>
              <w:right w:val="nil"/>
            </w:tcBorders>
          </w:tcPr>
          <w:p w14:paraId="61BA0688" w14:textId="11055D62"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Cs/>
                <w:color w:val="000000"/>
                <w:sz w:val="18"/>
                <w:szCs w:val="18"/>
                <w:lang w:val="sk-SK" w:eastAsia="sk-SK"/>
              </w:rPr>
              <w:t>49</w:t>
            </w:r>
          </w:p>
        </w:tc>
      </w:tr>
      <w:tr w:rsidR="000D038B" w:rsidRPr="002E5503" w14:paraId="3D722036" w14:textId="77777777" w:rsidTr="008B00CE">
        <w:trPr>
          <w:trHeight w:val="170"/>
        </w:trPr>
        <w:tc>
          <w:tcPr>
            <w:tcW w:w="5068" w:type="dxa"/>
            <w:tcBorders>
              <w:top w:val="nil"/>
              <w:left w:val="nil"/>
              <w:right w:val="nil"/>
            </w:tcBorders>
            <w:shd w:val="clear" w:color="auto" w:fill="auto"/>
            <w:noWrap/>
            <w:vAlign w:val="bottom"/>
          </w:tcPr>
          <w:p w14:paraId="6AAF2EBE" w14:textId="15FDB29F"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Dlhodobé úvery od spriaznených osôb</w:t>
            </w:r>
          </w:p>
        </w:tc>
        <w:tc>
          <w:tcPr>
            <w:tcW w:w="1348" w:type="dxa"/>
            <w:tcBorders>
              <w:top w:val="nil"/>
              <w:left w:val="nil"/>
              <w:right w:val="nil"/>
            </w:tcBorders>
            <w:shd w:val="clear" w:color="auto" w:fill="auto"/>
            <w:noWrap/>
            <w:vAlign w:val="bottom"/>
          </w:tcPr>
          <w:p w14:paraId="5DA12688" w14:textId="01EE08E0"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2</w:t>
            </w:r>
            <w:r w:rsidR="00C6338C">
              <w:rPr>
                <w:rFonts w:ascii="Arial" w:hAnsi="Arial" w:cs="Arial"/>
                <w:color w:val="000000"/>
                <w:sz w:val="18"/>
                <w:szCs w:val="18"/>
                <w:lang w:val="sk-SK" w:eastAsia="sk-SK"/>
              </w:rPr>
              <w:t>0</w:t>
            </w:r>
          </w:p>
        </w:tc>
        <w:tc>
          <w:tcPr>
            <w:tcW w:w="1348" w:type="dxa"/>
            <w:tcBorders>
              <w:top w:val="nil"/>
              <w:left w:val="nil"/>
              <w:right w:val="nil"/>
            </w:tcBorders>
          </w:tcPr>
          <w:p w14:paraId="387D1A72" w14:textId="77FC184E" w:rsidR="000D038B" w:rsidRPr="007420A2" w:rsidRDefault="005309AA"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c>
          <w:tcPr>
            <w:tcW w:w="1348" w:type="dxa"/>
            <w:tcBorders>
              <w:top w:val="nil"/>
              <w:left w:val="nil"/>
              <w:right w:val="nil"/>
            </w:tcBorders>
          </w:tcPr>
          <w:p w14:paraId="0A5024BF" w14:textId="15DC3D77"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87 156</w:t>
            </w:r>
          </w:p>
        </w:tc>
      </w:tr>
      <w:tr w:rsidR="000D038B" w:rsidRPr="002E5503" w14:paraId="37572739" w14:textId="77777777" w:rsidTr="008B00CE">
        <w:trPr>
          <w:trHeight w:val="170"/>
        </w:trPr>
        <w:tc>
          <w:tcPr>
            <w:tcW w:w="5068" w:type="dxa"/>
            <w:tcBorders>
              <w:top w:val="single" w:sz="4" w:space="0" w:color="auto"/>
              <w:left w:val="nil"/>
              <w:right w:val="nil"/>
            </w:tcBorders>
            <w:shd w:val="clear" w:color="auto" w:fill="auto"/>
            <w:noWrap/>
            <w:vAlign w:val="bottom"/>
          </w:tcPr>
          <w:p w14:paraId="5E4A9C3F" w14:textId="0F3519DA"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b/>
                <w:bCs/>
                <w:color w:val="000000"/>
                <w:sz w:val="18"/>
                <w:szCs w:val="18"/>
                <w:lang w:val="sk-SK" w:eastAsia="sk-SK"/>
              </w:rPr>
              <w:t xml:space="preserve">Dlhodobé záväzky </w:t>
            </w:r>
          </w:p>
        </w:tc>
        <w:tc>
          <w:tcPr>
            <w:tcW w:w="1348" w:type="dxa"/>
            <w:tcBorders>
              <w:top w:val="single" w:sz="4" w:space="0" w:color="auto"/>
              <w:left w:val="nil"/>
              <w:right w:val="nil"/>
            </w:tcBorders>
            <w:shd w:val="clear" w:color="auto" w:fill="auto"/>
            <w:noWrap/>
            <w:vAlign w:val="bottom"/>
          </w:tcPr>
          <w:p w14:paraId="6F58F48D" w14:textId="032D6EF4"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top w:val="single" w:sz="4" w:space="0" w:color="auto"/>
              <w:left w:val="nil"/>
              <w:right w:val="nil"/>
            </w:tcBorders>
          </w:tcPr>
          <w:p w14:paraId="7F49B568" w14:textId="557363D0" w:rsidR="000D038B" w:rsidRPr="007420A2" w:rsidRDefault="00D56749" w:rsidP="000D038B">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19</w:t>
            </w:r>
          </w:p>
        </w:tc>
        <w:tc>
          <w:tcPr>
            <w:tcW w:w="1348" w:type="dxa"/>
            <w:tcBorders>
              <w:top w:val="single" w:sz="4" w:space="0" w:color="auto"/>
              <w:left w:val="nil"/>
              <w:right w:val="nil"/>
            </w:tcBorders>
          </w:tcPr>
          <w:p w14:paraId="42AAB2FE" w14:textId="3D2EAEEF"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b/>
                <w:color w:val="000000"/>
                <w:sz w:val="18"/>
                <w:szCs w:val="18"/>
                <w:lang w:val="sk-SK" w:eastAsia="sk-SK"/>
              </w:rPr>
              <w:t>87 205</w:t>
            </w:r>
          </w:p>
        </w:tc>
      </w:tr>
      <w:tr w:rsidR="000D038B" w:rsidRPr="002E5503" w14:paraId="0A63976C" w14:textId="77777777" w:rsidTr="008B00CE">
        <w:trPr>
          <w:trHeight w:val="170"/>
        </w:trPr>
        <w:tc>
          <w:tcPr>
            <w:tcW w:w="5068" w:type="dxa"/>
            <w:tcBorders>
              <w:top w:val="single" w:sz="4" w:space="0" w:color="auto"/>
              <w:left w:val="nil"/>
              <w:right w:val="nil"/>
            </w:tcBorders>
            <w:shd w:val="clear" w:color="auto" w:fill="auto"/>
            <w:noWrap/>
            <w:vAlign w:val="bottom"/>
          </w:tcPr>
          <w:p w14:paraId="258896BE" w14:textId="7F6B382E"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p>
        </w:tc>
        <w:tc>
          <w:tcPr>
            <w:tcW w:w="1348" w:type="dxa"/>
            <w:tcBorders>
              <w:top w:val="single" w:sz="4" w:space="0" w:color="auto"/>
              <w:left w:val="nil"/>
              <w:right w:val="nil"/>
            </w:tcBorders>
            <w:shd w:val="clear" w:color="auto" w:fill="auto"/>
            <w:noWrap/>
            <w:vAlign w:val="bottom"/>
          </w:tcPr>
          <w:p w14:paraId="040BB31F"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1A0D4978" w14:textId="4F5730B3"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c>
          <w:tcPr>
            <w:tcW w:w="1348" w:type="dxa"/>
            <w:tcBorders>
              <w:top w:val="single" w:sz="4" w:space="0" w:color="auto"/>
              <w:left w:val="nil"/>
              <w:right w:val="nil"/>
            </w:tcBorders>
          </w:tcPr>
          <w:p w14:paraId="4FE3534C" w14:textId="5EF423C2"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097839AE" w14:textId="77777777" w:rsidTr="008B00CE">
        <w:trPr>
          <w:trHeight w:val="170"/>
        </w:trPr>
        <w:tc>
          <w:tcPr>
            <w:tcW w:w="5068" w:type="dxa"/>
            <w:tcBorders>
              <w:left w:val="nil"/>
              <w:bottom w:val="nil"/>
              <w:right w:val="nil"/>
            </w:tcBorders>
            <w:shd w:val="clear" w:color="auto" w:fill="auto"/>
            <w:noWrap/>
            <w:vAlign w:val="bottom"/>
          </w:tcPr>
          <w:p w14:paraId="29B4C0A2" w14:textId="353D5988" w:rsidR="000D038B" w:rsidRPr="002E5503" w:rsidRDefault="000D038B" w:rsidP="000D038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 xml:space="preserve">Záväzky z obchodného styku a ostatné záväzky </w:t>
            </w:r>
          </w:p>
        </w:tc>
        <w:tc>
          <w:tcPr>
            <w:tcW w:w="1348" w:type="dxa"/>
            <w:tcBorders>
              <w:left w:val="nil"/>
              <w:bottom w:val="nil"/>
              <w:right w:val="nil"/>
            </w:tcBorders>
            <w:shd w:val="clear" w:color="auto" w:fill="auto"/>
            <w:noWrap/>
            <w:vAlign w:val="bottom"/>
          </w:tcPr>
          <w:p w14:paraId="164EDBC0" w14:textId="06C4E325"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1</w:t>
            </w:r>
            <w:r w:rsidR="00176C14">
              <w:rPr>
                <w:rFonts w:ascii="Arial" w:hAnsi="Arial" w:cs="Arial"/>
                <w:color w:val="000000"/>
                <w:sz w:val="18"/>
                <w:szCs w:val="18"/>
                <w:lang w:val="sk-SK" w:eastAsia="sk-SK"/>
              </w:rPr>
              <w:t>8</w:t>
            </w:r>
          </w:p>
        </w:tc>
        <w:tc>
          <w:tcPr>
            <w:tcW w:w="1348" w:type="dxa"/>
            <w:tcBorders>
              <w:left w:val="nil"/>
              <w:bottom w:val="nil"/>
              <w:right w:val="nil"/>
            </w:tcBorders>
          </w:tcPr>
          <w:p w14:paraId="3D8B07D3" w14:textId="7E688D8B" w:rsidR="000D038B" w:rsidRPr="00EB606B" w:rsidRDefault="00D56749" w:rsidP="000D038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68 134</w:t>
            </w:r>
          </w:p>
        </w:tc>
        <w:tc>
          <w:tcPr>
            <w:tcW w:w="1348" w:type="dxa"/>
            <w:tcBorders>
              <w:left w:val="nil"/>
              <w:bottom w:val="nil"/>
              <w:right w:val="nil"/>
            </w:tcBorders>
          </w:tcPr>
          <w:p w14:paraId="6A510082" w14:textId="42F9E336"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Cs/>
                <w:color w:val="000000"/>
                <w:sz w:val="18"/>
                <w:szCs w:val="18"/>
                <w:lang w:val="sk-SK" w:eastAsia="sk-SK"/>
              </w:rPr>
              <w:t>21 831</w:t>
            </w:r>
          </w:p>
        </w:tc>
      </w:tr>
      <w:tr w:rsidR="000D038B" w:rsidRPr="002E5503" w14:paraId="47D40D08" w14:textId="77777777" w:rsidTr="008B00CE">
        <w:trPr>
          <w:trHeight w:val="170"/>
        </w:trPr>
        <w:tc>
          <w:tcPr>
            <w:tcW w:w="5068" w:type="dxa"/>
            <w:tcBorders>
              <w:left w:val="nil"/>
              <w:bottom w:val="nil"/>
              <w:right w:val="nil"/>
            </w:tcBorders>
            <w:shd w:val="clear" w:color="auto" w:fill="auto"/>
            <w:noWrap/>
            <w:vAlign w:val="bottom"/>
          </w:tcPr>
          <w:p w14:paraId="64496FD9" w14:textId="570CB66C"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Kontokorentné úvery</w:t>
            </w:r>
          </w:p>
        </w:tc>
        <w:tc>
          <w:tcPr>
            <w:tcW w:w="1348" w:type="dxa"/>
            <w:tcBorders>
              <w:left w:val="nil"/>
              <w:bottom w:val="nil"/>
              <w:right w:val="nil"/>
            </w:tcBorders>
            <w:shd w:val="clear" w:color="auto" w:fill="auto"/>
            <w:noWrap/>
            <w:vAlign w:val="bottom"/>
          </w:tcPr>
          <w:p w14:paraId="7054B50A" w14:textId="153A5687"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1</w:t>
            </w:r>
            <w:r w:rsidR="0079730B">
              <w:rPr>
                <w:rFonts w:ascii="Arial" w:hAnsi="Arial" w:cs="Arial"/>
                <w:color w:val="000000"/>
                <w:sz w:val="18"/>
                <w:szCs w:val="18"/>
                <w:lang w:val="sk-SK" w:eastAsia="sk-SK"/>
              </w:rPr>
              <w:t>4</w:t>
            </w:r>
            <w:r>
              <w:rPr>
                <w:rFonts w:ascii="Arial" w:hAnsi="Arial" w:cs="Arial"/>
                <w:color w:val="000000"/>
                <w:sz w:val="18"/>
                <w:szCs w:val="18"/>
                <w:lang w:val="sk-SK" w:eastAsia="sk-SK"/>
              </w:rPr>
              <w:t>,2</w:t>
            </w:r>
            <w:r w:rsidR="0079730B">
              <w:rPr>
                <w:rFonts w:ascii="Arial" w:hAnsi="Arial" w:cs="Arial"/>
                <w:color w:val="000000"/>
                <w:sz w:val="18"/>
                <w:szCs w:val="18"/>
                <w:lang w:val="sk-SK" w:eastAsia="sk-SK"/>
              </w:rPr>
              <w:t>0</w:t>
            </w:r>
          </w:p>
        </w:tc>
        <w:tc>
          <w:tcPr>
            <w:tcW w:w="1348" w:type="dxa"/>
            <w:tcBorders>
              <w:left w:val="nil"/>
              <w:bottom w:val="nil"/>
              <w:right w:val="nil"/>
            </w:tcBorders>
          </w:tcPr>
          <w:p w14:paraId="417F408F" w14:textId="0C0B127F" w:rsidR="000D038B" w:rsidRPr="002E5503"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101 795</w:t>
            </w:r>
          </w:p>
        </w:tc>
        <w:tc>
          <w:tcPr>
            <w:tcW w:w="1348" w:type="dxa"/>
            <w:tcBorders>
              <w:left w:val="nil"/>
              <w:bottom w:val="nil"/>
              <w:right w:val="nil"/>
            </w:tcBorders>
          </w:tcPr>
          <w:p w14:paraId="7CB23F55" w14:textId="078E6709"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106 380</w:t>
            </w:r>
          </w:p>
        </w:tc>
      </w:tr>
      <w:tr w:rsidR="000D038B" w:rsidRPr="002E5503" w14:paraId="2DD309A3" w14:textId="77777777" w:rsidTr="008B00CE">
        <w:trPr>
          <w:trHeight w:val="170"/>
        </w:trPr>
        <w:tc>
          <w:tcPr>
            <w:tcW w:w="5068" w:type="dxa"/>
            <w:tcBorders>
              <w:top w:val="nil"/>
              <w:left w:val="nil"/>
              <w:right w:val="nil"/>
            </w:tcBorders>
            <w:shd w:val="clear" w:color="auto" w:fill="auto"/>
            <w:noWrap/>
            <w:vAlign w:val="bottom"/>
          </w:tcPr>
          <w:p w14:paraId="2D04B57D" w14:textId="0C31C1ED"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Krátkodobé úvery a pôžičky  od spriaznených osôb</w:t>
            </w:r>
          </w:p>
        </w:tc>
        <w:tc>
          <w:tcPr>
            <w:tcW w:w="1348" w:type="dxa"/>
            <w:tcBorders>
              <w:top w:val="nil"/>
              <w:left w:val="nil"/>
              <w:right w:val="nil"/>
            </w:tcBorders>
            <w:shd w:val="clear" w:color="auto" w:fill="auto"/>
            <w:noWrap/>
            <w:vAlign w:val="bottom"/>
          </w:tcPr>
          <w:p w14:paraId="28B33E20" w14:textId="3EF624A7"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2</w:t>
            </w:r>
            <w:r w:rsidR="0079730B">
              <w:rPr>
                <w:rFonts w:ascii="Arial" w:hAnsi="Arial" w:cs="Arial"/>
                <w:color w:val="000000"/>
                <w:sz w:val="18"/>
                <w:szCs w:val="18"/>
                <w:lang w:val="sk-SK" w:eastAsia="sk-SK"/>
              </w:rPr>
              <w:t>0</w:t>
            </w:r>
          </w:p>
        </w:tc>
        <w:tc>
          <w:tcPr>
            <w:tcW w:w="1348" w:type="dxa"/>
            <w:tcBorders>
              <w:top w:val="nil"/>
              <w:left w:val="nil"/>
              <w:right w:val="nil"/>
            </w:tcBorders>
          </w:tcPr>
          <w:p w14:paraId="2E602A64" w14:textId="46C90AB6" w:rsidR="000D038B" w:rsidRPr="002E5503" w:rsidRDefault="00FF66C1"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18</w:t>
            </w:r>
            <w:r w:rsidR="00D56749">
              <w:rPr>
                <w:rFonts w:ascii="Arial" w:hAnsi="Arial" w:cs="Arial"/>
                <w:color w:val="000000"/>
                <w:sz w:val="18"/>
                <w:szCs w:val="18"/>
                <w:lang w:val="sk-SK" w:eastAsia="sk-SK"/>
              </w:rPr>
              <w:t xml:space="preserve"> 546</w:t>
            </w:r>
          </w:p>
        </w:tc>
        <w:tc>
          <w:tcPr>
            <w:tcW w:w="1348" w:type="dxa"/>
            <w:tcBorders>
              <w:top w:val="nil"/>
              <w:left w:val="nil"/>
              <w:right w:val="nil"/>
            </w:tcBorders>
          </w:tcPr>
          <w:p w14:paraId="7F631090" w14:textId="7D1384A1"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9 448</w:t>
            </w:r>
          </w:p>
        </w:tc>
      </w:tr>
      <w:tr w:rsidR="000D038B" w:rsidRPr="002E5503" w14:paraId="029872D2" w14:textId="77777777" w:rsidTr="008B00CE">
        <w:trPr>
          <w:trHeight w:val="170"/>
        </w:trPr>
        <w:tc>
          <w:tcPr>
            <w:tcW w:w="5068" w:type="dxa"/>
            <w:tcBorders>
              <w:top w:val="nil"/>
              <w:left w:val="nil"/>
              <w:right w:val="nil"/>
            </w:tcBorders>
            <w:shd w:val="clear" w:color="auto" w:fill="auto"/>
            <w:noWrap/>
            <w:vAlign w:val="bottom"/>
          </w:tcPr>
          <w:p w14:paraId="423A762B" w14:textId="32234E3B"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Derivátové finančné nástroje</w:t>
            </w:r>
          </w:p>
        </w:tc>
        <w:tc>
          <w:tcPr>
            <w:tcW w:w="1348" w:type="dxa"/>
            <w:tcBorders>
              <w:top w:val="nil"/>
              <w:left w:val="nil"/>
              <w:right w:val="nil"/>
            </w:tcBorders>
            <w:shd w:val="clear" w:color="auto" w:fill="auto"/>
            <w:noWrap/>
            <w:vAlign w:val="bottom"/>
          </w:tcPr>
          <w:p w14:paraId="57D42C62" w14:textId="1C0CE47C" w:rsidR="000D038B" w:rsidRDefault="000D038B" w:rsidP="000D038B">
            <w:pPr>
              <w:suppressAutoHyphens/>
              <w:spacing w:after="0" w:line="240" w:lineRule="auto"/>
              <w:ind w:left="113" w:right="57"/>
              <w:jc w:val="center"/>
              <w:rPr>
                <w:rFonts w:ascii="Arial" w:hAnsi="Arial" w:cs="Arial"/>
                <w:color w:val="000000"/>
                <w:sz w:val="18"/>
                <w:szCs w:val="18"/>
                <w:lang w:val="sk-SK" w:eastAsia="sk-SK"/>
              </w:rPr>
            </w:pPr>
            <w:r>
              <w:rPr>
                <w:rFonts w:ascii="Arial" w:hAnsi="Arial" w:cs="Arial"/>
                <w:color w:val="000000"/>
                <w:sz w:val="18"/>
                <w:szCs w:val="18"/>
                <w:lang w:val="sk-SK" w:eastAsia="sk-SK"/>
              </w:rPr>
              <w:t>1</w:t>
            </w:r>
            <w:r w:rsidR="0079730B">
              <w:rPr>
                <w:rFonts w:ascii="Arial" w:hAnsi="Arial" w:cs="Arial"/>
                <w:color w:val="000000"/>
                <w:sz w:val="18"/>
                <w:szCs w:val="18"/>
                <w:lang w:val="sk-SK" w:eastAsia="sk-SK"/>
              </w:rPr>
              <w:t>3</w:t>
            </w:r>
          </w:p>
        </w:tc>
        <w:tc>
          <w:tcPr>
            <w:tcW w:w="1348" w:type="dxa"/>
            <w:tcBorders>
              <w:top w:val="nil"/>
              <w:left w:val="nil"/>
              <w:right w:val="nil"/>
            </w:tcBorders>
          </w:tcPr>
          <w:p w14:paraId="01B78080" w14:textId="3CC9CE4A" w:rsidR="000D038B" w:rsidRPr="00F80DF4" w:rsidRDefault="00D56749" w:rsidP="000D038B">
            <w:pPr>
              <w:suppressAutoHyphens/>
              <w:spacing w:after="0" w:line="240" w:lineRule="auto"/>
              <w:ind w:left="113" w:right="57"/>
              <w:jc w:val="right"/>
              <w:rPr>
                <w:rFonts w:ascii="Arial" w:hAnsi="Arial" w:cs="Arial"/>
                <w:color w:val="000000"/>
                <w:sz w:val="18"/>
                <w:szCs w:val="18"/>
                <w:lang w:eastAsia="sk-SK"/>
              </w:rPr>
            </w:pPr>
            <w:r>
              <w:rPr>
                <w:rFonts w:ascii="Arial" w:hAnsi="Arial" w:cs="Arial"/>
                <w:color w:val="000000"/>
                <w:sz w:val="18"/>
                <w:szCs w:val="18"/>
                <w:lang w:eastAsia="sk-SK"/>
              </w:rPr>
              <w:t>0</w:t>
            </w:r>
          </w:p>
        </w:tc>
        <w:tc>
          <w:tcPr>
            <w:tcW w:w="1348" w:type="dxa"/>
            <w:tcBorders>
              <w:top w:val="nil"/>
              <w:left w:val="nil"/>
              <w:right w:val="nil"/>
            </w:tcBorders>
          </w:tcPr>
          <w:p w14:paraId="77C95A41" w14:textId="70D415D0" w:rsidR="000D038B"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196</w:t>
            </w:r>
          </w:p>
        </w:tc>
      </w:tr>
      <w:tr w:rsidR="000D038B" w:rsidRPr="002E5503" w14:paraId="061AA2E9" w14:textId="77777777" w:rsidTr="008B00CE">
        <w:trPr>
          <w:trHeight w:val="170"/>
        </w:trPr>
        <w:tc>
          <w:tcPr>
            <w:tcW w:w="5068" w:type="dxa"/>
            <w:tcBorders>
              <w:top w:val="single" w:sz="4" w:space="0" w:color="auto"/>
              <w:left w:val="nil"/>
              <w:bottom w:val="single" w:sz="4" w:space="0" w:color="auto"/>
              <w:right w:val="nil"/>
            </w:tcBorders>
            <w:shd w:val="clear" w:color="auto" w:fill="auto"/>
            <w:noWrap/>
            <w:vAlign w:val="bottom"/>
          </w:tcPr>
          <w:p w14:paraId="0E430100" w14:textId="49AFA73B" w:rsidR="000D038B" w:rsidRPr="002E5503" w:rsidRDefault="000D038B" w:rsidP="000D038B">
            <w:pPr>
              <w:suppressAutoHyphens/>
              <w:spacing w:after="0" w:line="240" w:lineRule="auto"/>
              <w:ind w:left="-57"/>
              <w:rPr>
                <w:rFonts w:ascii="Arial" w:hAnsi="Arial" w:cs="Arial"/>
                <w:color w:val="000000"/>
                <w:sz w:val="18"/>
                <w:szCs w:val="18"/>
                <w:lang w:val="sk-SK" w:eastAsia="sk-SK"/>
              </w:rPr>
            </w:pPr>
            <w:r w:rsidRPr="002E5503">
              <w:rPr>
                <w:rFonts w:ascii="Arial" w:hAnsi="Arial" w:cs="Arial"/>
                <w:b/>
                <w:bCs/>
                <w:color w:val="000000"/>
                <w:sz w:val="18"/>
                <w:szCs w:val="18"/>
                <w:lang w:val="sk-SK" w:eastAsia="sk-SK"/>
              </w:rPr>
              <w:t xml:space="preserve">Krátkodobé záväzky </w:t>
            </w:r>
          </w:p>
        </w:tc>
        <w:tc>
          <w:tcPr>
            <w:tcW w:w="1348" w:type="dxa"/>
            <w:tcBorders>
              <w:top w:val="single" w:sz="4" w:space="0" w:color="auto"/>
              <w:left w:val="nil"/>
              <w:bottom w:val="single" w:sz="4" w:space="0" w:color="auto"/>
              <w:right w:val="nil"/>
            </w:tcBorders>
            <w:shd w:val="clear" w:color="auto" w:fill="auto"/>
            <w:noWrap/>
            <w:vAlign w:val="bottom"/>
          </w:tcPr>
          <w:p w14:paraId="3B8A2408" w14:textId="72AF61E4" w:rsidR="000D038B" w:rsidRPr="002E5503" w:rsidRDefault="000D038B" w:rsidP="000D038B">
            <w:pPr>
              <w:suppressAutoHyphens/>
              <w:spacing w:after="0" w:line="240" w:lineRule="auto"/>
              <w:ind w:left="113" w:right="57"/>
              <w:jc w:val="center"/>
              <w:rPr>
                <w:rFonts w:ascii="Arial" w:hAnsi="Arial" w:cs="Arial"/>
                <w:color w:val="000000"/>
                <w:sz w:val="18"/>
                <w:szCs w:val="18"/>
                <w:lang w:val="sk-SK" w:eastAsia="sk-SK"/>
              </w:rPr>
            </w:pPr>
          </w:p>
        </w:tc>
        <w:tc>
          <w:tcPr>
            <w:tcW w:w="1348" w:type="dxa"/>
            <w:tcBorders>
              <w:top w:val="single" w:sz="4" w:space="0" w:color="auto"/>
              <w:left w:val="nil"/>
              <w:bottom w:val="single" w:sz="4" w:space="0" w:color="auto"/>
              <w:right w:val="nil"/>
            </w:tcBorders>
          </w:tcPr>
          <w:p w14:paraId="08A3D6E5" w14:textId="29ACD464" w:rsidR="000D038B" w:rsidRPr="00EB606B" w:rsidRDefault="00160A45" w:rsidP="000D038B">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188</w:t>
            </w:r>
            <w:r w:rsidR="00D56749">
              <w:rPr>
                <w:rFonts w:ascii="Arial" w:hAnsi="Arial" w:cs="Arial"/>
                <w:b/>
                <w:color w:val="000000"/>
                <w:sz w:val="18"/>
                <w:szCs w:val="18"/>
                <w:lang w:val="sk-SK" w:eastAsia="sk-SK"/>
              </w:rPr>
              <w:t xml:space="preserve"> 475</w:t>
            </w:r>
          </w:p>
        </w:tc>
        <w:tc>
          <w:tcPr>
            <w:tcW w:w="1348" w:type="dxa"/>
            <w:tcBorders>
              <w:top w:val="single" w:sz="4" w:space="0" w:color="auto"/>
              <w:left w:val="nil"/>
              <w:bottom w:val="single" w:sz="4" w:space="0" w:color="auto"/>
              <w:right w:val="nil"/>
            </w:tcBorders>
          </w:tcPr>
          <w:p w14:paraId="3D95283D" w14:textId="1355BA30" w:rsidR="000D038B" w:rsidRPr="002E5503"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b/>
                <w:color w:val="000000"/>
                <w:sz w:val="18"/>
                <w:szCs w:val="18"/>
                <w:lang w:val="sk-SK" w:eastAsia="sk-SK"/>
              </w:rPr>
              <w:t>137 855</w:t>
            </w:r>
          </w:p>
        </w:tc>
      </w:tr>
      <w:tr w:rsidR="000D038B" w:rsidRPr="00D41634" w14:paraId="3D0D187B" w14:textId="77777777" w:rsidTr="008B00CE">
        <w:trPr>
          <w:trHeight w:val="170"/>
        </w:trPr>
        <w:tc>
          <w:tcPr>
            <w:tcW w:w="5068" w:type="dxa"/>
            <w:tcBorders>
              <w:top w:val="nil"/>
              <w:left w:val="nil"/>
              <w:bottom w:val="single" w:sz="4" w:space="0" w:color="auto"/>
              <w:right w:val="nil"/>
            </w:tcBorders>
            <w:shd w:val="clear" w:color="auto" w:fill="auto"/>
            <w:noWrap/>
            <w:vAlign w:val="bottom"/>
          </w:tcPr>
          <w:p w14:paraId="00028C8E" w14:textId="30472FE7" w:rsidR="000D038B" w:rsidRPr="002E5503" w:rsidRDefault="000D038B" w:rsidP="000D038B">
            <w:pPr>
              <w:suppressAutoHyphens/>
              <w:spacing w:after="0" w:line="240" w:lineRule="auto"/>
              <w:ind w:left="-57"/>
              <w:rPr>
                <w:rFonts w:ascii="Arial" w:hAnsi="Arial" w:cs="Arial"/>
                <w:bCs/>
                <w:color w:val="000000"/>
                <w:sz w:val="18"/>
                <w:szCs w:val="18"/>
                <w:lang w:val="sk-SK" w:eastAsia="sk-SK"/>
              </w:rPr>
            </w:pPr>
            <w:r w:rsidRPr="002E5503">
              <w:rPr>
                <w:rFonts w:ascii="Arial" w:hAnsi="Arial" w:cs="Arial"/>
                <w:b/>
                <w:bCs/>
                <w:color w:val="000000"/>
                <w:sz w:val="18"/>
                <w:szCs w:val="18"/>
                <w:lang w:val="sk-SK" w:eastAsia="sk-SK"/>
              </w:rPr>
              <w:t>Vlastné imanie a záväzky spolu</w:t>
            </w:r>
          </w:p>
        </w:tc>
        <w:tc>
          <w:tcPr>
            <w:tcW w:w="1348" w:type="dxa"/>
            <w:tcBorders>
              <w:top w:val="nil"/>
              <w:left w:val="nil"/>
              <w:bottom w:val="single" w:sz="4" w:space="0" w:color="auto"/>
              <w:right w:val="nil"/>
            </w:tcBorders>
            <w:shd w:val="clear" w:color="auto" w:fill="auto"/>
            <w:noWrap/>
            <w:vAlign w:val="bottom"/>
          </w:tcPr>
          <w:p w14:paraId="7CD6D7A8" w14:textId="77777777" w:rsidR="000D038B" w:rsidRPr="002E5503" w:rsidRDefault="000D038B" w:rsidP="000D038B">
            <w:pPr>
              <w:suppressAutoHyphens/>
              <w:spacing w:after="0" w:line="240" w:lineRule="auto"/>
              <w:ind w:left="113" w:right="57"/>
              <w:jc w:val="center"/>
              <w:rPr>
                <w:rFonts w:ascii="Arial" w:hAnsi="Arial" w:cs="Arial"/>
                <w:b/>
                <w:bCs/>
                <w:color w:val="000000"/>
                <w:sz w:val="18"/>
                <w:szCs w:val="18"/>
                <w:lang w:val="sk-SK" w:eastAsia="sk-SK"/>
              </w:rPr>
            </w:pPr>
          </w:p>
        </w:tc>
        <w:tc>
          <w:tcPr>
            <w:tcW w:w="1348" w:type="dxa"/>
            <w:tcBorders>
              <w:top w:val="nil"/>
              <w:left w:val="nil"/>
              <w:bottom w:val="single" w:sz="4" w:space="0" w:color="auto"/>
              <w:right w:val="nil"/>
            </w:tcBorders>
          </w:tcPr>
          <w:p w14:paraId="0AC8B29C" w14:textId="5707C4B0" w:rsidR="000D038B" w:rsidRPr="002E5503" w:rsidRDefault="00010C7A"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263 747</w:t>
            </w:r>
          </w:p>
        </w:tc>
        <w:tc>
          <w:tcPr>
            <w:tcW w:w="1348" w:type="dxa"/>
            <w:tcBorders>
              <w:top w:val="nil"/>
              <w:left w:val="nil"/>
              <w:bottom w:val="single" w:sz="4" w:space="0" w:color="auto"/>
              <w:right w:val="nil"/>
            </w:tcBorders>
          </w:tcPr>
          <w:p w14:paraId="591C5173" w14:textId="5AD46D05" w:rsidR="000D038B" w:rsidRPr="002E5503"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308 269</w:t>
            </w:r>
          </w:p>
        </w:tc>
      </w:tr>
    </w:tbl>
    <w:p w14:paraId="74A8DF10" w14:textId="77777777" w:rsidR="00F84EAB" w:rsidRPr="002E5503" w:rsidRDefault="00F84EAB" w:rsidP="00F84EAB">
      <w:pPr>
        <w:suppressAutoHyphens/>
        <w:autoSpaceDE w:val="0"/>
        <w:autoSpaceDN w:val="0"/>
        <w:adjustRightInd w:val="0"/>
        <w:spacing w:after="0" w:line="240" w:lineRule="auto"/>
        <w:rPr>
          <w:rFonts w:ascii="Arial" w:hAnsi="Arial" w:cs="Arial"/>
          <w:bCs/>
          <w:sz w:val="20"/>
          <w:szCs w:val="20"/>
          <w:lang w:val="sk-SK"/>
        </w:rPr>
      </w:pPr>
    </w:p>
    <w:p w14:paraId="0D824EB8" w14:textId="20C84756" w:rsidR="006631C3" w:rsidRPr="002E5503" w:rsidRDefault="001E13E5">
      <w:pPr>
        <w:suppressAutoHyphens/>
        <w:autoSpaceDE w:val="0"/>
        <w:autoSpaceDN w:val="0"/>
        <w:adjustRightInd w:val="0"/>
        <w:spacing w:after="0" w:line="240" w:lineRule="auto"/>
        <w:jc w:val="both"/>
        <w:rPr>
          <w:rFonts w:ascii="Arial" w:hAnsi="Arial" w:cs="Arial"/>
          <w:bCs/>
          <w:sz w:val="20"/>
          <w:szCs w:val="20"/>
          <w:lang w:val="sk-SK"/>
        </w:rPr>
      </w:pPr>
      <w:r w:rsidRPr="00EF0B98">
        <w:rPr>
          <w:rFonts w:ascii="Arial" w:hAnsi="Arial" w:cs="Arial"/>
          <w:bCs/>
          <w:sz w:val="20"/>
          <w:szCs w:val="20"/>
          <w:lang w:val="sk-SK"/>
        </w:rPr>
        <w:t xml:space="preserve">Táto účtovná závierka na stranách </w:t>
      </w:r>
      <w:r w:rsidRPr="002F4FC2">
        <w:rPr>
          <w:rFonts w:ascii="Arial" w:hAnsi="Arial" w:cs="Arial"/>
          <w:bCs/>
          <w:sz w:val="20"/>
          <w:szCs w:val="20"/>
          <w:lang w:val="sk-SK"/>
        </w:rPr>
        <w:t xml:space="preserve">1 </w:t>
      </w:r>
      <w:r w:rsidRPr="00BA4515">
        <w:rPr>
          <w:rFonts w:ascii="Arial" w:hAnsi="Arial" w:cs="Arial"/>
          <w:bCs/>
          <w:sz w:val="20"/>
          <w:szCs w:val="20"/>
          <w:lang w:val="sk-SK"/>
        </w:rPr>
        <w:t xml:space="preserve">až </w:t>
      </w:r>
      <w:r w:rsidR="009E1960" w:rsidRPr="00BA4515">
        <w:rPr>
          <w:rFonts w:ascii="Arial" w:hAnsi="Arial" w:cs="Arial"/>
          <w:bCs/>
          <w:sz w:val="20"/>
          <w:szCs w:val="20"/>
          <w:lang w:val="sk-SK"/>
        </w:rPr>
        <w:t>3</w:t>
      </w:r>
      <w:r w:rsidR="00C71915">
        <w:rPr>
          <w:rFonts w:ascii="Arial" w:hAnsi="Arial" w:cs="Arial"/>
          <w:bCs/>
          <w:sz w:val="20"/>
          <w:szCs w:val="20"/>
          <w:lang w:val="sk-SK"/>
        </w:rPr>
        <w:t>6</w:t>
      </w:r>
      <w:r w:rsidR="009E1960">
        <w:rPr>
          <w:rFonts w:ascii="Arial" w:hAnsi="Arial" w:cs="Arial"/>
          <w:bCs/>
          <w:sz w:val="20"/>
          <w:szCs w:val="20"/>
          <w:lang w:val="sk-SK"/>
        </w:rPr>
        <w:t xml:space="preserve"> </w:t>
      </w:r>
      <w:r w:rsidRPr="00EF0B98">
        <w:rPr>
          <w:rFonts w:ascii="Arial" w:hAnsi="Arial" w:cs="Arial"/>
          <w:bCs/>
          <w:sz w:val="20"/>
          <w:szCs w:val="20"/>
          <w:lang w:val="sk-SK"/>
        </w:rPr>
        <w:t xml:space="preserve">bola podpísaná a schválená na zverejnenie vedením Spoločnosti </w:t>
      </w:r>
      <w:r w:rsidRPr="00D00696">
        <w:rPr>
          <w:rFonts w:ascii="Arial" w:hAnsi="Arial" w:cs="Arial"/>
          <w:bCs/>
          <w:sz w:val="20"/>
          <w:szCs w:val="20"/>
          <w:lang w:val="sk-SK"/>
        </w:rPr>
        <w:t xml:space="preserve">dňa </w:t>
      </w:r>
      <w:r w:rsidR="000F38D4" w:rsidRPr="000D038B">
        <w:rPr>
          <w:rFonts w:ascii="Arial" w:hAnsi="Arial" w:cs="Arial"/>
          <w:bCs/>
          <w:sz w:val="20"/>
          <w:szCs w:val="20"/>
          <w:highlight w:val="yellow"/>
          <w:lang w:val="sk-SK"/>
        </w:rPr>
        <w:t xml:space="preserve"> </w:t>
      </w:r>
      <w:r w:rsidR="00153DE4">
        <w:rPr>
          <w:rFonts w:ascii="Arial" w:hAnsi="Arial" w:cs="Arial"/>
          <w:bCs/>
          <w:sz w:val="20"/>
          <w:szCs w:val="20"/>
          <w:highlight w:val="yellow"/>
          <w:lang w:val="sk-SK"/>
        </w:rPr>
        <w:t>XX  novembra</w:t>
      </w:r>
      <w:r w:rsidR="00153DE4" w:rsidRPr="000D038B">
        <w:rPr>
          <w:rFonts w:ascii="Arial" w:hAnsi="Arial" w:cs="Arial"/>
          <w:bCs/>
          <w:sz w:val="20"/>
          <w:szCs w:val="20"/>
          <w:highlight w:val="yellow"/>
          <w:lang w:val="sk-SK"/>
        </w:rPr>
        <w:t xml:space="preserve"> </w:t>
      </w:r>
      <w:r w:rsidR="00F27A0E" w:rsidRPr="000D038B">
        <w:rPr>
          <w:rFonts w:ascii="Arial" w:hAnsi="Arial" w:cs="Arial"/>
          <w:bCs/>
          <w:sz w:val="20"/>
          <w:szCs w:val="20"/>
          <w:highlight w:val="yellow"/>
          <w:lang w:val="sk-SK"/>
        </w:rPr>
        <w:t>20</w:t>
      </w:r>
      <w:r w:rsidR="000D038B" w:rsidRPr="000D038B">
        <w:rPr>
          <w:rFonts w:ascii="Arial" w:hAnsi="Arial" w:cs="Arial"/>
          <w:bCs/>
          <w:sz w:val="20"/>
          <w:szCs w:val="20"/>
          <w:highlight w:val="yellow"/>
          <w:lang w:val="sk-SK"/>
        </w:rPr>
        <w:t>20</w:t>
      </w:r>
      <w:r w:rsidRPr="00D00696">
        <w:rPr>
          <w:rFonts w:ascii="Arial" w:hAnsi="Arial" w:cs="Arial"/>
          <w:bCs/>
          <w:sz w:val="20"/>
          <w:szCs w:val="20"/>
          <w:lang w:val="sk-SK"/>
        </w:rPr>
        <w:t>.</w:t>
      </w:r>
    </w:p>
    <w:p w14:paraId="5B129D84" w14:textId="77777777" w:rsidR="00F84EAB" w:rsidRPr="002E5503" w:rsidRDefault="00F84EAB" w:rsidP="00F84EAB">
      <w:pPr>
        <w:suppressAutoHyphens/>
        <w:autoSpaceDE w:val="0"/>
        <w:autoSpaceDN w:val="0"/>
        <w:adjustRightInd w:val="0"/>
        <w:spacing w:after="0" w:line="240" w:lineRule="auto"/>
        <w:rPr>
          <w:rFonts w:ascii="Arial" w:hAnsi="Arial" w:cs="Arial"/>
          <w:b/>
          <w:bCs/>
          <w:sz w:val="28"/>
          <w:szCs w:val="28"/>
          <w:lang w:val="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977"/>
        <w:gridCol w:w="3118"/>
      </w:tblGrid>
      <w:tr w:rsidR="005E760C" w:rsidRPr="00A61B47" w14:paraId="44BB416B" w14:textId="77777777" w:rsidTr="005E760C">
        <w:trPr>
          <w:trHeight w:val="772"/>
        </w:trPr>
        <w:tc>
          <w:tcPr>
            <w:tcW w:w="2977" w:type="dxa"/>
          </w:tcPr>
          <w:p w14:paraId="7431C564" w14:textId="77777777" w:rsidR="005E760C" w:rsidRPr="002E5503" w:rsidRDefault="005E760C" w:rsidP="00975EDF">
            <w:pPr>
              <w:pStyle w:val="Content5"/>
              <w:tabs>
                <w:tab w:val="clear" w:pos="8731"/>
              </w:tabs>
              <w:suppressAutoHyphens/>
              <w:rPr>
                <w:rFonts w:ascii="Arial" w:hAnsi="Arial" w:cs="Arial"/>
                <w:bCs/>
                <w:noProof w:val="0"/>
                <w:lang w:val="sk-SK"/>
              </w:rPr>
            </w:pPr>
            <w:r w:rsidRPr="002E5503">
              <w:rPr>
                <w:rFonts w:ascii="Arial" w:hAnsi="Arial" w:cs="Arial"/>
                <w:bCs/>
                <w:noProof w:val="0"/>
                <w:lang w:val="sk-SK"/>
              </w:rPr>
              <w:t>Podpisový záznam členov štatutárneho orgánu účtovnej jednotky</w:t>
            </w:r>
          </w:p>
        </w:tc>
        <w:tc>
          <w:tcPr>
            <w:tcW w:w="2977" w:type="dxa"/>
          </w:tcPr>
          <w:p w14:paraId="346E7182" w14:textId="3E657653" w:rsidR="005E760C" w:rsidRPr="002E5503" w:rsidRDefault="005E760C" w:rsidP="00975EDF">
            <w:pPr>
              <w:suppressAutoHyphens/>
              <w:rPr>
                <w:rFonts w:ascii="Arial" w:hAnsi="Arial" w:cs="Arial"/>
                <w:bCs/>
                <w:sz w:val="18"/>
                <w:lang w:val="sk-SK"/>
              </w:rPr>
            </w:pPr>
            <w:r w:rsidRPr="002E5503">
              <w:rPr>
                <w:rFonts w:ascii="Arial" w:hAnsi="Arial" w:cs="Arial"/>
                <w:bCs/>
                <w:sz w:val="18"/>
                <w:lang w:val="sk-SK"/>
              </w:rPr>
              <w:t>Podpisový záznam osoby zodpovednej za zostavenie účtovnej závierky</w:t>
            </w:r>
          </w:p>
        </w:tc>
        <w:tc>
          <w:tcPr>
            <w:tcW w:w="3118" w:type="dxa"/>
          </w:tcPr>
          <w:p w14:paraId="0C055C86" w14:textId="77777777" w:rsidR="005E760C" w:rsidRPr="002E5503" w:rsidRDefault="005E760C" w:rsidP="00975EDF">
            <w:pPr>
              <w:suppressAutoHyphens/>
              <w:rPr>
                <w:rFonts w:ascii="Arial" w:hAnsi="Arial" w:cs="Arial"/>
                <w:bCs/>
                <w:sz w:val="18"/>
                <w:lang w:val="sk-SK"/>
              </w:rPr>
            </w:pPr>
            <w:r w:rsidRPr="002E5503">
              <w:rPr>
                <w:rFonts w:ascii="Arial" w:hAnsi="Arial" w:cs="Arial"/>
                <w:bCs/>
                <w:sz w:val="18"/>
                <w:lang w:val="sk-SK"/>
              </w:rPr>
              <w:t>Podpisový záznam osoby zodpovednej za vedenie účtovníctva</w:t>
            </w:r>
          </w:p>
        </w:tc>
      </w:tr>
      <w:tr w:rsidR="005E760C" w:rsidRPr="00A61B47" w14:paraId="7D5AE3BD" w14:textId="77777777" w:rsidTr="005E760C">
        <w:trPr>
          <w:trHeight w:val="830"/>
        </w:trPr>
        <w:tc>
          <w:tcPr>
            <w:tcW w:w="2977" w:type="dxa"/>
          </w:tcPr>
          <w:p w14:paraId="5EC97D50" w14:textId="77777777" w:rsidR="005E760C" w:rsidRPr="002E5503" w:rsidRDefault="005E760C">
            <w:pPr>
              <w:suppressAutoHyphens/>
              <w:rPr>
                <w:rFonts w:ascii="Arial" w:hAnsi="Arial" w:cs="Arial"/>
                <w:bCs/>
                <w:sz w:val="18"/>
                <w:lang w:val="sk-SK"/>
              </w:rPr>
            </w:pPr>
          </w:p>
        </w:tc>
        <w:tc>
          <w:tcPr>
            <w:tcW w:w="2977" w:type="dxa"/>
          </w:tcPr>
          <w:p w14:paraId="72D93EED" w14:textId="77777777" w:rsidR="005E760C" w:rsidRPr="002E5503" w:rsidRDefault="005E760C" w:rsidP="00975EDF">
            <w:pPr>
              <w:suppressAutoHyphens/>
              <w:rPr>
                <w:rFonts w:ascii="Arial" w:hAnsi="Arial" w:cs="Arial"/>
                <w:bCs/>
                <w:sz w:val="18"/>
                <w:lang w:val="sk-SK"/>
              </w:rPr>
            </w:pPr>
          </w:p>
        </w:tc>
        <w:tc>
          <w:tcPr>
            <w:tcW w:w="3118" w:type="dxa"/>
          </w:tcPr>
          <w:p w14:paraId="134FF446" w14:textId="77777777" w:rsidR="005E760C" w:rsidRPr="002E5503" w:rsidRDefault="005E760C" w:rsidP="00975EDF">
            <w:pPr>
              <w:suppressAutoHyphens/>
              <w:rPr>
                <w:rFonts w:ascii="Arial" w:hAnsi="Arial" w:cs="Arial"/>
                <w:bCs/>
                <w:sz w:val="18"/>
                <w:lang w:val="sk-SK"/>
              </w:rPr>
            </w:pPr>
          </w:p>
        </w:tc>
      </w:tr>
    </w:tbl>
    <w:p w14:paraId="22DFC059" w14:textId="77777777" w:rsidR="00F84EAB" w:rsidRPr="002E5503" w:rsidRDefault="00F84EAB" w:rsidP="00F84EAB">
      <w:pPr>
        <w:suppressAutoHyphens/>
        <w:autoSpaceDE w:val="0"/>
        <w:autoSpaceDN w:val="0"/>
        <w:adjustRightInd w:val="0"/>
        <w:spacing w:after="0" w:line="240" w:lineRule="auto"/>
        <w:rPr>
          <w:rFonts w:ascii="Arial" w:hAnsi="Arial" w:cs="Arial"/>
          <w:b/>
          <w:bCs/>
          <w:sz w:val="28"/>
          <w:szCs w:val="28"/>
          <w:lang w:val="sk-SK"/>
        </w:rPr>
        <w:sectPr w:rsidR="00F84EAB" w:rsidRPr="002E5503" w:rsidSect="00E7180B">
          <w:footerReference w:type="default" r:id="rId19"/>
          <w:pgSz w:w="11906" w:h="16838"/>
          <w:pgMar w:top="1702" w:right="1417" w:bottom="1276" w:left="1417" w:header="708" w:footer="708" w:gutter="0"/>
          <w:pgNumType w:start="1"/>
          <w:cols w:space="708"/>
          <w:docGrid w:linePitch="360"/>
        </w:sectPr>
      </w:pPr>
    </w:p>
    <w:p w14:paraId="7CE2E561" w14:textId="4A9CC2CF" w:rsidR="00F84EAB" w:rsidRPr="002E5503" w:rsidRDefault="00F84EAB" w:rsidP="00F84EAB">
      <w:pPr>
        <w:suppressAutoHyphens/>
        <w:autoSpaceDE w:val="0"/>
        <w:autoSpaceDN w:val="0"/>
        <w:adjustRightInd w:val="0"/>
        <w:spacing w:after="0" w:line="240" w:lineRule="auto"/>
        <w:rPr>
          <w:rFonts w:ascii="Arial" w:hAnsi="Arial" w:cs="Arial"/>
          <w:b/>
          <w:bCs/>
          <w:sz w:val="18"/>
          <w:szCs w:val="18"/>
          <w:lang w:val="sk-SK"/>
        </w:rPr>
        <w:sectPr w:rsidR="00F84EAB" w:rsidRPr="002E5503" w:rsidSect="0053304C">
          <w:type w:val="continuous"/>
          <w:pgSz w:w="11906" w:h="16838"/>
          <w:pgMar w:top="1702" w:right="1417" w:bottom="1276" w:left="1417" w:header="708" w:footer="708" w:gutter="0"/>
          <w:pgNumType w:start="1"/>
          <w:cols w:space="708"/>
          <w:docGrid w:linePitch="360"/>
        </w:sectPr>
      </w:pPr>
    </w:p>
    <w:p w14:paraId="2786AC48" w14:textId="77777777" w:rsidR="00621B70" w:rsidRPr="002E5503" w:rsidRDefault="00621B70" w:rsidP="00820D67">
      <w:pPr>
        <w:suppressAutoHyphens/>
        <w:autoSpaceDE w:val="0"/>
        <w:autoSpaceDN w:val="0"/>
        <w:adjustRightInd w:val="0"/>
        <w:spacing w:after="0" w:line="240" w:lineRule="auto"/>
        <w:rPr>
          <w:rFonts w:ascii="Arial" w:hAnsi="Arial" w:cs="Arial"/>
          <w:bCs/>
          <w:sz w:val="20"/>
          <w:szCs w:val="20"/>
          <w:lang w:val="sk-SK"/>
        </w:rPr>
      </w:pPr>
    </w:p>
    <w:p w14:paraId="748C0B50" w14:textId="77777777" w:rsidR="00395C83" w:rsidRPr="00C74A6E" w:rsidRDefault="00395C83" w:rsidP="00820D67">
      <w:pPr>
        <w:suppressAutoHyphens/>
        <w:autoSpaceDE w:val="0"/>
        <w:autoSpaceDN w:val="0"/>
        <w:adjustRightInd w:val="0"/>
        <w:spacing w:after="0" w:line="240" w:lineRule="auto"/>
        <w:rPr>
          <w:rFonts w:ascii="Arial" w:hAnsi="Arial" w:cs="Arial"/>
          <w:bCs/>
          <w:sz w:val="20"/>
          <w:szCs w:val="20"/>
        </w:rPr>
      </w:pPr>
    </w:p>
    <w:tbl>
      <w:tblPr>
        <w:tblW w:w="9170" w:type="dxa"/>
        <w:tblInd w:w="55" w:type="dxa"/>
        <w:tblLayout w:type="fixed"/>
        <w:tblCellMar>
          <w:left w:w="70" w:type="dxa"/>
          <w:right w:w="70" w:type="dxa"/>
        </w:tblCellMar>
        <w:tblLook w:val="04A0" w:firstRow="1" w:lastRow="0" w:firstColumn="1" w:lastColumn="0" w:noHBand="0" w:noVBand="1"/>
      </w:tblPr>
      <w:tblGrid>
        <w:gridCol w:w="5169"/>
        <w:gridCol w:w="1329"/>
        <w:gridCol w:w="1336"/>
        <w:gridCol w:w="1336"/>
      </w:tblGrid>
      <w:tr w:rsidR="00794147" w:rsidRPr="002E5503" w14:paraId="213F564F" w14:textId="77777777" w:rsidTr="00EF0B98">
        <w:trPr>
          <w:trHeight w:val="170"/>
        </w:trPr>
        <w:tc>
          <w:tcPr>
            <w:tcW w:w="5169" w:type="dxa"/>
            <w:tcBorders>
              <w:top w:val="nil"/>
              <w:left w:val="nil"/>
              <w:right w:val="nil"/>
            </w:tcBorders>
            <w:shd w:val="clear" w:color="auto" w:fill="auto"/>
            <w:noWrap/>
            <w:vAlign w:val="bottom"/>
          </w:tcPr>
          <w:p w14:paraId="3B9AEF01" w14:textId="58A09F92" w:rsidR="00794147" w:rsidRPr="008E2686" w:rsidRDefault="00794147" w:rsidP="00820D67">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bCs/>
                <w:color w:val="000000"/>
                <w:sz w:val="18"/>
                <w:szCs w:val="18"/>
                <w:lang w:val="sk-SK" w:eastAsia="sk-SK"/>
              </w:rPr>
              <w:t>VÝKAZ SÚHRNNÝCH  ZISKOV A</w:t>
            </w:r>
            <w:r w:rsidR="000C7C6D">
              <w:rPr>
                <w:rFonts w:ascii="Arial" w:hAnsi="Arial" w:cs="Arial"/>
                <w:b/>
                <w:bCs/>
                <w:color w:val="000000"/>
                <w:sz w:val="18"/>
                <w:szCs w:val="18"/>
                <w:lang w:val="sk-SK" w:eastAsia="sk-SK"/>
              </w:rPr>
              <w:t>LEBO</w:t>
            </w:r>
            <w:r w:rsidRPr="008E2686">
              <w:rPr>
                <w:rFonts w:ascii="Arial" w:hAnsi="Arial" w:cs="Arial"/>
                <w:b/>
                <w:bCs/>
                <w:color w:val="000000"/>
                <w:sz w:val="18"/>
                <w:szCs w:val="18"/>
                <w:lang w:val="sk-SK" w:eastAsia="sk-SK"/>
              </w:rPr>
              <w:t> STRÁT</w:t>
            </w:r>
          </w:p>
        </w:tc>
        <w:tc>
          <w:tcPr>
            <w:tcW w:w="1329" w:type="dxa"/>
            <w:tcBorders>
              <w:top w:val="nil"/>
              <w:left w:val="nil"/>
              <w:right w:val="nil"/>
            </w:tcBorders>
            <w:shd w:val="clear" w:color="auto" w:fill="auto"/>
            <w:noWrap/>
            <w:vAlign w:val="bottom"/>
          </w:tcPr>
          <w:p w14:paraId="41CFC56A" w14:textId="77777777" w:rsidR="00794147" w:rsidRPr="00EF0B98" w:rsidRDefault="00794147" w:rsidP="00820D67">
            <w:pPr>
              <w:suppressAutoHyphens/>
              <w:spacing w:after="0" w:line="240" w:lineRule="auto"/>
              <w:rPr>
                <w:rFonts w:ascii="Arial" w:hAnsi="Arial" w:cs="Arial"/>
                <w:color w:val="000000"/>
                <w:sz w:val="18"/>
                <w:szCs w:val="18"/>
                <w:highlight w:val="yellow"/>
                <w:lang w:val="sk-SK" w:eastAsia="sk-SK"/>
              </w:rPr>
            </w:pPr>
          </w:p>
        </w:tc>
        <w:tc>
          <w:tcPr>
            <w:tcW w:w="1336" w:type="dxa"/>
            <w:tcBorders>
              <w:top w:val="nil"/>
              <w:left w:val="nil"/>
              <w:right w:val="nil"/>
            </w:tcBorders>
          </w:tcPr>
          <w:p w14:paraId="537BD5A5" w14:textId="77777777" w:rsidR="00794147" w:rsidRPr="00A24489" w:rsidRDefault="00794147" w:rsidP="00C76670">
            <w:pPr>
              <w:suppressAutoHyphens/>
              <w:spacing w:after="0" w:line="240" w:lineRule="auto"/>
              <w:rPr>
                <w:rFonts w:ascii="Arial" w:hAnsi="Arial" w:cs="Arial"/>
                <w:color w:val="000000"/>
                <w:sz w:val="18"/>
                <w:szCs w:val="18"/>
                <w:highlight w:val="yellow"/>
                <w:lang w:val="sk-SK" w:eastAsia="sk-SK"/>
              </w:rPr>
            </w:pPr>
          </w:p>
        </w:tc>
        <w:tc>
          <w:tcPr>
            <w:tcW w:w="1336" w:type="dxa"/>
            <w:tcBorders>
              <w:top w:val="nil"/>
              <w:left w:val="nil"/>
              <w:right w:val="nil"/>
            </w:tcBorders>
          </w:tcPr>
          <w:p w14:paraId="5AD55B5B" w14:textId="49D6E0D3" w:rsidR="00794147" w:rsidRPr="00EF0B98" w:rsidRDefault="00794147" w:rsidP="00C76670">
            <w:pPr>
              <w:suppressAutoHyphens/>
              <w:spacing w:after="0" w:line="240" w:lineRule="auto"/>
              <w:rPr>
                <w:rFonts w:ascii="Arial" w:hAnsi="Arial" w:cs="Arial"/>
                <w:color w:val="000000"/>
                <w:sz w:val="18"/>
                <w:szCs w:val="18"/>
                <w:highlight w:val="yellow"/>
                <w:lang w:val="sk-SK" w:eastAsia="sk-SK"/>
              </w:rPr>
            </w:pPr>
          </w:p>
        </w:tc>
      </w:tr>
      <w:tr w:rsidR="00794147" w:rsidRPr="002E5503" w14:paraId="62414D53" w14:textId="77777777" w:rsidTr="00EF0B98">
        <w:trPr>
          <w:trHeight w:val="170"/>
        </w:trPr>
        <w:tc>
          <w:tcPr>
            <w:tcW w:w="5169" w:type="dxa"/>
            <w:tcBorders>
              <w:top w:val="nil"/>
              <w:left w:val="nil"/>
              <w:right w:val="nil"/>
            </w:tcBorders>
            <w:shd w:val="clear" w:color="auto" w:fill="auto"/>
            <w:noWrap/>
            <w:vAlign w:val="bottom"/>
          </w:tcPr>
          <w:p w14:paraId="15DEDC42" w14:textId="77777777" w:rsidR="00794147" w:rsidRPr="008E2686" w:rsidRDefault="00794147" w:rsidP="00820D67">
            <w:pPr>
              <w:suppressAutoHyphens/>
              <w:spacing w:after="0" w:line="240" w:lineRule="auto"/>
              <w:ind w:left="-57"/>
              <w:rPr>
                <w:rFonts w:ascii="Arial" w:hAnsi="Arial" w:cs="Arial"/>
                <w:color w:val="000000"/>
                <w:sz w:val="18"/>
                <w:szCs w:val="18"/>
                <w:lang w:val="sk-SK" w:eastAsia="sk-SK"/>
              </w:rPr>
            </w:pPr>
          </w:p>
        </w:tc>
        <w:tc>
          <w:tcPr>
            <w:tcW w:w="1329" w:type="dxa"/>
            <w:tcBorders>
              <w:top w:val="nil"/>
              <w:left w:val="nil"/>
              <w:right w:val="nil"/>
            </w:tcBorders>
            <w:shd w:val="clear" w:color="auto" w:fill="auto"/>
            <w:noWrap/>
            <w:vAlign w:val="bottom"/>
          </w:tcPr>
          <w:p w14:paraId="21B4955D" w14:textId="77777777" w:rsidR="00794147" w:rsidRPr="00EF0B98" w:rsidRDefault="00794147" w:rsidP="00820D67">
            <w:pPr>
              <w:suppressAutoHyphens/>
              <w:spacing w:after="0" w:line="240" w:lineRule="auto"/>
              <w:rPr>
                <w:rFonts w:ascii="Arial" w:hAnsi="Arial" w:cs="Arial"/>
                <w:color w:val="000000"/>
                <w:sz w:val="18"/>
                <w:szCs w:val="18"/>
                <w:highlight w:val="yellow"/>
                <w:lang w:val="sk-SK" w:eastAsia="sk-SK"/>
              </w:rPr>
            </w:pPr>
          </w:p>
        </w:tc>
        <w:tc>
          <w:tcPr>
            <w:tcW w:w="1336" w:type="dxa"/>
            <w:tcBorders>
              <w:top w:val="nil"/>
              <w:left w:val="nil"/>
              <w:right w:val="nil"/>
            </w:tcBorders>
          </w:tcPr>
          <w:p w14:paraId="6E74D5F5" w14:textId="77777777" w:rsidR="00794147" w:rsidRPr="00A24489" w:rsidRDefault="00794147" w:rsidP="00C76670">
            <w:pPr>
              <w:suppressAutoHyphens/>
              <w:spacing w:after="0" w:line="240" w:lineRule="auto"/>
              <w:rPr>
                <w:rFonts w:ascii="Arial" w:hAnsi="Arial" w:cs="Arial"/>
                <w:color w:val="000000"/>
                <w:sz w:val="18"/>
                <w:szCs w:val="18"/>
                <w:highlight w:val="yellow"/>
                <w:lang w:val="sk-SK" w:eastAsia="sk-SK"/>
              </w:rPr>
            </w:pPr>
          </w:p>
        </w:tc>
        <w:tc>
          <w:tcPr>
            <w:tcW w:w="1336" w:type="dxa"/>
            <w:tcBorders>
              <w:top w:val="nil"/>
              <w:left w:val="nil"/>
              <w:right w:val="nil"/>
            </w:tcBorders>
          </w:tcPr>
          <w:p w14:paraId="27D2CBE8" w14:textId="50BFF05C" w:rsidR="00794147" w:rsidRPr="00EF0B98" w:rsidRDefault="00794147" w:rsidP="00C76670">
            <w:pPr>
              <w:suppressAutoHyphens/>
              <w:spacing w:after="0" w:line="240" w:lineRule="auto"/>
              <w:rPr>
                <w:rFonts w:ascii="Arial" w:hAnsi="Arial" w:cs="Arial"/>
                <w:color w:val="000000"/>
                <w:sz w:val="18"/>
                <w:szCs w:val="18"/>
                <w:highlight w:val="yellow"/>
                <w:lang w:val="sk-SK" w:eastAsia="sk-SK"/>
              </w:rPr>
            </w:pPr>
          </w:p>
        </w:tc>
      </w:tr>
      <w:tr w:rsidR="008F03D9" w:rsidRPr="002E5503" w14:paraId="5BD043F3" w14:textId="77777777" w:rsidTr="008F03D9">
        <w:trPr>
          <w:trHeight w:val="170"/>
        </w:trPr>
        <w:tc>
          <w:tcPr>
            <w:tcW w:w="5169" w:type="dxa"/>
            <w:tcBorders>
              <w:left w:val="nil"/>
              <w:bottom w:val="single" w:sz="4" w:space="0" w:color="auto"/>
              <w:right w:val="nil"/>
            </w:tcBorders>
            <w:shd w:val="clear" w:color="auto" w:fill="auto"/>
            <w:noWrap/>
            <w:vAlign w:val="bottom"/>
          </w:tcPr>
          <w:p w14:paraId="7E405D96" w14:textId="77777777" w:rsidR="008F03D9" w:rsidRPr="008E2686" w:rsidRDefault="008F03D9" w:rsidP="008F03D9">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bCs/>
                <w:color w:val="000000"/>
                <w:sz w:val="18"/>
                <w:szCs w:val="18"/>
                <w:lang w:val="sk-SK" w:eastAsia="sk-SK"/>
              </w:rPr>
              <w:t> </w:t>
            </w:r>
          </w:p>
        </w:tc>
        <w:tc>
          <w:tcPr>
            <w:tcW w:w="1329" w:type="dxa"/>
            <w:tcBorders>
              <w:left w:val="nil"/>
              <w:bottom w:val="single" w:sz="4" w:space="0" w:color="auto"/>
              <w:right w:val="nil"/>
            </w:tcBorders>
            <w:shd w:val="clear" w:color="auto" w:fill="auto"/>
            <w:noWrap/>
            <w:vAlign w:val="bottom"/>
          </w:tcPr>
          <w:p w14:paraId="06534E0A" w14:textId="77777777" w:rsidR="008F03D9" w:rsidRPr="00061E8A" w:rsidRDefault="008F03D9" w:rsidP="008F03D9">
            <w:pPr>
              <w:suppressAutoHyphens/>
              <w:spacing w:after="0" w:line="240" w:lineRule="auto"/>
              <w:ind w:left="113" w:right="57"/>
              <w:jc w:val="center"/>
              <w:rPr>
                <w:rFonts w:ascii="Arial" w:hAnsi="Arial" w:cs="Arial"/>
                <w:b/>
                <w:bCs/>
                <w:sz w:val="18"/>
                <w:szCs w:val="18"/>
                <w:lang w:val="sk-SK" w:eastAsia="sk-SK"/>
              </w:rPr>
            </w:pPr>
            <w:r w:rsidRPr="00061E8A">
              <w:rPr>
                <w:rFonts w:ascii="Arial" w:hAnsi="Arial" w:cs="Arial"/>
                <w:b/>
                <w:bCs/>
                <w:sz w:val="18"/>
                <w:szCs w:val="18"/>
                <w:lang w:val="sk-SK" w:eastAsia="sk-SK"/>
              </w:rPr>
              <w:t>Poznámka</w:t>
            </w:r>
          </w:p>
        </w:tc>
        <w:tc>
          <w:tcPr>
            <w:tcW w:w="1336" w:type="dxa"/>
            <w:tcBorders>
              <w:left w:val="nil"/>
              <w:bottom w:val="single" w:sz="4" w:space="0" w:color="auto"/>
              <w:right w:val="nil"/>
            </w:tcBorders>
          </w:tcPr>
          <w:p w14:paraId="3F6AC7B2" w14:textId="17E73785" w:rsidR="008F03D9" w:rsidRPr="009A1026" w:rsidRDefault="008F03D9"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0D038B">
              <w:rPr>
                <w:rFonts w:ascii="Arial" w:hAnsi="Arial" w:cs="Arial"/>
                <w:b/>
                <w:bCs/>
                <w:color w:val="000000"/>
                <w:sz w:val="18"/>
                <w:szCs w:val="18"/>
                <w:lang w:val="sk-SK" w:eastAsia="sk-SK"/>
              </w:rPr>
              <w:t>9</w:t>
            </w:r>
            <w:r w:rsidR="00326FAC">
              <w:rPr>
                <w:rFonts w:ascii="Arial" w:hAnsi="Arial" w:cs="Arial"/>
                <w:b/>
                <w:bCs/>
                <w:color w:val="000000"/>
                <w:sz w:val="18"/>
                <w:szCs w:val="18"/>
                <w:lang w:val="sk-SK" w:eastAsia="sk-SK"/>
              </w:rPr>
              <w:t xml:space="preserve">   </w:t>
            </w:r>
            <w:r w:rsidR="00C80D58">
              <w:rPr>
                <w:rFonts w:ascii="Arial" w:hAnsi="Arial" w:cs="Arial"/>
                <w:b/>
                <w:bCs/>
                <w:color w:val="000000"/>
                <w:sz w:val="18"/>
                <w:szCs w:val="18"/>
                <w:lang w:val="sk-SK" w:eastAsia="sk-SK"/>
              </w:rPr>
              <w:t xml:space="preserve">   </w:t>
            </w:r>
          </w:p>
        </w:tc>
        <w:tc>
          <w:tcPr>
            <w:tcW w:w="1336" w:type="dxa"/>
            <w:tcBorders>
              <w:left w:val="nil"/>
              <w:bottom w:val="single" w:sz="4" w:space="0" w:color="auto"/>
              <w:right w:val="nil"/>
            </w:tcBorders>
          </w:tcPr>
          <w:p w14:paraId="44E58390" w14:textId="516CFCC0" w:rsidR="008F03D9" w:rsidRPr="009A1026" w:rsidRDefault="008F03D9"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0D038B">
              <w:rPr>
                <w:rFonts w:ascii="Arial" w:hAnsi="Arial" w:cs="Arial"/>
                <w:b/>
                <w:bCs/>
                <w:color w:val="000000"/>
                <w:sz w:val="18"/>
                <w:szCs w:val="18"/>
                <w:lang w:val="sk-SK" w:eastAsia="sk-SK"/>
              </w:rPr>
              <w:t>8</w:t>
            </w:r>
          </w:p>
        </w:tc>
      </w:tr>
      <w:tr w:rsidR="001836B3" w:rsidRPr="002E5503" w14:paraId="1F7C597F" w14:textId="77777777" w:rsidTr="008F03D9">
        <w:trPr>
          <w:trHeight w:val="170"/>
        </w:trPr>
        <w:tc>
          <w:tcPr>
            <w:tcW w:w="5169" w:type="dxa"/>
            <w:tcBorders>
              <w:left w:val="nil"/>
              <w:bottom w:val="single" w:sz="4" w:space="0" w:color="auto"/>
              <w:right w:val="nil"/>
            </w:tcBorders>
            <w:shd w:val="clear" w:color="auto" w:fill="auto"/>
            <w:noWrap/>
            <w:vAlign w:val="bottom"/>
          </w:tcPr>
          <w:p w14:paraId="02C89F90" w14:textId="77777777" w:rsidR="001836B3" w:rsidRPr="008E2686" w:rsidRDefault="001836B3" w:rsidP="008F03D9">
            <w:pPr>
              <w:suppressAutoHyphens/>
              <w:spacing w:after="0" w:line="240" w:lineRule="auto"/>
              <w:ind w:left="-57"/>
              <w:rPr>
                <w:rFonts w:ascii="Arial" w:hAnsi="Arial" w:cs="Arial"/>
                <w:b/>
                <w:bCs/>
                <w:color w:val="000000"/>
                <w:sz w:val="18"/>
                <w:szCs w:val="18"/>
                <w:lang w:val="sk-SK" w:eastAsia="sk-SK"/>
              </w:rPr>
            </w:pPr>
          </w:p>
        </w:tc>
        <w:tc>
          <w:tcPr>
            <w:tcW w:w="1329" w:type="dxa"/>
            <w:tcBorders>
              <w:left w:val="nil"/>
              <w:bottom w:val="single" w:sz="4" w:space="0" w:color="auto"/>
              <w:right w:val="nil"/>
            </w:tcBorders>
            <w:shd w:val="clear" w:color="auto" w:fill="auto"/>
            <w:noWrap/>
            <w:vAlign w:val="bottom"/>
          </w:tcPr>
          <w:p w14:paraId="659E04B8" w14:textId="77777777" w:rsidR="001836B3" w:rsidRPr="00061E8A" w:rsidRDefault="001836B3" w:rsidP="008F03D9">
            <w:pPr>
              <w:suppressAutoHyphens/>
              <w:spacing w:after="0" w:line="240" w:lineRule="auto"/>
              <w:ind w:left="113" w:right="57"/>
              <w:jc w:val="center"/>
              <w:rPr>
                <w:rFonts w:ascii="Arial" w:hAnsi="Arial" w:cs="Arial"/>
                <w:b/>
                <w:bCs/>
                <w:sz w:val="18"/>
                <w:szCs w:val="18"/>
                <w:lang w:val="sk-SK" w:eastAsia="sk-SK"/>
              </w:rPr>
            </w:pPr>
          </w:p>
        </w:tc>
        <w:tc>
          <w:tcPr>
            <w:tcW w:w="1336" w:type="dxa"/>
            <w:tcBorders>
              <w:left w:val="nil"/>
              <w:bottom w:val="single" w:sz="4" w:space="0" w:color="auto"/>
              <w:right w:val="nil"/>
            </w:tcBorders>
          </w:tcPr>
          <w:p w14:paraId="7A27E387" w14:textId="77777777" w:rsidR="001836B3" w:rsidRDefault="001836B3" w:rsidP="008F03D9">
            <w:pPr>
              <w:suppressAutoHyphens/>
              <w:spacing w:after="0" w:line="240" w:lineRule="auto"/>
              <w:ind w:left="113" w:right="57"/>
              <w:jc w:val="right"/>
              <w:rPr>
                <w:rFonts w:ascii="Arial" w:hAnsi="Arial" w:cs="Arial"/>
                <w:b/>
                <w:bCs/>
                <w:color w:val="000000"/>
                <w:sz w:val="18"/>
                <w:szCs w:val="18"/>
                <w:lang w:val="sk-SK" w:eastAsia="sk-SK"/>
              </w:rPr>
            </w:pPr>
          </w:p>
        </w:tc>
        <w:tc>
          <w:tcPr>
            <w:tcW w:w="1336" w:type="dxa"/>
            <w:tcBorders>
              <w:left w:val="nil"/>
              <w:bottom w:val="single" w:sz="4" w:space="0" w:color="auto"/>
              <w:right w:val="nil"/>
            </w:tcBorders>
          </w:tcPr>
          <w:p w14:paraId="6750BD55" w14:textId="77777777" w:rsidR="001836B3" w:rsidRDefault="001836B3" w:rsidP="008F03D9">
            <w:pPr>
              <w:suppressAutoHyphens/>
              <w:spacing w:after="0" w:line="240" w:lineRule="auto"/>
              <w:ind w:left="113" w:right="57"/>
              <w:jc w:val="right"/>
              <w:rPr>
                <w:rFonts w:ascii="Arial" w:hAnsi="Arial" w:cs="Arial"/>
                <w:b/>
                <w:bCs/>
                <w:color w:val="000000"/>
                <w:sz w:val="18"/>
                <w:szCs w:val="18"/>
                <w:lang w:val="sk-SK" w:eastAsia="sk-SK"/>
              </w:rPr>
            </w:pPr>
          </w:p>
        </w:tc>
      </w:tr>
      <w:tr w:rsidR="000D038B" w:rsidRPr="002E5503" w14:paraId="685BA841" w14:textId="77777777" w:rsidTr="008B00CE">
        <w:trPr>
          <w:trHeight w:val="170"/>
        </w:trPr>
        <w:tc>
          <w:tcPr>
            <w:tcW w:w="5169" w:type="dxa"/>
            <w:tcBorders>
              <w:left w:val="nil"/>
              <w:bottom w:val="nil"/>
              <w:right w:val="nil"/>
            </w:tcBorders>
            <w:shd w:val="clear" w:color="auto" w:fill="auto"/>
            <w:noWrap/>
            <w:vAlign w:val="bottom"/>
          </w:tcPr>
          <w:p w14:paraId="73884690" w14:textId="350C0CBD" w:rsidR="000D038B" w:rsidRPr="008E2686" w:rsidRDefault="000D038B" w:rsidP="000D038B">
            <w:pPr>
              <w:suppressAutoHyphens/>
              <w:spacing w:after="0" w:line="240" w:lineRule="auto"/>
              <w:ind w:left="-57"/>
              <w:rPr>
                <w:rFonts w:ascii="Arial" w:hAnsi="Arial" w:cs="Arial"/>
                <w:b/>
                <w:color w:val="000000"/>
                <w:sz w:val="18"/>
                <w:szCs w:val="18"/>
                <w:lang w:val="sk-SK" w:eastAsia="sk-SK"/>
              </w:rPr>
            </w:pPr>
            <w:r w:rsidRPr="008E2686">
              <w:rPr>
                <w:rFonts w:ascii="Arial" w:hAnsi="Arial" w:cs="Arial"/>
                <w:color w:val="000000"/>
                <w:sz w:val="18"/>
                <w:szCs w:val="18"/>
                <w:lang w:val="sk-SK" w:eastAsia="sk-SK"/>
              </w:rPr>
              <w:t>Výnosy</w:t>
            </w:r>
            <w:r w:rsidR="00F2138E">
              <w:rPr>
                <w:rFonts w:ascii="Arial" w:hAnsi="Arial" w:cs="Arial"/>
                <w:color w:val="000000"/>
                <w:sz w:val="18"/>
                <w:szCs w:val="18"/>
                <w:lang w:val="sk-SK" w:eastAsia="sk-SK"/>
              </w:rPr>
              <w:t xml:space="preserve"> zo zmlúv so zákazníkmi</w:t>
            </w:r>
          </w:p>
        </w:tc>
        <w:tc>
          <w:tcPr>
            <w:tcW w:w="1329" w:type="dxa"/>
            <w:tcBorders>
              <w:left w:val="nil"/>
              <w:bottom w:val="nil"/>
              <w:right w:val="nil"/>
            </w:tcBorders>
            <w:shd w:val="clear" w:color="auto" w:fill="auto"/>
            <w:noWrap/>
            <w:vAlign w:val="bottom"/>
          </w:tcPr>
          <w:p w14:paraId="4E080464" w14:textId="1681404B"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E12F8D">
              <w:rPr>
                <w:rFonts w:ascii="Arial" w:hAnsi="Arial" w:cs="Arial"/>
                <w:color w:val="000000"/>
                <w:sz w:val="18"/>
                <w:szCs w:val="18"/>
                <w:lang w:val="sk-SK" w:eastAsia="sk-SK"/>
              </w:rPr>
              <w:t>1</w:t>
            </w:r>
          </w:p>
        </w:tc>
        <w:tc>
          <w:tcPr>
            <w:tcW w:w="1336" w:type="dxa"/>
            <w:tcBorders>
              <w:left w:val="nil"/>
              <w:bottom w:val="nil"/>
              <w:right w:val="nil"/>
            </w:tcBorders>
          </w:tcPr>
          <w:p w14:paraId="249D3EC8" w14:textId="6C85BBCE" w:rsidR="000D038B" w:rsidRPr="00EF0B98" w:rsidRDefault="00D56749" w:rsidP="000D038B">
            <w:pPr>
              <w:suppressAutoHyphens/>
              <w:spacing w:after="0" w:line="240" w:lineRule="auto"/>
              <w:ind w:right="57"/>
              <w:jc w:val="right"/>
              <w:rPr>
                <w:rFonts w:ascii="Arial" w:hAnsi="Arial" w:cs="Arial"/>
                <w:color w:val="000000"/>
                <w:sz w:val="18"/>
                <w:szCs w:val="18"/>
                <w:lang w:eastAsia="sk-SK"/>
              </w:rPr>
            </w:pPr>
            <w:r>
              <w:rPr>
                <w:rFonts w:ascii="Arial" w:hAnsi="Arial" w:cs="Arial"/>
                <w:color w:val="000000"/>
                <w:sz w:val="18"/>
                <w:szCs w:val="18"/>
                <w:lang w:eastAsia="sk-SK"/>
              </w:rPr>
              <w:t>9</w:t>
            </w:r>
            <w:r w:rsidR="00F652DE">
              <w:rPr>
                <w:rFonts w:ascii="Arial" w:hAnsi="Arial" w:cs="Arial"/>
                <w:color w:val="000000"/>
                <w:sz w:val="18"/>
                <w:szCs w:val="18"/>
                <w:lang w:eastAsia="sk-SK"/>
              </w:rPr>
              <w:t>6 977</w:t>
            </w:r>
          </w:p>
        </w:tc>
        <w:tc>
          <w:tcPr>
            <w:tcW w:w="1336" w:type="dxa"/>
            <w:tcBorders>
              <w:left w:val="nil"/>
              <w:bottom w:val="nil"/>
              <w:right w:val="nil"/>
            </w:tcBorders>
          </w:tcPr>
          <w:p w14:paraId="3F7E38F3" w14:textId="77714AD8"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eastAsia="sk-SK"/>
              </w:rPr>
              <w:t>108 156</w:t>
            </w:r>
          </w:p>
        </w:tc>
      </w:tr>
      <w:tr w:rsidR="000D038B" w:rsidRPr="002E5503" w14:paraId="7997DF0F" w14:textId="77777777" w:rsidTr="008B00CE">
        <w:trPr>
          <w:trHeight w:val="170"/>
        </w:trPr>
        <w:tc>
          <w:tcPr>
            <w:tcW w:w="5169" w:type="dxa"/>
            <w:tcBorders>
              <w:top w:val="nil"/>
              <w:left w:val="nil"/>
              <w:bottom w:val="single" w:sz="4" w:space="0" w:color="auto"/>
              <w:right w:val="nil"/>
            </w:tcBorders>
            <w:shd w:val="clear" w:color="auto" w:fill="auto"/>
            <w:noWrap/>
            <w:vAlign w:val="bottom"/>
          </w:tcPr>
          <w:p w14:paraId="3345CC2B" w14:textId="09E00F5C" w:rsidR="000D038B" w:rsidRPr="008E2686" w:rsidRDefault="00605575" w:rsidP="00605575">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N</w:t>
            </w:r>
            <w:r w:rsidR="000D038B" w:rsidRPr="008E2686">
              <w:rPr>
                <w:rFonts w:ascii="Arial" w:hAnsi="Arial" w:cs="Arial"/>
                <w:color w:val="000000"/>
                <w:sz w:val="18"/>
                <w:szCs w:val="18"/>
                <w:lang w:val="sk-SK" w:eastAsia="sk-SK"/>
              </w:rPr>
              <w:t>áklady</w:t>
            </w:r>
            <w:r>
              <w:rPr>
                <w:rFonts w:ascii="Arial" w:hAnsi="Arial" w:cs="Arial"/>
                <w:color w:val="000000"/>
                <w:sz w:val="18"/>
                <w:szCs w:val="18"/>
                <w:lang w:val="sk-SK" w:eastAsia="sk-SK"/>
              </w:rPr>
              <w:t xml:space="preserve"> na poskytnuté služby a tovar</w:t>
            </w:r>
          </w:p>
        </w:tc>
        <w:tc>
          <w:tcPr>
            <w:tcW w:w="1329" w:type="dxa"/>
            <w:tcBorders>
              <w:top w:val="nil"/>
              <w:left w:val="nil"/>
              <w:bottom w:val="single" w:sz="4" w:space="0" w:color="auto"/>
              <w:right w:val="nil"/>
            </w:tcBorders>
            <w:shd w:val="clear" w:color="auto" w:fill="auto"/>
            <w:noWrap/>
            <w:vAlign w:val="bottom"/>
          </w:tcPr>
          <w:p w14:paraId="17B660DF" w14:textId="58725829"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E12F8D">
              <w:rPr>
                <w:rFonts w:ascii="Arial" w:hAnsi="Arial" w:cs="Arial"/>
                <w:color w:val="000000"/>
                <w:sz w:val="18"/>
                <w:szCs w:val="18"/>
                <w:lang w:val="sk-SK" w:eastAsia="sk-SK"/>
              </w:rPr>
              <w:t>2</w:t>
            </w:r>
          </w:p>
        </w:tc>
        <w:tc>
          <w:tcPr>
            <w:tcW w:w="1336" w:type="dxa"/>
            <w:tcBorders>
              <w:top w:val="nil"/>
              <w:left w:val="nil"/>
              <w:bottom w:val="single" w:sz="4" w:space="0" w:color="auto"/>
              <w:right w:val="nil"/>
            </w:tcBorders>
          </w:tcPr>
          <w:p w14:paraId="62E0AE08" w14:textId="0482A91B" w:rsidR="000D038B" w:rsidRPr="009A1026"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-60 228</w:t>
            </w:r>
          </w:p>
        </w:tc>
        <w:tc>
          <w:tcPr>
            <w:tcW w:w="1336" w:type="dxa"/>
            <w:tcBorders>
              <w:top w:val="nil"/>
              <w:left w:val="nil"/>
              <w:bottom w:val="single" w:sz="4" w:space="0" w:color="auto"/>
              <w:right w:val="nil"/>
            </w:tcBorders>
          </w:tcPr>
          <w:p w14:paraId="4AAEF6EB" w14:textId="50513CC6"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-61 708</w:t>
            </w:r>
          </w:p>
        </w:tc>
      </w:tr>
      <w:tr w:rsidR="000D038B" w:rsidRPr="002E5503" w14:paraId="2470B7A2" w14:textId="77777777" w:rsidTr="008B00CE">
        <w:trPr>
          <w:trHeight w:val="170"/>
        </w:trPr>
        <w:tc>
          <w:tcPr>
            <w:tcW w:w="5169" w:type="dxa"/>
            <w:tcBorders>
              <w:top w:val="single" w:sz="4" w:space="0" w:color="auto"/>
              <w:left w:val="nil"/>
              <w:bottom w:val="single" w:sz="4" w:space="0" w:color="auto"/>
              <w:right w:val="nil"/>
            </w:tcBorders>
            <w:shd w:val="clear" w:color="auto" w:fill="auto"/>
            <w:noWrap/>
            <w:vAlign w:val="bottom"/>
          </w:tcPr>
          <w:p w14:paraId="52553790" w14:textId="6031F5F2" w:rsidR="000D038B" w:rsidRPr="008E2686" w:rsidRDefault="000D038B" w:rsidP="000D038B">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color w:val="000000"/>
                <w:sz w:val="18"/>
                <w:szCs w:val="18"/>
                <w:lang w:val="sk-SK" w:eastAsia="sk-SK"/>
              </w:rPr>
              <w:t xml:space="preserve">Hrubá marža </w:t>
            </w:r>
          </w:p>
        </w:tc>
        <w:tc>
          <w:tcPr>
            <w:tcW w:w="1329" w:type="dxa"/>
            <w:tcBorders>
              <w:top w:val="single" w:sz="4" w:space="0" w:color="auto"/>
              <w:left w:val="nil"/>
              <w:bottom w:val="single" w:sz="4" w:space="0" w:color="auto"/>
              <w:right w:val="nil"/>
            </w:tcBorders>
            <w:shd w:val="clear" w:color="auto" w:fill="auto"/>
            <w:noWrap/>
            <w:vAlign w:val="bottom"/>
          </w:tcPr>
          <w:p w14:paraId="2A41658E" w14:textId="77777777" w:rsidR="000D038B" w:rsidRPr="00061E8A" w:rsidRDefault="000D038B" w:rsidP="000D038B">
            <w:pPr>
              <w:suppressAutoHyphens/>
              <w:spacing w:after="0" w:line="240" w:lineRule="auto"/>
              <w:ind w:left="113" w:right="57"/>
              <w:rPr>
                <w:rFonts w:ascii="Arial" w:hAnsi="Arial" w:cs="Arial"/>
                <w:b/>
                <w:bCs/>
                <w:color w:val="000000"/>
                <w:sz w:val="18"/>
                <w:szCs w:val="18"/>
                <w:lang w:val="sk-SK" w:eastAsia="sk-SK"/>
              </w:rPr>
            </w:pPr>
            <w:r w:rsidRPr="00061E8A">
              <w:rPr>
                <w:rFonts w:ascii="Arial" w:hAnsi="Arial" w:cs="Arial"/>
                <w:b/>
                <w:bCs/>
                <w:color w:val="000000"/>
                <w:sz w:val="18"/>
                <w:szCs w:val="18"/>
                <w:lang w:val="sk-SK" w:eastAsia="sk-SK"/>
              </w:rPr>
              <w:t> </w:t>
            </w:r>
          </w:p>
        </w:tc>
        <w:tc>
          <w:tcPr>
            <w:tcW w:w="1336" w:type="dxa"/>
            <w:tcBorders>
              <w:top w:val="single" w:sz="4" w:space="0" w:color="auto"/>
              <w:left w:val="nil"/>
              <w:bottom w:val="single" w:sz="4" w:space="0" w:color="auto"/>
              <w:right w:val="nil"/>
            </w:tcBorders>
          </w:tcPr>
          <w:p w14:paraId="5BDBB4AF" w14:textId="6182AF2B" w:rsidR="000D038B" w:rsidRPr="009A1026" w:rsidDel="007159A5" w:rsidRDefault="0038530E" w:rsidP="000D038B">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3</w:t>
            </w:r>
            <w:r w:rsidR="00F652DE">
              <w:rPr>
                <w:rFonts w:ascii="Arial" w:hAnsi="Arial" w:cs="Arial"/>
                <w:b/>
                <w:color w:val="000000"/>
                <w:sz w:val="18"/>
                <w:szCs w:val="18"/>
                <w:lang w:val="sk-SK" w:eastAsia="sk-SK"/>
              </w:rPr>
              <w:t>6 749</w:t>
            </w:r>
          </w:p>
        </w:tc>
        <w:tc>
          <w:tcPr>
            <w:tcW w:w="1336" w:type="dxa"/>
            <w:tcBorders>
              <w:top w:val="single" w:sz="4" w:space="0" w:color="auto"/>
              <w:left w:val="nil"/>
              <w:bottom w:val="single" w:sz="4" w:space="0" w:color="auto"/>
              <w:right w:val="nil"/>
            </w:tcBorders>
          </w:tcPr>
          <w:p w14:paraId="29E1D50D" w14:textId="57955EF4" w:rsidR="000D038B" w:rsidRPr="009A1026" w:rsidRDefault="000D038B" w:rsidP="000D038B">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46 448</w:t>
            </w:r>
          </w:p>
        </w:tc>
      </w:tr>
      <w:tr w:rsidR="000D038B" w:rsidRPr="002E5503" w14:paraId="680AB7A7" w14:textId="77777777" w:rsidTr="008B00CE">
        <w:trPr>
          <w:trHeight w:val="170"/>
        </w:trPr>
        <w:tc>
          <w:tcPr>
            <w:tcW w:w="5169" w:type="dxa"/>
            <w:tcBorders>
              <w:top w:val="nil"/>
              <w:left w:val="nil"/>
              <w:bottom w:val="nil"/>
              <w:right w:val="nil"/>
            </w:tcBorders>
            <w:shd w:val="clear" w:color="auto" w:fill="auto"/>
            <w:noWrap/>
            <w:vAlign w:val="bottom"/>
          </w:tcPr>
          <w:p w14:paraId="134176D4" w14:textId="77777777" w:rsidR="000D038B" w:rsidRPr="008E2686" w:rsidRDefault="000D038B" w:rsidP="000D038B">
            <w:pPr>
              <w:suppressAutoHyphens/>
              <w:spacing w:after="0" w:line="240" w:lineRule="auto"/>
              <w:ind w:left="-57"/>
              <w:rPr>
                <w:rFonts w:ascii="Arial" w:hAnsi="Arial" w:cs="Arial"/>
                <w:color w:val="000000"/>
                <w:sz w:val="18"/>
                <w:szCs w:val="18"/>
                <w:lang w:val="sk-SK" w:eastAsia="sk-SK"/>
              </w:rPr>
            </w:pPr>
            <w:r w:rsidRPr="008E2686">
              <w:rPr>
                <w:rFonts w:ascii="Arial" w:hAnsi="Arial" w:cs="Arial"/>
                <w:color w:val="000000"/>
                <w:sz w:val="18"/>
                <w:szCs w:val="18"/>
                <w:lang w:val="sk-SK" w:eastAsia="sk-SK"/>
              </w:rPr>
              <w:t>Správne a administratívne náklady</w:t>
            </w:r>
          </w:p>
        </w:tc>
        <w:tc>
          <w:tcPr>
            <w:tcW w:w="1329" w:type="dxa"/>
            <w:tcBorders>
              <w:top w:val="nil"/>
              <w:left w:val="nil"/>
              <w:bottom w:val="nil"/>
              <w:right w:val="nil"/>
            </w:tcBorders>
            <w:shd w:val="clear" w:color="auto" w:fill="auto"/>
            <w:noWrap/>
            <w:vAlign w:val="bottom"/>
          </w:tcPr>
          <w:p w14:paraId="5178669A" w14:textId="4BBB2B58"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E12F8D">
              <w:rPr>
                <w:rFonts w:ascii="Arial" w:hAnsi="Arial" w:cs="Arial"/>
                <w:color w:val="000000"/>
                <w:sz w:val="18"/>
                <w:szCs w:val="18"/>
                <w:lang w:val="sk-SK" w:eastAsia="sk-SK"/>
              </w:rPr>
              <w:t>3</w:t>
            </w:r>
          </w:p>
        </w:tc>
        <w:tc>
          <w:tcPr>
            <w:tcW w:w="1336" w:type="dxa"/>
            <w:tcBorders>
              <w:top w:val="nil"/>
              <w:left w:val="nil"/>
              <w:bottom w:val="nil"/>
              <w:right w:val="nil"/>
            </w:tcBorders>
          </w:tcPr>
          <w:p w14:paraId="66D7F468" w14:textId="3AC72D07" w:rsidR="000D038B" w:rsidRPr="00CA2B37" w:rsidRDefault="0038530E"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-34 403</w:t>
            </w:r>
          </w:p>
        </w:tc>
        <w:tc>
          <w:tcPr>
            <w:tcW w:w="1336" w:type="dxa"/>
            <w:tcBorders>
              <w:top w:val="nil"/>
              <w:left w:val="nil"/>
              <w:bottom w:val="nil"/>
              <w:right w:val="nil"/>
            </w:tcBorders>
          </w:tcPr>
          <w:p w14:paraId="1304F5A5" w14:textId="1868AD7B"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-35 186</w:t>
            </w:r>
          </w:p>
        </w:tc>
      </w:tr>
      <w:tr w:rsidR="000D038B" w:rsidRPr="002E5503" w14:paraId="6BCCE217" w14:textId="77777777" w:rsidTr="008B00CE">
        <w:trPr>
          <w:trHeight w:val="170"/>
        </w:trPr>
        <w:tc>
          <w:tcPr>
            <w:tcW w:w="5169" w:type="dxa"/>
            <w:tcBorders>
              <w:top w:val="nil"/>
              <w:left w:val="nil"/>
              <w:bottom w:val="nil"/>
              <w:right w:val="nil"/>
            </w:tcBorders>
            <w:shd w:val="clear" w:color="auto" w:fill="auto"/>
            <w:noWrap/>
            <w:vAlign w:val="bottom"/>
          </w:tcPr>
          <w:p w14:paraId="7E347DE5" w14:textId="77777777" w:rsidR="000D038B" w:rsidRPr="008E2686" w:rsidRDefault="000D038B" w:rsidP="000D038B">
            <w:pPr>
              <w:suppressAutoHyphens/>
              <w:spacing w:after="0" w:line="240" w:lineRule="auto"/>
              <w:ind w:left="-57"/>
              <w:rPr>
                <w:rFonts w:ascii="Arial" w:hAnsi="Arial" w:cs="Arial"/>
                <w:color w:val="000000"/>
                <w:sz w:val="18"/>
                <w:szCs w:val="18"/>
                <w:lang w:val="sk-SK" w:eastAsia="sk-SK"/>
              </w:rPr>
            </w:pPr>
            <w:r w:rsidRPr="008E2686">
              <w:rPr>
                <w:rFonts w:ascii="Arial" w:hAnsi="Arial" w:cs="Arial"/>
                <w:color w:val="000000"/>
                <w:sz w:val="18"/>
                <w:szCs w:val="18"/>
                <w:lang w:val="sk-SK" w:eastAsia="sk-SK"/>
              </w:rPr>
              <w:t>Ostatné výnosy</w:t>
            </w:r>
          </w:p>
        </w:tc>
        <w:tc>
          <w:tcPr>
            <w:tcW w:w="1329" w:type="dxa"/>
            <w:tcBorders>
              <w:top w:val="nil"/>
              <w:left w:val="nil"/>
              <w:bottom w:val="nil"/>
              <w:right w:val="nil"/>
            </w:tcBorders>
            <w:shd w:val="clear" w:color="auto" w:fill="auto"/>
            <w:noWrap/>
            <w:vAlign w:val="bottom"/>
          </w:tcPr>
          <w:p w14:paraId="3ECEC08A" w14:textId="085AB984"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E12F8D">
              <w:rPr>
                <w:rFonts w:ascii="Arial" w:hAnsi="Arial" w:cs="Arial"/>
                <w:color w:val="000000"/>
                <w:sz w:val="18"/>
                <w:szCs w:val="18"/>
                <w:lang w:val="sk-SK" w:eastAsia="sk-SK"/>
              </w:rPr>
              <w:t>5</w:t>
            </w:r>
          </w:p>
        </w:tc>
        <w:tc>
          <w:tcPr>
            <w:tcW w:w="1336" w:type="dxa"/>
            <w:tcBorders>
              <w:top w:val="nil"/>
              <w:left w:val="nil"/>
              <w:bottom w:val="nil"/>
              <w:right w:val="nil"/>
            </w:tcBorders>
          </w:tcPr>
          <w:p w14:paraId="6BF83AA4" w14:textId="6D86DCA9" w:rsidR="000D038B" w:rsidRPr="009A1026" w:rsidRDefault="00FA23DF"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7 029</w:t>
            </w:r>
          </w:p>
        </w:tc>
        <w:tc>
          <w:tcPr>
            <w:tcW w:w="1336" w:type="dxa"/>
            <w:tcBorders>
              <w:top w:val="nil"/>
              <w:left w:val="nil"/>
              <w:bottom w:val="nil"/>
              <w:right w:val="nil"/>
            </w:tcBorders>
          </w:tcPr>
          <w:p w14:paraId="1CBD3BD6" w14:textId="02D3FE4F"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15 352</w:t>
            </w:r>
          </w:p>
        </w:tc>
      </w:tr>
      <w:tr w:rsidR="000D038B" w:rsidRPr="002E5503" w14:paraId="02DA1EB3" w14:textId="77777777" w:rsidTr="008B00CE">
        <w:trPr>
          <w:trHeight w:val="170"/>
        </w:trPr>
        <w:tc>
          <w:tcPr>
            <w:tcW w:w="5169" w:type="dxa"/>
            <w:tcBorders>
              <w:top w:val="nil"/>
              <w:left w:val="nil"/>
              <w:right w:val="nil"/>
            </w:tcBorders>
            <w:shd w:val="clear" w:color="auto" w:fill="auto"/>
            <w:noWrap/>
            <w:vAlign w:val="bottom"/>
          </w:tcPr>
          <w:p w14:paraId="2E0A6A9E" w14:textId="77777777" w:rsidR="000D038B" w:rsidRPr="008E2686" w:rsidRDefault="000D038B" w:rsidP="000D038B">
            <w:pPr>
              <w:suppressAutoHyphens/>
              <w:spacing w:after="0" w:line="240" w:lineRule="auto"/>
              <w:ind w:left="-57"/>
              <w:rPr>
                <w:rFonts w:ascii="Arial" w:hAnsi="Arial" w:cs="Arial"/>
                <w:color w:val="000000"/>
                <w:sz w:val="18"/>
                <w:szCs w:val="18"/>
                <w:lang w:val="sk-SK" w:eastAsia="sk-SK"/>
              </w:rPr>
            </w:pPr>
            <w:r w:rsidRPr="008E2686">
              <w:rPr>
                <w:rFonts w:ascii="Arial" w:hAnsi="Arial" w:cs="Arial"/>
                <w:color w:val="000000"/>
                <w:sz w:val="18"/>
                <w:szCs w:val="18"/>
                <w:lang w:val="sk-SK" w:eastAsia="sk-SK"/>
              </w:rPr>
              <w:t>Ostatné náklady</w:t>
            </w:r>
          </w:p>
        </w:tc>
        <w:tc>
          <w:tcPr>
            <w:tcW w:w="1329" w:type="dxa"/>
            <w:tcBorders>
              <w:top w:val="nil"/>
              <w:left w:val="nil"/>
              <w:right w:val="nil"/>
            </w:tcBorders>
            <w:shd w:val="clear" w:color="auto" w:fill="auto"/>
            <w:noWrap/>
            <w:vAlign w:val="bottom"/>
          </w:tcPr>
          <w:p w14:paraId="60A8F65B" w14:textId="59A8B5DF"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E12F8D">
              <w:rPr>
                <w:rFonts w:ascii="Arial" w:hAnsi="Arial" w:cs="Arial"/>
                <w:color w:val="000000"/>
                <w:sz w:val="18"/>
                <w:szCs w:val="18"/>
                <w:lang w:val="sk-SK" w:eastAsia="sk-SK"/>
              </w:rPr>
              <w:t>5</w:t>
            </w:r>
          </w:p>
        </w:tc>
        <w:tc>
          <w:tcPr>
            <w:tcW w:w="1336" w:type="dxa"/>
            <w:tcBorders>
              <w:top w:val="nil"/>
              <w:left w:val="nil"/>
              <w:right w:val="nil"/>
            </w:tcBorders>
          </w:tcPr>
          <w:p w14:paraId="583B73EB" w14:textId="3E84A0EE" w:rsidR="000D038B" w:rsidRPr="009A1026" w:rsidRDefault="00D56749" w:rsidP="00FA23DF">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r w:rsidR="00FA23DF">
              <w:rPr>
                <w:rFonts w:ascii="Arial" w:hAnsi="Arial" w:cs="Arial"/>
                <w:color w:val="000000"/>
                <w:sz w:val="18"/>
                <w:szCs w:val="18"/>
                <w:lang w:val="sk-SK" w:eastAsia="sk-SK"/>
              </w:rPr>
              <w:t>6 855</w:t>
            </w:r>
          </w:p>
        </w:tc>
        <w:tc>
          <w:tcPr>
            <w:tcW w:w="1336" w:type="dxa"/>
            <w:tcBorders>
              <w:top w:val="nil"/>
              <w:left w:val="nil"/>
              <w:right w:val="nil"/>
            </w:tcBorders>
          </w:tcPr>
          <w:p w14:paraId="4CFFDB6C" w14:textId="19CFE023"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-16 039</w:t>
            </w:r>
          </w:p>
        </w:tc>
      </w:tr>
      <w:tr w:rsidR="000D038B" w:rsidRPr="002E5503" w14:paraId="2694B1B9" w14:textId="77777777" w:rsidTr="008B00CE">
        <w:trPr>
          <w:trHeight w:val="170"/>
        </w:trPr>
        <w:tc>
          <w:tcPr>
            <w:tcW w:w="5169" w:type="dxa"/>
            <w:tcBorders>
              <w:top w:val="single" w:sz="4" w:space="0" w:color="auto"/>
              <w:left w:val="nil"/>
              <w:right w:val="nil"/>
            </w:tcBorders>
            <w:shd w:val="clear" w:color="auto" w:fill="auto"/>
            <w:noWrap/>
            <w:vAlign w:val="bottom"/>
          </w:tcPr>
          <w:p w14:paraId="04D86384" w14:textId="77777777" w:rsidR="000D038B" w:rsidRPr="008E2686" w:rsidRDefault="000D038B" w:rsidP="000D038B">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bCs/>
                <w:color w:val="000000"/>
                <w:sz w:val="18"/>
                <w:szCs w:val="18"/>
                <w:lang w:val="sk-SK" w:eastAsia="sk-SK"/>
              </w:rPr>
              <w:t xml:space="preserve">Zisk z prevádzkovej činnosti </w:t>
            </w:r>
          </w:p>
        </w:tc>
        <w:tc>
          <w:tcPr>
            <w:tcW w:w="1329" w:type="dxa"/>
            <w:tcBorders>
              <w:top w:val="single" w:sz="4" w:space="0" w:color="auto"/>
              <w:left w:val="nil"/>
              <w:right w:val="nil"/>
            </w:tcBorders>
            <w:shd w:val="clear" w:color="auto" w:fill="auto"/>
            <w:noWrap/>
            <w:vAlign w:val="bottom"/>
          </w:tcPr>
          <w:p w14:paraId="7C6E720E" w14:textId="77777777" w:rsidR="000D038B" w:rsidRPr="00061E8A" w:rsidRDefault="000D038B" w:rsidP="000D038B">
            <w:pPr>
              <w:suppressAutoHyphens/>
              <w:spacing w:after="0" w:line="240" w:lineRule="auto"/>
              <w:ind w:left="113" w:right="57"/>
              <w:rPr>
                <w:rFonts w:ascii="Arial" w:hAnsi="Arial" w:cs="Arial"/>
                <w:b/>
                <w:bCs/>
                <w:color w:val="000000"/>
                <w:sz w:val="18"/>
                <w:szCs w:val="18"/>
                <w:lang w:val="sk-SK" w:eastAsia="sk-SK"/>
              </w:rPr>
            </w:pPr>
            <w:r w:rsidRPr="00061E8A">
              <w:rPr>
                <w:rFonts w:ascii="Arial" w:hAnsi="Arial" w:cs="Arial"/>
                <w:b/>
                <w:bCs/>
                <w:color w:val="000000"/>
                <w:sz w:val="18"/>
                <w:szCs w:val="18"/>
                <w:lang w:val="sk-SK" w:eastAsia="sk-SK"/>
              </w:rPr>
              <w:t> </w:t>
            </w:r>
          </w:p>
        </w:tc>
        <w:tc>
          <w:tcPr>
            <w:tcW w:w="1336" w:type="dxa"/>
            <w:tcBorders>
              <w:top w:val="single" w:sz="4" w:space="0" w:color="auto"/>
              <w:left w:val="nil"/>
              <w:right w:val="nil"/>
            </w:tcBorders>
          </w:tcPr>
          <w:p w14:paraId="196855F8" w14:textId="65815350" w:rsidR="000D038B" w:rsidRPr="009A1026" w:rsidRDefault="00D56749"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2 520</w:t>
            </w:r>
          </w:p>
        </w:tc>
        <w:tc>
          <w:tcPr>
            <w:tcW w:w="1336" w:type="dxa"/>
            <w:tcBorders>
              <w:top w:val="single" w:sz="4" w:space="0" w:color="auto"/>
              <w:left w:val="nil"/>
              <w:right w:val="nil"/>
            </w:tcBorders>
          </w:tcPr>
          <w:p w14:paraId="341A6F46" w14:textId="56D66479" w:rsidR="000D038B" w:rsidRPr="009A1026"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10 575</w:t>
            </w:r>
          </w:p>
        </w:tc>
      </w:tr>
      <w:tr w:rsidR="000D038B" w:rsidRPr="002E5503" w14:paraId="12E730A5" w14:textId="77777777" w:rsidTr="008B00CE">
        <w:trPr>
          <w:trHeight w:val="170"/>
        </w:trPr>
        <w:tc>
          <w:tcPr>
            <w:tcW w:w="5169" w:type="dxa"/>
            <w:tcBorders>
              <w:top w:val="nil"/>
              <w:left w:val="nil"/>
              <w:right w:val="nil"/>
            </w:tcBorders>
            <w:shd w:val="clear" w:color="auto" w:fill="auto"/>
            <w:noWrap/>
            <w:vAlign w:val="bottom"/>
          </w:tcPr>
          <w:p w14:paraId="3172D7F4" w14:textId="73B9F331" w:rsidR="000D038B" w:rsidRPr="008E2686" w:rsidRDefault="00A51827" w:rsidP="000D038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Úrokové</w:t>
            </w:r>
            <w:r w:rsidR="000D038B" w:rsidRPr="008E2686">
              <w:rPr>
                <w:rFonts w:ascii="Arial" w:hAnsi="Arial" w:cs="Arial"/>
                <w:color w:val="000000"/>
                <w:sz w:val="18"/>
                <w:szCs w:val="18"/>
                <w:lang w:val="sk-SK" w:eastAsia="sk-SK"/>
              </w:rPr>
              <w:t xml:space="preserve"> výnosy </w:t>
            </w:r>
          </w:p>
        </w:tc>
        <w:tc>
          <w:tcPr>
            <w:tcW w:w="1329" w:type="dxa"/>
            <w:tcBorders>
              <w:top w:val="nil"/>
              <w:left w:val="nil"/>
              <w:right w:val="nil"/>
            </w:tcBorders>
            <w:shd w:val="clear" w:color="auto" w:fill="auto"/>
            <w:noWrap/>
            <w:vAlign w:val="bottom"/>
          </w:tcPr>
          <w:p w14:paraId="1DD38C00" w14:textId="3E83DED8"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9F2548">
              <w:rPr>
                <w:rFonts w:ascii="Arial" w:hAnsi="Arial" w:cs="Arial"/>
                <w:color w:val="000000"/>
                <w:sz w:val="18"/>
                <w:szCs w:val="18"/>
                <w:lang w:val="sk-SK" w:eastAsia="sk-SK"/>
              </w:rPr>
              <w:t>6</w:t>
            </w:r>
          </w:p>
        </w:tc>
        <w:tc>
          <w:tcPr>
            <w:tcW w:w="1336" w:type="dxa"/>
            <w:tcBorders>
              <w:top w:val="nil"/>
              <w:left w:val="nil"/>
              <w:right w:val="nil"/>
            </w:tcBorders>
          </w:tcPr>
          <w:p w14:paraId="47BF7874" w14:textId="2D660DCA" w:rsidR="000D038B" w:rsidRPr="009A1026"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2 696</w:t>
            </w:r>
          </w:p>
        </w:tc>
        <w:tc>
          <w:tcPr>
            <w:tcW w:w="1336" w:type="dxa"/>
            <w:tcBorders>
              <w:top w:val="nil"/>
              <w:left w:val="nil"/>
              <w:right w:val="nil"/>
            </w:tcBorders>
          </w:tcPr>
          <w:p w14:paraId="57AEA61A" w14:textId="79D96AEB"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5 045</w:t>
            </w:r>
          </w:p>
        </w:tc>
      </w:tr>
      <w:tr w:rsidR="000D038B" w:rsidRPr="002E5503" w14:paraId="3D069731" w14:textId="77777777" w:rsidTr="008B00CE">
        <w:trPr>
          <w:trHeight w:val="170"/>
        </w:trPr>
        <w:tc>
          <w:tcPr>
            <w:tcW w:w="5169" w:type="dxa"/>
            <w:tcBorders>
              <w:top w:val="nil"/>
              <w:left w:val="nil"/>
              <w:right w:val="nil"/>
            </w:tcBorders>
            <w:shd w:val="clear" w:color="auto" w:fill="auto"/>
            <w:noWrap/>
            <w:vAlign w:val="bottom"/>
          </w:tcPr>
          <w:p w14:paraId="4A41F638" w14:textId="3FB39689" w:rsidR="000D038B" w:rsidRPr="008E2686" w:rsidRDefault="00A51827" w:rsidP="00A51827">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Úrokové</w:t>
            </w:r>
            <w:r w:rsidR="000D038B" w:rsidRPr="008E2686">
              <w:rPr>
                <w:rFonts w:ascii="Arial" w:hAnsi="Arial" w:cs="Arial"/>
                <w:color w:val="000000"/>
                <w:sz w:val="18"/>
                <w:szCs w:val="18"/>
                <w:lang w:val="sk-SK" w:eastAsia="sk-SK"/>
              </w:rPr>
              <w:t xml:space="preserve"> náklady</w:t>
            </w:r>
          </w:p>
        </w:tc>
        <w:tc>
          <w:tcPr>
            <w:tcW w:w="1329" w:type="dxa"/>
            <w:tcBorders>
              <w:top w:val="nil"/>
              <w:left w:val="nil"/>
              <w:right w:val="nil"/>
            </w:tcBorders>
            <w:shd w:val="clear" w:color="auto" w:fill="auto"/>
            <w:noWrap/>
            <w:vAlign w:val="bottom"/>
          </w:tcPr>
          <w:p w14:paraId="5F8F98BC" w14:textId="444AE29A"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9F2548">
              <w:rPr>
                <w:rFonts w:ascii="Arial" w:hAnsi="Arial" w:cs="Arial"/>
                <w:color w:val="000000"/>
                <w:sz w:val="18"/>
                <w:szCs w:val="18"/>
                <w:lang w:val="sk-SK" w:eastAsia="sk-SK"/>
              </w:rPr>
              <w:t>6</w:t>
            </w:r>
          </w:p>
        </w:tc>
        <w:tc>
          <w:tcPr>
            <w:tcW w:w="1336" w:type="dxa"/>
            <w:tcBorders>
              <w:top w:val="nil"/>
              <w:left w:val="nil"/>
              <w:right w:val="nil"/>
            </w:tcBorders>
          </w:tcPr>
          <w:p w14:paraId="298FA4DC" w14:textId="0C052312" w:rsidR="000D038B" w:rsidRPr="009A1026" w:rsidRDefault="00D56749"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-12 430</w:t>
            </w:r>
          </w:p>
        </w:tc>
        <w:tc>
          <w:tcPr>
            <w:tcW w:w="1336" w:type="dxa"/>
            <w:tcBorders>
              <w:top w:val="nil"/>
              <w:left w:val="nil"/>
              <w:right w:val="nil"/>
            </w:tcBorders>
          </w:tcPr>
          <w:p w14:paraId="22E34EB2" w14:textId="24E7A7F8"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-14 948</w:t>
            </w:r>
          </w:p>
        </w:tc>
      </w:tr>
      <w:tr w:rsidR="000D038B" w:rsidRPr="002E5503" w14:paraId="4FC95B48" w14:textId="77777777" w:rsidTr="008B00CE">
        <w:trPr>
          <w:trHeight w:val="170"/>
        </w:trPr>
        <w:tc>
          <w:tcPr>
            <w:tcW w:w="5169" w:type="dxa"/>
            <w:tcBorders>
              <w:top w:val="single" w:sz="4" w:space="0" w:color="auto"/>
              <w:left w:val="nil"/>
              <w:right w:val="nil"/>
            </w:tcBorders>
            <w:shd w:val="clear" w:color="auto" w:fill="auto"/>
            <w:noWrap/>
            <w:vAlign w:val="bottom"/>
          </w:tcPr>
          <w:p w14:paraId="40E30718" w14:textId="77B52678" w:rsidR="000D038B" w:rsidRPr="008E2686" w:rsidRDefault="000D038B" w:rsidP="000D038B">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bCs/>
                <w:color w:val="000000"/>
                <w:sz w:val="18"/>
                <w:szCs w:val="18"/>
                <w:lang w:val="sk-SK" w:eastAsia="sk-SK"/>
              </w:rPr>
              <w:t>Zisk pred zdanením</w:t>
            </w:r>
          </w:p>
        </w:tc>
        <w:tc>
          <w:tcPr>
            <w:tcW w:w="1329" w:type="dxa"/>
            <w:tcBorders>
              <w:top w:val="single" w:sz="4" w:space="0" w:color="auto"/>
              <w:left w:val="nil"/>
              <w:right w:val="nil"/>
            </w:tcBorders>
            <w:shd w:val="clear" w:color="auto" w:fill="auto"/>
            <w:noWrap/>
            <w:vAlign w:val="bottom"/>
          </w:tcPr>
          <w:p w14:paraId="60940AD2" w14:textId="77777777" w:rsidR="000D038B" w:rsidRPr="00061E8A" w:rsidRDefault="000D038B" w:rsidP="000D038B">
            <w:pPr>
              <w:suppressAutoHyphens/>
              <w:spacing w:after="0" w:line="240" w:lineRule="auto"/>
              <w:ind w:left="113" w:right="57"/>
              <w:rPr>
                <w:rFonts w:ascii="Arial" w:hAnsi="Arial" w:cs="Arial"/>
                <w:b/>
                <w:bCs/>
                <w:color w:val="000000"/>
                <w:sz w:val="18"/>
                <w:szCs w:val="18"/>
                <w:lang w:val="sk-SK" w:eastAsia="sk-SK"/>
              </w:rPr>
            </w:pPr>
            <w:r w:rsidRPr="00061E8A">
              <w:rPr>
                <w:rFonts w:ascii="Arial" w:hAnsi="Arial" w:cs="Arial"/>
                <w:b/>
                <w:bCs/>
                <w:color w:val="000000"/>
                <w:sz w:val="18"/>
                <w:szCs w:val="18"/>
                <w:lang w:val="sk-SK" w:eastAsia="sk-SK"/>
              </w:rPr>
              <w:t> </w:t>
            </w:r>
          </w:p>
        </w:tc>
        <w:tc>
          <w:tcPr>
            <w:tcW w:w="1336" w:type="dxa"/>
            <w:tcBorders>
              <w:top w:val="single" w:sz="4" w:space="0" w:color="auto"/>
              <w:left w:val="nil"/>
              <w:right w:val="nil"/>
            </w:tcBorders>
          </w:tcPr>
          <w:p w14:paraId="4E861FFB" w14:textId="3C1F1419" w:rsidR="000D038B" w:rsidRPr="009A1026" w:rsidRDefault="00D56749"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-7 214</w:t>
            </w:r>
          </w:p>
        </w:tc>
        <w:tc>
          <w:tcPr>
            <w:tcW w:w="1336" w:type="dxa"/>
            <w:tcBorders>
              <w:top w:val="single" w:sz="4" w:space="0" w:color="auto"/>
              <w:left w:val="nil"/>
              <w:right w:val="nil"/>
            </w:tcBorders>
          </w:tcPr>
          <w:p w14:paraId="2A6FF1BB" w14:textId="66238C77" w:rsidR="000D038B" w:rsidRPr="009A1026" w:rsidRDefault="000D038B" w:rsidP="000D038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672</w:t>
            </w:r>
          </w:p>
        </w:tc>
      </w:tr>
      <w:tr w:rsidR="000D038B" w:rsidRPr="002E5503" w14:paraId="47462F77" w14:textId="77777777" w:rsidTr="008B00CE">
        <w:trPr>
          <w:trHeight w:val="170"/>
        </w:trPr>
        <w:tc>
          <w:tcPr>
            <w:tcW w:w="5169" w:type="dxa"/>
            <w:tcBorders>
              <w:top w:val="nil"/>
              <w:left w:val="nil"/>
              <w:bottom w:val="single" w:sz="4" w:space="0" w:color="auto"/>
              <w:right w:val="nil"/>
            </w:tcBorders>
            <w:shd w:val="clear" w:color="auto" w:fill="auto"/>
            <w:noWrap/>
            <w:vAlign w:val="bottom"/>
          </w:tcPr>
          <w:p w14:paraId="7ABFC1C1" w14:textId="77777777" w:rsidR="000D038B" w:rsidRPr="008E2686" w:rsidRDefault="000D038B" w:rsidP="000D038B">
            <w:pPr>
              <w:suppressAutoHyphens/>
              <w:spacing w:after="0" w:line="240" w:lineRule="auto"/>
              <w:ind w:left="-57"/>
              <w:rPr>
                <w:rFonts w:ascii="Arial" w:hAnsi="Arial" w:cs="Arial"/>
                <w:color w:val="000000"/>
                <w:sz w:val="18"/>
                <w:szCs w:val="18"/>
                <w:lang w:val="sk-SK" w:eastAsia="sk-SK"/>
              </w:rPr>
            </w:pPr>
            <w:r w:rsidRPr="008E2686">
              <w:rPr>
                <w:rFonts w:ascii="Arial" w:hAnsi="Arial" w:cs="Arial"/>
                <w:color w:val="000000"/>
                <w:sz w:val="18"/>
                <w:szCs w:val="18"/>
                <w:lang w:val="sk-SK" w:eastAsia="sk-SK"/>
              </w:rPr>
              <w:t>Daň z príjmu</w:t>
            </w:r>
          </w:p>
        </w:tc>
        <w:tc>
          <w:tcPr>
            <w:tcW w:w="1329" w:type="dxa"/>
            <w:tcBorders>
              <w:top w:val="nil"/>
              <w:left w:val="nil"/>
              <w:bottom w:val="single" w:sz="4" w:space="0" w:color="auto"/>
              <w:right w:val="nil"/>
            </w:tcBorders>
            <w:shd w:val="clear" w:color="auto" w:fill="auto"/>
            <w:noWrap/>
            <w:vAlign w:val="bottom"/>
          </w:tcPr>
          <w:p w14:paraId="2978F8D5" w14:textId="5344CD98" w:rsidR="000D038B" w:rsidRPr="00061E8A" w:rsidRDefault="000D038B" w:rsidP="000D038B">
            <w:pPr>
              <w:suppressAutoHyphens/>
              <w:spacing w:after="0" w:line="240" w:lineRule="auto"/>
              <w:ind w:left="113" w:right="57"/>
              <w:jc w:val="center"/>
              <w:rPr>
                <w:rFonts w:ascii="Arial" w:hAnsi="Arial" w:cs="Arial"/>
                <w:color w:val="000000"/>
                <w:sz w:val="18"/>
                <w:szCs w:val="18"/>
                <w:lang w:val="sk-SK" w:eastAsia="sk-SK"/>
              </w:rPr>
            </w:pPr>
            <w:r w:rsidRPr="00061E8A">
              <w:rPr>
                <w:rFonts w:ascii="Arial" w:hAnsi="Arial" w:cs="Arial"/>
                <w:color w:val="000000"/>
                <w:sz w:val="18"/>
                <w:szCs w:val="18"/>
                <w:lang w:val="sk-SK" w:eastAsia="sk-SK"/>
              </w:rPr>
              <w:t>2</w:t>
            </w:r>
            <w:r w:rsidR="009F2548">
              <w:rPr>
                <w:rFonts w:ascii="Arial" w:hAnsi="Arial" w:cs="Arial"/>
                <w:color w:val="000000"/>
                <w:sz w:val="18"/>
                <w:szCs w:val="18"/>
                <w:lang w:val="sk-SK" w:eastAsia="sk-SK"/>
              </w:rPr>
              <w:t>7</w:t>
            </w:r>
          </w:p>
        </w:tc>
        <w:tc>
          <w:tcPr>
            <w:tcW w:w="1336" w:type="dxa"/>
            <w:tcBorders>
              <w:top w:val="nil"/>
              <w:left w:val="nil"/>
              <w:bottom w:val="single" w:sz="4" w:space="0" w:color="auto"/>
              <w:right w:val="nil"/>
            </w:tcBorders>
          </w:tcPr>
          <w:p w14:paraId="48DC373A" w14:textId="116F0B49" w:rsidR="000D038B" w:rsidRPr="009A1026" w:rsidRDefault="008E2686"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-741</w:t>
            </w:r>
          </w:p>
        </w:tc>
        <w:tc>
          <w:tcPr>
            <w:tcW w:w="1336" w:type="dxa"/>
            <w:tcBorders>
              <w:top w:val="nil"/>
              <w:left w:val="nil"/>
              <w:bottom w:val="single" w:sz="4" w:space="0" w:color="auto"/>
              <w:right w:val="nil"/>
            </w:tcBorders>
          </w:tcPr>
          <w:p w14:paraId="20EED6A0" w14:textId="7CD093FC" w:rsidR="000D038B" w:rsidRPr="009A1026" w:rsidRDefault="000D038B" w:rsidP="000D038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-1 938</w:t>
            </w:r>
          </w:p>
        </w:tc>
      </w:tr>
      <w:tr w:rsidR="000D038B" w:rsidRPr="002E5503" w14:paraId="0A6929D8" w14:textId="77777777" w:rsidTr="008B00CE">
        <w:trPr>
          <w:trHeight w:val="170"/>
        </w:trPr>
        <w:tc>
          <w:tcPr>
            <w:tcW w:w="5169" w:type="dxa"/>
            <w:tcBorders>
              <w:top w:val="single" w:sz="4" w:space="0" w:color="auto"/>
              <w:left w:val="nil"/>
              <w:bottom w:val="single" w:sz="4" w:space="0" w:color="auto"/>
              <w:right w:val="nil"/>
            </w:tcBorders>
            <w:shd w:val="clear" w:color="auto" w:fill="auto"/>
            <w:noWrap/>
            <w:vAlign w:val="bottom"/>
          </w:tcPr>
          <w:p w14:paraId="6A97BBD9" w14:textId="2011CA39" w:rsidR="000D038B" w:rsidRPr="008E2686" w:rsidRDefault="000D038B" w:rsidP="000D038B">
            <w:pPr>
              <w:suppressAutoHyphens/>
              <w:spacing w:after="0" w:line="240" w:lineRule="auto"/>
              <w:ind w:left="-57"/>
              <w:rPr>
                <w:rFonts w:ascii="Arial" w:hAnsi="Arial" w:cs="Arial"/>
                <w:bCs/>
                <w:color w:val="000000"/>
                <w:sz w:val="18"/>
                <w:szCs w:val="18"/>
                <w:lang w:val="sk-SK" w:eastAsia="sk-SK"/>
              </w:rPr>
            </w:pPr>
            <w:r w:rsidRPr="008E2686">
              <w:rPr>
                <w:rFonts w:ascii="Arial" w:hAnsi="Arial" w:cs="Arial"/>
                <w:b/>
                <w:bCs/>
                <w:color w:val="000000"/>
                <w:sz w:val="18"/>
                <w:szCs w:val="18"/>
                <w:lang w:val="sk-SK" w:eastAsia="sk-SK"/>
              </w:rPr>
              <w:t xml:space="preserve">Strata po zdanení </w:t>
            </w:r>
          </w:p>
        </w:tc>
        <w:tc>
          <w:tcPr>
            <w:tcW w:w="1329" w:type="dxa"/>
            <w:tcBorders>
              <w:top w:val="single" w:sz="4" w:space="0" w:color="auto"/>
              <w:left w:val="nil"/>
              <w:bottom w:val="single" w:sz="4" w:space="0" w:color="auto"/>
              <w:right w:val="nil"/>
            </w:tcBorders>
            <w:shd w:val="clear" w:color="auto" w:fill="auto"/>
            <w:noWrap/>
            <w:vAlign w:val="bottom"/>
          </w:tcPr>
          <w:p w14:paraId="5A0E68F2" w14:textId="77777777" w:rsidR="000D038B" w:rsidRPr="00061E8A" w:rsidRDefault="000D038B" w:rsidP="000D038B">
            <w:pPr>
              <w:suppressAutoHyphens/>
              <w:spacing w:after="0" w:line="240" w:lineRule="auto"/>
              <w:ind w:left="113" w:right="57"/>
              <w:rPr>
                <w:rFonts w:ascii="Arial" w:hAnsi="Arial" w:cs="Arial"/>
                <w:bCs/>
                <w:sz w:val="18"/>
                <w:szCs w:val="18"/>
                <w:lang w:val="sk-SK" w:eastAsia="sk-SK"/>
              </w:rPr>
            </w:pPr>
          </w:p>
        </w:tc>
        <w:tc>
          <w:tcPr>
            <w:tcW w:w="1336" w:type="dxa"/>
            <w:tcBorders>
              <w:top w:val="single" w:sz="4" w:space="0" w:color="auto"/>
              <w:left w:val="nil"/>
              <w:bottom w:val="single" w:sz="4" w:space="0" w:color="auto"/>
              <w:right w:val="nil"/>
            </w:tcBorders>
          </w:tcPr>
          <w:p w14:paraId="79FDAAEA" w14:textId="6C109DD3" w:rsidR="000D038B" w:rsidRPr="009A1026" w:rsidDel="0069495B" w:rsidRDefault="008E2686" w:rsidP="000D038B">
            <w:pPr>
              <w:suppressAutoHyphens/>
              <w:spacing w:after="0" w:line="240" w:lineRule="auto"/>
              <w:ind w:right="57"/>
              <w:jc w:val="right"/>
              <w:rPr>
                <w:rFonts w:ascii="Arial" w:hAnsi="Arial" w:cs="Arial"/>
                <w:b/>
                <w:bCs/>
                <w:sz w:val="18"/>
                <w:szCs w:val="18"/>
                <w:lang w:val="sk-SK" w:eastAsia="sk-SK"/>
              </w:rPr>
            </w:pPr>
            <w:r>
              <w:rPr>
                <w:rFonts w:ascii="Arial" w:hAnsi="Arial" w:cs="Arial"/>
                <w:b/>
                <w:bCs/>
                <w:sz w:val="18"/>
                <w:szCs w:val="18"/>
                <w:lang w:val="sk-SK" w:eastAsia="sk-SK"/>
              </w:rPr>
              <w:t>-7 955</w:t>
            </w:r>
          </w:p>
        </w:tc>
        <w:tc>
          <w:tcPr>
            <w:tcW w:w="1336" w:type="dxa"/>
            <w:tcBorders>
              <w:top w:val="single" w:sz="4" w:space="0" w:color="auto"/>
              <w:left w:val="nil"/>
              <w:bottom w:val="single" w:sz="4" w:space="0" w:color="auto"/>
              <w:right w:val="nil"/>
            </w:tcBorders>
          </w:tcPr>
          <w:p w14:paraId="75DCE214" w14:textId="68CA13D2" w:rsidR="000D038B" w:rsidRPr="009A1026" w:rsidRDefault="000D038B" w:rsidP="000D038B">
            <w:pPr>
              <w:suppressAutoHyphens/>
              <w:spacing w:after="0" w:line="240" w:lineRule="auto"/>
              <w:ind w:right="57"/>
              <w:jc w:val="right"/>
              <w:rPr>
                <w:rFonts w:ascii="Arial" w:hAnsi="Arial" w:cs="Arial"/>
                <w:b/>
                <w:bCs/>
                <w:sz w:val="18"/>
                <w:szCs w:val="18"/>
                <w:lang w:val="sk-SK" w:eastAsia="sk-SK"/>
              </w:rPr>
            </w:pPr>
            <w:r>
              <w:rPr>
                <w:rFonts w:ascii="Arial" w:hAnsi="Arial" w:cs="Arial"/>
                <w:b/>
                <w:bCs/>
                <w:sz w:val="18"/>
                <w:szCs w:val="18"/>
                <w:lang w:val="sk-SK" w:eastAsia="sk-SK"/>
              </w:rPr>
              <w:t>-1 266</w:t>
            </w:r>
          </w:p>
        </w:tc>
      </w:tr>
      <w:tr w:rsidR="000D038B" w:rsidRPr="002E5503" w14:paraId="522228CD" w14:textId="77777777" w:rsidTr="008B00CE">
        <w:trPr>
          <w:trHeight w:val="170"/>
        </w:trPr>
        <w:tc>
          <w:tcPr>
            <w:tcW w:w="5169" w:type="dxa"/>
            <w:tcBorders>
              <w:top w:val="single" w:sz="4" w:space="0" w:color="auto"/>
              <w:left w:val="nil"/>
              <w:bottom w:val="single" w:sz="4" w:space="0" w:color="auto"/>
              <w:right w:val="nil"/>
            </w:tcBorders>
            <w:shd w:val="clear" w:color="auto" w:fill="auto"/>
            <w:noWrap/>
            <w:vAlign w:val="bottom"/>
          </w:tcPr>
          <w:p w14:paraId="7F77064D" w14:textId="77777777" w:rsidR="000D038B" w:rsidRPr="008E2686" w:rsidRDefault="000D038B" w:rsidP="000D038B">
            <w:pPr>
              <w:suppressAutoHyphens/>
              <w:spacing w:after="0" w:line="240" w:lineRule="auto"/>
              <w:ind w:left="-55"/>
              <w:rPr>
                <w:rFonts w:ascii="Arial" w:hAnsi="Arial" w:cs="Arial"/>
                <w:bCs/>
                <w:color w:val="000000"/>
                <w:sz w:val="18"/>
                <w:szCs w:val="18"/>
                <w:lang w:val="sk-SK" w:eastAsia="sk-SK"/>
              </w:rPr>
            </w:pPr>
          </w:p>
        </w:tc>
        <w:tc>
          <w:tcPr>
            <w:tcW w:w="1329" w:type="dxa"/>
            <w:tcBorders>
              <w:top w:val="single" w:sz="4" w:space="0" w:color="auto"/>
              <w:left w:val="nil"/>
              <w:bottom w:val="single" w:sz="4" w:space="0" w:color="auto"/>
              <w:right w:val="nil"/>
            </w:tcBorders>
            <w:shd w:val="clear" w:color="auto" w:fill="auto"/>
            <w:noWrap/>
            <w:vAlign w:val="bottom"/>
          </w:tcPr>
          <w:p w14:paraId="1439B914" w14:textId="77777777" w:rsidR="000D038B" w:rsidRPr="00061E8A" w:rsidRDefault="000D038B" w:rsidP="000D038B">
            <w:pPr>
              <w:suppressAutoHyphens/>
              <w:spacing w:after="0" w:line="240" w:lineRule="auto"/>
              <w:ind w:left="113" w:right="57"/>
              <w:jc w:val="center"/>
              <w:rPr>
                <w:rFonts w:ascii="Arial" w:hAnsi="Arial" w:cs="Arial"/>
                <w:b/>
                <w:bCs/>
                <w:sz w:val="18"/>
                <w:szCs w:val="18"/>
                <w:lang w:val="sk-SK" w:eastAsia="sk-SK"/>
              </w:rPr>
            </w:pPr>
          </w:p>
        </w:tc>
        <w:tc>
          <w:tcPr>
            <w:tcW w:w="1336" w:type="dxa"/>
            <w:tcBorders>
              <w:top w:val="single" w:sz="4" w:space="0" w:color="auto"/>
              <w:left w:val="nil"/>
              <w:bottom w:val="single" w:sz="4" w:space="0" w:color="auto"/>
              <w:right w:val="nil"/>
            </w:tcBorders>
          </w:tcPr>
          <w:p w14:paraId="7F5F3728" w14:textId="77777777" w:rsidR="000D038B" w:rsidRPr="009A1026" w:rsidRDefault="000D038B" w:rsidP="000D038B">
            <w:pPr>
              <w:suppressAutoHyphens/>
              <w:spacing w:after="0" w:line="240" w:lineRule="auto"/>
              <w:ind w:left="113" w:right="57"/>
              <w:jc w:val="right"/>
              <w:rPr>
                <w:rFonts w:ascii="Arial" w:hAnsi="Arial" w:cs="Arial"/>
                <w:bCs/>
                <w:sz w:val="18"/>
                <w:szCs w:val="18"/>
                <w:lang w:val="sk-SK" w:eastAsia="sk-SK"/>
              </w:rPr>
            </w:pPr>
          </w:p>
        </w:tc>
        <w:tc>
          <w:tcPr>
            <w:tcW w:w="1336" w:type="dxa"/>
            <w:tcBorders>
              <w:top w:val="single" w:sz="4" w:space="0" w:color="auto"/>
              <w:left w:val="nil"/>
              <w:bottom w:val="single" w:sz="4" w:space="0" w:color="auto"/>
              <w:right w:val="nil"/>
            </w:tcBorders>
          </w:tcPr>
          <w:p w14:paraId="057DE68C" w14:textId="1392BCBC" w:rsidR="000D038B" w:rsidRPr="009A1026" w:rsidRDefault="000D038B" w:rsidP="000D038B">
            <w:pPr>
              <w:suppressAutoHyphens/>
              <w:spacing w:after="0" w:line="240" w:lineRule="auto"/>
              <w:ind w:left="113" w:right="57"/>
              <w:jc w:val="right"/>
              <w:rPr>
                <w:rFonts w:ascii="Arial" w:hAnsi="Arial" w:cs="Arial"/>
                <w:bCs/>
                <w:sz w:val="18"/>
                <w:szCs w:val="18"/>
                <w:lang w:val="sk-SK" w:eastAsia="sk-SK"/>
              </w:rPr>
            </w:pPr>
          </w:p>
        </w:tc>
      </w:tr>
      <w:tr w:rsidR="000D038B" w:rsidRPr="002E5503" w14:paraId="34CABEB8" w14:textId="77777777" w:rsidTr="008B00CE">
        <w:trPr>
          <w:trHeight w:val="170"/>
        </w:trPr>
        <w:tc>
          <w:tcPr>
            <w:tcW w:w="5169" w:type="dxa"/>
            <w:tcBorders>
              <w:top w:val="single" w:sz="4" w:space="0" w:color="auto"/>
              <w:left w:val="nil"/>
              <w:bottom w:val="single" w:sz="4" w:space="0" w:color="auto"/>
              <w:right w:val="nil"/>
            </w:tcBorders>
            <w:shd w:val="clear" w:color="auto" w:fill="auto"/>
            <w:noWrap/>
            <w:vAlign w:val="bottom"/>
          </w:tcPr>
          <w:p w14:paraId="3D1CF7D2" w14:textId="77070877" w:rsidR="000D038B" w:rsidRPr="008E2686" w:rsidRDefault="000D038B" w:rsidP="000D038B">
            <w:pPr>
              <w:suppressAutoHyphens/>
              <w:spacing w:after="0" w:line="240" w:lineRule="auto"/>
              <w:ind w:left="-57"/>
              <w:rPr>
                <w:rFonts w:ascii="Arial" w:hAnsi="Arial" w:cs="Arial"/>
                <w:b/>
                <w:bCs/>
                <w:sz w:val="18"/>
                <w:szCs w:val="18"/>
                <w:lang w:val="sk-SK"/>
              </w:rPr>
            </w:pPr>
            <w:r w:rsidRPr="008E2686">
              <w:rPr>
                <w:rFonts w:ascii="Arial" w:hAnsi="Arial" w:cs="Arial"/>
                <w:b/>
                <w:bCs/>
                <w:sz w:val="18"/>
                <w:szCs w:val="18"/>
                <w:lang w:val="sk-SK"/>
              </w:rPr>
              <w:t>Iný súhrnný zisk/strata</w:t>
            </w:r>
          </w:p>
        </w:tc>
        <w:tc>
          <w:tcPr>
            <w:tcW w:w="1329" w:type="dxa"/>
            <w:tcBorders>
              <w:top w:val="single" w:sz="4" w:space="0" w:color="auto"/>
              <w:left w:val="nil"/>
              <w:bottom w:val="single" w:sz="4" w:space="0" w:color="auto"/>
              <w:right w:val="nil"/>
            </w:tcBorders>
            <w:shd w:val="clear" w:color="auto" w:fill="auto"/>
            <w:noWrap/>
            <w:vAlign w:val="bottom"/>
          </w:tcPr>
          <w:p w14:paraId="1B5BFEE5" w14:textId="77777777" w:rsidR="000D038B" w:rsidRPr="00EF0B98" w:rsidRDefault="000D038B" w:rsidP="000D038B">
            <w:pPr>
              <w:suppressAutoHyphens/>
              <w:spacing w:after="0" w:line="240" w:lineRule="auto"/>
              <w:ind w:left="113" w:right="57"/>
              <w:rPr>
                <w:rFonts w:ascii="Arial" w:hAnsi="Arial" w:cs="Arial"/>
                <w:b/>
                <w:bCs/>
                <w:sz w:val="18"/>
                <w:szCs w:val="18"/>
                <w:highlight w:val="yellow"/>
                <w:lang w:val="sk-SK" w:eastAsia="sk-SK"/>
              </w:rPr>
            </w:pPr>
          </w:p>
        </w:tc>
        <w:tc>
          <w:tcPr>
            <w:tcW w:w="1336" w:type="dxa"/>
            <w:tcBorders>
              <w:top w:val="single" w:sz="4" w:space="0" w:color="auto"/>
              <w:left w:val="nil"/>
              <w:bottom w:val="single" w:sz="4" w:space="0" w:color="auto"/>
              <w:right w:val="nil"/>
            </w:tcBorders>
          </w:tcPr>
          <w:p w14:paraId="5591F13B" w14:textId="54838B3B" w:rsidR="000D038B" w:rsidRPr="009A1026" w:rsidRDefault="008E2686"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c>
          <w:tcPr>
            <w:tcW w:w="1336" w:type="dxa"/>
            <w:tcBorders>
              <w:top w:val="single" w:sz="4" w:space="0" w:color="auto"/>
              <w:left w:val="nil"/>
              <w:bottom w:val="single" w:sz="4" w:space="0" w:color="auto"/>
              <w:right w:val="nil"/>
            </w:tcBorders>
          </w:tcPr>
          <w:p w14:paraId="334E553C" w14:textId="2B674112" w:rsidR="000D038B" w:rsidRPr="009A1026" w:rsidRDefault="000D038B"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r>
      <w:tr w:rsidR="000D038B" w:rsidRPr="002E5503" w14:paraId="48895097" w14:textId="77777777" w:rsidTr="008B00CE">
        <w:trPr>
          <w:trHeight w:val="170"/>
        </w:trPr>
        <w:tc>
          <w:tcPr>
            <w:tcW w:w="5169" w:type="dxa"/>
            <w:tcBorders>
              <w:top w:val="single" w:sz="4" w:space="0" w:color="auto"/>
              <w:left w:val="nil"/>
              <w:bottom w:val="single" w:sz="4" w:space="0" w:color="auto"/>
              <w:right w:val="nil"/>
            </w:tcBorders>
            <w:shd w:val="clear" w:color="auto" w:fill="auto"/>
            <w:noWrap/>
            <w:vAlign w:val="bottom"/>
          </w:tcPr>
          <w:p w14:paraId="61037587" w14:textId="1BDF22A8" w:rsidR="000D038B" w:rsidRPr="008E2686" w:rsidRDefault="000D038B" w:rsidP="000D038B">
            <w:pPr>
              <w:suppressAutoHyphens/>
              <w:spacing w:after="0" w:line="240" w:lineRule="auto"/>
              <w:ind w:left="-57"/>
              <w:rPr>
                <w:rFonts w:ascii="Arial" w:hAnsi="Arial" w:cs="Arial"/>
                <w:b/>
                <w:bCs/>
                <w:color w:val="000000"/>
                <w:sz w:val="18"/>
                <w:szCs w:val="18"/>
                <w:lang w:val="sk-SK" w:eastAsia="sk-SK"/>
              </w:rPr>
            </w:pPr>
            <w:r w:rsidRPr="008E2686">
              <w:rPr>
                <w:rFonts w:ascii="Arial" w:hAnsi="Arial" w:cs="Arial"/>
                <w:b/>
                <w:bCs/>
                <w:sz w:val="18"/>
                <w:szCs w:val="18"/>
                <w:lang w:val="sk-SK"/>
              </w:rPr>
              <w:t>Celko</w:t>
            </w:r>
            <w:r w:rsidR="00BB6ADB" w:rsidRPr="008E2686">
              <w:rPr>
                <w:rFonts w:ascii="Arial" w:hAnsi="Arial" w:cs="Arial"/>
                <w:b/>
                <w:bCs/>
                <w:sz w:val="18"/>
                <w:szCs w:val="18"/>
                <w:lang w:val="sk-SK"/>
              </w:rPr>
              <w:t>v</w:t>
            </w:r>
            <w:r w:rsidRPr="008E2686">
              <w:rPr>
                <w:rFonts w:ascii="Arial" w:hAnsi="Arial" w:cs="Arial"/>
                <w:b/>
                <w:bCs/>
                <w:sz w:val="18"/>
                <w:szCs w:val="18"/>
                <w:lang w:val="sk-SK"/>
              </w:rPr>
              <w:t>á súhrnná strata spolu</w:t>
            </w:r>
          </w:p>
        </w:tc>
        <w:tc>
          <w:tcPr>
            <w:tcW w:w="1329" w:type="dxa"/>
            <w:tcBorders>
              <w:top w:val="single" w:sz="4" w:space="0" w:color="auto"/>
              <w:left w:val="nil"/>
              <w:bottom w:val="single" w:sz="4" w:space="0" w:color="auto"/>
              <w:right w:val="nil"/>
            </w:tcBorders>
            <w:shd w:val="clear" w:color="auto" w:fill="auto"/>
            <w:noWrap/>
            <w:vAlign w:val="bottom"/>
          </w:tcPr>
          <w:p w14:paraId="5CC0B055" w14:textId="77777777" w:rsidR="000D038B" w:rsidRPr="00EF0B98" w:rsidRDefault="000D038B" w:rsidP="000D038B">
            <w:pPr>
              <w:suppressAutoHyphens/>
              <w:spacing w:after="0" w:line="240" w:lineRule="auto"/>
              <w:ind w:left="113" w:right="57"/>
              <w:rPr>
                <w:rFonts w:ascii="Arial" w:hAnsi="Arial" w:cs="Arial"/>
                <w:b/>
                <w:bCs/>
                <w:sz w:val="18"/>
                <w:szCs w:val="18"/>
                <w:highlight w:val="yellow"/>
                <w:lang w:val="sk-SK" w:eastAsia="sk-SK"/>
              </w:rPr>
            </w:pPr>
          </w:p>
        </w:tc>
        <w:tc>
          <w:tcPr>
            <w:tcW w:w="1336" w:type="dxa"/>
            <w:tcBorders>
              <w:top w:val="single" w:sz="4" w:space="0" w:color="auto"/>
              <w:left w:val="nil"/>
              <w:bottom w:val="single" w:sz="4" w:space="0" w:color="auto"/>
              <w:right w:val="nil"/>
            </w:tcBorders>
          </w:tcPr>
          <w:p w14:paraId="67DE93CE" w14:textId="55813FB5" w:rsidR="000D038B" w:rsidRPr="009A1026" w:rsidRDefault="008E2686"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-7 955</w:t>
            </w:r>
          </w:p>
        </w:tc>
        <w:tc>
          <w:tcPr>
            <w:tcW w:w="1336" w:type="dxa"/>
            <w:tcBorders>
              <w:top w:val="single" w:sz="4" w:space="0" w:color="auto"/>
              <w:left w:val="nil"/>
              <w:bottom w:val="single" w:sz="4" w:space="0" w:color="auto"/>
              <w:right w:val="nil"/>
            </w:tcBorders>
          </w:tcPr>
          <w:p w14:paraId="6739831F" w14:textId="33382AF4" w:rsidR="000D038B" w:rsidRPr="009A1026" w:rsidRDefault="000D038B" w:rsidP="000D038B">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-1 266</w:t>
            </w:r>
          </w:p>
        </w:tc>
      </w:tr>
      <w:tr w:rsidR="000D038B" w:rsidRPr="002E5503" w14:paraId="534A9631" w14:textId="77777777" w:rsidTr="00EF0B98">
        <w:trPr>
          <w:trHeight w:val="170"/>
        </w:trPr>
        <w:tc>
          <w:tcPr>
            <w:tcW w:w="5169" w:type="dxa"/>
            <w:tcBorders>
              <w:top w:val="single" w:sz="4" w:space="0" w:color="auto"/>
              <w:left w:val="nil"/>
              <w:right w:val="nil"/>
            </w:tcBorders>
            <w:shd w:val="clear" w:color="auto" w:fill="auto"/>
            <w:noWrap/>
            <w:vAlign w:val="bottom"/>
          </w:tcPr>
          <w:p w14:paraId="56E59376" w14:textId="4F87DB3F" w:rsidR="000D038B" w:rsidRPr="008E2686" w:rsidRDefault="00A42A16" w:rsidP="000D038B">
            <w:pPr>
              <w:suppressAutoHyphens/>
              <w:spacing w:after="0" w:line="240" w:lineRule="auto"/>
              <w:ind w:left="-57"/>
              <w:rPr>
                <w:rFonts w:ascii="Arial" w:hAnsi="Arial" w:cs="Arial"/>
                <w:b/>
                <w:bCs/>
                <w:color w:val="000000"/>
                <w:sz w:val="18"/>
                <w:szCs w:val="18"/>
                <w:lang w:val="sk-SK" w:eastAsia="sk-SK"/>
              </w:rPr>
            </w:pPr>
            <w:r>
              <w:rPr>
                <w:rFonts w:ascii="Arial" w:hAnsi="Arial" w:cs="Arial"/>
                <w:b/>
                <w:bCs/>
                <w:color w:val="000000"/>
                <w:sz w:val="18"/>
                <w:szCs w:val="18"/>
                <w:lang w:val="sk-SK" w:eastAsia="sk-SK"/>
              </w:rPr>
              <w:t xml:space="preserve">  </w:t>
            </w:r>
          </w:p>
        </w:tc>
        <w:tc>
          <w:tcPr>
            <w:tcW w:w="1329" w:type="dxa"/>
            <w:tcBorders>
              <w:top w:val="single" w:sz="4" w:space="0" w:color="auto"/>
              <w:left w:val="nil"/>
              <w:right w:val="nil"/>
            </w:tcBorders>
            <w:shd w:val="clear" w:color="auto" w:fill="auto"/>
            <w:noWrap/>
            <w:vAlign w:val="bottom"/>
          </w:tcPr>
          <w:p w14:paraId="4056F135" w14:textId="77777777" w:rsidR="000D038B" w:rsidRPr="00EF0B98" w:rsidRDefault="000D038B" w:rsidP="000D038B">
            <w:pPr>
              <w:suppressAutoHyphens/>
              <w:spacing w:after="0" w:line="240" w:lineRule="auto"/>
              <w:ind w:left="113" w:right="57"/>
              <w:rPr>
                <w:rFonts w:ascii="Arial" w:hAnsi="Arial" w:cs="Arial"/>
                <w:b/>
                <w:bCs/>
                <w:sz w:val="18"/>
                <w:szCs w:val="18"/>
                <w:highlight w:val="yellow"/>
                <w:lang w:val="sk-SK" w:eastAsia="sk-SK"/>
              </w:rPr>
            </w:pPr>
          </w:p>
        </w:tc>
        <w:tc>
          <w:tcPr>
            <w:tcW w:w="1336" w:type="dxa"/>
            <w:tcBorders>
              <w:top w:val="single" w:sz="4" w:space="0" w:color="auto"/>
              <w:left w:val="nil"/>
              <w:right w:val="nil"/>
            </w:tcBorders>
          </w:tcPr>
          <w:p w14:paraId="09E24500" w14:textId="77777777" w:rsidR="000D038B" w:rsidRPr="00B631DE" w:rsidRDefault="000D038B" w:rsidP="000D038B">
            <w:pPr>
              <w:suppressAutoHyphens/>
              <w:spacing w:after="0" w:line="240" w:lineRule="auto"/>
              <w:ind w:left="113" w:right="57"/>
              <w:jc w:val="right"/>
              <w:rPr>
                <w:rFonts w:ascii="Arial" w:hAnsi="Arial" w:cs="Arial"/>
                <w:b/>
                <w:bCs/>
                <w:sz w:val="18"/>
                <w:szCs w:val="18"/>
                <w:highlight w:val="yellow"/>
                <w:lang w:val="sk-SK" w:eastAsia="sk-SK"/>
              </w:rPr>
            </w:pPr>
          </w:p>
        </w:tc>
        <w:tc>
          <w:tcPr>
            <w:tcW w:w="1336" w:type="dxa"/>
            <w:tcBorders>
              <w:top w:val="single" w:sz="4" w:space="0" w:color="auto"/>
              <w:left w:val="nil"/>
              <w:right w:val="nil"/>
            </w:tcBorders>
            <w:vAlign w:val="bottom"/>
          </w:tcPr>
          <w:p w14:paraId="627041D6" w14:textId="60D942BD" w:rsidR="000D038B" w:rsidRPr="00B631DE" w:rsidRDefault="000D038B" w:rsidP="000D038B">
            <w:pPr>
              <w:suppressAutoHyphens/>
              <w:spacing w:after="0" w:line="240" w:lineRule="auto"/>
              <w:ind w:left="113" w:right="57"/>
              <w:jc w:val="right"/>
              <w:rPr>
                <w:rFonts w:ascii="Arial" w:hAnsi="Arial" w:cs="Arial"/>
                <w:b/>
                <w:bCs/>
                <w:sz w:val="18"/>
                <w:szCs w:val="18"/>
                <w:highlight w:val="yellow"/>
                <w:lang w:val="sk-SK" w:eastAsia="sk-SK"/>
              </w:rPr>
            </w:pPr>
          </w:p>
        </w:tc>
      </w:tr>
    </w:tbl>
    <w:p w14:paraId="6F70A7D8" w14:textId="77777777" w:rsidR="00204FE2" w:rsidRDefault="00204FE2" w:rsidP="00820D67">
      <w:pPr>
        <w:suppressAutoHyphens/>
        <w:rPr>
          <w:rFonts w:ascii="Arial" w:hAnsi="Arial" w:cs="Arial"/>
          <w:lang w:val="sk-SK"/>
        </w:rPr>
      </w:pPr>
    </w:p>
    <w:p w14:paraId="435E80FE" w14:textId="3033BB4A" w:rsidR="008F03D9" w:rsidRDefault="008F03D9" w:rsidP="00820D67">
      <w:pPr>
        <w:suppressAutoHyphens/>
        <w:rPr>
          <w:rFonts w:ascii="Arial" w:hAnsi="Arial" w:cs="Arial"/>
          <w:b/>
          <w:color w:val="000000"/>
          <w:sz w:val="18"/>
          <w:szCs w:val="18"/>
          <w:lang w:val="sk-SK" w:eastAsia="sk-SK"/>
        </w:rPr>
      </w:pPr>
      <w:r w:rsidRPr="00A42A16">
        <w:rPr>
          <w:rFonts w:ascii="Arial" w:hAnsi="Arial" w:cs="Arial"/>
          <w:b/>
          <w:color w:val="000000"/>
          <w:sz w:val="18"/>
          <w:szCs w:val="18"/>
          <w:lang w:val="sk-SK" w:eastAsia="sk-SK"/>
        </w:rPr>
        <w:t>VÝKAZ ZMIEN VLASTNÉHO IMANIA</w:t>
      </w:r>
    </w:p>
    <w:tbl>
      <w:tblPr>
        <w:tblW w:w="9214" w:type="dxa"/>
        <w:tblLayout w:type="fixed"/>
        <w:tblCellMar>
          <w:left w:w="70" w:type="dxa"/>
          <w:right w:w="70" w:type="dxa"/>
        </w:tblCellMar>
        <w:tblLook w:val="04A0" w:firstRow="1" w:lastRow="0" w:firstColumn="1" w:lastColumn="0" w:noHBand="0" w:noVBand="1"/>
      </w:tblPr>
      <w:tblGrid>
        <w:gridCol w:w="3261"/>
        <w:gridCol w:w="1275"/>
        <w:gridCol w:w="1701"/>
        <w:gridCol w:w="1631"/>
        <w:gridCol w:w="1346"/>
      </w:tblGrid>
      <w:tr w:rsidR="008F03D9" w:rsidRPr="002E5503" w14:paraId="06889AD8" w14:textId="77777777" w:rsidTr="008F03D9">
        <w:trPr>
          <w:trHeight w:val="170"/>
        </w:trPr>
        <w:tc>
          <w:tcPr>
            <w:tcW w:w="3261" w:type="dxa"/>
            <w:tcBorders>
              <w:left w:val="nil"/>
              <w:bottom w:val="single" w:sz="4" w:space="0" w:color="auto"/>
              <w:right w:val="nil"/>
            </w:tcBorders>
            <w:shd w:val="clear" w:color="auto" w:fill="auto"/>
            <w:noWrap/>
            <w:vAlign w:val="bottom"/>
          </w:tcPr>
          <w:p w14:paraId="32BD0D17" w14:textId="77777777" w:rsidR="008F03D9" w:rsidRPr="002E5503" w:rsidRDefault="008F03D9" w:rsidP="008F03D9">
            <w:pPr>
              <w:suppressAutoHyphens/>
              <w:spacing w:after="0" w:line="240" w:lineRule="auto"/>
              <w:rPr>
                <w:rFonts w:ascii="Arial" w:hAnsi="Arial" w:cs="Arial"/>
                <w:color w:val="000000"/>
                <w:sz w:val="18"/>
                <w:szCs w:val="18"/>
                <w:lang w:val="sk-SK" w:eastAsia="sk-SK"/>
              </w:rPr>
            </w:pPr>
            <w:r w:rsidRPr="002E5503">
              <w:rPr>
                <w:rFonts w:ascii="Arial" w:hAnsi="Arial" w:cs="Arial"/>
                <w:color w:val="000000"/>
                <w:sz w:val="18"/>
                <w:szCs w:val="18"/>
                <w:lang w:val="sk-SK" w:eastAsia="sk-SK"/>
              </w:rPr>
              <w:t> </w:t>
            </w:r>
          </w:p>
        </w:tc>
        <w:tc>
          <w:tcPr>
            <w:tcW w:w="1275" w:type="dxa"/>
            <w:tcBorders>
              <w:left w:val="nil"/>
              <w:bottom w:val="single" w:sz="4" w:space="0" w:color="auto"/>
              <w:right w:val="nil"/>
            </w:tcBorders>
            <w:shd w:val="clear" w:color="auto" w:fill="auto"/>
            <w:noWrap/>
            <w:vAlign w:val="bottom"/>
          </w:tcPr>
          <w:p w14:paraId="19AC08F2" w14:textId="77777777" w:rsidR="008F03D9" w:rsidRPr="002E5503" w:rsidRDefault="008F03D9" w:rsidP="008F03D9">
            <w:pPr>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Základné imanie</w:t>
            </w:r>
          </w:p>
        </w:tc>
        <w:tc>
          <w:tcPr>
            <w:tcW w:w="1701" w:type="dxa"/>
            <w:tcBorders>
              <w:left w:val="nil"/>
              <w:bottom w:val="single" w:sz="4" w:space="0" w:color="auto"/>
              <w:right w:val="nil"/>
            </w:tcBorders>
            <w:shd w:val="clear" w:color="auto" w:fill="auto"/>
            <w:noWrap/>
            <w:vAlign w:val="bottom"/>
          </w:tcPr>
          <w:p w14:paraId="77DFDA5E" w14:textId="77777777" w:rsidR="008F03D9" w:rsidRPr="002E5503" w:rsidRDefault="008F03D9" w:rsidP="008F03D9">
            <w:pPr>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 xml:space="preserve">Zákonný rezervný </w:t>
            </w:r>
            <w:r w:rsidRPr="002E5503">
              <w:rPr>
                <w:rFonts w:ascii="Arial" w:hAnsi="Arial" w:cs="Arial"/>
                <w:b/>
                <w:color w:val="000000"/>
                <w:sz w:val="18"/>
                <w:szCs w:val="18"/>
                <w:lang w:val="sk-SK" w:eastAsia="sk-SK"/>
              </w:rPr>
              <w:br/>
              <w:t>fond</w:t>
            </w:r>
          </w:p>
        </w:tc>
        <w:tc>
          <w:tcPr>
            <w:tcW w:w="1631" w:type="dxa"/>
            <w:tcBorders>
              <w:left w:val="nil"/>
              <w:bottom w:val="single" w:sz="4" w:space="0" w:color="auto"/>
              <w:right w:val="nil"/>
            </w:tcBorders>
            <w:shd w:val="clear" w:color="auto" w:fill="auto"/>
            <w:noWrap/>
            <w:vAlign w:val="bottom"/>
          </w:tcPr>
          <w:p w14:paraId="61C939AA" w14:textId="77777777" w:rsidR="008F03D9" w:rsidRPr="002E5503" w:rsidRDefault="008F03D9" w:rsidP="008F03D9">
            <w:pPr>
              <w:tabs>
                <w:tab w:val="left" w:pos="899"/>
              </w:tabs>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Neuhradená strata/ nerozdelený zisk</w:t>
            </w:r>
          </w:p>
        </w:tc>
        <w:tc>
          <w:tcPr>
            <w:tcW w:w="1346" w:type="dxa"/>
            <w:tcBorders>
              <w:left w:val="nil"/>
              <w:bottom w:val="single" w:sz="4" w:space="0" w:color="auto"/>
              <w:right w:val="nil"/>
            </w:tcBorders>
            <w:shd w:val="clear" w:color="auto" w:fill="auto"/>
            <w:noWrap/>
            <w:vAlign w:val="bottom"/>
          </w:tcPr>
          <w:p w14:paraId="7FB60FC9" w14:textId="77777777" w:rsidR="008F03D9" w:rsidRPr="002E5503" w:rsidRDefault="008F03D9" w:rsidP="008F03D9">
            <w:pPr>
              <w:suppressAutoHyphens/>
              <w:spacing w:after="0" w:line="240" w:lineRule="auto"/>
              <w:jc w:val="right"/>
              <w:rPr>
                <w:rFonts w:ascii="Arial" w:hAnsi="Arial" w:cs="Arial"/>
                <w:b/>
                <w:color w:val="000000"/>
                <w:sz w:val="18"/>
                <w:szCs w:val="18"/>
                <w:lang w:val="sk-SK" w:eastAsia="sk-SK"/>
              </w:rPr>
            </w:pPr>
            <w:r>
              <w:rPr>
                <w:rFonts w:ascii="Arial" w:hAnsi="Arial" w:cs="Arial"/>
                <w:b/>
                <w:color w:val="000000"/>
                <w:sz w:val="18"/>
                <w:szCs w:val="18"/>
                <w:lang w:val="sk-SK" w:eastAsia="sk-SK"/>
              </w:rPr>
              <w:t>Spo</w:t>
            </w:r>
            <w:r w:rsidRPr="002E5503">
              <w:rPr>
                <w:rFonts w:ascii="Arial" w:hAnsi="Arial" w:cs="Arial"/>
                <w:b/>
                <w:color w:val="000000"/>
                <w:sz w:val="18"/>
                <w:szCs w:val="18"/>
                <w:lang w:val="sk-SK" w:eastAsia="sk-SK"/>
              </w:rPr>
              <w:t>lu</w:t>
            </w:r>
          </w:p>
        </w:tc>
      </w:tr>
      <w:tr w:rsidR="008F03D9" w:rsidRPr="002E5503" w14:paraId="04B37764" w14:textId="77777777" w:rsidTr="008F03D9">
        <w:trPr>
          <w:trHeight w:val="170"/>
        </w:trPr>
        <w:tc>
          <w:tcPr>
            <w:tcW w:w="3261" w:type="dxa"/>
            <w:tcBorders>
              <w:top w:val="single" w:sz="4" w:space="0" w:color="auto"/>
              <w:left w:val="nil"/>
              <w:right w:val="nil"/>
            </w:tcBorders>
            <w:shd w:val="clear" w:color="auto" w:fill="auto"/>
            <w:noWrap/>
            <w:vAlign w:val="bottom"/>
          </w:tcPr>
          <w:p w14:paraId="41A8F7A8" w14:textId="77777777" w:rsidR="008F03D9" w:rsidRPr="002E5503" w:rsidRDefault="008F03D9" w:rsidP="008F03D9">
            <w:pPr>
              <w:suppressAutoHyphens/>
              <w:spacing w:after="0" w:line="240" w:lineRule="auto"/>
              <w:rPr>
                <w:rFonts w:ascii="Arial" w:hAnsi="Arial" w:cs="Arial"/>
                <w:b/>
                <w:color w:val="000000"/>
                <w:sz w:val="18"/>
                <w:szCs w:val="18"/>
                <w:lang w:val="sk-SK" w:eastAsia="sk-SK"/>
              </w:rPr>
            </w:pPr>
          </w:p>
        </w:tc>
        <w:tc>
          <w:tcPr>
            <w:tcW w:w="1275" w:type="dxa"/>
            <w:tcBorders>
              <w:top w:val="single" w:sz="4" w:space="0" w:color="auto"/>
              <w:left w:val="nil"/>
              <w:right w:val="nil"/>
            </w:tcBorders>
            <w:shd w:val="clear" w:color="auto" w:fill="auto"/>
            <w:noWrap/>
            <w:vAlign w:val="bottom"/>
          </w:tcPr>
          <w:p w14:paraId="0A31C1CD" w14:textId="77777777" w:rsidR="008F03D9" w:rsidRPr="002E5503" w:rsidRDefault="008F03D9" w:rsidP="008F03D9">
            <w:pPr>
              <w:suppressAutoHyphens/>
              <w:spacing w:after="0" w:line="240" w:lineRule="auto"/>
              <w:jc w:val="right"/>
              <w:rPr>
                <w:rFonts w:ascii="Arial" w:hAnsi="Arial" w:cs="Arial"/>
                <w:color w:val="000000"/>
                <w:sz w:val="18"/>
                <w:szCs w:val="18"/>
                <w:lang w:val="sk-SK" w:eastAsia="sk-SK"/>
              </w:rPr>
            </w:pPr>
          </w:p>
        </w:tc>
        <w:tc>
          <w:tcPr>
            <w:tcW w:w="1701" w:type="dxa"/>
            <w:tcBorders>
              <w:top w:val="single" w:sz="4" w:space="0" w:color="auto"/>
              <w:left w:val="nil"/>
              <w:right w:val="nil"/>
            </w:tcBorders>
            <w:shd w:val="clear" w:color="auto" w:fill="auto"/>
            <w:noWrap/>
            <w:vAlign w:val="bottom"/>
          </w:tcPr>
          <w:p w14:paraId="31E479D0" w14:textId="77777777" w:rsidR="008F03D9" w:rsidRPr="002E5503" w:rsidRDefault="008F03D9" w:rsidP="008F03D9">
            <w:pPr>
              <w:suppressAutoHyphens/>
              <w:spacing w:after="0" w:line="240" w:lineRule="auto"/>
              <w:jc w:val="right"/>
              <w:rPr>
                <w:rFonts w:ascii="Arial" w:hAnsi="Arial" w:cs="Arial"/>
                <w:color w:val="000000"/>
                <w:sz w:val="18"/>
                <w:szCs w:val="18"/>
                <w:lang w:val="sk-SK" w:eastAsia="sk-SK"/>
              </w:rPr>
            </w:pPr>
          </w:p>
        </w:tc>
        <w:tc>
          <w:tcPr>
            <w:tcW w:w="1631" w:type="dxa"/>
            <w:tcBorders>
              <w:top w:val="single" w:sz="4" w:space="0" w:color="auto"/>
              <w:left w:val="nil"/>
              <w:right w:val="nil"/>
            </w:tcBorders>
            <w:shd w:val="clear" w:color="auto" w:fill="auto"/>
            <w:noWrap/>
            <w:vAlign w:val="bottom"/>
          </w:tcPr>
          <w:p w14:paraId="2521FE13" w14:textId="77777777" w:rsidR="008F03D9" w:rsidRPr="002E5503" w:rsidRDefault="008F03D9" w:rsidP="008F03D9">
            <w:pPr>
              <w:suppressAutoHyphens/>
              <w:spacing w:after="0" w:line="240" w:lineRule="auto"/>
              <w:jc w:val="right"/>
              <w:rPr>
                <w:rFonts w:ascii="Arial" w:hAnsi="Arial" w:cs="Arial"/>
                <w:color w:val="000000"/>
                <w:sz w:val="18"/>
                <w:szCs w:val="18"/>
                <w:lang w:val="sk-SK" w:eastAsia="sk-SK"/>
              </w:rPr>
            </w:pPr>
          </w:p>
        </w:tc>
        <w:tc>
          <w:tcPr>
            <w:tcW w:w="1346" w:type="dxa"/>
            <w:tcBorders>
              <w:top w:val="single" w:sz="4" w:space="0" w:color="auto"/>
              <w:left w:val="nil"/>
              <w:right w:val="nil"/>
            </w:tcBorders>
            <w:shd w:val="clear" w:color="auto" w:fill="auto"/>
            <w:noWrap/>
            <w:vAlign w:val="bottom"/>
          </w:tcPr>
          <w:p w14:paraId="241CECC1" w14:textId="65AE59B2" w:rsidR="008F03D9" w:rsidRPr="002E5503" w:rsidRDefault="008F03D9" w:rsidP="008F03D9">
            <w:pPr>
              <w:suppressAutoHyphens/>
              <w:spacing w:after="0" w:line="240" w:lineRule="auto"/>
              <w:jc w:val="right"/>
              <w:rPr>
                <w:rFonts w:ascii="Arial" w:hAnsi="Arial" w:cs="Arial"/>
                <w:color w:val="000000"/>
                <w:sz w:val="18"/>
                <w:szCs w:val="18"/>
                <w:lang w:val="sk-SK" w:eastAsia="sk-SK"/>
              </w:rPr>
            </w:pPr>
          </w:p>
        </w:tc>
      </w:tr>
      <w:tr w:rsidR="008F03D9" w:rsidRPr="002E5503" w14:paraId="2447234C" w14:textId="77777777" w:rsidTr="008F03D9">
        <w:trPr>
          <w:trHeight w:val="170"/>
        </w:trPr>
        <w:tc>
          <w:tcPr>
            <w:tcW w:w="3261" w:type="dxa"/>
            <w:tcBorders>
              <w:top w:val="nil"/>
              <w:left w:val="nil"/>
              <w:bottom w:val="single" w:sz="4" w:space="0" w:color="auto"/>
              <w:right w:val="nil"/>
            </w:tcBorders>
            <w:shd w:val="clear" w:color="auto" w:fill="auto"/>
            <w:noWrap/>
            <w:vAlign w:val="bottom"/>
          </w:tcPr>
          <w:p w14:paraId="73F7F18B" w14:textId="216EF7EC" w:rsidR="008F03D9" w:rsidRPr="002E5503" w:rsidRDefault="00C71915" w:rsidP="009045EF">
            <w:pPr>
              <w:suppressAutoHyphens/>
              <w:spacing w:after="0" w:line="240" w:lineRule="auto"/>
              <w:ind w:left="-68"/>
              <w:rPr>
                <w:rFonts w:ascii="Arial" w:hAnsi="Arial" w:cs="Arial"/>
                <w:b/>
                <w:color w:val="000000"/>
                <w:sz w:val="18"/>
                <w:szCs w:val="18"/>
                <w:lang w:val="sk-SK" w:eastAsia="sk-SK"/>
              </w:rPr>
            </w:pPr>
            <w:r>
              <w:rPr>
                <w:rFonts w:ascii="Arial" w:hAnsi="Arial" w:cs="Arial"/>
                <w:b/>
                <w:color w:val="000000"/>
                <w:sz w:val="18"/>
                <w:szCs w:val="18"/>
                <w:lang w:val="sk-SK" w:eastAsia="sk-SK"/>
              </w:rPr>
              <w:t>Stav k 1</w:t>
            </w:r>
            <w:r w:rsidR="008F03D9" w:rsidRPr="002E5503">
              <w:rPr>
                <w:rFonts w:ascii="Arial" w:hAnsi="Arial" w:cs="Arial"/>
                <w:b/>
                <w:color w:val="000000"/>
                <w:sz w:val="18"/>
                <w:szCs w:val="18"/>
                <w:lang w:val="sk-SK" w:eastAsia="sk-SK"/>
              </w:rPr>
              <w:t xml:space="preserve">. </w:t>
            </w:r>
            <w:r>
              <w:rPr>
                <w:rFonts w:ascii="Arial" w:hAnsi="Arial" w:cs="Arial"/>
                <w:b/>
                <w:color w:val="000000"/>
                <w:sz w:val="18"/>
                <w:szCs w:val="18"/>
                <w:lang w:val="sk-SK" w:eastAsia="sk-SK"/>
              </w:rPr>
              <w:t>októbr</w:t>
            </w:r>
            <w:r w:rsidR="008F03D9" w:rsidRPr="002E5503">
              <w:rPr>
                <w:rFonts w:ascii="Arial" w:hAnsi="Arial" w:cs="Arial"/>
                <w:b/>
                <w:color w:val="000000"/>
                <w:sz w:val="18"/>
                <w:szCs w:val="18"/>
                <w:lang w:val="sk-SK" w:eastAsia="sk-SK"/>
              </w:rPr>
              <w:t>u 201</w:t>
            </w:r>
            <w:r w:rsidR="009045EF">
              <w:rPr>
                <w:rFonts w:ascii="Arial" w:hAnsi="Arial" w:cs="Arial"/>
                <w:b/>
                <w:color w:val="000000"/>
                <w:sz w:val="18"/>
                <w:szCs w:val="18"/>
                <w:lang w:val="sk-SK" w:eastAsia="sk-SK"/>
              </w:rPr>
              <w:t>8</w:t>
            </w:r>
          </w:p>
        </w:tc>
        <w:tc>
          <w:tcPr>
            <w:tcW w:w="1275" w:type="dxa"/>
            <w:tcBorders>
              <w:top w:val="nil"/>
              <w:left w:val="nil"/>
              <w:bottom w:val="single" w:sz="4" w:space="0" w:color="auto"/>
              <w:right w:val="nil"/>
            </w:tcBorders>
            <w:shd w:val="clear" w:color="auto" w:fill="auto"/>
            <w:noWrap/>
            <w:vAlign w:val="bottom"/>
          </w:tcPr>
          <w:p w14:paraId="09FA66DF" w14:textId="5BA039A3" w:rsidR="008F03D9" w:rsidRPr="002E5503" w:rsidRDefault="008F03D9" w:rsidP="008F03D9">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69 717</w:t>
            </w:r>
          </w:p>
        </w:tc>
        <w:tc>
          <w:tcPr>
            <w:tcW w:w="1701" w:type="dxa"/>
            <w:tcBorders>
              <w:top w:val="nil"/>
              <w:left w:val="nil"/>
              <w:bottom w:val="single" w:sz="4" w:space="0" w:color="auto"/>
              <w:right w:val="nil"/>
            </w:tcBorders>
            <w:shd w:val="clear" w:color="auto" w:fill="auto"/>
            <w:noWrap/>
            <w:vAlign w:val="bottom"/>
          </w:tcPr>
          <w:p w14:paraId="664938C6" w14:textId="435B875E" w:rsidR="008F03D9" w:rsidRPr="002E5503" w:rsidRDefault="008F03D9" w:rsidP="008F03D9">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6 972</w:t>
            </w:r>
          </w:p>
        </w:tc>
        <w:tc>
          <w:tcPr>
            <w:tcW w:w="1631" w:type="dxa"/>
            <w:tcBorders>
              <w:top w:val="nil"/>
              <w:left w:val="nil"/>
              <w:bottom w:val="single" w:sz="4" w:space="0" w:color="auto"/>
              <w:right w:val="nil"/>
            </w:tcBorders>
            <w:shd w:val="clear" w:color="auto" w:fill="auto"/>
            <w:noWrap/>
            <w:vAlign w:val="bottom"/>
          </w:tcPr>
          <w:p w14:paraId="2213F3E0" w14:textId="142A9F60" w:rsidR="008F03D9" w:rsidRPr="002E5503" w:rsidRDefault="009045EF" w:rsidP="008F03D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6 520</w:t>
            </w:r>
          </w:p>
        </w:tc>
        <w:tc>
          <w:tcPr>
            <w:tcW w:w="1346" w:type="dxa"/>
            <w:tcBorders>
              <w:top w:val="nil"/>
              <w:left w:val="nil"/>
              <w:bottom w:val="single" w:sz="4" w:space="0" w:color="auto"/>
              <w:right w:val="nil"/>
            </w:tcBorders>
            <w:shd w:val="clear" w:color="auto" w:fill="auto"/>
            <w:noWrap/>
            <w:vAlign w:val="bottom"/>
          </w:tcPr>
          <w:p w14:paraId="727F9A16" w14:textId="6CB3F14E" w:rsidR="008F03D9" w:rsidRPr="002E5503" w:rsidRDefault="00A42A16" w:rsidP="008F03D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83 209</w:t>
            </w:r>
          </w:p>
        </w:tc>
      </w:tr>
      <w:tr w:rsidR="008F03D9" w:rsidRPr="002E5503" w14:paraId="273143AE" w14:textId="77777777" w:rsidTr="008F03D9">
        <w:trPr>
          <w:trHeight w:val="170"/>
        </w:trPr>
        <w:tc>
          <w:tcPr>
            <w:tcW w:w="3261" w:type="dxa"/>
            <w:tcBorders>
              <w:top w:val="single" w:sz="4" w:space="0" w:color="auto"/>
              <w:left w:val="nil"/>
              <w:right w:val="nil"/>
            </w:tcBorders>
            <w:shd w:val="clear" w:color="auto" w:fill="auto"/>
            <w:noWrap/>
            <w:vAlign w:val="bottom"/>
          </w:tcPr>
          <w:p w14:paraId="5821E443" w14:textId="77777777" w:rsidR="008F03D9" w:rsidRPr="002E5503" w:rsidRDefault="008F03D9" w:rsidP="008F03D9">
            <w:pPr>
              <w:suppressAutoHyphens/>
              <w:spacing w:after="0" w:line="240" w:lineRule="auto"/>
              <w:ind w:left="-68"/>
              <w:rPr>
                <w:rFonts w:ascii="Arial" w:hAnsi="Arial" w:cs="Arial"/>
                <w:b/>
                <w:color w:val="000000"/>
                <w:sz w:val="18"/>
                <w:szCs w:val="18"/>
                <w:lang w:val="sk-SK" w:eastAsia="sk-SK"/>
              </w:rPr>
            </w:pPr>
          </w:p>
        </w:tc>
        <w:tc>
          <w:tcPr>
            <w:tcW w:w="1275" w:type="dxa"/>
            <w:tcBorders>
              <w:top w:val="single" w:sz="4" w:space="0" w:color="auto"/>
              <w:left w:val="nil"/>
              <w:right w:val="nil"/>
            </w:tcBorders>
            <w:shd w:val="clear" w:color="auto" w:fill="auto"/>
            <w:noWrap/>
            <w:vAlign w:val="bottom"/>
          </w:tcPr>
          <w:p w14:paraId="273ECD63" w14:textId="77777777" w:rsidR="008F03D9" w:rsidRPr="002E5503" w:rsidRDefault="008F03D9" w:rsidP="008F03D9">
            <w:pPr>
              <w:suppressAutoHyphens/>
              <w:spacing w:after="0" w:line="240" w:lineRule="auto"/>
              <w:jc w:val="right"/>
              <w:rPr>
                <w:rFonts w:ascii="Arial" w:hAnsi="Arial" w:cs="Arial"/>
                <w:sz w:val="18"/>
                <w:szCs w:val="18"/>
                <w:lang w:val="sk-SK" w:eastAsia="sk-SK"/>
              </w:rPr>
            </w:pPr>
          </w:p>
        </w:tc>
        <w:tc>
          <w:tcPr>
            <w:tcW w:w="1701" w:type="dxa"/>
            <w:tcBorders>
              <w:top w:val="single" w:sz="4" w:space="0" w:color="auto"/>
              <w:left w:val="nil"/>
              <w:right w:val="nil"/>
            </w:tcBorders>
            <w:shd w:val="clear" w:color="auto" w:fill="auto"/>
            <w:noWrap/>
            <w:vAlign w:val="bottom"/>
          </w:tcPr>
          <w:p w14:paraId="2F5A09C9" w14:textId="77777777" w:rsidR="008F03D9" w:rsidRPr="002E5503" w:rsidRDefault="008F03D9" w:rsidP="008F03D9">
            <w:pPr>
              <w:suppressAutoHyphens/>
              <w:spacing w:after="0" w:line="240" w:lineRule="auto"/>
              <w:jc w:val="right"/>
              <w:rPr>
                <w:rFonts w:ascii="Arial" w:hAnsi="Arial" w:cs="Arial"/>
                <w:sz w:val="18"/>
                <w:szCs w:val="18"/>
                <w:lang w:val="sk-SK" w:eastAsia="sk-SK"/>
              </w:rPr>
            </w:pPr>
          </w:p>
        </w:tc>
        <w:tc>
          <w:tcPr>
            <w:tcW w:w="1631" w:type="dxa"/>
            <w:tcBorders>
              <w:top w:val="single" w:sz="4" w:space="0" w:color="auto"/>
              <w:left w:val="nil"/>
              <w:right w:val="nil"/>
            </w:tcBorders>
            <w:shd w:val="clear" w:color="auto" w:fill="auto"/>
            <w:noWrap/>
            <w:vAlign w:val="bottom"/>
          </w:tcPr>
          <w:p w14:paraId="2C362E0D" w14:textId="77777777" w:rsidR="008F03D9" w:rsidRPr="002E5503" w:rsidRDefault="008F03D9" w:rsidP="008F03D9">
            <w:pPr>
              <w:suppressAutoHyphens/>
              <w:spacing w:after="0" w:line="240" w:lineRule="auto"/>
              <w:jc w:val="right"/>
              <w:rPr>
                <w:rFonts w:ascii="Arial" w:hAnsi="Arial" w:cs="Arial"/>
                <w:sz w:val="18"/>
                <w:szCs w:val="18"/>
                <w:lang w:val="sk-SK" w:eastAsia="sk-SK"/>
              </w:rPr>
            </w:pPr>
          </w:p>
        </w:tc>
        <w:tc>
          <w:tcPr>
            <w:tcW w:w="1346" w:type="dxa"/>
            <w:tcBorders>
              <w:top w:val="single" w:sz="4" w:space="0" w:color="auto"/>
              <w:left w:val="nil"/>
              <w:right w:val="nil"/>
            </w:tcBorders>
            <w:shd w:val="clear" w:color="auto" w:fill="auto"/>
            <w:noWrap/>
            <w:vAlign w:val="bottom"/>
          </w:tcPr>
          <w:p w14:paraId="35916DE2" w14:textId="77777777" w:rsidR="008F03D9" w:rsidRPr="002E5503" w:rsidRDefault="008F03D9" w:rsidP="008F03D9">
            <w:pPr>
              <w:suppressAutoHyphens/>
              <w:spacing w:after="0" w:line="240" w:lineRule="auto"/>
              <w:jc w:val="right"/>
              <w:rPr>
                <w:rFonts w:ascii="Arial" w:hAnsi="Arial" w:cs="Arial"/>
                <w:sz w:val="18"/>
                <w:szCs w:val="18"/>
                <w:lang w:val="sk-SK" w:eastAsia="sk-SK"/>
              </w:rPr>
            </w:pPr>
          </w:p>
        </w:tc>
      </w:tr>
      <w:tr w:rsidR="008F03D9" w:rsidRPr="002E5503" w14:paraId="1143E472" w14:textId="77777777" w:rsidTr="008F03D9">
        <w:trPr>
          <w:trHeight w:val="170"/>
        </w:trPr>
        <w:tc>
          <w:tcPr>
            <w:tcW w:w="3261" w:type="dxa"/>
            <w:tcBorders>
              <w:top w:val="nil"/>
              <w:left w:val="nil"/>
              <w:right w:val="nil"/>
            </w:tcBorders>
            <w:shd w:val="clear" w:color="auto" w:fill="auto"/>
            <w:noWrap/>
            <w:vAlign w:val="bottom"/>
          </w:tcPr>
          <w:p w14:paraId="27FE361D" w14:textId="72DB2CC5" w:rsidR="008F03D9" w:rsidRPr="002E5503" w:rsidRDefault="00484741" w:rsidP="008F03D9">
            <w:pPr>
              <w:suppressAutoHyphens/>
              <w:spacing w:after="0" w:line="240" w:lineRule="auto"/>
              <w:ind w:left="-68"/>
              <w:rPr>
                <w:rFonts w:ascii="Arial" w:hAnsi="Arial" w:cs="Arial"/>
                <w:color w:val="000000"/>
                <w:sz w:val="18"/>
                <w:szCs w:val="18"/>
                <w:lang w:val="sk-SK" w:eastAsia="sk-SK"/>
              </w:rPr>
            </w:pPr>
            <w:r>
              <w:rPr>
                <w:rFonts w:ascii="Arial" w:hAnsi="Arial" w:cs="Arial"/>
                <w:color w:val="000000"/>
                <w:sz w:val="18"/>
                <w:szCs w:val="18"/>
                <w:lang w:val="sk-SK" w:eastAsia="sk-SK"/>
              </w:rPr>
              <w:t>Strata</w:t>
            </w:r>
            <w:r w:rsidR="008F03D9" w:rsidRPr="002E5503">
              <w:rPr>
                <w:rFonts w:ascii="Arial" w:hAnsi="Arial" w:cs="Arial"/>
                <w:color w:val="000000"/>
                <w:sz w:val="18"/>
                <w:szCs w:val="18"/>
                <w:lang w:val="sk-SK" w:eastAsia="sk-SK"/>
              </w:rPr>
              <w:t xml:space="preserve"> bežného roka</w:t>
            </w:r>
          </w:p>
        </w:tc>
        <w:tc>
          <w:tcPr>
            <w:tcW w:w="1275" w:type="dxa"/>
            <w:tcBorders>
              <w:top w:val="nil"/>
              <w:left w:val="nil"/>
              <w:right w:val="nil"/>
            </w:tcBorders>
            <w:shd w:val="clear" w:color="auto" w:fill="auto"/>
            <w:noWrap/>
            <w:vAlign w:val="bottom"/>
          </w:tcPr>
          <w:p w14:paraId="5E6ED073" w14:textId="77777777" w:rsidR="008F03D9" w:rsidRPr="002E5503" w:rsidRDefault="008F03D9" w:rsidP="008F03D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701" w:type="dxa"/>
            <w:tcBorders>
              <w:top w:val="nil"/>
              <w:left w:val="nil"/>
              <w:right w:val="nil"/>
            </w:tcBorders>
            <w:shd w:val="clear" w:color="auto" w:fill="auto"/>
            <w:noWrap/>
            <w:vAlign w:val="bottom"/>
          </w:tcPr>
          <w:p w14:paraId="5C3FA46B" w14:textId="77777777" w:rsidR="008F03D9" w:rsidRPr="002E5503" w:rsidRDefault="008F03D9" w:rsidP="008F03D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631" w:type="dxa"/>
            <w:tcBorders>
              <w:top w:val="nil"/>
              <w:left w:val="nil"/>
              <w:right w:val="nil"/>
            </w:tcBorders>
            <w:shd w:val="clear" w:color="auto" w:fill="auto"/>
            <w:noWrap/>
            <w:vAlign w:val="bottom"/>
          </w:tcPr>
          <w:p w14:paraId="10937225" w14:textId="4E3D2FE7" w:rsidR="008F03D9" w:rsidRPr="002E5503" w:rsidRDefault="00A42A16" w:rsidP="00D7284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-7 955</w:t>
            </w:r>
          </w:p>
        </w:tc>
        <w:tc>
          <w:tcPr>
            <w:tcW w:w="1346" w:type="dxa"/>
            <w:tcBorders>
              <w:top w:val="nil"/>
              <w:left w:val="nil"/>
              <w:right w:val="nil"/>
            </w:tcBorders>
            <w:shd w:val="clear" w:color="auto" w:fill="auto"/>
            <w:noWrap/>
            <w:vAlign w:val="bottom"/>
          </w:tcPr>
          <w:p w14:paraId="038E9DAF" w14:textId="1C63806B" w:rsidR="008F03D9" w:rsidRPr="002E5503" w:rsidRDefault="00A42A16" w:rsidP="00D7284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-7 955</w:t>
            </w:r>
          </w:p>
        </w:tc>
      </w:tr>
      <w:tr w:rsidR="008F03D9" w:rsidRPr="00176239" w14:paraId="4EADDBB3" w14:textId="77777777" w:rsidTr="008F03D9">
        <w:trPr>
          <w:trHeight w:val="170"/>
        </w:trPr>
        <w:tc>
          <w:tcPr>
            <w:tcW w:w="3261" w:type="dxa"/>
            <w:tcBorders>
              <w:top w:val="single" w:sz="4" w:space="0" w:color="auto"/>
              <w:left w:val="nil"/>
              <w:right w:val="nil"/>
            </w:tcBorders>
            <w:shd w:val="clear" w:color="auto" w:fill="auto"/>
            <w:noWrap/>
            <w:vAlign w:val="bottom"/>
          </w:tcPr>
          <w:p w14:paraId="749FA0C8" w14:textId="094E8B83" w:rsidR="008F03D9" w:rsidRPr="002E5503" w:rsidRDefault="008F03D9" w:rsidP="008F03D9">
            <w:pPr>
              <w:suppressAutoHyphens/>
              <w:spacing w:after="0" w:line="240" w:lineRule="auto"/>
              <w:ind w:left="-68"/>
              <w:rPr>
                <w:rFonts w:ascii="Arial" w:hAnsi="Arial" w:cs="Arial"/>
                <w:b/>
                <w:color w:val="000000"/>
                <w:sz w:val="18"/>
                <w:szCs w:val="18"/>
                <w:lang w:val="sk-SK" w:eastAsia="sk-SK"/>
              </w:rPr>
            </w:pPr>
            <w:r w:rsidRPr="002E5503">
              <w:rPr>
                <w:rFonts w:ascii="Arial" w:hAnsi="Arial" w:cs="Arial"/>
                <w:b/>
                <w:color w:val="000000"/>
                <w:sz w:val="18"/>
                <w:szCs w:val="18"/>
                <w:lang w:val="sk-SK" w:eastAsia="sk-SK"/>
              </w:rPr>
              <w:t>Celkov</w:t>
            </w:r>
            <w:r w:rsidR="002E2F47">
              <w:rPr>
                <w:rFonts w:ascii="Arial" w:hAnsi="Arial" w:cs="Arial"/>
                <w:b/>
                <w:color w:val="000000"/>
                <w:sz w:val="18"/>
                <w:szCs w:val="18"/>
                <w:lang w:val="sk-SK" w:eastAsia="sk-SK"/>
              </w:rPr>
              <w:t>á</w:t>
            </w:r>
            <w:r w:rsidRPr="002E5503">
              <w:rPr>
                <w:rFonts w:ascii="Arial" w:hAnsi="Arial" w:cs="Arial"/>
                <w:b/>
                <w:color w:val="000000"/>
                <w:sz w:val="18"/>
                <w:szCs w:val="18"/>
                <w:lang w:val="sk-SK" w:eastAsia="sk-SK"/>
              </w:rPr>
              <w:t xml:space="preserve"> súhrnn</w:t>
            </w:r>
            <w:r w:rsidR="002E2F47">
              <w:rPr>
                <w:rFonts w:ascii="Arial" w:hAnsi="Arial" w:cs="Arial"/>
                <w:b/>
                <w:color w:val="000000"/>
                <w:sz w:val="18"/>
                <w:szCs w:val="18"/>
                <w:lang w:val="sk-SK" w:eastAsia="sk-SK"/>
              </w:rPr>
              <w:t>á</w:t>
            </w:r>
            <w:r w:rsidRPr="002E5503">
              <w:rPr>
                <w:rFonts w:ascii="Arial" w:hAnsi="Arial" w:cs="Arial"/>
                <w:b/>
                <w:color w:val="000000"/>
                <w:sz w:val="18"/>
                <w:szCs w:val="18"/>
                <w:lang w:val="sk-SK" w:eastAsia="sk-SK"/>
              </w:rPr>
              <w:t xml:space="preserve"> </w:t>
            </w:r>
            <w:r w:rsidR="002E2F47">
              <w:rPr>
                <w:rFonts w:ascii="Arial" w:hAnsi="Arial" w:cs="Arial"/>
                <w:b/>
                <w:color w:val="000000"/>
                <w:sz w:val="18"/>
                <w:szCs w:val="18"/>
                <w:lang w:val="sk-SK" w:eastAsia="sk-SK"/>
              </w:rPr>
              <w:t>strata</w:t>
            </w:r>
            <w:r w:rsidRPr="002E5503">
              <w:rPr>
                <w:rFonts w:ascii="Arial" w:hAnsi="Arial" w:cs="Arial"/>
                <w:b/>
                <w:color w:val="000000"/>
                <w:sz w:val="18"/>
                <w:szCs w:val="18"/>
                <w:lang w:val="sk-SK" w:eastAsia="sk-SK"/>
              </w:rPr>
              <w:t xml:space="preserve"> spolu</w:t>
            </w:r>
          </w:p>
        </w:tc>
        <w:tc>
          <w:tcPr>
            <w:tcW w:w="1275" w:type="dxa"/>
            <w:tcBorders>
              <w:top w:val="single" w:sz="4" w:space="0" w:color="auto"/>
              <w:left w:val="nil"/>
              <w:right w:val="nil"/>
            </w:tcBorders>
            <w:shd w:val="clear" w:color="auto" w:fill="auto"/>
            <w:noWrap/>
            <w:vAlign w:val="bottom"/>
          </w:tcPr>
          <w:p w14:paraId="2AE821C7" w14:textId="77777777" w:rsidR="008F03D9" w:rsidRPr="002E5503" w:rsidRDefault="008F03D9" w:rsidP="008F03D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701" w:type="dxa"/>
            <w:tcBorders>
              <w:top w:val="single" w:sz="4" w:space="0" w:color="auto"/>
              <w:left w:val="nil"/>
              <w:right w:val="nil"/>
            </w:tcBorders>
            <w:shd w:val="clear" w:color="auto" w:fill="auto"/>
            <w:noWrap/>
            <w:vAlign w:val="bottom"/>
          </w:tcPr>
          <w:p w14:paraId="2664925B" w14:textId="77777777" w:rsidR="008F03D9" w:rsidRPr="002E5503" w:rsidRDefault="008F03D9" w:rsidP="008F03D9">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631" w:type="dxa"/>
            <w:tcBorders>
              <w:top w:val="single" w:sz="4" w:space="0" w:color="auto"/>
              <w:left w:val="nil"/>
              <w:right w:val="nil"/>
            </w:tcBorders>
            <w:shd w:val="clear" w:color="auto" w:fill="auto"/>
            <w:noWrap/>
            <w:vAlign w:val="bottom"/>
          </w:tcPr>
          <w:p w14:paraId="7B4F7656" w14:textId="304257FF" w:rsidR="008F03D9" w:rsidRPr="00780162" w:rsidRDefault="00A42A16" w:rsidP="00D7284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-7 955</w:t>
            </w:r>
          </w:p>
        </w:tc>
        <w:tc>
          <w:tcPr>
            <w:tcW w:w="1346" w:type="dxa"/>
            <w:tcBorders>
              <w:top w:val="single" w:sz="4" w:space="0" w:color="auto"/>
              <w:left w:val="nil"/>
              <w:right w:val="nil"/>
            </w:tcBorders>
            <w:shd w:val="clear" w:color="auto" w:fill="auto"/>
            <w:noWrap/>
            <w:vAlign w:val="bottom"/>
          </w:tcPr>
          <w:p w14:paraId="327BB3CF" w14:textId="7C36A447" w:rsidR="008F03D9" w:rsidRPr="00780162" w:rsidRDefault="00A42A16" w:rsidP="008F03D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-7 955</w:t>
            </w:r>
          </w:p>
        </w:tc>
      </w:tr>
      <w:tr w:rsidR="008F03D9" w:rsidRPr="002E5503" w14:paraId="6CEBE27D" w14:textId="77777777" w:rsidTr="008F03D9">
        <w:trPr>
          <w:trHeight w:val="170"/>
        </w:trPr>
        <w:tc>
          <w:tcPr>
            <w:tcW w:w="3261" w:type="dxa"/>
            <w:tcBorders>
              <w:top w:val="single" w:sz="4" w:space="0" w:color="auto"/>
              <w:left w:val="nil"/>
              <w:bottom w:val="single" w:sz="4" w:space="0" w:color="auto"/>
              <w:right w:val="nil"/>
            </w:tcBorders>
            <w:shd w:val="clear" w:color="auto" w:fill="auto"/>
            <w:noWrap/>
            <w:vAlign w:val="bottom"/>
          </w:tcPr>
          <w:p w14:paraId="006824C8" w14:textId="17D8F3C3" w:rsidR="008F03D9" w:rsidRPr="002E5503" w:rsidRDefault="008F03D9" w:rsidP="009045EF">
            <w:pPr>
              <w:suppressAutoHyphens/>
              <w:spacing w:after="0" w:line="240" w:lineRule="auto"/>
              <w:ind w:left="-68"/>
              <w:rPr>
                <w:rFonts w:ascii="Arial" w:hAnsi="Arial" w:cs="Arial"/>
                <w:b/>
                <w:color w:val="000000"/>
                <w:sz w:val="18"/>
                <w:szCs w:val="18"/>
                <w:lang w:val="sk-SK" w:eastAsia="sk-SK"/>
              </w:rPr>
            </w:pPr>
            <w:r w:rsidRPr="002E5503">
              <w:rPr>
                <w:rFonts w:ascii="Arial" w:hAnsi="Arial" w:cs="Arial"/>
                <w:b/>
                <w:color w:val="000000"/>
                <w:sz w:val="18"/>
                <w:szCs w:val="18"/>
                <w:lang w:val="sk-SK" w:eastAsia="sk-SK"/>
              </w:rPr>
              <w:t>Stav k 30. septembru 201</w:t>
            </w:r>
            <w:r w:rsidR="009045EF">
              <w:rPr>
                <w:rFonts w:ascii="Arial" w:hAnsi="Arial" w:cs="Arial"/>
                <w:b/>
                <w:color w:val="000000"/>
                <w:sz w:val="18"/>
                <w:szCs w:val="18"/>
                <w:lang w:val="sk-SK" w:eastAsia="sk-SK"/>
              </w:rPr>
              <w:t>9</w:t>
            </w:r>
          </w:p>
        </w:tc>
        <w:tc>
          <w:tcPr>
            <w:tcW w:w="1275" w:type="dxa"/>
            <w:tcBorders>
              <w:top w:val="single" w:sz="4" w:space="0" w:color="auto"/>
              <w:left w:val="nil"/>
              <w:bottom w:val="single" w:sz="4" w:space="0" w:color="auto"/>
              <w:right w:val="nil"/>
            </w:tcBorders>
            <w:shd w:val="clear" w:color="auto" w:fill="auto"/>
            <w:noWrap/>
            <w:vAlign w:val="bottom"/>
          </w:tcPr>
          <w:p w14:paraId="3657CAB3" w14:textId="77777777" w:rsidR="008F03D9" w:rsidRPr="002E5503" w:rsidRDefault="008F03D9" w:rsidP="008F03D9">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69 717</w:t>
            </w:r>
          </w:p>
        </w:tc>
        <w:tc>
          <w:tcPr>
            <w:tcW w:w="1701" w:type="dxa"/>
            <w:tcBorders>
              <w:top w:val="single" w:sz="4" w:space="0" w:color="auto"/>
              <w:left w:val="nil"/>
              <w:bottom w:val="single" w:sz="4" w:space="0" w:color="auto"/>
              <w:right w:val="nil"/>
            </w:tcBorders>
            <w:shd w:val="clear" w:color="auto" w:fill="auto"/>
            <w:noWrap/>
            <w:vAlign w:val="bottom"/>
          </w:tcPr>
          <w:p w14:paraId="6107F7CA" w14:textId="77777777" w:rsidR="008F03D9" w:rsidRPr="002E5503" w:rsidRDefault="008F03D9" w:rsidP="008F03D9">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6 972</w:t>
            </w:r>
          </w:p>
        </w:tc>
        <w:tc>
          <w:tcPr>
            <w:tcW w:w="1631" w:type="dxa"/>
            <w:tcBorders>
              <w:top w:val="single" w:sz="4" w:space="0" w:color="auto"/>
              <w:left w:val="nil"/>
              <w:bottom w:val="single" w:sz="4" w:space="0" w:color="auto"/>
              <w:right w:val="nil"/>
            </w:tcBorders>
            <w:shd w:val="clear" w:color="auto" w:fill="auto"/>
            <w:noWrap/>
            <w:vAlign w:val="bottom"/>
          </w:tcPr>
          <w:p w14:paraId="09B9E28B" w14:textId="6911D656" w:rsidR="008F03D9" w:rsidRPr="002E5503" w:rsidRDefault="00A42A16" w:rsidP="00D7284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-1 435</w:t>
            </w:r>
          </w:p>
        </w:tc>
        <w:tc>
          <w:tcPr>
            <w:tcW w:w="1346" w:type="dxa"/>
            <w:tcBorders>
              <w:top w:val="single" w:sz="4" w:space="0" w:color="auto"/>
              <w:left w:val="nil"/>
              <w:bottom w:val="single" w:sz="4" w:space="0" w:color="auto"/>
              <w:right w:val="nil"/>
            </w:tcBorders>
            <w:shd w:val="clear" w:color="auto" w:fill="auto"/>
            <w:noWrap/>
            <w:vAlign w:val="bottom"/>
          </w:tcPr>
          <w:p w14:paraId="3B34A006" w14:textId="1216EB33" w:rsidR="008F03D9" w:rsidRPr="002E5503" w:rsidRDefault="00A42A16" w:rsidP="008F03D9">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75 254</w:t>
            </w:r>
          </w:p>
        </w:tc>
      </w:tr>
    </w:tbl>
    <w:p w14:paraId="6A2BF0AD" w14:textId="77777777" w:rsidR="008F03D9" w:rsidRDefault="008F03D9" w:rsidP="00820D67">
      <w:pPr>
        <w:suppressAutoHyphens/>
        <w:rPr>
          <w:rFonts w:ascii="Arial" w:hAnsi="Arial" w:cs="Arial"/>
          <w:b/>
          <w:color w:val="000000"/>
          <w:sz w:val="18"/>
          <w:szCs w:val="18"/>
          <w:lang w:val="sk-SK" w:eastAsia="sk-SK"/>
        </w:rPr>
      </w:pPr>
    </w:p>
    <w:p w14:paraId="305CCD39" w14:textId="77777777" w:rsidR="008F03D9" w:rsidRPr="008F03D9" w:rsidRDefault="008F03D9" w:rsidP="00820D67">
      <w:pPr>
        <w:suppressAutoHyphens/>
        <w:rPr>
          <w:rFonts w:ascii="Arial" w:hAnsi="Arial" w:cs="Arial"/>
          <w:b/>
          <w:color w:val="000000"/>
          <w:sz w:val="18"/>
          <w:szCs w:val="18"/>
          <w:lang w:val="sk-SK" w:eastAsia="sk-SK"/>
        </w:rPr>
      </w:pPr>
    </w:p>
    <w:tbl>
      <w:tblPr>
        <w:tblW w:w="9214" w:type="dxa"/>
        <w:tblLayout w:type="fixed"/>
        <w:tblCellMar>
          <w:left w:w="70" w:type="dxa"/>
          <w:right w:w="70" w:type="dxa"/>
        </w:tblCellMar>
        <w:tblLook w:val="04A0" w:firstRow="1" w:lastRow="0" w:firstColumn="1" w:lastColumn="0" w:noHBand="0" w:noVBand="1"/>
      </w:tblPr>
      <w:tblGrid>
        <w:gridCol w:w="3261"/>
        <w:gridCol w:w="1275"/>
        <w:gridCol w:w="1701"/>
        <w:gridCol w:w="1631"/>
        <w:gridCol w:w="1346"/>
      </w:tblGrid>
      <w:tr w:rsidR="0008383A" w:rsidRPr="002E5503" w14:paraId="4B149851" w14:textId="77777777" w:rsidTr="00F85211">
        <w:trPr>
          <w:trHeight w:val="170"/>
        </w:trPr>
        <w:tc>
          <w:tcPr>
            <w:tcW w:w="3261" w:type="dxa"/>
            <w:tcBorders>
              <w:left w:val="nil"/>
              <w:bottom w:val="single" w:sz="4" w:space="0" w:color="auto"/>
              <w:right w:val="nil"/>
            </w:tcBorders>
            <w:shd w:val="clear" w:color="auto" w:fill="auto"/>
            <w:noWrap/>
            <w:vAlign w:val="bottom"/>
          </w:tcPr>
          <w:p w14:paraId="21D04E96" w14:textId="77777777" w:rsidR="0008383A" w:rsidRPr="002E5503" w:rsidRDefault="0008383A" w:rsidP="006D2DEF">
            <w:pPr>
              <w:suppressAutoHyphens/>
              <w:spacing w:after="0" w:line="240" w:lineRule="auto"/>
              <w:rPr>
                <w:rFonts w:ascii="Arial" w:hAnsi="Arial" w:cs="Arial"/>
                <w:color w:val="000000"/>
                <w:sz w:val="18"/>
                <w:szCs w:val="18"/>
                <w:lang w:val="sk-SK" w:eastAsia="sk-SK"/>
              </w:rPr>
            </w:pPr>
            <w:r w:rsidRPr="002E5503">
              <w:rPr>
                <w:rFonts w:ascii="Arial" w:hAnsi="Arial" w:cs="Arial"/>
                <w:color w:val="000000"/>
                <w:sz w:val="18"/>
                <w:szCs w:val="18"/>
                <w:lang w:val="sk-SK" w:eastAsia="sk-SK"/>
              </w:rPr>
              <w:t> </w:t>
            </w:r>
          </w:p>
        </w:tc>
        <w:tc>
          <w:tcPr>
            <w:tcW w:w="1275" w:type="dxa"/>
            <w:tcBorders>
              <w:left w:val="nil"/>
              <w:bottom w:val="single" w:sz="4" w:space="0" w:color="auto"/>
              <w:right w:val="nil"/>
            </w:tcBorders>
            <w:shd w:val="clear" w:color="auto" w:fill="auto"/>
            <w:noWrap/>
            <w:vAlign w:val="bottom"/>
          </w:tcPr>
          <w:p w14:paraId="4F638FCE" w14:textId="77777777" w:rsidR="0008383A" w:rsidRPr="002E5503" w:rsidRDefault="0008383A" w:rsidP="00EF0B98">
            <w:pPr>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Základné imanie</w:t>
            </w:r>
          </w:p>
        </w:tc>
        <w:tc>
          <w:tcPr>
            <w:tcW w:w="1701" w:type="dxa"/>
            <w:tcBorders>
              <w:left w:val="nil"/>
              <w:bottom w:val="single" w:sz="4" w:space="0" w:color="auto"/>
              <w:right w:val="nil"/>
            </w:tcBorders>
            <w:shd w:val="clear" w:color="auto" w:fill="auto"/>
            <w:noWrap/>
            <w:vAlign w:val="bottom"/>
          </w:tcPr>
          <w:p w14:paraId="00E29D52" w14:textId="77777777" w:rsidR="0008383A" w:rsidRPr="002E5503" w:rsidRDefault="0008383A" w:rsidP="00EF0B98">
            <w:pPr>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 xml:space="preserve">Zákonný rezervný </w:t>
            </w:r>
            <w:r w:rsidRPr="002E5503">
              <w:rPr>
                <w:rFonts w:ascii="Arial" w:hAnsi="Arial" w:cs="Arial"/>
                <w:b/>
                <w:color w:val="000000"/>
                <w:sz w:val="18"/>
                <w:szCs w:val="18"/>
                <w:lang w:val="sk-SK" w:eastAsia="sk-SK"/>
              </w:rPr>
              <w:br/>
              <w:t>fond</w:t>
            </w:r>
          </w:p>
        </w:tc>
        <w:tc>
          <w:tcPr>
            <w:tcW w:w="1631" w:type="dxa"/>
            <w:tcBorders>
              <w:left w:val="nil"/>
              <w:bottom w:val="single" w:sz="4" w:space="0" w:color="auto"/>
              <w:right w:val="nil"/>
            </w:tcBorders>
            <w:shd w:val="clear" w:color="auto" w:fill="auto"/>
            <w:noWrap/>
            <w:vAlign w:val="bottom"/>
          </w:tcPr>
          <w:p w14:paraId="10BA0F7C" w14:textId="77777777" w:rsidR="0008383A" w:rsidRPr="002E5503" w:rsidRDefault="0008383A" w:rsidP="00EF0B98">
            <w:pPr>
              <w:tabs>
                <w:tab w:val="left" w:pos="899"/>
              </w:tabs>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Neuhradená strata/ nerozdelený zisk</w:t>
            </w:r>
          </w:p>
        </w:tc>
        <w:tc>
          <w:tcPr>
            <w:tcW w:w="1346" w:type="dxa"/>
            <w:tcBorders>
              <w:left w:val="nil"/>
              <w:bottom w:val="single" w:sz="4" w:space="0" w:color="auto"/>
              <w:right w:val="nil"/>
            </w:tcBorders>
            <w:shd w:val="clear" w:color="auto" w:fill="auto"/>
            <w:noWrap/>
            <w:vAlign w:val="bottom"/>
          </w:tcPr>
          <w:p w14:paraId="4CF0C078" w14:textId="6B374BA9" w:rsidR="0008383A" w:rsidRPr="002E5503" w:rsidRDefault="008F03D9" w:rsidP="00EF0B98">
            <w:pPr>
              <w:suppressAutoHyphens/>
              <w:spacing w:after="0" w:line="240" w:lineRule="auto"/>
              <w:jc w:val="right"/>
              <w:rPr>
                <w:rFonts w:ascii="Arial" w:hAnsi="Arial" w:cs="Arial"/>
                <w:b/>
                <w:color w:val="000000"/>
                <w:sz w:val="18"/>
                <w:szCs w:val="18"/>
                <w:lang w:val="sk-SK" w:eastAsia="sk-SK"/>
              </w:rPr>
            </w:pPr>
            <w:r>
              <w:rPr>
                <w:rFonts w:ascii="Arial" w:hAnsi="Arial" w:cs="Arial"/>
                <w:b/>
                <w:color w:val="000000"/>
                <w:sz w:val="18"/>
                <w:szCs w:val="18"/>
                <w:lang w:val="sk-SK" w:eastAsia="sk-SK"/>
              </w:rPr>
              <w:t>Spo</w:t>
            </w:r>
            <w:r w:rsidR="0008383A" w:rsidRPr="002E5503">
              <w:rPr>
                <w:rFonts w:ascii="Arial" w:hAnsi="Arial" w:cs="Arial"/>
                <w:b/>
                <w:color w:val="000000"/>
                <w:sz w:val="18"/>
                <w:szCs w:val="18"/>
                <w:lang w:val="sk-SK" w:eastAsia="sk-SK"/>
              </w:rPr>
              <w:t>lu</w:t>
            </w:r>
          </w:p>
        </w:tc>
      </w:tr>
      <w:tr w:rsidR="0008383A" w:rsidRPr="002E5503" w14:paraId="2E2FA958" w14:textId="77777777" w:rsidTr="00F85211">
        <w:trPr>
          <w:trHeight w:val="170"/>
        </w:trPr>
        <w:tc>
          <w:tcPr>
            <w:tcW w:w="3261" w:type="dxa"/>
            <w:tcBorders>
              <w:top w:val="single" w:sz="4" w:space="0" w:color="auto"/>
              <w:left w:val="nil"/>
              <w:right w:val="nil"/>
            </w:tcBorders>
            <w:shd w:val="clear" w:color="auto" w:fill="auto"/>
            <w:noWrap/>
            <w:vAlign w:val="bottom"/>
          </w:tcPr>
          <w:p w14:paraId="70243FFA" w14:textId="2ADAB9A4" w:rsidR="0008383A" w:rsidRPr="002E5503" w:rsidRDefault="0008383A" w:rsidP="00507FEC">
            <w:pPr>
              <w:suppressAutoHyphens/>
              <w:spacing w:after="0" w:line="240" w:lineRule="auto"/>
              <w:rPr>
                <w:rFonts w:ascii="Arial" w:hAnsi="Arial" w:cs="Arial"/>
                <w:b/>
                <w:color w:val="000000"/>
                <w:sz w:val="18"/>
                <w:szCs w:val="18"/>
                <w:lang w:val="sk-SK" w:eastAsia="sk-SK"/>
              </w:rPr>
            </w:pPr>
          </w:p>
        </w:tc>
        <w:tc>
          <w:tcPr>
            <w:tcW w:w="1275" w:type="dxa"/>
            <w:tcBorders>
              <w:top w:val="single" w:sz="4" w:space="0" w:color="auto"/>
              <w:left w:val="nil"/>
              <w:right w:val="nil"/>
            </w:tcBorders>
            <w:shd w:val="clear" w:color="auto" w:fill="auto"/>
            <w:noWrap/>
            <w:vAlign w:val="bottom"/>
          </w:tcPr>
          <w:p w14:paraId="39B750E2" w14:textId="77777777" w:rsidR="0008383A" w:rsidRPr="002E5503" w:rsidRDefault="0008383A" w:rsidP="007909B4">
            <w:pPr>
              <w:suppressAutoHyphens/>
              <w:spacing w:after="0" w:line="240" w:lineRule="auto"/>
              <w:jc w:val="right"/>
              <w:rPr>
                <w:rFonts w:ascii="Arial" w:hAnsi="Arial" w:cs="Arial"/>
                <w:color w:val="000000"/>
                <w:sz w:val="18"/>
                <w:szCs w:val="18"/>
                <w:lang w:val="sk-SK" w:eastAsia="sk-SK"/>
              </w:rPr>
            </w:pPr>
          </w:p>
        </w:tc>
        <w:tc>
          <w:tcPr>
            <w:tcW w:w="1701" w:type="dxa"/>
            <w:tcBorders>
              <w:top w:val="single" w:sz="4" w:space="0" w:color="auto"/>
              <w:left w:val="nil"/>
              <w:right w:val="nil"/>
            </w:tcBorders>
            <w:shd w:val="clear" w:color="auto" w:fill="auto"/>
            <w:noWrap/>
            <w:vAlign w:val="bottom"/>
          </w:tcPr>
          <w:p w14:paraId="3F2F12CB" w14:textId="77777777" w:rsidR="0008383A" w:rsidRPr="002E5503" w:rsidRDefault="0008383A" w:rsidP="007909B4">
            <w:pPr>
              <w:suppressAutoHyphens/>
              <w:spacing w:after="0" w:line="240" w:lineRule="auto"/>
              <w:jc w:val="right"/>
              <w:rPr>
                <w:rFonts w:ascii="Arial" w:hAnsi="Arial" w:cs="Arial"/>
                <w:color w:val="000000"/>
                <w:sz w:val="18"/>
                <w:szCs w:val="18"/>
                <w:lang w:val="sk-SK" w:eastAsia="sk-SK"/>
              </w:rPr>
            </w:pPr>
          </w:p>
        </w:tc>
        <w:tc>
          <w:tcPr>
            <w:tcW w:w="1631" w:type="dxa"/>
            <w:tcBorders>
              <w:top w:val="single" w:sz="4" w:space="0" w:color="auto"/>
              <w:left w:val="nil"/>
              <w:right w:val="nil"/>
            </w:tcBorders>
            <w:shd w:val="clear" w:color="auto" w:fill="auto"/>
            <w:noWrap/>
            <w:vAlign w:val="bottom"/>
          </w:tcPr>
          <w:p w14:paraId="0BF0DEE0" w14:textId="77777777" w:rsidR="0008383A" w:rsidRPr="002E5503" w:rsidRDefault="0008383A" w:rsidP="007909B4">
            <w:pPr>
              <w:suppressAutoHyphens/>
              <w:spacing w:after="0" w:line="240" w:lineRule="auto"/>
              <w:jc w:val="right"/>
              <w:rPr>
                <w:rFonts w:ascii="Arial" w:hAnsi="Arial" w:cs="Arial"/>
                <w:color w:val="000000"/>
                <w:sz w:val="18"/>
                <w:szCs w:val="18"/>
                <w:lang w:val="sk-SK" w:eastAsia="sk-SK"/>
              </w:rPr>
            </w:pPr>
          </w:p>
        </w:tc>
        <w:tc>
          <w:tcPr>
            <w:tcW w:w="1346" w:type="dxa"/>
            <w:tcBorders>
              <w:top w:val="single" w:sz="4" w:space="0" w:color="auto"/>
              <w:left w:val="nil"/>
              <w:right w:val="nil"/>
            </w:tcBorders>
            <w:shd w:val="clear" w:color="auto" w:fill="auto"/>
            <w:noWrap/>
            <w:vAlign w:val="bottom"/>
          </w:tcPr>
          <w:p w14:paraId="32A2E4C8" w14:textId="77777777" w:rsidR="0008383A" w:rsidRPr="002E5503" w:rsidRDefault="0008383A" w:rsidP="007909B4">
            <w:pPr>
              <w:suppressAutoHyphens/>
              <w:spacing w:after="0" w:line="240" w:lineRule="auto"/>
              <w:jc w:val="right"/>
              <w:rPr>
                <w:rFonts w:ascii="Arial" w:hAnsi="Arial" w:cs="Arial"/>
                <w:color w:val="000000"/>
                <w:sz w:val="18"/>
                <w:szCs w:val="18"/>
                <w:lang w:val="sk-SK" w:eastAsia="sk-SK"/>
              </w:rPr>
            </w:pPr>
          </w:p>
        </w:tc>
      </w:tr>
      <w:tr w:rsidR="009045EF" w:rsidRPr="002E5503" w14:paraId="19B16925" w14:textId="77777777" w:rsidTr="00F85211">
        <w:trPr>
          <w:trHeight w:val="170"/>
        </w:trPr>
        <w:tc>
          <w:tcPr>
            <w:tcW w:w="3261" w:type="dxa"/>
            <w:tcBorders>
              <w:top w:val="nil"/>
              <w:left w:val="nil"/>
              <w:bottom w:val="single" w:sz="4" w:space="0" w:color="auto"/>
              <w:right w:val="nil"/>
            </w:tcBorders>
            <w:shd w:val="clear" w:color="auto" w:fill="auto"/>
            <w:noWrap/>
            <w:vAlign w:val="bottom"/>
          </w:tcPr>
          <w:p w14:paraId="758062E4" w14:textId="30243CB5" w:rsidR="009045EF" w:rsidRPr="002E5503" w:rsidRDefault="009045EF" w:rsidP="009045EF">
            <w:pPr>
              <w:suppressAutoHyphens/>
              <w:spacing w:after="0" w:line="240" w:lineRule="auto"/>
              <w:ind w:left="-68"/>
              <w:rPr>
                <w:rFonts w:ascii="Arial" w:hAnsi="Arial" w:cs="Arial"/>
                <w:b/>
                <w:color w:val="000000"/>
                <w:sz w:val="18"/>
                <w:szCs w:val="18"/>
                <w:lang w:val="sk-SK" w:eastAsia="sk-SK"/>
              </w:rPr>
            </w:pPr>
            <w:r>
              <w:rPr>
                <w:rFonts w:ascii="Arial" w:hAnsi="Arial" w:cs="Arial"/>
                <w:b/>
                <w:color w:val="000000"/>
                <w:sz w:val="18"/>
                <w:szCs w:val="18"/>
                <w:lang w:val="sk-SK" w:eastAsia="sk-SK"/>
              </w:rPr>
              <w:t>Stav k 1</w:t>
            </w:r>
            <w:r w:rsidRPr="002E5503">
              <w:rPr>
                <w:rFonts w:ascii="Arial" w:hAnsi="Arial" w:cs="Arial"/>
                <w:b/>
                <w:color w:val="000000"/>
                <w:sz w:val="18"/>
                <w:szCs w:val="18"/>
                <w:lang w:val="sk-SK" w:eastAsia="sk-SK"/>
              </w:rPr>
              <w:t xml:space="preserve">. </w:t>
            </w:r>
            <w:r>
              <w:rPr>
                <w:rFonts w:ascii="Arial" w:hAnsi="Arial" w:cs="Arial"/>
                <w:b/>
                <w:color w:val="000000"/>
                <w:sz w:val="18"/>
                <w:szCs w:val="18"/>
                <w:lang w:val="sk-SK" w:eastAsia="sk-SK"/>
              </w:rPr>
              <w:t>októbr</w:t>
            </w:r>
            <w:r w:rsidRPr="002E5503">
              <w:rPr>
                <w:rFonts w:ascii="Arial" w:hAnsi="Arial" w:cs="Arial"/>
                <w:b/>
                <w:color w:val="000000"/>
                <w:sz w:val="18"/>
                <w:szCs w:val="18"/>
                <w:lang w:val="sk-SK" w:eastAsia="sk-SK"/>
              </w:rPr>
              <w:t>u 201</w:t>
            </w:r>
            <w:r>
              <w:rPr>
                <w:rFonts w:ascii="Arial" w:hAnsi="Arial" w:cs="Arial"/>
                <w:b/>
                <w:color w:val="000000"/>
                <w:sz w:val="18"/>
                <w:szCs w:val="18"/>
                <w:lang w:val="sk-SK" w:eastAsia="sk-SK"/>
              </w:rPr>
              <w:t>7</w:t>
            </w:r>
          </w:p>
        </w:tc>
        <w:tc>
          <w:tcPr>
            <w:tcW w:w="1275" w:type="dxa"/>
            <w:tcBorders>
              <w:top w:val="nil"/>
              <w:left w:val="nil"/>
              <w:bottom w:val="single" w:sz="4" w:space="0" w:color="auto"/>
              <w:right w:val="nil"/>
            </w:tcBorders>
            <w:shd w:val="clear" w:color="auto" w:fill="auto"/>
            <w:noWrap/>
            <w:vAlign w:val="bottom"/>
          </w:tcPr>
          <w:p w14:paraId="595EC16F" w14:textId="386C893F" w:rsidR="009045EF" w:rsidRPr="002E5503" w:rsidRDefault="009045EF" w:rsidP="009045EF">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69 717</w:t>
            </w:r>
          </w:p>
        </w:tc>
        <w:tc>
          <w:tcPr>
            <w:tcW w:w="1701" w:type="dxa"/>
            <w:tcBorders>
              <w:top w:val="nil"/>
              <w:left w:val="nil"/>
              <w:bottom w:val="single" w:sz="4" w:space="0" w:color="auto"/>
              <w:right w:val="nil"/>
            </w:tcBorders>
            <w:shd w:val="clear" w:color="auto" w:fill="auto"/>
            <w:noWrap/>
            <w:vAlign w:val="bottom"/>
          </w:tcPr>
          <w:p w14:paraId="747B2D45" w14:textId="63754874" w:rsidR="009045EF" w:rsidRPr="002E5503" w:rsidRDefault="009045EF" w:rsidP="009045EF">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6 972</w:t>
            </w:r>
          </w:p>
        </w:tc>
        <w:tc>
          <w:tcPr>
            <w:tcW w:w="1631" w:type="dxa"/>
            <w:tcBorders>
              <w:top w:val="nil"/>
              <w:left w:val="nil"/>
              <w:bottom w:val="single" w:sz="4" w:space="0" w:color="auto"/>
              <w:right w:val="nil"/>
            </w:tcBorders>
            <w:shd w:val="clear" w:color="auto" w:fill="auto"/>
            <w:noWrap/>
            <w:vAlign w:val="bottom"/>
          </w:tcPr>
          <w:p w14:paraId="3484B4EA" w14:textId="578F2175" w:rsidR="009045EF" w:rsidRPr="002E5503"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7 786</w:t>
            </w:r>
          </w:p>
        </w:tc>
        <w:tc>
          <w:tcPr>
            <w:tcW w:w="1346" w:type="dxa"/>
            <w:tcBorders>
              <w:top w:val="nil"/>
              <w:left w:val="nil"/>
              <w:bottom w:val="single" w:sz="4" w:space="0" w:color="auto"/>
              <w:right w:val="nil"/>
            </w:tcBorders>
            <w:shd w:val="clear" w:color="auto" w:fill="auto"/>
            <w:noWrap/>
            <w:vAlign w:val="bottom"/>
          </w:tcPr>
          <w:p w14:paraId="621D50CB" w14:textId="035BEE67" w:rsidR="009045EF" w:rsidRPr="002E5503"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84 475</w:t>
            </w:r>
          </w:p>
        </w:tc>
      </w:tr>
      <w:tr w:rsidR="009045EF" w:rsidRPr="002E5503" w14:paraId="06E0C9CB" w14:textId="77777777" w:rsidTr="00F85211">
        <w:trPr>
          <w:trHeight w:val="170"/>
        </w:trPr>
        <w:tc>
          <w:tcPr>
            <w:tcW w:w="3261" w:type="dxa"/>
            <w:tcBorders>
              <w:top w:val="single" w:sz="4" w:space="0" w:color="auto"/>
              <w:left w:val="nil"/>
              <w:right w:val="nil"/>
            </w:tcBorders>
            <w:shd w:val="clear" w:color="auto" w:fill="auto"/>
            <w:noWrap/>
            <w:vAlign w:val="bottom"/>
          </w:tcPr>
          <w:p w14:paraId="461B6B69" w14:textId="58DCD87A" w:rsidR="009045EF" w:rsidRPr="002E5503" w:rsidRDefault="009045EF" w:rsidP="009045EF">
            <w:pPr>
              <w:suppressAutoHyphens/>
              <w:spacing w:after="0" w:line="240" w:lineRule="auto"/>
              <w:ind w:left="-68"/>
              <w:rPr>
                <w:rFonts w:ascii="Arial" w:hAnsi="Arial" w:cs="Arial"/>
                <w:b/>
                <w:color w:val="000000"/>
                <w:sz w:val="18"/>
                <w:szCs w:val="18"/>
                <w:lang w:val="sk-SK" w:eastAsia="sk-SK"/>
              </w:rPr>
            </w:pPr>
          </w:p>
        </w:tc>
        <w:tc>
          <w:tcPr>
            <w:tcW w:w="1275" w:type="dxa"/>
            <w:tcBorders>
              <w:top w:val="single" w:sz="4" w:space="0" w:color="auto"/>
              <w:left w:val="nil"/>
              <w:right w:val="nil"/>
            </w:tcBorders>
            <w:shd w:val="clear" w:color="auto" w:fill="auto"/>
            <w:noWrap/>
            <w:vAlign w:val="bottom"/>
          </w:tcPr>
          <w:p w14:paraId="24F4731D" w14:textId="2B69B43C" w:rsidR="009045EF" w:rsidRPr="002E5503" w:rsidRDefault="009045EF" w:rsidP="009045EF">
            <w:pPr>
              <w:suppressAutoHyphens/>
              <w:spacing w:after="0" w:line="240" w:lineRule="auto"/>
              <w:jc w:val="right"/>
              <w:rPr>
                <w:rFonts w:ascii="Arial" w:hAnsi="Arial" w:cs="Arial"/>
                <w:sz w:val="18"/>
                <w:szCs w:val="18"/>
                <w:lang w:val="sk-SK" w:eastAsia="sk-SK"/>
              </w:rPr>
            </w:pPr>
          </w:p>
        </w:tc>
        <w:tc>
          <w:tcPr>
            <w:tcW w:w="1701" w:type="dxa"/>
            <w:tcBorders>
              <w:top w:val="single" w:sz="4" w:space="0" w:color="auto"/>
              <w:left w:val="nil"/>
              <w:right w:val="nil"/>
            </w:tcBorders>
            <w:shd w:val="clear" w:color="auto" w:fill="auto"/>
            <w:noWrap/>
            <w:vAlign w:val="bottom"/>
          </w:tcPr>
          <w:p w14:paraId="43461B77" w14:textId="11343B90" w:rsidR="009045EF" w:rsidRPr="002E5503" w:rsidRDefault="009045EF" w:rsidP="009045EF">
            <w:pPr>
              <w:suppressAutoHyphens/>
              <w:spacing w:after="0" w:line="240" w:lineRule="auto"/>
              <w:jc w:val="right"/>
              <w:rPr>
                <w:rFonts w:ascii="Arial" w:hAnsi="Arial" w:cs="Arial"/>
                <w:sz w:val="18"/>
                <w:szCs w:val="18"/>
                <w:lang w:val="sk-SK" w:eastAsia="sk-SK"/>
              </w:rPr>
            </w:pPr>
          </w:p>
        </w:tc>
        <w:tc>
          <w:tcPr>
            <w:tcW w:w="1631" w:type="dxa"/>
            <w:tcBorders>
              <w:top w:val="single" w:sz="4" w:space="0" w:color="auto"/>
              <w:left w:val="nil"/>
              <w:right w:val="nil"/>
            </w:tcBorders>
            <w:shd w:val="clear" w:color="auto" w:fill="auto"/>
            <w:noWrap/>
            <w:vAlign w:val="bottom"/>
          </w:tcPr>
          <w:p w14:paraId="73988F73" w14:textId="1BDDCE05" w:rsidR="009045EF" w:rsidRPr="002E5503" w:rsidRDefault="009045EF" w:rsidP="009045EF">
            <w:pPr>
              <w:suppressAutoHyphens/>
              <w:spacing w:after="0" w:line="240" w:lineRule="auto"/>
              <w:jc w:val="right"/>
              <w:rPr>
                <w:rFonts w:ascii="Arial" w:hAnsi="Arial" w:cs="Arial"/>
                <w:sz w:val="18"/>
                <w:szCs w:val="18"/>
                <w:lang w:val="sk-SK" w:eastAsia="sk-SK"/>
              </w:rPr>
            </w:pPr>
          </w:p>
        </w:tc>
        <w:tc>
          <w:tcPr>
            <w:tcW w:w="1346" w:type="dxa"/>
            <w:tcBorders>
              <w:top w:val="single" w:sz="4" w:space="0" w:color="auto"/>
              <w:left w:val="nil"/>
              <w:right w:val="nil"/>
            </w:tcBorders>
            <w:shd w:val="clear" w:color="auto" w:fill="auto"/>
            <w:noWrap/>
            <w:vAlign w:val="bottom"/>
          </w:tcPr>
          <w:p w14:paraId="3EC42C35" w14:textId="27354CF7" w:rsidR="009045EF" w:rsidRPr="002E5503" w:rsidRDefault="009045EF" w:rsidP="009045EF">
            <w:pPr>
              <w:suppressAutoHyphens/>
              <w:spacing w:after="0" w:line="240" w:lineRule="auto"/>
              <w:jc w:val="right"/>
              <w:rPr>
                <w:rFonts w:ascii="Arial" w:hAnsi="Arial" w:cs="Arial"/>
                <w:sz w:val="18"/>
                <w:szCs w:val="18"/>
                <w:lang w:val="sk-SK" w:eastAsia="sk-SK"/>
              </w:rPr>
            </w:pPr>
          </w:p>
        </w:tc>
      </w:tr>
      <w:tr w:rsidR="009045EF" w:rsidRPr="002E5503" w14:paraId="40A612FA" w14:textId="77777777" w:rsidTr="00F85211">
        <w:trPr>
          <w:trHeight w:val="170"/>
        </w:trPr>
        <w:tc>
          <w:tcPr>
            <w:tcW w:w="3261" w:type="dxa"/>
            <w:tcBorders>
              <w:top w:val="nil"/>
              <w:left w:val="nil"/>
              <w:right w:val="nil"/>
            </w:tcBorders>
            <w:shd w:val="clear" w:color="auto" w:fill="auto"/>
            <w:noWrap/>
            <w:vAlign w:val="bottom"/>
          </w:tcPr>
          <w:p w14:paraId="78AA30BB" w14:textId="3288BB32" w:rsidR="009045EF" w:rsidRPr="002E5503" w:rsidRDefault="009045EF" w:rsidP="009045EF">
            <w:pPr>
              <w:suppressAutoHyphens/>
              <w:spacing w:after="0" w:line="240" w:lineRule="auto"/>
              <w:ind w:left="-68"/>
              <w:rPr>
                <w:rFonts w:ascii="Arial" w:hAnsi="Arial" w:cs="Arial"/>
                <w:color w:val="000000"/>
                <w:sz w:val="18"/>
                <w:szCs w:val="18"/>
                <w:lang w:val="sk-SK" w:eastAsia="sk-SK"/>
              </w:rPr>
            </w:pPr>
            <w:r>
              <w:rPr>
                <w:rFonts w:ascii="Arial" w:hAnsi="Arial" w:cs="Arial"/>
                <w:color w:val="000000"/>
                <w:sz w:val="18"/>
                <w:szCs w:val="18"/>
                <w:lang w:val="sk-SK" w:eastAsia="sk-SK"/>
              </w:rPr>
              <w:t>Strata</w:t>
            </w:r>
            <w:r w:rsidRPr="002E5503">
              <w:rPr>
                <w:rFonts w:ascii="Arial" w:hAnsi="Arial" w:cs="Arial"/>
                <w:color w:val="000000"/>
                <w:sz w:val="18"/>
                <w:szCs w:val="18"/>
                <w:lang w:val="sk-SK" w:eastAsia="sk-SK"/>
              </w:rPr>
              <w:t xml:space="preserve"> bežného roka</w:t>
            </w:r>
          </w:p>
        </w:tc>
        <w:tc>
          <w:tcPr>
            <w:tcW w:w="1275" w:type="dxa"/>
            <w:tcBorders>
              <w:top w:val="nil"/>
              <w:left w:val="nil"/>
              <w:right w:val="nil"/>
            </w:tcBorders>
            <w:shd w:val="clear" w:color="auto" w:fill="auto"/>
            <w:noWrap/>
            <w:vAlign w:val="bottom"/>
          </w:tcPr>
          <w:p w14:paraId="341C7AC8" w14:textId="1A04CD62"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701" w:type="dxa"/>
            <w:tcBorders>
              <w:top w:val="nil"/>
              <w:left w:val="nil"/>
              <w:right w:val="nil"/>
            </w:tcBorders>
            <w:shd w:val="clear" w:color="auto" w:fill="auto"/>
            <w:noWrap/>
            <w:vAlign w:val="bottom"/>
          </w:tcPr>
          <w:p w14:paraId="4B92AA72" w14:textId="742B5665"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631" w:type="dxa"/>
            <w:tcBorders>
              <w:top w:val="nil"/>
              <w:left w:val="nil"/>
              <w:right w:val="nil"/>
            </w:tcBorders>
            <w:shd w:val="clear" w:color="auto" w:fill="auto"/>
            <w:noWrap/>
            <w:vAlign w:val="bottom"/>
          </w:tcPr>
          <w:p w14:paraId="54A1B8BF" w14:textId="7FD5847D"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-1 266</w:t>
            </w:r>
          </w:p>
        </w:tc>
        <w:tc>
          <w:tcPr>
            <w:tcW w:w="1346" w:type="dxa"/>
            <w:tcBorders>
              <w:top w:val="nil"/>
              <w:left w:val="nil"/>
              <w:right w:val="nil"/>
            </w:tcBorders>
            <w:shd w:val="clear" w:color="auto" w:fill="auto"/>
            <w:noWrap/>
            <w:vAlign w:val="bottom"/>
          </w:tcPr>
          <w:p w14:paraId="5B394F5A" w14:textId="2569AFAF"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-1 266</w:t>
            </w:r>
          </w:p>
        </w:tc>
      </w:tr>
      <w:tr w:rsidR="009045EF" w:rsidRPr="00176239" w14:paraId="0BB758F5" w14:textId="77777777" w:rsidTr="00F85211">
        <w:trPr>
          <w:trHeight w:val="170"/>
        </w:trPr>
        <w:tc>
          <w:tcPr>
            <w:tcW w:w="3261" w:type="dxa"/>
            <w:tcBorders>
              <w:top w:val="single" w:sz="4" w:space="0" w:color="auto"/>
              <w:left w:val="nil"/>
              <w:right w:val="nil"/>
            </w:tcBorders>
            <w:shd w:val="clear" w:color="auto" w:fill="auto"/>
            <w:noWrap/>
            <w:vAlign w:val="bottom"/>
          </w:tcPr>
          <w:p w14:paraId="3E32CE26" w14:textId="3EC5DEBF" w:rsidR="009045EF" w:rsidRPr="002E5503" w:rsidRDefault="009045EF" w:rsidP="009045EF">
            <w:pPr>
              <w:suppressAutoHyphens/>
              <w:spacing w:after="0" w:line="240" w:lineRule="auto"/>
              <w:ind w:left="-68"/>
              <w:rPr>
                <w:rFonts w:ascii="Arial" w:hAnsi="Arial" w:cs="Arial"/>
                <w:b/>
                <w:color w:val="000000"/>
                <w:sz w:val="18"/>
                <w:szCs w:val="18"/>
                <w:lang w:val="sk-SK" w:eastAsia="sk-SK"/>
              </w:rPr>
            </w:pPr>
            <w:r w:rsidRPr="002E5503">
              <w:rPr>
                <w:rFonts w:ascii="Arial" w:hAnsi="Arial" w:cs="Arial"/>
                <w:b/>
                <w:color w:val="000000"/>
                <w:sz w:val="18"/>
                <w:szCs w:val="18"/>
                <w:lang w:val="sk-SK" w:eastAsia="sk-SK"/>
              </w:rPr>
              <w:t>Celkov</w:t>
            </w:r>
            <w:r w:rsidR="002E2F47">
              <w:rPr>
                <w:rFonts w:ascii="Arial" w:hAnsi="Arial" w:cs="Arial"/>
                <w:b/>
                <w:color w:val="000000"/>
                <w:sz w:val="18"/>
                <w:szCs w:val="18"/>
                <w:lang w:val="sk-SK" w:eastAsia="sk-SK"/>
              </w:rPr>
              <w:t>á</w:t>
            </w:r>
            <w:r w:rsidRPr="002E5503">
              <w:rPr>
                <w:rFonts w:ascii="Arial" w:hAnsi="Arial" w:cs="Arial"/>
                <w:b/>
                <w:color w:val="000000"/>
                <w:sz w:val="18"/>
                <w:szCs w:val="18"/>
                <w:lang w:val="sk-SK" w:eastAsia="sk-SK"/>
              </w:rPr>
              <w:t xml:space="preserve"> súhrnn</w:t>
            </w:r>
            <w:r w:rsidR="002E2F47">
              <w:rPr>
                <w:rFonts w:ascii="Arial" w:hAnsi="Arial" w:cs="Arial"/>
                <w:b/>
                <w:color w:val="000000"/>
                <w:sz w:val="18"/>
                <w:szCs w:val="18"/>
                <w:lang w:val="sk-SK" w:eastAsia="sk-SK"/>
              </w:rPr>
              <w:t>á</w:t>
            </w:r>
            <w:r w:rsidRPr="002E5503">
              <w:rPr>
                <w:rFonts w:ascii="Arial" w:hAnsi="Arial" w:cs="Arial"/>
                <w:b/>
                <w:color w:val="000000"/>
                <w:sz w:val="18"/>
                <w:szCs w:val="18"/>
                <w:lang w:val="sk-SK" w:eastAsia="sk-SK"/>
              </w:rPr>
              <w:t xml:space="preserve"> </w:t>
            </w:r>
            <w:r w:rsidR="002E2F47">
              <w:rPr>
                <w:rFonts w:ascii="Arial" w:hAnsi="Arial" w:cs="Arial"/>
                <w:b/>
                <w:color w:val="000000"/>
                <w:sz w:val="18"/>
                <w:szCs w:val="18"/>
                <w:lang w:val="sk-SK" w:eastAsia="sk-SK"/>
              </w:rPr>
              <w:t>strata</w:t>
            </w:r>
            <w:r w:rsidR="002E2F47" w:rsidRPr="002E5503">
              <w:rPr>
                <w:rFonts w:ascii="Arial" w:hAnsi="Arial" w:cs="Arial"/>
                <w:b/>
                <w:color w:val="000000"/>
                <w:sz w:val="18"/>
                <w:szCs w:val="18"/>
                <w:lang w:val="sk-SK" w:eastAsia="sk-SK"/>
              </w:rPr>
              <w:t xml:space="preserve"> </w:t>
            </w:r>
            <w:r w:rsidRPr="002E5503">
              <w:rPr>
                <w:rFonts w:ascii="Arial" w:hAnsi="Arial" w:cs="Arial"/>
                <w:b/>
                <w:color w:val="000000"/>
                <w:sz w:val="18"/>
                <w:szCs w:val="18"/>
                <w:lang w:val="sk-SK" w:eastAsia="sk-SK"/>
              </w:rPr>
              <w:t>spolu</w:t>
            </w:r>
          </w:p>
        </w:tc>
        <w:tc>
          <w:tcPr>
            <w:tcW w:w="1275" w:type="dxa"/>
            <w:tcBorders>
              <w:top w:val="single" w:sz="4" w:space="0" w:color="auto"/>
              <w:left w:val="nil"/>
              <w:right w:val="nil"/>
            </w:tcBorders>
            <w:shd w:val="clear" w:color="auto" w:fill="auto"/>
            <w:noWrap/>
            <w:vAlign w:val="bottom"/>
          </w:tcPr>
          <w:p w14:paraId="3E1B4CAA" w14:textId="6AEF1F01"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701" w:type="dxa"/>
            <w:tcBorders>
              <w:top w:val="single" w:sz="4" w:space="0" w:color="auto"/>
              <w:left w:val="nil"/>
              <w:right w:val="nil"/>
            </w:tcBorders>
            <w:shd w:val="clear" w:color="auto" w:fill="auto"/>
            <w:noWrap/>
            <w:vAlign w:val="bottom"/>
          </w:tcPr>
          <w:p w14:paraId="4682370A" w14:textId="00CB6D0C" w:rsidR="009045EF" w:rsidRPr="002E5503" w:rsidRDefault="009045EF" w:rsidP="009045EF">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w:t>
            </w:r>
          </w:p>
        </w:tc>
        <w:tc>
          <w:tcPr>
            <w:tcW w:w="1631" w:type="dxa"/>
            <w:tcBorders>
              <w:top w:val="single" w:sz="4" w:space="0" w:color="auto"/>
              <w:left w:val="nil"/>
              <w:right w:val="nil"/>
            </w:tcBorders>
            <w:shd w:val="clear" w:color="auto" w:fill="auto"/>
            <w:noWrap/>
            <w:vAlign w:val="bottom"/>
          </w:tcPr>
          <w:p w14:paraId="0C86530D" w14:textId="39D58BE6" w:rsidR="009045EF" w:rsidRPr="00780162"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-1 266</w:t>
            </w:r>
          </w:p>
        </w:tc>
        <w:tc>
          <w:tcPr>
            <w:tcW w:w="1346" w:type="dxa"/>
            <w:tcBorders>
              <w:top w:val="single" w:sz="4" w:space="0" w:color="auto"/>
              <w:left w:val="nil"/>
              <w:right w:val="nil"/>
            </w:tcBorders>
            <w:shd w:val="clear" w:color="auto" w:fill="auto"/>
            <w:noWrap/>
            <w:vAlign w:val="bottom"/>
          </w:tcPr>
          <w:p w14:paraId="182CDA17" w14:textId="4324BC4C" w:rsidR="009045EF" w:rsidRPr="00780162"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-1 266</w:t>
            </w:r>
          </w:p>
        </w:tc>
      </w:tr>
      <w:tr w:rsidR="009045EF" w:rsidRPr="002E5503" w14:paraId="43797E34" w14:textId="77777777" w:rsidTr="00F85211">
        <w:trPr>
          <w:trHeight w:val="170"/>
        </w:trPr>
        <w:tc>
          <w:tcPr>
            <w:tcW w:w="3261" w:type="dxa"/>
            <w:tcBorders>
              <w:top w:val="single" w:sz="4" w:space="0" w:color="auto"/>
              <w:left w:val="nil"/>
              <w:bottom w:val="single" w:sz="4" w:space="0" w:color="auto"/>
              <w:right w:val="nil"/>
            </w:tcBorders>
            <w:shd w:val="clear" w:color="auto" w:fill="auto"/>
            <w:noWrap/>
            <w:vAlign w:val="bottom"/>
          </w:tcPr>
          <w:p w14:paraId="5736501F" w14:textId="6F4DBE4B" w:rsidR="009045EF" w:rsidRPr="002E5503" w:rsidRDefault="009045EF" w:rsidP="009045EF">
            <w:pPr>
              <w:suppressAutoHyphens/>
              <w:spacing w:after="0" w:line="240" w:lineRule="auto"/>
              <w:ind w:left="-68"/>
              <w:rPr>
                <w:rFonts w:ascii="Arial" w:hAnsi="Arial" w:cs="Arial"/>
                <w:b/>
                <w:color w:val="000000"/>
                <w:sz w:val="18"/>
                <w:szCs w:val="18"/>
                <w:lang w:val="sk-SK" w:eastAsia="sk-SK"/>
              </w:rPr>
            </w:pPr>
            <w:r w:rsidRPr="002E5503">
              <w:rPr>
                <w:rFonts w:ascii="Arial" w:hAnsi="Arial" w:cs="Arial"/>
                <w:b/>
                <w:color w:val="000000"/>
                <w:sz w:val="18"/>
                <w:szCs w:val="18"/>
                <w:lang w:val="sk-SK" w:eastAsia="sk-SK"/>
              </w:rPr>
              <w:t>Stav k 30. septembru 201</w:t>
            </w:r>
            <w:r>
              <w:rPr>
                <w:rFonts w:ascii="Arial" w:hAnsi="Arial" w:cs="Arial"/>
                <w:b/>
                <w:color w:val="000000"/>
                <w:sz w:val="18"/>
                <w:szCs w:val="18"/>
                <w:lang w:val="sk-SK" w:eastAsia="sk-SK"/>
              </w:rPr>
              <w:t>8</w:t>
            </w:r>
          </w:p>
        </w:tc>
        <w:tc>
          <w:tcPr>
            <w:tcW w:w="1275" w:type="dxa"/>
            <w:tcBorders>
              <w:top w:val="single" w:sz="4" w:space="0" w:color="auto"/>
              <w:left w:val="nil"/>
              <w:bottom w:val="single" w:sz="4" w:space="0" w:color="auto"/>
              <w:right w:val="nil"/>
            </w:tcBorders>
            <w:shd w:val="clear" w:color="auto" w:fill="auto"/>
            <w:noWrap/>
            <w:vAlign w:val="bottom"/>
          </w:tcPr>
          <w:p w14:paraId="59ACAA99" w14:textId="146A85A2" w:rsidR="009045EF" w:rsidRPr="002E5503" w:rsidRDefault="009045EF" w:rsidP="009045EF">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69 717</w:t>
            </w:r>
          </w:p>
        </w:tc>
        <w:tc>
          <w:tcPr>
            <w:tcW w:w="1701" w:type="dxa"/>
            <w:tcBorders>
              <w:top w:val="single" w:sz="4" w:space="0" w:color="auto"/>
              <w:left w:val="nil"/>
              <w:bottom w:val="single" w:sz="4" w:space="0" w:color="auto"/>
              <w:right w:val="nil"/>
            </w:tcBorders>
            <w:shd w:val="clear" w:color="auto" w:fill="auto"/>
            <w:noWrap/>
            <w:vAlign w:val="bottom"/>
          </w:tcPr>
          <w:p w14:paraId="014EE82A" w14:textId="5F519AD4" w:rsidR="009045EF" w:rsidRPr="002E5503" w:rsidRDefault="009045EF" w:rsidP="009045EF">
            <w:pPr>
              <w:suppressAutoHyphens/>
              <w:spacing w:after="0" w:line="240" w:lineRule="auto"/>
              <w:jc w:val="right"/>
              <w:rPr>
                <w:rFonts w:ascii="Arial" w:hAnsi="Arial" w:cs="Arial"/>
                <w:b/>
                <w:sz w:val="18"/>
                <w:szCs w:val="18"/>
                <w:lang w:val="sk-SK" w:eastAsia="sk-SK"/>
              </w:rPr>
            </w:pPr>
            <w:r w:rsidRPr="002E5503">
              <w:rPr>
                <w:rFonts w:ascii="Arial" w:hAnsi="Arial" w:cs="Arial"/>
                <w:b/>
                <w:sz w:val="18"/>
                <w:szCs w:val="18"/>
                <w:lang w:val="sk-SK" w:eastAsia="sk-SK"/>
              </w:rPr>
              <w:t>6 972</w:t>
            </w:r>
          </w:p>
        </w:tc>
        <w:tc>
          <w:tcPr>
            <w:tcW w:w="1631" w:type="dxa"/>
            <w:tcBorders>
              <w:top w:val="single" w:sz="4" w:space="0" w:color="auto"/>
              <w:left w:val="nil"/>
              <w:bottom w:val="single" w:sz="4" w:space="0" w:color="auto"/>
              <w:right w:val="nil"/>
            </w:tcBorders>
            <w:shd w:val="clear" w:color="auto" w:fill="auto"/>
            <w:noWrap/>
            <w:vAlign w:val="bottom"/>
          </w:tcPr>
          <w:p w14:paraId="4B2D5186" w14:textId="166CC9CB" w:rsidR="009045EF" w:rsidRPr="002E5503"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6 520</w:t>
            </w:r>
          </w:p>
        </w:tc>
        <w:tc>
          <w:tcPr>
            <w:tcW w:w="1346" w:type="dxa"/>
            <w:tcBorders>
              <w:top w:val="single" w:sz="4" w:space="0" w:color="auto"/>
              <w:left w:val="nil"/>
              <w:bottom w:val="single" w:sz="4" w:space="0" w:color="auto"/>
              <w:right w:val="nil"/>
            </w:tcBorders>
            <w:shd w:val="clear" w:color="auto" w:fill="auto"/>
            <w:noWrap/>
            <w:vAlign w:val="bottom"/>
          </w:tcPr>
          <w:p w14:paraId="249D5959" w14:textId="440006AE" w:rsidR="009045EF" w:rsidRPr="002E5503" w:rsidRDefault="009045EF" w:rsidP="009045EF">
            <w:pPr>
              <w:suppressAutoHyphens/>
              <w:spacing w:after="0" w:line="240" w:lineRule="auto"/>
              <w:jc w:val="right"/>
              <w:rPr>
                <w:rFonts w:ascii="Arial" w:hAnsi="Arial" w:cs="Arial"/>
                <w:b/>
                <w:sz w:val="18"/>
                <w:szCs w:val="18"/>
                <w:lang w:val="sk-SK" w:eastAsia="sk-SK"/>
              </w:rPr>
            </w:pPr>
            <w:r>
              <w:rPr>
                <w:rFonts w:ascii="Arial" w:hAnsi="Arial" w:cs="Arial"/>
                <w:b/>
                <w:sz w:val="18"/>
                <w:szCs w:val="18"/>
                <w:lang w:val="sk-SK" w:eastAsia="sk-SK"/>
              </w:rPr>
              <w:t>83 209</w:t>
            </w:r>
          </w:p>
        </w:tc>
      </w:tr>
    </w:tbl>
    <w:p w14:paraId="102BB76B" w14:textId="77777777" w:rsidR="004A4873" w:rsidRDefault="004A4873" w:rsidP="00820D67">
      <w:pPr>
        <w:suppressAutoHyphens/>
        <w:autoSpaceDE w:val="0"/>
        <w:autoSpaceDN w:val="0"/>
        <w:adjustRightInd w:val="0"/>
        <w:spacing w:after="0" w:line="240" w:lineRule="auto"/>
        <w:rPr>
          <w:rFonts w:ascii="Arial" w:hAnsi="Arial" w:cs="Arial"/>
          <w:b/>
          <w:bCs/>
          <w:sz w:val="28"/>
          <w:szCs w:val="28"/>
          <w:lang w:val="sk-SK"/>
        </w:rPr>
      </w:pPr>
    </w:p>
    <w:p w14:paraId="4848281E" w14:textId="77777777" w:rsidR="0008383A" w:rsidRPr="002E5503" w:rsidRDefault="0008383A" w:rsidP="00820D67">
      <w:pPr>
        <w:suppressAutoHyphens/>
        <w:autoSpaceDE w:val="0"/>
        <w:autoSpaceDN w:val="0"/>
        <w:adjustRightInd w:val="0"/>
        <w:spacing w:after="0" w:line="240" w:lineRule="auto"/>
        <w:rPr>
          <w:rFonts w:ascii="Arial" w:hAnsi="Arial" w:cs="Arial"/>
          <w:b/>
          <w:bCs/>
          <w:sz w:val="28"/>
          <w:szCs w:val="28"/>
          <w:lang w:val="sk-SK"/>
        </w:rPr>
      </w:pPr>
    </w:p>
    <w:p w14:paraId="78284BCD" w14:textId="37D39235" w:rsidR="00700931" w:rsidRPr="002E5503" w:rsidRDefault="00700931" w:rsidP="00820D67">
      <w:pPr>
        <w:suppressAutoHyphens/>
        <w:autoSpaceDE w:val="0"/>
        <w:autoSpaceDN w:val="0"/>
        <w:adjustRightInd w:val="0"/>
        <w:spacing w:after="0" w:line="240" w:lineRule="auto"/>
        <w:rPr>
          <w:rFonts w:ascii="Arial" w:hAnsi="Arial" w:cs="Arial"/>
          <w:b/>
          <w:bCs/>
          <w:sz w:val="20"/>
          <w:szCs w:val="20"/>
          <w:lang w:val="sk-SK"/>
        </w:rPr>
      </w:pPr>
    </w:p>
    <w:p w14:paraId="0E69E59D" w14:textId="77777777" w:rsidR="006E17F9" w:rsidRDefault="006E17F9">
      <w:pPr>
        <w:spacing w:after="0" w:line="240" w:lineRule="auto"/>
        <w:rPr>
          <w:rFonts w:ascii="Arial" w:hAnsi="Arial" w:cs="Arial"/>
          <w:b/>
          <w:bCs/>
          <w:sz w:val="20"/>
          <w:szCs w:val="20"/>
          <w:lang w:val="sk-SK"/>
        </w:rPr>
      </w:pPr>
    </w:p>
    <w:p w14:paraId="0BAE768C" w14:textId="77777777" w:rsidR="005A5026" w:rsidRDefault="005A5026">
      <w:pPr>
        <w:spacing w:after="0" w:line="240" w:lineRule="auto"/>
        <w:rPr>
          <w:rFonts w:ascii="Arial" w:hAnsi="Arial" w:cs="Arial"/>
          <w:b/>
          <w:bCs/>
          <w:sz w:val="20"/>
          <w:szCs w:val="20"/>
          <w:lang w:val="sk-SK"/>
        </w:rPr>
      </w:pPr>
    </w:p>
    <w:p w14:paraId="3CF0DFB3" w14:textId="113B7982" w:rsidR="00BC333F" w:rsidRPr="002E5503" w:rsidRDefault="00BC333F">
      <w:pPr>
        <w:spacing w:after="0" w:line="240" w:lineRule="auto"/>
        <w:rPr>
          <w:rFonts w:ascii="Arial" w:hAnsi="Arial" w:cs="Arial"/>
          <w:b/>
          <w:bCs/>
          <w:sz w:val="20"/>
          <w:szCs w:val="20"/>
          <w:lang w:val="sk-SK"/>
        </w:rPr>
      </w:pPr>
    </w:p>
    <w:p w14:paraId="7FC2A2FA" w14:textId="1874506E" w:rsidR="002E2F47" w:rsidRDefault="002E2F47">
      <w:pPr>
        <w:spacing w:after="0" w:line="240" w:lineRule="auto"/>
        <w:rPr>
          <w:rFonts w:ascii="Arial" w:hAnsi="Arial" w:cs="Arial"/>
          <w:b/>
          <w:bCs/>
          <w:sz w:val="20"/>
          <w:szCs w:val="20"/>
          <w:lang w:val="sk-SK"/>
        </w:rPr>
      </w:pPr>
      <w:r>
        <w:rPr>
          <w:rFonts w:ascii="Arial" w:hAnsi="Arial" w:cs="Arial"/>
          <w:b/>
          <w:bCs/>
          <w:sz w:val="20"/>
          <w:szCs w:val="20"/>
          <w:lang w:val="sk-SK"/>
        </w:rPr>
        <w:br w:type="page"/>
      </w:r>
    </w:p>
    <w:p w14:paraId="413E3C84" w14:textId="77777777" w:rsidR="00F84EAB" w:rsidRPr="002E5503" w:rsidRDefault="00F84EAB" w:rsidP="00820D67">
      <w:pPr>
        <w:suppressAutoHyphens/>
        <w:autoSpaceDE w:val="0"/>
        <w:autoSpaceDN w:val="0"/>
        <w:adjustRightInd w:val="0"/>
        <w:spacing w:after="0" w:line="240" w:lineRule="auto"/>
        <w:rPr>
          <w:rFonts w:ascii="Arial" w:hAnsi="Arial" w:cs="Arial"/>
          <w:b/>
          <w:bCs/>
          <w:sz w:val="20"/>
          <w:szCs w:val="20"/>
          <w:lang w:val="sk-SK"/>
        </w:rPr>
      </w:pPr>
    </w:p>
    <w:tbl>
      <w:tblPr>
        <w:tblW w:w="9155" w:type="dxa"/>
        <w:jc w:val="right"/>
        <w:tblLayout w:type="fixed"/>
        <w:tblCellMar>
          <w:left w:w="40" w:type="dxa"/>
          <w:right w:w="40" w:type="dxa"/>
        </w:tblCellMar>
        <w:tblLook w:val="0000" w:firstRow="0" w:lastRow="0" w:firstColumn="0" w:lastColumn="0" w:noHBand="0" w:noVBand="0"/>
      </w:tblPr>
      <w:tblGrid>
        <w:gridCol w:w="5046"/>
        <w:gridCol w:w="1392"/>
        <w:gridCol w:w="1358"/>
        <w:gridCol w:w="1359"/>
      </w:tblGrid>
      <w:tr w:rsidR="0033181C" w:rsidRPr="002E5503" w14:paraId="66445541" w14:textId="77777777" w:rsidTr="00EF0B98">
        <w:trPr>
          <w:trHeight w:val="170"/>
          <w:jc w:val="right"/>
        </w:trPr>
        <w:tc>
          <w:tcPr>
            <w:tcW w:w="5046" w:type="dxa"/>
            <w:shd w:val="clear" w:color="auto" w:fill="auto"/>
            <w:vAlign w:val="bottom"/>
          </w:tcPr>
          <w:p w14:paraId="68F33F90" w14:textId="7CC82078" w:rsidR="0033181C" w:rsidRPr="00EF0B98" w:rsidRDefault="0033181C" w:rsidP="00D562CE">
            <w:pPr>
              <w:keepLines/>
              <w:spacing w:after="0" w:line="240" w:lineRule="auto"/>
              <w:ind w:left="-57"/>
              <w:rPr>
                <w:rFonts w:ascii="Arial" w:hAnsi="Arial" w:cs="Arial"/>
                <w:b/>
                <w:color w:val="FF0000"/>
                <w:sz w:val="18"/>
                <w:szCs w:val="18"/>
                <w:lang w:val="sk-SK"/>
              </w:rPr>
            </w:pPr>
            <w:r w:rsidRPr="0010006E">
              <w:rPr>
                <w:rFonts w:ascii="Arial" w:hAnsi="Arial" w:cs="Arial"/>
                <w:b/>
                <w:color w:val="000000"/>
                <w:sz w:val="18"/>
                <w:szCs w:val="18"/>
                <w:lang w:val="sk-SK" w:eastAsia="sk-SK"/>
              </w:rPr>
              <w:t>VÝKAZ PEŇAŽNÝCH TOKOV</w:t>
            </w:r>
            <w:r w:rsidR="00214992">
              <w:rPr>
                <w:rFonts w:ascii="Arial" w:hAnsi="Arial" w:cs="Arial"/>
                <w:b/>
                <w:color w:val="000000"/>
                <w:sz w:val="18"/>
                <w:szCs w:val="18"/>
                <w:lang w:val="sk-SK" w:eastAsia="sk-SK"/>
              </w:rPr>
              <w:t xml:space="preserve">      </w:t>
            </w:r>
            <w:r w:rsidR="00D259DB">
              <w:rPr>
                <w:rFonts w:ascii="Arial" w:hAnsi="Arial" w:cs="Arial"/>
                <w:b/>
                <w:color w:val="000000"/>
                <w:sz w:val="18"/>
                <w:szCs w:val="18"/>
                <w:lang w:val="sk-SK" w:eastAsia="sk-SK"/>
              </w:rPr>
              <w:t xml:space="preserve"> </w:t>
            </w:r>
            <w:r w:rsidR="0065638E">
              <w:rPr>
                <w:rFonts w:ascii="Arial" w:hAnsi="Arial" w:cs="Arial"/>
                <w:b/>
                <w:color w:val="000000"/>
                <w:sz w:val="18"/>
                <w:szCs w:val="18"/>
                <w:lang w:val="sk-SK" w:eastAsia="sk-SK"/>
              </w:rPr>
              <w:t xml:space="preserve">    </w:t>
            </w:r>
          </w:p>
        </w:tc>
        <w:tc>
          <w:tcPr>
            <w:tcW w:w="1392" w:type="dxa"/>
            <w:shd w:val="clear" w:color="auto" w:fill="auto"/>
          </w:tcPr>
          <w:p w14:paraId="56DA6322" w14:textId="77777777" w:rsidR="0033181C" w:rsidRPr="00EF0B98" w:rsidRDefault="0033181C" w:rsidP="00D562CE">
            <w:pPr>
              <w:keepNext/>
              <w:keepLines/>
              <w:tabs>
                <w:tab w:val="left" w:pos="0"/>
                <w:tab w:val="left" w:pos="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0" w:line="240" w:lineRule="auto"/>
              <w:jc w:val="center"/>
              <w:rPr>
                <w:rFonts w:ascii="Arial" w:hAnsi="Arial" w:cs="Arial"/>
                <w:b/>
                <w:sz w:val="18"/>
                <w:szCs w:val="18"/>
                <w:lang w:val="sk-SK"/>
              </w:rPr>
            </w:pPr>
          </w:p>
        </w:tc>
        <w:tc>
          <w:tcPr>
            <w:tcW w:w="2717" w:type="dxa"/>
            <w:gridSpan w:val="2"/>
            <w:shd w:val="clear" w:color="auto" w:fill="auto"/>
          </w:tcPr>
          <w:p w14:paraId="1319F7CE" w14:textId="77777777" w:rsidR="0033181C" w:rsidRPr="00EF0B98" w:rsidRDefault="0033181C" w:rsidP="00D562CE">
            <w:pPr>
              <w:keepNext/>
              <w:keepLines/>
              <w:tabs>
                <w:tab w:val="left" w:pos="0"/>
                <w:tab w:val="left" w:pos="100"/>
              </w:tabs>
              <w:spacing w:after="0" w:line="240" w:lineRule="auto"/>
              <w:jc w:val="center"/>
              <w:rPr>
                <w:rFonts w:ascii="Arial" w:hAnsi="Arial" w:cs="Arial"/>
                <w:b/>
                <w:sz w:val="18"/>
                <w:szCs w:val="18"/>
                <w:lang w:val="sk-SK"/>
              </w:rPr>
            </w:pPr>
          </w:p>
        </w:tc>
      </w:tr>
      <w:tr w:rsidR="0033181C" w:rsidRPr="002E5503" w14:paraId="29CBCA47" w14:textId="77777777" w:rsidTr="00EF0B98">
        <w:trPr>
          <w:trHeight w:val="170"/>
          <w:jc w:val="right"/>
        </w:trPr>
        <w:tc>
          <w:tcPr>
            <w:tcW w:w="5046" w:type="dxa"/>
            <w:shd w:val="clear" w:color="auto" w:fill="auto"/>
          </w:tcPr>
          <w:p w14:paraId="66877A06" w14:textId="77777777" w:rsidR="0033181C" w:rsidRPr="00EF0B98" w:rsidRDefault="0033181C" w:rsidP="00D562CE">
            <w:pPr>
              <w:keepLines/>
              <w:spacing w:after="0" w:line="240" w:lineRule="auto"/>
              <w:rPr>
                <w:rFonts w:ascii="Arial" w:hAnsi="Arial" w:cs="Arial"/>
                <w:b/>
                <w:sz w:val="18"/>
                <w:szCs w:val="18"/>
                <w:lang w:val="sk-SK"/>
              </w:rPr>
            </w:pPr>
          </w:p>
        </w:tc>
        <w:tc>
          <w:tcPr>
            <w:tcW w:w="1392" w:type="dxa"/>
            <w:shd w:val="clear" w:color="auto" w:fill="auto"/>
          </w:tcPr>
          <w:p w14:paraId="76612918" w14:textId="77777777" w:rsidR="0033181C" w:rsidRPr="00EF0B98" w:rsidRDefault="0033181C" w:rsidP="00D562CE">
            <w:pPr>
              <w:keepNext/>
              <w:keepLines/>
              <w:tabs>
                <w:tab w:val="left" w:pos="0"/>
                <w:tab w:val="left" w:pos="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0" w:line="240" w:lineRule="auto"/>
              <w:jc w:val="center"/>
              <w:rPr>
                <w:rFonts w:ascii="Arial" w:hAnsi="Arial" w:cs="Arial"/>
                <w:b/>
                <w:sz w:val="18"/>
                <w:szCs w:val="18"/>
                <w:lang w:val="sk-SK"/>
              </w:rPr>
            </w:pPr>
          </w:p>
        </w:tc>
        <w:tc>
          <w:tcPr>
            <w:tcW w:w="2717" w:type="dxa"/>
            <w:gridSpan w:val="2"/>
            <w:shd w:val="clear" w:color="auto" w:fill="auto"/>
          </w:tcPr>
          <w:p w14:paraId="087273A9" w14:textId="77777777" w:rsidR="0033181C" w:rsidRPr="00EF0B98" w:rsidRDefault="0033181C" w:rsidP="00D562CE">
            <w:pPr>
              <w:keepNext/>
              <w:keepLines/>
              <w:tabs>
                <w:tab w:val="left" w:pos="0"/>
                <w:tab w:val="left" w:pos="100"/>
              </w:tabs>
              <w:spacing w:after="0" w:line="240" w:lineRule="auto"/>
              <w:jc w:val="center"/>
              <w:rPr>
                <w:rFonts w:ascii="Arial" w:hAnsi="Arial" w:cs="Arial"/>
                <w:b/>
                <w:sz w:val="18"/>
                <w:szCs w:val="18"/>
                <w:lang w:val="sk-SK"/>
              </w:rPr>
            </w:pPr>
          </w:p>
        </w:tc>
      </w:tr>
      <w:tr w:rsidR="008F03D9" w:rsidRPr="002E5503" w14:paraId="339EC4F2" w14:textId="77777777" w:rsidTr="00EF0B98">
        <w:trPr>
          <w:trHeight w:val="170"/>
          <w:jc w:val="right"/>
        </w:trPr>
        <w:tc>
          <w:tcPr>
            <w:tcW w:w="5046" w:type="dxa"/>
            <w:tcBorders>
              <w:bottom w:val="single" w:sz="4" w:space="0" w:color="auto"/>
            </w:tcBorders>
            <w:shd w:val="clear" w:color="auto" w:fill="auto"/>
          </w:tcPr>
          <w:p w14:paraId="0A1BBBE5" w14:textId="77777777" w:rsidR="008F03D9" w:rsidRPr="00EF0B98" w:rsidRDefault="008F03D9" w:rsidP="008F03D9">
            <w:pPr>
              <w:keepLines/>
              <w:spacing w:after="0" w:line="240" w:lineRule="auto"/>
              <w:ind w:left="-28"/>
              <w:rPr>
                <w:rFonts w:ascii="Arial" w:hAnsi="Arial" w:cs="Arial"/>
                <w:b/>
                <w:sz w:val="18"/>
                <w:szCs w:val="18"/>
                <w:lang w:val="sk-SK"/>
              </w:rPr>
            </w:pPr>
          </w:p>
        </w:tc>
        <w:tc>
          <w:tcPr>
            <w:tcW w:w="1392" w:type="dxa"/>
            <w:tcBorders>
              <w:bottom w:val="single" w:sz="4" w:space="0" w:color="auto"/>
            </w:tcBorders>
            <w:shd w:val="clear" w:color="auto" w:fill="auto"/>
          </w:tcPr>
          <w:p w14:paraId="6503F936" w14:textId="77777777" w:rsidR="008F03D9" w:rsidRPr="00EF0B98" w:rsidRDefault="008F03D9" w:rsidP="008F03D9">
            <w:pPr>
              <w:keepNext/>
              <w:keepLines/>
              <w:tabs>
                <w:tab w:val="left" w:pos="0"/>
                <w:tab w:val="left" w:pos="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0" w:line="240" w:lineRule="auto"/>
              <w:jc w:val="center"/>
              <w:rPr>
                <w:rFonts w:ascii="Arial" w:hAnsi="Arial" w:cs="Arial"/>
                <w:b/>
                <w:sz w:val="18"/>
                <w:szCs w:val="18"/>
                <w:lang w:val="sk-SK"/>
              </w:rPr>
            </w:pPr>
            <w:r w:rsidRPr="00EF0B98">
              <w:rPr>
                <w:rFonts w:ascii="Arial" w:hAnsi="Arial" w:cs="Arial"/>
                <w:b/>
                <w:sz w:val="18"/>
                <w:szCs w:val="18"/>
                <w:lang w:val="sk-SK"/>
              </w:rPr>
              <w:t>Poznámka</w:t>
            </w:r>
          </w:p>
        </w:tc>
        <w:tc>
          <w:tcPr>
            <w:tcW w:w="1358" w:type="dxa"/>
            <w:tcBorders>
              <w:bottom w:val="single" w:sz="4" w:space="0" w:color="auto"/>
            </w:tcBorders>
            <w:shd w:val="clear" w:color="auto" w:fill="auto"/>
            <w:vAlign w:val="bottom"/>
          </w:tcPr>
          <w:p w14:paraId="647C6F39" w14:textId="64C6798D" w:rsidR="008F03D9" w:rsidRPr="00EF0B98" w:rsidRDefault="008F03D9" w:rsidP="008F03D9">
            <w:pPr>
              <w:tabs>
                <w:tab w:val="left" w:pos="0"/>
                <w:tab w:val="left" w:pos="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0" w:line="240" w:lineRule="auto"/>
              <w:ind w:left="57" w:right="113"/>
              <w:jc w:val="right"/>
              <w:rPr>
                <w:rFonts w:ascii="Arial" w:hAnsi="Arial" w:cs="Arial"/>
                <w:b/>
                <w:sz w:val="18"/>
                <w:szCs w:val="18"/>
                <w:lang w:val="sk-SK"/>
              </w:rPr>
            </w:pPr>
            <w:r w:rsidRPr="00EF0B98">
              <w:rPr>
                <w:rFonts w:ascii="Arial" w:hAnsi="Arial" w:cs="Arial"/>
                <w:b/>
                <w:sz w:val="18"/>
                <w:szCs w:val="18"/>
                <w:lang w:val="sk-SK"/>
              </w:rPr>
              <w:t>201</w:t>
            </w:r>
            <w:r w:rsidR="00497AFA">
              <w:rPr>
                <w:rFonts w:ascii="Arial" w:hAnsi="Arial" w:cs="Arial"/>
                <w:b/>
                <w:sz w:val="18"/>
                <w:szCs w:val="18"/>
                <w:lang w:val="sk-SK"/>
              </w:rPr>
              <w:t>9</w:t>
            </w:r>
          </w:p>
        </w:tc>
        <w:tc>
          <w:tcPr>
            <w:tcW w:w="1359" w:type="dxa"/>
            <w:tcBorders>
              <w:bottom w:val="single" w:sz="4" w:space="0" w:color="auto"/>
            </w:tcBorders>
            <w:shd w:val="clear" w:color="auto" w:fill="auto"/>
            <w:vAlign w:val="bottom"/>
          </w:tcPr>
          <w:p w14:paraId="14C3B90C" w14:textId="7123B85A" w:rsidR="008F03D9" w:rsidRPr="00EF0B98" w:rsidRDefault="008F03D9" w:rsidP="00497AFA">
            <w:pPr>
              <w:tabs>
                <w:tab w:val="left" w:pos="0"/>
                <w:tab w:val="left" w:pos="4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0" w:line="240" w:lineRule="auto"/>
              <w:ind w:left="57" w:right="113"/>
              <w:jc w:val="right"/>
              <w:rPr>
                <w:rFonts w:ascii="Arial" w:hAnsi="Arial" w:cs="Arial"/>
                <w:b/>
                <w:sz w:val="18"/>
                <w:szCs w:val="18"/>
                <w:lang w:val="sk-SK"/>
              </w:rPr>
            </w:pPr>
            <w:r w:rsidRPr="00EF0B98">
              <w:rPr>
                <w:rFonts w:ascii="Arial" w:hAnsi="Arial" w:cs="Arial"/>
                <w:b/>
                <w:sz w:val="18"/>
                <w:szCs w:val="18"/>
                <w:lang w:val="sk-SK"/>
              </w:rPr>
              <w:t>201</w:t>
            </w:r>
            <w:r w:rsidR="00497AFA">
              <w:rPr>
                <w:rFonts w:ascii="Arial" w:hAnsi="Arial" w:cs="Arial"/>
                <w:b/>
                <w:sz w:val="18"/>
                <w:szCs w:val="18"/>
                <w:lang w:val="sk-SK"/>
              </w:rPr>
              <w:t>8</w:t>
            </w:r>
          </w:p>
        </w:tc>
      </w:tr>
      <w:tr w:rsidR="00497AFA" w:rsidRPr="002E5503" w14:paraId="02DBF25B" w14:textId="77777777" w:rsidTr="00EF0B98">
        <w:trPr>
          <w:trHeight w:val="170"/>
          <w:jc w:val="right"/>
        </w:trPr>
        <w:tc>
          <w:tcPr>
            <w:tcW w:w="5046" w:type="dxa"/>
            <w:shd w:val="clear" w:color="auto" w:fill="auto"/>
          </w:tcPr>
          <w:p w14:paraId="6CF64B9B" w14:textId="77777777" w:rsidR="00497AFA" w:rsidRPr="00EF0B98" w:rsidRDefault="00497AFA" w:rsidP="00497AFA">
            <w:pPr>
              <w:keepLines/>
              <w:spacing w:after="0" w:line="240" w:lineRule="auto"/>
              <w:ind w:left="-28"/>
              <w:rPr>
                <w:rFonts w:ascii="Arial" w:hAnsi="Arial" w:cs="Arial"/>
                <w:b/>
                <w:sz w:val="18"/>
                <w:szCs w:val="18"/>
                <w:lang w:val="sk-SK"/>
              </w:rPr>
            </w:pPr>
          </w:p>
          <w:p w14:paraId="3FBF7564" w14:textId="5D3B4B5C" w:rsidR="00497AFA" w:rsidRPr="00EF0B98" w:rsidRDefault="002E2F47" w:rsidP="00497AFA">
            <w:pPr>
              <w:keepLines/>
              <w:spacing w:after="0" w:line="240" w:lineRule="auto"/>
              <w:ind w:left="-28"/>
              <w:rPr>
                <w:rFonts w:ascii="Arial" w:hAnsi="Arial" w:cs="Arial"/>
                <w:b/>
                <w:sz w:val="18"/>
                <w:szCs w:val="18"/>
                <w:lang w:val="sk-SK"/>
              </w:rPr>
            </w:pPr>
            <w:r>
              <w:rPr>
                <w:rFonts w:ascii="Arial" w:hAnsi="Arial" w:cs="Arial"/>
                <w:b/>
                <w:sz w:val="18"/>
                <w:szCs w:val="18"/>
                <w:lang w:val="sk-SK"/>
              </w:rPr>
              <w:t xml:space="preserve">Strata / </w:t>
            </w:r>
            <w:r w:rsidR="00497AFA" w:rsidRPr="00EF0B98">
              <w:rPr>
                <w:rFonts w:ascii="Arial" w:hAnsi="Arial" w:cs="Arial"/>
                <w:b/>
                <w:sz w:val="18"/>
                <w:szCs w:val="18"/>
                <w:lang w:val="sk-SK"/>
              </w:rPr>
              <w:t xml:space="preserve">Zisk pred zdanením </w:t>
            </w:r>
          </w:p>
        </w:tc>
        <w:tc>
          <w:tcPr>
            <w:tcW w:w="1392" w:type="dxa"/>
            <w:shd w:val="clear" w:color="auto" w:fill="auto"/>
          </w:tcPr>
          <w:p w14:paraId="2F074F60" w14:textId="77777777" w:rsidR="00497AFA" w:rsidRPr="00EF0B98" w:rsidRDefault="00497AFA" w:rsidP="00497AFA">
            <w:pPr>
              <w:keepLines/>
              <w:tabs>
                <w:tab w:val="left" w:pos="0"/>
                <w:tab w:val="left" w:pos="40"/>
              </w:tabs>
              <w:spacing w:after="0" w:line="240" w:lineRule="auto"/>
              <w:jc w:val="center"/>
              <w:rPr>
                <w:rFonts w:ascii="Arial" w:hAnsi="Arial" w:cs="Arial"/>
                <w:b/>
                <w:sz w:val="18"/>
                <w:szCs w:val="18"/>
                <w:lang w:val="sk-SK"/>
              </w:rPr>
            </w:pPr>
          </w:p>
        </w:tc>
        <w:tc>
          <w:tcPr>
            <w:tcW w:w="1358" w:type="dxa"/>
            <w:tcBorders>
              <w:top w:val="single" w:sz="4" w:space="0" w:color="auto"/>
            </w:tcBorders>
            <w:shd w:val="clear" w:color="auto" w:fill="auto"/>
            <w:vAlign w:val="bottom"/>
          </w:tcPr>
          <w:p w14:paraId="467CEBBE" w14:textId="5E99E709" w:rsidR="00497AFA" w:rsidRPr="00EF0B98" w:rsidRDefault="002B03CF" w:rsidP="00497AFA">
            <w:pPr>
              <w:keepNext/>
              <w:keepLines/>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-7 214</w:t>
            </w:r>
          </w:p>
        </w:tc>
        <w:tc>
          <w:tcPr>
            <w:tcW w:w="1359" w:type="dxa"/>
            <w:tcBorders>
              <w:top w:val="single" w:sz="4" w:space="0" w:color="auto"/>
            </w:tcBorders>
            <w:shd w:val="clear" w:color="auto" w:fill="auto"/>
            <w:vAlign w:val="bottom"/>
          </w:tcPr>
          <w:p w14:paraId="416CB802" w14:textId="7FA6EE42" w:rsidR="00497AFA" w:rsidRPr="00EF0B98" w:rsidRDefault="00497AFA" w:rsidP="00497AFA">
            <w:pPr>
              <w:keepNext/>
              <w:keepLines/>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672</w:t>
            </w:r>
          </w:p>
        </w:tc>
      </w:tr>
      <w:tr w:rsidR="00497AFA" w:rsidRPr="002E5503" w14:paraId="0EDB7FEE" w14:textId="77777777" w:rsidTr="00EF0B98">
        <w:trPr>
          <w:trHeight w:val="170"/>
          <w:jc w:val="right"/>
        </w:trPr>
        <w:tc>
          <w:tcPr>
            <w:tcW w:w="5046" w:type="dxa"/>
            <w:shd w:val="clear" w:color="auto" w:fill="auto"/>
          </w:tcPr>
          <w:p w14:paraId="4AED476D" w14:textId="77777777" w:rsidR="00497AFA" w:rsidRPr="00EF0B98" w:rsidRDefault="00497AFA" w:rsidP="00497AFA">
            <w:pPr>
              <w:keepLines/>
              <w:spacing w:after="0" w:line="240" w:lineRule="auto"/>
              <w:ind w:left="-28"/>
              <w:rPr>
                <w:rFonts w:ascii="Arial" w:hAnsi="Arial" w:cs="Arial"/>
                <w:b/>
                <w:sz w:val="18"/>
                <w:szCs w:val="18"/>
                <w:lang w:val="sk-SK"/>
              </w:rPr>
            </w:pPr>
          </w:p>
        </w:tc>
        <w:tc>
          <w:tcPr>
            <w:tcW w:w="1392" w:type="dxa"/>
            <w:shd w:val="clear" w:color="auto" w:fill="auto"/>
          </w:tcPr>
          <w:p w14:paraId="0BDA0D8D" w14:textId="77777777" w:rsidR="00497AFA" w:rsidRPr="00EF0B98" w:rsidRDefault="00497AFA" w:rsidP="00497AFA">
            <w:pPr>
              <w:keepLines/>
              <w:tabs>
                <w:tab w:val="left" w:pos="0"/>
                <w:tab w:val="left" w:pos="40"/>
              </w:tabs>
              <w:spacing w:after="0" w:line="240" w:lineRule="auto"/>
              <w:jc w:val="center"/>
              <w:rPr>
                <w:rFonts w:ascii="Arial" w:hAnsi="Arial" w:cs="Arial"/>
                <w:b/>
                <w:sz w:val="18"/>
                <w:szCs w:val="18"/>
                <w:lang w:val="sk-SK"/>
              </w:rPr>
            </w:pPr>
          </w:p>
        </w:tc>
        <w:tc>
          <w:tcPr>
            <w:tcW w:w="1358" w:type="dxa"/>
            <w:shd w:val="clear" w:color="auto" w:fill="auto"/>
            <w:vAlign w:val="bottom"/>
          </w:tcPr>
          <w:p w14:paraId="47468262" w14:textId="77777777" w:rsidR="00497AFA" w:rsidRPr="00EF0B98" w:rsidRDefault="00497AFA" w:rsidP="00497AFA">
            <w:pPr>
              <w:keepNext/>
              <w:keepLines/>
              <w:tabs>
                <w:tab w:val="right" w:pos="907"/>
              </w:tabs>
              <w:spacing w:after="0" w:line="240" w:lineRule="auto"/>
              <w:ind w:left="57" w:right="113"/>
              <w:jc w:val="right"/>
              <w:rPr>
                <w:rFonts w:ascii="Arial" w:hAnsi="Arial" w:cs="Arial"/>
                <w:b/>
                <w:sz w:val="18"/>
                <w:szCs w:val="18"/>
                <w:lang w:val="sk-SK"/>
              </w:rPr>
            </w:pPr>
          </w:p>
        </w:tc>
        <w:tc>
          <w:tcPr>
            <w:tcW w:w="1359" w:type="dxa"/>
            <w:shd w:val="clear" w:color="auto" w:fill="auto"/>
            <w:vAlign w:val="bottom"/>
          </w:tcPr>
          <w:p w14:paraId="7704D139" w14:textId="77777777" w:rsidR="00497AFA" w:rsidRPr="00EF0B98" w:rsidRDefault="00497AFA" w:rsidP="00497AFA">
            <w:pPr>
              <w:keepNext/>
              <w:keepLines/>
              <w:tabs>
                <w:tab w:val="right" w:pos="907"/>
              </w:tabs>
              <w:spacing w:after="0" w:line="240" w:lineRule="auto"/>
              <w:ind w:left="57" w:right="113"/>
              <w:jc w:val="right"/>
              <w:rPr>
                <w:rFonts w:ascii="Arial" w:hAnsi="Arial" w:cs="Arial"/>
                <w:b/>
                <w:sz w:val="18"/>
                <w:szCs w:val="18"/>
                <w:lang w:val="sk-SK"/>
              </w:rPr>
            </w:pPr>
          </w:p>
        </w:tc>
      </w:tr>
      <w:tr w:rsidR="00497AFA" w:rsidRPr="002E5503" w14:paraId="43F6B970" w14:textId="77777777" w:rsidTr="00EF0B98">
        <w:trPr>
          <w:trHeight w:val="170"/>
          <w:jc w:val="right"/>
        </w:trPr>
        <w:tc>
          <w:tcPr>
            <w:tcW w:w="5046" w:type="dxa"/>
            <w:shd w:val="clear" w:color="auto" w:fill="auto"/>
          </w:tcPr>
          <w:p w14:paraId="15C789A2"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Upravený o nepeňažné transakcie:</w:t>
            </w:r>
          </w:p>
        </w:tc>
        <w:tc>
          <w:tcPr>
            <w:tcW w:w="1392" w:type="dxa"/>
            <w:shd w:val="clear" w:color="auto" w:fill="auto"/>
          </w:tcPr>
          <w:p w14:paraId="22F7B9DC"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shd w:val="clear" w:color="auto" w:fill="auto"/>
            <w:vAlign w:val="bottom"/>
          </w:tcPr>
          <w:p w14:paraId="14A1F4A2"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shd w:val="clear" w:color="auto" w:fill="auto"/>
            <w:vAlign w:val="bottom"/>
          </w:tcPr>
          <w:p w14:paraId="243297D0"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0FEBA231" w14:textId="77777777" w:rsidTr="00EF0B98">
        <w:trPr>
          <w:trHeight w:val="170"/>
          <w:jc w:val="right"/>
        </w:trPr>
        <w:tc>
          <w:tcPr>
            <w:tcW w:w="5046" w:type="dxa"/>
            <w:shd w:val="clear" w:color="auto" w:fill="auto"/>
          </w:tcPr>
          <w:p w14:paraId="6B34E456"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Odpisy a opravné položky k hmotnému a nehmotnému majetku</w:t>
            </w:r>
          </w:p>
        </w:tc>
        <w:tc>
          <w:tcPr>
            <w:tcW w:w="1392" w:type="dxa"/>
            <w:shd w:val="clear" w:color="auto" w:fill="auto"/>
          </w:tcPr>
          <w:p w14:paraId="6728B199"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p w14:paraId="1F322C40" w14:textId="2C49F8A8"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6, 7</w:t>
            </w:r>
          </w:p>
        </w:tc>
        <w:tc>
          <w:tcPr>
            <w:tcW w:w="1358" w:type="dxa"/>
            <w:shd w:val="clear" w:color="auto" w:fill="auto"/>
            <w:vAlign w:val="bottom"/>
          </w:tcPr>
          <w:p w14:paraId="62D85BC7" w14:textId="6694166B"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449</w:t>
            </w:r>
          </w:p>
        </w:tc>
        <w:tc>
          <w:tcPr>
            <w:tcW w:w="1359" w:type="dxa"/>
            <w:shd w:val="clear" w:color="auto" w:fill="auto"/>
            <w:vAlign w:val="bottom"/>
          </w:tcPr>
          <w:p w14:paraId="2145DAE7" w14:textId="420F5BC1"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331</w:t>
            </w:r>
          </w:p>
        </w:tc>
      </w:tr>
      <w:tr w:rsidR="00497AFA" w:rsidRPr="002E5503" w14:paraId="176FE37E" w14:textId="77777777" w:rsidTr="00EF0B98">
        <w:trPr>
          <w:trHeight w:val="170"/>
          <w:jc w:val="right"/>
        </w:trPr>
        <w:tc>
          <w:tcPr>
            <w:tcW w:w="5046" w:type="dxa"/>
            <w:shd w:val="clear" w:color="auto" w:fill="auto"/>
          </w:tcPr>
          <w:p w14:paraId="6E642C54"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Zmena stavu rezerv</w:t>
            </w:r>
          </w:p>
        </w:tc>
        <w:tc>
          <w:tcPr>
            <w:tcW w:w="1392" w:type="dxa"/>
            <w:shd w:val="clear" w:color="auto" w:fill="auto"/>
            <w:vAlign w:val="bottom"/>
          </w:tcPr>
          <w:p w14:paraId="140592DF" w14:textId="485742E3"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1</w:t>
            </w:r>
            <w:r w:rsidR="009F2548">
              <w:rPr>
                <w:rFonts w:ascii="Arial" w:hAnsi="Arial" w:cs="Arial"/>
                <w:sz w:val="18"/>
                <w:szCs w:val="18"/>
                <w:lang w:val="sk-SK"/>
              </w:rPr>
              <w:t>7</w:t>
            </w:r>
            <w:r>
              <w:rPr>
                <w:rFonts w:ascii="Arial" w:hAnsi="Arial" w:cs="Arial"/>
                <w:sz w:val="18"/>
                <w:szCs w:val="18"/>
                <w:lang w:val="sk-SK"/>
              </w:rPr>
              <w:t>,1</w:t>
            </w:r>
            <w:r w:rsidR="009F2548">
              <w:rPr>
                <w:rFonts w:ascii="Arial" w:hAnsi="Arial" w:cs="Arial"/>
                <w:sz w:val="18"/>
                <w:szCs w:val="18"/>
                <w:lang w:val="sk-SK"/>
              </w:rPr>
              <w:t>8</w:t>
            </w:r>
          </w:p>
        </w:tc>
        <w:tc>
          <w:tcPr>
            <w:tcW w:w="1358" w:type="dxa"/>
            <w:shd w:val="clear" w:color="auto" w:fill="auto"/>
            <w:vAlign w:val="bottom"/>
          </w:tcPr>
          <w:p w14:paraId="34E02E55" w14:textId="242884E9"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-30</w:t>
            </w:r>
          </w:p>
        </w:tc>
        <w:tc>
          <w:tcPr>
            <w:tcW w:w="1359" w:type="dxa"/>
            <w:shd w:val="clear" w:color="auto" w:fill="auto"/>
            <w:vAlign w:val="bottom"/>
          </w:tcPr>
          <w:p w14:paraId="175E4AFF" w14:textId="623FC5AA"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-5</w:t>
            </w:r>
          </w:p>
        </w:tc>
      </w:tr>
      <w:tr w:rsidR="00497AFA" w:rsidRPr="002E5503" w14:paraId="7F18C2A9" w14:textId="77777777" w:rsidTr="00EF0B98">
        <w:trPr>
          <w:trHeight w:val="170"/>
          <w:jc w:val="right"/>
        </w:trPr>
        <w:tc>
          <w:tcPr>
            <w:tcW w:w="5046" w:type="dxa"/>
            <w:shd w:val="clear" w:color="auto" w:fill="auto"/>
          </w:tcPr>
          <w:p w14:paraId="3A771DDC" w14:textId="77777777" w:rsidR="00497AFA" w:rsidRPr="00EF0B98" w:rsidDel="00972027"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Odpis pohľadávok a tvorba OP</w:t>
            </w:r>
          </w:p>
        </w:tc>
        <w:tc>
          <w:tcPr>
            <w:tcW w:w="1392" w:type="dxa"/>
            <w:shd w:val="clear" w:color="auto" w:fill="auto"/>
            <w:vAlign w:val="bottom"/>
          </w:tcPr>
          <w:p w14:paraId="06C14689" w14:textId="59A02DFC"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1</w:t>
            </w:r>
            <w:r w:rsidR="009F2548">
              <w:rPr>
                <w:rFonts w:ascii="Arial" w:hAnsi="Arial" w:cs="Arial"/>
                <w:sz w:val="18"/>
                <w:szCs w:val="18"/>
                <w:lang w:val="sk-SK"/>
              </w:rPr>
              <w:t>0</w:t>
            </w:r>
            <w:r>
              <w:rPr>
                <w:rFonts w:ascii="Arial" w:hAnsi="Arial" w:cs="Arial"/>
                <w:sz w:val="18"/>
                <w:szCs w:val="18"/>
                <w:lang w:val="sk-SK"/>
              </w:rPr>
              <w:t>,</w:t>
            </w:r>
            <w:r w:rsidRPr="00EF0B98">
              <w:rPr>
                <w:rFonts w:ascii="Arial" w:hAnsi="Arial" w:cs="Arial"/>
                <w:sz w:val="18"/>
                <w:szCs w:val="18"/>
                <w:lang w:val="sk-SK"/>
              </w:rPr>
              <w:t>2</w:t>
            </w:r>
            <w:r w:rsidR="009F2548">
              <w:rPr>
                <w:rFonts w:ascii="Arial" w:hAnsi="Arial" w:cs="Arial"/>
                <w:sz w:val="18"/>
                <w:szCs w:val="18"/>
                <w:lang w:val="sk-SK"/>
              </w:rPr>
              <w:t>5</w:t>
            </w:r>
          </w:p>
        </w:tc>
        <w:tc>
          <w:tcPr>
            <w:tcW w:w="1358" w:type="dxa"/>
            <w:shd w:val="clear" w:color="auto" w:fill="auto"/>
            <w:vAlign w:val="bottom"/>
          </w:tcPr>
          <w:p w14:paraId="3FBB9F6E" w14:textId="417F9617"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-7</w:t>
            </w:r>
          </w:p>
        </w:tc>
        <w:tc>
          <w:tcPr>
            <w:tcW w:w="1359" w:type="dxa"/>
            <w:shd w:val="clear" w:color="auto" w:fill="auto"/>
            <w:vAlign w:val="bottom"/>
          </w:tcPr>
          <w:p w14:paraId="1BE01881" w14:textId="438F00B2"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w:t>
            </w:r>
          </w:p>
        </w:tc>
      </w:tr>
      <w:tr w:rsidR="00497AFA" w:rsidRPr="002E5503" w14:paraId="3C9F9D9D" w14:textId="77777777" w:rsidTr="00EF0B98">
        <w:trPr>
          <w:trHeight w:val="170"/>
          <w:jc w:val="right"/>
        </w:trPr>
        <w:tc>
          <w:tcPr>
            <w:tcW w:w="5046" w:type="dxa"/>
            <w:shd w:val="clear" w:color="auto" w:fill="auto"/>
          </w:tcPr>
          <w:p w14:paraId="73F0B744"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Zmena stavu OP k zásobám</w:t>
            </w:r>
          </w:p>
        </w:tc>
        <w:tc>
          <w:tcPr>
            <w:tcW w:w="1392" w:type="dxa"/>
            <w:shd w:val="clear" w:color="auto" w:fill="auto"/>
            <w:vAlign w:val="bottom"/>
          </w:tcPr>
          <w:p w14:paraId="74B39EDD" w14:textId="08B02AD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9</w:t>
            </w:r>
          </w:p>
        </w:tc>
        <w:tc>
          <w:tcPr>
            <w:tcW w:w="1358" w:type="dxa"/>
            <w:shd w:val="clear" w:color="auto" w:fill="auto"/>
            <w:vAlign w:val="bottom"/>
          </w:tcPr>
          <w:p w14:paraId="29E28B88" w14:textId="07D1C0E2"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w:t>
            </w:r>
          </w:p>
        </w:tc>
        <w:tc>
          <w:tcPr>
            <w:tcW w:w="1359" w:type="dxa"/>
            <w:shd w:val="clear" w:color="auto" w:fill="auto"/>
            <w:vAlign w:val="bottom"/>
          </w:tcPr>
          <w:p w14:paraId="730FB4FF" w14:textId="601A82C1"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w:t>
            </w:r>
          </w:p>
        </w:tc>
      </w:tr>
      <w:tr w:rsidR="00497AFA" w:rsidRPr="00B631DE" w14:paraId="7EC0BD74" w14:textId="77777777" w:rsidTr="00EF0B98">
        <w:trPr>
          <w:trHeight w:val="170"/>
          <w:jc w:val="right"/>
        </w:trPr>
        <w:tc>
          <w:tcPr>
            <w:tcW w:w="5046" w:type="dxa"/>
            <w:shd w:val="clear" w:color="auto" w:fill="auto"/>
          </w:tcPr>
          <w:p w14:paraId="526E56FE"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Úrokové náklady (netto)</w:t>
            </w:r>
          </w:p>
        </w:tc>
        <w:tc>
          <w:tcPr>
            <w:tcW w:w="1392" w:type="dxa"/>
            <w:shd w:val="clear" w:color="auto" w:fill="auto"/>
            <w:vAlign w:val="bottom"/>
          </w:tcPr>
          <w:p w14:paraId="6E0C28A2" w14:textId="31CEF0E4"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sidRPr="00EF0B98">
              <w:rPr>
                <w:rFonts w:ascii="Arial" w:hAnsi="Arial" w:cs="Arial"/>
                <w:sz w:val="18"/>
                <w:szCs w:val="18"/>
                <w:lang w:val="sk-SK"/>
              </w:rPr>
              <w:t>2</w:t>
            </w:r>
            <w:r w:rsidR="009F2548">
              <w:rPr>
                <w:rFonts w:ascii="Arial" w:hAnsi="Arial" w:cs="Arial"/>
                <w:sz w:val="18"/>
                <w:szCs w:val="18"/>
                <w:lang w:val="sk-SK"/>
              </w:rPr>
              <w:t>6</w:t>
            </w:r>
          </w:p>
        </w:tc>
        <w:tc>
          <w:tcPr>
            <w:tcW w:w="1358" w:type="dxa"/>
            <w:shd w:val="clear" w:color="auto" w:fill="auto"/>
            <w:vAlign w:val="bottom"/>
          </w:tcPr>
          <w:p w14:paraId="637FD14D" w14:textId="5A2CE8F3"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9 735</w:t>
            </w:r>
          </w:p>
        </w:tc>
        <w:tc>
          <w:tcPr>
            <w:tcW w:w="1359" w:type="dxa"/>
            <w:shd w:val="clear" w:color="auto" w:fill="auto"/>
            <w:vAlign w:val="bottom"/>
          </w:tcPr>
          <w:p w14:paraId="398D59F4" w14:textId="74171B00"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9 904</w:t>
            </w:r>
          </w:p>
        </w:tc>
      </w:tr>
      <w:tr w:rsidR="00497AFA" w:rsidRPr="00B631DE" w14:paraId="2E2DA14D" w14:textId="77777777" w:rsidTr="00407D73">
        <w:trPr>
          <w:trHeight w:val="170"/>
          <w:jc w:val="right"/>
        </w:trPr>
        <w:tc>
          <w:tcPr>
            <w:tcW w:w="5046" w:type="dxa"/>
            <w:shd w:val="clear" w:color="auto" w:fill="auto"/>
            <w:vAlign w:val="center"/>
          </w:tcPr>
          <w:p w14:paraId="3A600179" w14:textId="43E665FE" w:rsidR="00497AFA" w:rsidRPr="00EF0B98" w:rsidRDefault="00497AFA" w:rsidP="00497AFA">
            <w:pPr>
              <w:spacing w:after="0" w:line="240" w:lineRule="auto"/>
              <w:ind w:left="-28"/>
              <w:rPr>
                <w:rFonts w:ascii="Arial" w:hAnsi="Arial" w:cs="Arial"/>
                <w:sz w:val="18"/>
                <w:szCs w:val="18"/>
              </w:rPr>
            </w:pPr>
          </w:p>
        </w:tc>
        <w:tc>
          <w:tcPr>
            <w:tcW w:w="1392" w:type="dxa"/>
            <w:shd w:val="clear" w:color="auto" w:fill="auto"/>
          </w:tcPr>
          <w:p w14:paraId="1025567A" w14:textId="77777777" w:rsidR="00497AFA" w:rsidRPr="007159A5"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shd w:val="clear" w:color="auto" w:fill="auto"/>
            <w:vAlign w:val="bottom"/>
          </w:tcPr>
          <w:p w14:paraId="03733FCB" w14:textId="77777777" w:rsidR="00497AFA" w:rsidRDefault="00497AFA" w:rsidP="00497AFA">
            <w:pPr>
              <w:tabs>
                <w:tab w:val="right" w:pos="907"/>
              </w:tabs>
              <w:spacing w:after="0" w:line="240" w:lineRule="auto"/>
              <w:ind w:left="57" w:right="113"/>
              <w:jc w:val="right"/>
              <w:rPr>
                <w:rFonts w:ascii="Arial" w:hAnsi="Arial" w:cs="Arial"/>
                <w:sz w:val="18"/>
                <w:szCs w:val="18"/>
                <w:lang w:val="sk-SK"/>
              </w:rPr>
            </w:pPr>
          </w:p>
        </w:tc>
        <w:tc>
          <w:tcPr>
            <w:tcW w:w="1359" w:type="dxa"/>
            <w:shd w:val="clear" w:color="auto" w:fill="auto"/>
            <w:vAlign w:val="bottom"/>
          </w:tcPr>
          <w:p w14:paraId="77630E6F" w14:textId="77777777" w:rsidR="00497AFA" w:rsidRDefault="00497AFA" w:rsidP="00497AFA">
            <w:pPr>
              <w:tabs>
                <w:tab w:val="right" w:pos="907"/>
              </w:tabs>
              <w:spacing w:after="0" w:line="240" w:lineRule="auto"/>
              <w:ind w:left="57" w:right="113"/>
              <w:jc w:val="right"/>
              <w:rPr>
                <w:rFonts w:ascii="Arial" w:hAnsi="Arial" w:cs="Arial"/>
                <w:sz w:val="18"/>
                <w:szCs w:val="18"/>
                <w:lang w:val="sk-SK"/>
              </w:rPr>
            </w:pPr>
          </w:p>
        </w:tc>
      </w:tr>
      <w:tr w:rsidR="00497AFA" w:rsidRPr="002E5503" w14:paraId="636E17EA" w14:textId="77777777" w:rsidTr="00EF0B98">
        <w:trPr>
          <w:trHeight w:val="170"/>
          <w:jc w:val="right"/>
        </w:trPr>
        <w:tc>
          <w:tcPr>
            <w:tcW w:w="5046" w:type="dxa"/>
            <w:tcBorders>
              <w:top w:val="single" w:sz="4" w:space="0" w:color="auto"/>
              <w:bottom w:val="single" w:sz="4" w:space="0" w:color="auto"/>
            </w:tcBorders>
            <w:shd w:val="clear" w:color="auto" w:fill="auto"/>
          </w:tcPr>
          <w:p w14:paraId="32913E75" w14:textId="77777777" w:rsidR="00497AFA" w:rsidRPr="00EF0B98" w:rsidRDefault="00497AFA" w:rsidP="00497AFA">
            <w:pPr>
              <w:spacing w:after="0" w:line="240" w:lineRule="auto"/>
              <w:ind w:left="-28"/>
              <w:rPr>
                <w:rFonts w:ascii="Arial" w:hAnsi="Arial" w:cs="Arial"/>
                <w:b/>
                <w:sz w:val="18"/>
                <w:szCs w:val="18"/>
                <w:lang w:val="sk-SK"/>
              </w:rPr>
            </w:pPr>
          </w:p>
        </w:tc>
        <w:tc>
          <w:tcPr>
            <w:tcW w:w="1392" w:type="dxa"/>
            <w:tcBorders>
              <w:top w:val="single" w:sz="4" w:space="0" w:color="auto"/>
              <w:bottom w:val="single" w:sz="4" w:space="0" w:color="auto"/>
            </w:tcBorders>
            <w:shd w:val="clear" w:color="auto" w:fill="auto"/>
          </w:tcPr>
          <w:p w14:paraId="0915DD7B"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bottom w:val="single" w:sz="4" w:space="0" w:color="auto"/>
            </w:tcBorders>
            <w:shd w:val="clear" w:color="auto" w:fill="auto"/>
            <w:vAlign w:val="bottom"/>
          </w:tcPr>
          <w:p w14:paraId="26DE7C65" w14:textId="07F1A991" w:rsidR="00497AFA" w:rsidRPr="00EF0B98" w:rsidRDefault="000A37A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2 942</w:t>
            </w:r>
          </w:p>
        </w:tc>
        <w:tc>
          <w:tcPr>
            <w:tcW w:w="1359" w:type="dxa"/>
            <w:tcBorders>
              <w:top w:val="single" w:sz="4" w:space="0" w:color="auto"/>
              <w:bottom w:val="single" w:sz="4" w:space="0" w:color="auto"/>
            </w:tcBorders>
            <w:shd w:val="clear" w:color="auto" w:fill="auto"/>
            <w:vAlign w:val="bottom"/>
          </w:tcPr>
          <w:p w14:paraId="4056F7D2" w14:textId="3573B6A0"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10 910</w:t>
            </w:r>
          </w:p>
        </w:tc>
      </w:tr>
      <w:tr w:rsidR="00497AFA" w:rsidRPr="002E5503" w14:paraId="42D5FB28" w14:textId="77777777" w:rsidTr="00EF0B98">
        <w:trPr>
          <w:trHeight w:val="170"/>
          <w:jc w:val="right"/>
        </w:trPr>
        <w:tc>
          <w:tcPr>
            <w:tcW w:w="5046" w:type="dxa"/>
            <w:tcBorders>
              <w:top w:val="single" w:sz="4" w:space="0" w:color="auto"/>
            </w:tcBorders>
            <w:shd w:val="clear" w:color="auto" w:fill="auto"/>
          </w:tcPr>
          <w:p w14:paraId="11986A0A" w14:textId="0C6E115F"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Zmeny v pracovnom kapitáli</w:t>
            </w:r>
          </w:p>
        </w:tc>
        <w:tc>
          <w:tcPr>
            <w:tcW w:w="1392" w:type="dxa"/>
            <w:tcBorders>
              <w:top w:val="single" w:sz="4" w:space="0" w:color="auto"/>
            </w:tcBorders>
            <w:shd w:val="clear" w:color="auto" w:fill="auto"/>
          </w:tcPr>
          <w:p w14:paraId="1F28C90B"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tcBorders>
            <w:shd w:val="clear" w:color="auto" w:fill="auto"/>
            <w:vAlign w:val="bottom"/>
          </w:tcPr>
          <w:p w14:paraId="7AB56271"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tcBorders>
              <w:top w:val="single" w:sz="4" w:space="0" w:color="auto"/>
            </w:tcBorders>
            <w:shd w:val="clear" w:color="auto" w:fill="auto"/>
            <w:vAlign w:val="bottom"/>
          </w:tcPr>
          <w:p w14:paraId="1B8E72C7"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531D5429" w14:textId="77777777" w:rsidTr="00EF0B98">
        <w:trPr>
          <w:trHeight w:val="170"/>
          <w:jc w:val="right"/>
        </w:trPr>
        <w:tc>
          <w:tcPr>
            <w:tcW w:w="5046" w:type="dxa"/>
            <w:shd w:val="clear" w:color="auto" w:fill="auto"/>
          </w:tcPr>
          <w:p w14:paraId="26111695"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Zníženie (“+“) / zvýšenie (“-“) stavu zásob</w:t>
            </w:r>
          </w:p>
        </w:tc>
        <w:tc>
          <w:tcPr>
            <w:tcW w:w="1392" w:type="dxa"/>
            <w:shd w:val="clear" w:color="auto" w:fill="auto"/>
            <w:vAlign w:val="center"/>
          </w:tcPr>
          <w:p w14:paraId="789C1EED" w14:textId="5DAF2729"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9</w:t>
            </w:r>
          </w:p>
        </w:tc>
        <w:tc>
          <w:tcPr>
            <w:tcW w:w="1358" w:type="dxa"/>
            <w:shd w:val="clear" w:color="auto" w:fill="auto"/>
            <w:vAlign w:val="bottom"/>
          </w:tcPr>
          <w:p w14:paraId="185B7145" w14:textId="14E163B7"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224</w:t>
            </w:r>
          </w:p>
        </w:tc>
        <w:tc>
          <w:tcPr>
            <w:tcW w:w="1359" w:type="dxa"/>
            <w:shd w:val="clear" w:color="auto" w:fill="auto"/>
            <w:vAlign w:val="bottom"/>
          </w:tcPr>
          <w:p w14:paraId="0715319F" w14:textId="3331FA0F"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-164</w:t>
            </w:r>
          </w:p>
        </w:tc>
      </w:tr>
      <w:tr w:rsidR="00497AFA" w:rsidRPr="002E5503" w14:paraId="4F6F7A92" w14:textId="77777777" w:rsidTr="00EF0B98">
        <w:trPr>
          <w:trHeight w:val="170"/>
          <w:jc w:val="right"/>
        </w:trPr>
        <w:tc>
          <w:tcPr>
            <w:tcW w:w="5046" w:type="dxa"/>
            <w:shd w:val="clear" w:color="auto" w:fill="auto"/>
          </w:tcPr>
          <w:p w14:paraId="273299F7" w14:textId="77777777" w:rsidR="00497AFA" w:rsidRPr="00EF0B98" w:rsidRDefault="00497AFA" w:rsidP="00497AFA">
            <w:pPr>
              <w:spacing w:after="0" w:line="240" w:lineRule="auto"/>
              <w:ind w:left="-28" w:right="-40"/>
              <w:rPr>
                <w:rFonts w:ascii="Arial" w:hAnsi="Arial" w:cs="Arial"/>
                <w:sz w:val="18"/>
                <w:szCs w:val="18"/>
                <w:lang w:val="sk-SK"/>
              </w:rPr>
            </w:pPr>
            <w:r w:rsidRPr="00EF0B98">
              <w:rPr>
                <w:rFonts w:ascii="Arial" w:hAnsi="Arial" w:cs="Arial"/>
                <w:sz w:val="18"/>
                <w:szCs w:val="18"/>
                <w:lang w:val="sk-SK"/>
              </w:rPr>
              <w:t>Zníženie (“+“) / zvýšenie (“-“) stavu pohľadávok z obchodnej činnosti a ostatných pohľadávok a ostatného obežného majetku</w:t>
            </w:r>
          </w:p>
        </w:tc>
        <w:tc>
          <w:tcPr>
            <w:tcW w:w="1392" w:type="dxa"/>
            <w:shd w:val="clear" w:color="auto" w:fill="auto"/>
            <w:vAlign w:val="center"/>
          </w:tcPr>
          <w:p w14:paraId="5B494FE0" w14:textId="64AC01C3"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1</w:t>
            </w:r>
            <w:r w:rsidR="009F2548">
              <w:rPr>
                <w:rFonts w:ascii="Arial" w:hAnsi="Arial" w:cs="Arial"/>
                <w:sz w:val="18"/>
                <w:szCs w:val="18"/>
                <w:lang w:val="sk-SK"/>
              </w:rPr>
              <w:t>0</w:t>
            </w:r>
          </w:p>
        </w:tc>
        <w:tc>
          <w:tcPr>
            <w:tcW w:w="1358" w:type="dxa"/>
            <w:shd w:val="clear" w:color="auto" w:fill="auto"/>
            <w:vAlign w:val="bottom"/>
          </w:tcPr>
          <w:p w14:paraId="268A3897" w14:textId="7A37F9D6" w:rsidR="00497AFA" w:rsidRPr="00BA4515" w:rsidRDefault="000A37A3" w:rsidP="00497AFA">
            <w:pPr>
              <w:tabs>
                <w:tab w:val="right" w:pos="907"/>
              </w:tabs>
              <w:spacing w:after="0" w:line="240" w:lineRule="auto"/>
              <w:ind w:left="57" w:right="113"/>
              <w:jc w:val="right"/>
              <w:rPr>
                <w:rFonts w:ascii="Arial" w:hAnsi="Arial" w:cs="Arial"/>
                <w:sz w:val="18"/>
                <w:szCs w:val="18"/>
              </w:rPr>
            </w:pPr>
            <w:r>
              <w:rPr>
                <w:rFonts w:ascii="Arial" w:hAnsi="Arial" w:cs="Arial"/>
                <w:sz w:val="18"/>
                <w:szCs w:val="18"/>
              </w:rPr>
              <w:t>-13 223</w:t>
            </w:r>
          </w:p>
        </w:tc>
        <w:tc>
          <w:tcPr>
            <w:tcW w:w="1359" w:type="dxa"/>
            <w:shd w:val="clear" w:color="auto" w:fill="auto"/>
            <w:vAlign w:val="bottom"/>
          </w:tcPr>
          <w:p w14:paraId="1FA9C822" w14:textId="1F52D470"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rPr>
              <w:t>8 764</w:t>
            </w:r>
          </w:p>
        </w:tc>
      </w:tr>
      <w:tr w:rsidR="00497AFA" w:rsidRPr="002E5503" w14:paraId="1B399EA4" w14:textId="77777777" w:rsidTr="00EF0B98">
        <w:trPr>
          <w:trHeight w:val="170"/>
          <w:jc w:val="right"/>
        </w:trPr>
        <w:tc>
          <w:tcPr>
            <w:tcW w:w="5046" w:type="dxa"/>
            <w:shd w:val="clear" w:color="auto" w:fill="auto"/>
          </w:tcPr>
          <w:p w14:paraId="2ECBDB01" w14:textId="4E7F274E" w:rsidR="00497AFA" w:rsidRPr="00EF0B98" w:rsidRDefault="00497AFA" w:rsidP="00497AFA">
            <w:pPr>
              <w:spacing w:after="0" w:line="240" w:lineRule="auto"/>
              <w:ind w:left="-28" w:right="-40"/>
              <w:rPr>
                <w:rFonts w:ascii="Arial" w:hAnsi="Arial" w:cs="Arial"/>
                <w:sz w:val="18"/>
                <w:szCs w:val="18"/>
                <w:lang w:val="sk-SK"/>
              </w:rPr>
            </w:pPr>
            <w:r>
              <w:rPr>
                <w:rFonts w:ascii="Arial" w:hAnsi="Arial" w:cs="Arial"/>
                <w:sz w:val="18"/>
                <w:szCs w:val="18"/>
                <w:lang w:val="sk-SK"/>
              </w:rPr>
              <w:t>Zmena stavu derivátových finančných nástrojov</w:t>
            </w:r>
          </w:p>
        </w:tc>
        <w:tc>
          <w:tcPr>
            <w:tcW w:w="1392" w:type="dxa"/>
            <w:shd w:val="clear" w:color="auto" w:fill="auto"/>
            <w:vAlign w:val="center"/>
          </w:tcPr>
          <w:p w14:paraId="5D9D7A25" w14:textId="01DC15BF"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1</w:t>
            </w:r>
            <w:r w:rsidR="009F2548">
              <w:rPr>
                <w:rFonts w:ascii="Arial" w:hAnsi="Arial" w:cs="Arial"/>
                <w:sz w:val="18"/>
                <w:szCs w:val="18"/>
                <w:lang w:val="sk-SK"/>
              </w:rPr>
              <w:t>3</w:t>
            </w:r>
          </w:p>
        </w:tc>
        <w:tc>
          <w:tcPr>
            <w:tcW w:w="1358" w:type="dxa"/>
            <w:shd w:val="clear" w:color="auto" w:fill="auto"/>
            <w:vAlign w:val="bottom"/>
          </w:tcPr>
          <w:p w14:paraId="7D63D3E6" w14:textId="5AB313E0" w:rsidR="00497AFA" w:rsidRPr="00BA4515" w:rsidRDefault="000A37A3" w:rsidP="00497AFA">
            <w:pPr>
              <w:tabs>
                <w:tab w:val="right" w:pos="907"/>
              </w:tabs>
              <w:spacing w:after="0" w:line="240" w:lineRule="auto"/>
              <w:ind w:left="57" w:right="113"/>
              <w:jc w:val="right"/>
              <w:rPr>
                <w:rFonts w:ascii="Arial" w:hAnsi="Arial" w:cs="Arial"/>
                <w:sz w:val="18"/>
                <w:szCs w:val="18"/>
              </w:rPr>
            </w:pPr>
            <w:r>
              <w:rPr>
                <w:rFonts w:ascii="Arial" w:hAnsi="Arial" w:cs="Arial"/>
                <w:sz w:val="18"/>
                <w:szCs w:val="18"/>
              </w:rPr>
              <w:t>4 350</w:t>
            </w:r>
          </w:p>
        </w:tc>
        <w:tc>
          <w:tcPr>
            <w:tcW w:w="1359" w:type="dxa"/>
            <w:shd w:val="clear" w:color="auto" w:fill="auto"/>
            <w:vAlign w:val="bottom"/>
          </w:tcPr>
          <w:p w14:paraId="79C5256C" w14:textId="47AC8F00" w:rsidR="00497AFA"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rPr>
              <w:t>3 904</w:t>
            </w:r>
          </w:p>
        </w:tc>
      </w:tr>
      <w:tr w:rsidR="00497AFA" w:rsidRPr="002E5503" w14:paraId="4617DE26" w14:textId="77777777" w:rsidTr="00EF0B98">
        <w:trPr>
          <w:trHeight w:val="170"/>
          <w:jc w:val="right"/>
        </w:trPr>
        <w:tc>
          <w:tcPr>
            <w:tcW w:w="5046" w:type="dxa"/>
            <w:shd w:val="clear" w:color="auto" w:fill="auto"/>
          </w:tcPr>
          <w:p w14:paraId="02BE120D" w14:textId="1CC6C256" w:rsidR="00497AFA" w:rsidRPr="00EF0B98" w:rsidRDefault="00B3015B" w:rsidP="00497AFA">
            <w:pPr>
              <w:spacing w:after="0" w:line="240" w:lineRule="auto"/>
              <w:ind w:left="-28"/>
              <w:rPr>
                <w:rFonts w:ascii="Arial" w:hAnsi="Arial" w:cs="Arial"/>
                <w:sz w:val="18"/>
                <w:szCs w:val="18"/>
                <w:lang w:val="sk-SK"/>
              </w:rPr>
            </w:pPr>
            <w:r>
              <w:rPr>
                <w:rFonts w:ascii="Arial" w:hAnsi="Arial" w:cs="Arial"/>
                <w:sz w:val="18"/>
                <w:szCs w:val="18"/>
                <w:lang w:val="sk-SK"/>
              </w:rPr>
              <w:t xml:space="preserve">Zvýšenie </w:t>
            </w:r>
            <w:r w:rsidRPr="00EF0B98">
              <w:rPr>
                <w:rFonts w:ascii="Arial" w:hAnsi="Arial" w:cs="Arial"/>
                <w:sz w:val="18"/>
                <w:szCs w:val="18"/>
                <w:lang w:val="sk-SK"/>
              </w:rPr>
              <w:t>(“+“)</w:t>
            </w:r>
            <w:r>
              <w:rPr>
                <w:rFonts w:ascii="Arial" w:hAnsi="Arial" w:cs="Arial"/>
                <w:sz w:val="18"/>
                <w:szCs w:val="18"/>
                <w:lang w:val="sk-SK"/>
              </w:rPr>
              <w:t xml:space="preserve"> / z</w:t>
            </w:r>
            <w:r w:rsidR="00497AFA" w:rsidRPr="00EF0B98">
              <w:rPr>
                <w:rFonts w:ascii="Arial" w:hAnsi="Arial" w:cs="Arial"/>
                <w:sz w:val="18"/>
                <w:szCs w:val="18"/>
                <w:lang w:val="sk-SK"/>
              </w:rPr>
              <w:t xml:space="preserve">níženie </w:t>
            </w:r>
            <w:r w:rsidRPr="00EF0B98">
              <w:rPr>
                <w:rFonts w:ascii="Arial" w:hAnsi="Arial" w:cs="Arial"/>
                <w:sz w:val="18"/>
                <w:szCs w:val="18"/>
                <w:lang w:val="sk-SK"/>
              </w:rPr>
              <w:t>(“-“)</w:t>
            </w:r>
            <w:r>
              <w:rPr>
                <w:rFonts w:ascii="Arial" w:hAnsi="Arial" w:cs="Arial"/>
                <w:sz w:val="18"/>
                <w:szCs w:val="18"/>
                <w:lang w:val="sk-SK"/>
              </w:rPr>
              <w:t xml:space="preserve"> </w:t>
            </w:r>
            <w:r w:rsidR="00497AFA" w:rsidRPr="00EF0B98">
              <w:rPr>
                <w:rFonts w:ascii="Arial" w:hAnsi="Arial" w:cs="Arial"/>
                <w:sz w:val="18"/>
                <w:szCs w:val="18"/>
                <w:lang w:val="sk-SK"/>
              </w:rPr>
              <w:t>stavu záväzkov z obchodnej činnosti a ostatných záväzkov a ostatných krátkodobých pasív</w:t>
            </w:r>
          </w:p>
        </w:tc>
        <w:tc>
          <w:tcPr>
            <w:tcW w:w="1392" w:type="dxa"/>
            <w:shd w:val="clear" w:color="auto" w:fill="auto"/>
            <w:vAlign w:val="center"/>
          </w:tcPr>
          <w:p w14:paraId="50C73C7C" w14:textId="35880F88"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sidRPr="00EF0B98">
              <w:rPr>
                <w:rFonts w:ascii="Arial" w:hAnsi="Arial" w:cs="Arial"/>
                <w:sz w:val="18"/>
                <w:szCs w:val="18"/>
                <w:lang w:val="sk-SK"/>
              </w:rPr>
              <w:t>1</w:t>
            </w:r>
            <w:r w:rsidR="009F2548">
              <w:rPr>
                <w:rFonts w:ascii="Arial" w:hAnsi="Arial" w:cs="Arial"/>
                <w:sz w:val="18"/>
                <w:szCs w:val="18"/>
                <w:lang w:val="sk-SK"/>
              </w:rPr>
              <w:t>8</w:t>
            </w:r>
          </w:p>
        </w:tc>
        <w:tc>
          <w:tcPr>
            <w:tcW w:w="1358" w:type="dxa"/>
            <w:shd w:val="clear" w:color="auto" w:fill="auto"/>
            <w:vAlign w:val="bottom"/>
          </w:tcPr>
          <w:p w14:paraId="066850FF" w14:textId="1A416B03" w:rsidR="00497AFA" w:rsidRPr="00EF0B98" w:rsidRDefault="000A37A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46 303</w:t>
            </w:r>
          </w:p>
        </w:tc>
        <w:tc>
          <w:tcPr>
            <w:tcW w:w="1359" w:type="dxa"/>
            <w:shd w:val="clear" w:color="auto" w:fill="auto"/>
            <w:vAlign w:val="bottom"/>
          </w:tcPr>
          <w:p w14:paraId="6AF7F8FC" w14:textId="41F6C353"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-28 056</w:t>
            </w:r>
          </w:p>
        </w:tc>
      </w:tr>
      <w:tr w:rsidR="00497AFA" w:rsidRPr="002E5503" w14:paraId="76BF79FF" w14:textId="77777777" w:rsidTr="00EF0B98">
        <w:trPr>
          <w:trHeight w:val="170"/>
          <w:jc w:val="right"/>
        </w:trPr>
        <w:tc>
          <w:tcPr>
            <w:tcW w:w="5046" w:type="dxa"/>
            <w:tcBorders>
              <w:top w:val="single" w:sz="4" w:space="0" w:color="auto"/>
            </w:tcBorders>
            <w:shd w:val="clear" w:color="auto" w:fill="auto"/>
          </w:tcPr>
          <w:p w14:paraId="1CB2225C"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Peňažné toky z prevádzkových činností</w:t>
            </w:r>
          </w:p>
        </w:tc>
        <w:tc>
          <w:tcPr>
            <w:tcW w:w="1392" w:type="dxa"/>
            <w:tcBorders>
              <w:top w:val="single" w:sz="4" w:space="0" w:color="auto"/>
            </w:tcBorders>
            <w:shd w:val="clear" w:color="auto" w:fill="auto"/>
          </w:tcPr>
          <w:p w14:paraId="78DCF2FE"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tcBorders>
            <w:shd w:val="clear" w:color="auto" w:fill="auto"/>
            <w:vAlign w:val="bottom"/>
          </w:tcPr>
          <w:p w14:paraId="4F62F6BB" w14:textId="50787629" w:rsidR="00497AFA" w:rsidRPr="00EF0B98" w:rsidRDefault="000A37A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40 596</w:t>
            </w:r>
          </w:p>
        </w:tc>
        <w:tc>
          <w:tcPr>
            <w:tcW w:w="1359" w:type="dxa"/>
            <w:tcBorders>
              <w:top w:val="single" w:sz="4" w:space="0" w:color="auto"/>
            </w:tcBorders>
            <w:shd w:val="clear" w:color="auto" w:fill="auto"/>
            <w:vAlign w:val="bottom"/>
          </w:tcPr>
          <w:p w14:paraId="22A03289" w14:textId="32B01634"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-4 642</w:t>
            </w:r>
          </w:p>
        </w:tc>
      </w:tr>
      <w:tr w:rsidR="00497AFA" w:rsidRPr="002E5503" w14:paraId="04B1695C" w14:textId="77777777" w:rsidTr="00EF0B98">
        <w:trPr>
          <w:trHeight w:val="170"/>
          <w:jc w:val="right"/>
        </w:trPr>
        <w:tc>
          <w:tcPr>
            <w:tcW w:w="5046" w:type="dxa"/>
            <w:shd w:val="clear" w:color="auto" w:fill="auto"/>
          </w:tcPr>
          <w:p w14:paraId="2AB82FBD"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Prijatá (“+“) / zaplatená (“-“)  daň z príjmov</w:t>
            </w:r>
          </w:p>
        </w:tc>
        <w:tc>
          <w:tcPr>
            <w:tcW w:w="1392" w:type="dxa"/>
            <w:shd w:val="clear" w:color="auto" w:fill="auto"/>
          </w:tcPr>
          <w:p w14:paraId="770C2220" w14:textId="77777777" w:rsidR="00497AFA" w:rsidRPr="00EF0B98" w:rsidRDefault="00497AFA" w:rsidP="00497AFA">
            <w:pPr>
              <w:tabs>
                <w:tab w:val="left" w:pos="0"/>
                <w:tab w:val="left" w:pos="40"/>
              </w:tabs>
              <w:spacing w:after="0" w:line="240" w:lineRule="auto"/>
              <w:jc w:val="center"/>
              <w:rPr>
                <w:rFonts w:ascii="Arial" w:hAnsi="Arial" w:cs="Arial"/>
                <w:color w:val="FF0000"/>
                <w:sz w:val="18"/>
                <w:szCs w:val="18"/>
                <w:lang w:val="sk-SK"/>
              </w:rPr>
            </w:pPr>
          </w:p>
        </w:tc>
        <w:tc>
          <w:tcPr>
            <w:tcW w:w="1358" w:type="dxa"/>
            <w:shd w:val="clear" w:color="auto" w:fill="auto"/>
            <w:vAlign w:val="bottom"/>
          </w:tcPr>
          <w:p w14:paraId="278615DF" w14:textId="3DCEF77B"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-1 974</w:t>
            </w:r>
          </w:p>
        </w:tc>
        <w:tc>
          <w:tcPr>
            <w:tcW w:w="1359" w:type="dxa"/>
            <w:shd w:val="clear" w:color="auto" w:fill="auto"/>
            <w:vAlign w:val="bottom"/>
          </w:tcPr>
          <w:p w14:paraId="5E01C362" w14:textId="28509492"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-2 754</w:t>
            </w:r>
          </w:p>
        </w:tc>
      </w:tr>
      <w:tr w:rsidR="00497AFA" w:rsidRPr="002E5503" w14:paraId="63BE8A83" w14:textId="77777777" w:rsidTr="00940C4F">
        <w:trPr>
          <w:trHeight w:val="170"/>
          <w:jc w:val="right"/>
        </w:trPr>
        <w:tc>
          <w:tcPr>
            <w:tcW w:w="5046" w:type="dxa"/>
            <w:shd w:val="clear" w:color="auto" w:fill="auto"/>
            <w:vAlign w:val="center"/>
          </w:tcPr>
          <w:p w14:paraId="6D20AC61" w14:textId="69F7DF13" w:rsidR="00497AFA" w:rsidRPr="002E5503" w:rsidRDefault="00497AFA" w:rsidP="00497AFA">
            <w:pPr>
              <w:spacing w:after="0" w:line="240" w:lineRule="auto"/>
              <w:ind w:left="-28"/>
              <w:rPr>
                <w:rFonts w:ascii="Arial" w:hAnsi="Arial" w:cs="Arial"/>
                <w:sz w:val="18"/>
                <w:szCs w:val="18"/>
                <w:lang w:val="sk-SK"/>
              </w:rPr>
            </w:pPr>
            <w:r>
              <w:rPr>
                <w:rFonts w:ascii="Arial" w:hAnsi="Arial" w:cs="Arial"/>
                <w:sz w:val="18"/>
                <w:szCs w:val="18"/>
                <w:lang w:val="sk-SK"/>
              </w:rPr>
              <w:t xml:space="preserve">Prijaté úroky </w:t>
            </w:r>
          </w:p>
        </w:tc>
        <w:tc>
          <w:tcPr>
            <w:tcW w:w="1392" w:type="dxa"/>
            <w:shd w:val="clear" w:color="auto" w:fill="auto"/>
          </w:tcPr>
          <w:p w14:paraId="1981F808" w14:textId="77777777" w:rsidR="00497AFA" w:rsidRPr="002E5503" w:rsidRDefault="00497AFA" w:rsidP="00497AFA">
            <w:pPr>
              <w:tabs>
                <w:tab w:val="left" w:pos="0"/>
                <w:tab w:val="left" w:pos="40"/>
              </w:tabs>
              <w:spacing w:after="0" w:line="240" w:lineRule="auto"/>
              <w:jc w:val="center"/>
              <w:rPr>
                <w:rFonts w:ascii="Arial" w:hAnsi="Arial" w:cs="Arial"/>
                <w:color w:val="FF0000"/>
                <w:sz w:val="18"/>
                <w:szCs w:val="18"/>
                <w:lang w:val="sk-SK"/>
              </w:rPr>
            </w:pPr>
          </w:p>
        </w:tc>
        <w:tc>
          <w:tcPr>
            <w:tcW w:w="1358" w:type="dxa"/>
            <w:shd w:val="clear" w:color="auto" w:fill="auto"/>
            <w:vAlign w:val="bottom"/>
          </w:tcPr>
          <w:p w14:paraId="2A1508E0" w14:textId="71FDCD03" w:rsidR="00497AFA" w:rsidRPr="002E5503" w:rsidDel="00794147"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196</w:t>
            </w:r>
          </w:p>
        </w:tc>
        <w:tc>
          <w:tcPr>
            <w:tcW w:w="1359" w:type="dxa"/>
            <w:shd w:val="clear" w:color="auto" w:fill="auto"/>
            <w:vAlign w:val="bottom"/>
          </w:tcPr>
          <w:p w14:paraId="0402352C" w14:textId="36606A0D" w:rsidR="00497AFA" w:rsidRPr="00A91FE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94</w:t>
            </w:r>
          </w:p>
        </w:tc>
      </w:tr>
      <w:tr w:rsidR="00497AFA" w:rsidRPr="002E5503" w14:paraId="08CE35F0" w14:textId="77777777" w:rsidTr="00940C4F">
        <w:trPr>
          <w:trHeight w:val="170"/>
          <w:jc w:val="right"/>
        </w:trPr>
        <w:tc>
          <w:tcPr>
            <w:tcW w:w="5046" w:type="dxa"/>
            <w:shd w:val="clear" w:color="auto" w:fill="auto"/>
            <w:vAlign w:val="center"/>
          </w:tcPr>
          <w:p w14:paraId="37BBDAAE" w14:textId="6535C028" w:rsidR="00497AFA" w:rsidRPr="002E5503" w:rsidRDefault="00497AFA" w:rsidP="00497AFA">
            <w:pPr>
              <w:spacing w:after="0" w:line="240" w:lineRule="auto"/>
              <w:ind w:left="-28"/>
              <w:rPr>
                <w:rFonts w:ascii="Arial" w:hAnsi="Arial" w:cs="Arial"/>
                <w:sz w:val="18"/>
                <w:szCs w:val="18"/>
                <w:lang w:val="sk-SK"/>
              </w:rPr>
            </w:pPr>
            <w:r>
              <w:rPr>
                <w:rFonts w:ascii="Arial" w:hAnsi="Arial" w:cs="Arial"/>
                <w:sz w:val="18"/>
                <w:szCs w:val="18"/>
                <w:lang w:val="sk-SK"/>
              </w:rPr>
              <w:t>Výdavky na zaplatené úroky</w:t>
            </w:r>
          </w:p>
        </w:tc>
        <w:tc>
          <w:tcPr>
            <w:tcW w:w="1392" w:type="dxa"/>
            <w:shd w:val="clear" w:color="auto" w:fill="auto"/>
          </w:tcPr>
          <w:p w14:paraId="3CC11BC1" w14:textId="77777777" w:rsidR="00497AFA" w:rsidRPr="002E5503" w:rsidRDefault="00497AFA" w:rsidP="00497AFA">
            <w:pPr>
              <w:tabs>
                <w:tab w:val="left" w:pos="0"/>
                <w:tab w:val="left" w:pos="40"/>
              </w:tabs>
              <w:spacing w:after="0" w:line="240" w:lineRule="auto"/>
              <w:jc w:val="center"/>
              <w:rPr>
                <w:rFonts w:ascii="Arial" w:hAnsi="Arial" w:cs="Arial"/>
                <w:color w:val="FF0000"/>
                <w:sz w:val="18"/>
                <w:szCs w:val="18"/>
                <w:lang w:val="sk-SK"/>
              </w:rPr>
            </w:pPr>
          </w:p>
        </w:tc>
        <w:tc>
          <w:tcPr>
            <w:tcW w:w="1358" w:type="dxa"/>
            <w:shd w:val="clear" w:color="auto" w:fill="auto"/>
            <w:vAlign w:val="bottom"/>
          </w:tcPr>
          <w:p w14:paraId="57528D15" w14:textId="30AED285" w:rsidR="00497AFA" w:rsidRPr="002E5503" w:rsidDel="00794147"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-2 499</w:t>
            </w:r>
          </w:p>
        </w:tc>
        <w:tc>
          <w:tcPr>
            <w:tcW w:w="1359" w:type="dxa"/>
            <w:shd w:val="clear" w:color="auto" w:fill="auto"/>
            <w:vAlign w:val="bottom"/>
          </w:tcPr>
          <w:p w14:paraId="14FB53E5" w14:textId="2BD1335D" w:rsidR="00497AFA" w:rsidRPr="00A91FE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-4 698</w:t>
            </w:r>
          </w:p>
        </w:tc>
      </w:tr>
      <w:tr w:rsidR="00497AFA" w:rsidRPr="002E5503" w14:paraId="5DBC537C" w14:textId="77777777" w:rsidTr="00EF0B98">
        <w:trPr>
          <w:trHeight w:val="170"/>
          <w:jc w:val="right"/>
        </w:trPr>
        <w:tc>
          <w:tcPr>
            <w:tcW w:w="5046" w:type="dxa"/>
            <w:tcBorders>
              <w:top w:val="single" w:sz="4" w:space="0" w:color="auto"/>
              <w:bottom w:val="single" w:sz="4" w:space="0" w:color="auto"/>
            </w:tcBorders>
            <w:shd w:val="clear" w:color="auto" w:fill="auto"/>
          </w:tcPr>
          <w:p w14:paraId="2523B156"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Čisté peňažné toky z prevádzkových činností</w:t>
            </w:r>
          </w:p>
        </w:tc>
        <w:tc>
          <w:tcPr>
            <w:tcW w:w="1392" w:type="dxa"/>
            <w:tcBorders>
              <w:top w:val="single" w:sz="4" w:space="0" w:color="auto"/>
              <w:bottom w:val="single" w:sz="4" w:space="0" w:color="auto"/>
            </w:tcBorders>
            <w:shd w:val="clear" w:color="auto" w:fill="auto"/>
          </w:tcPr>
          <w:p w14:paraId="6556EB95"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bottom w:val="single" w:sz="4" w:space="0" w:color="auto"/>
            </w:tcBorders>
            <w:shd w:val="clear" w:color="auto" w:fill="auto"/>
            <w:vAlign w:val="bottom"/>
          </w:tcPr>
          <w:p w14:paraId="5298ADF0" w14:textId="47F9083E" w:rsidR="00497AFA" w:rsidRPr="00EF0B98" w:rsidRDefault="00BA13F3" w:rsidP="00497AFA">
            <w:pPr>
              <w:pStyle w:val="ListParagraph"/>
              <w:tabs>
                <w:tab w:val="right" w:pos="907"/>
              </w:tabs>
              <w:ind w:left="417" w:right="113"/>
              <w:jc w:val="right"/>
              <w:rPr>
                <w:rFonts w:ascii="Arial" w:hAnsi="Arial" w:cs="Arial"/>
                <w:b/>
                <w:sz w:val="18"/>
                <w:szCs w:val="18"/>
              </w:rPr>
            </w:pPr>
            <w:r>
              <w:rPr>
                <w:rFonts w:ascii="Arial" w:hAnsi="Arial" w:cs="Arial"/>
                <w:b/>
                <w:sz w:val="18"/>
                <w:szCs w:val="18"/>
              </w:rPr>
              <w:t>36 319</w:t>
            </w:r>
          </w:p>
        </w:tc>
        <w:tc>
          <w:tcPr>
            <w:tcW w:w="1359" w:type="dxa"/>
            <w:tcBorders>
              <w:top w:val="single" w:sz="4" w:space="0" w:color="auto"/>
              <w:bottom w:val="single" w:sz="4" w:space="0" w:color="auto"/>
            </w:tcBorders>
            <w:shd w:val="clear" w:color="auto" w:fill="auto"/>
            <w:vAlign w:val="bottom"/>
          </w:tcPr>
          <w:p w14:paraId="46559EDD" w14:textId="13AC4AEF"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rPr>
              <w:t>-12 000</w:t>
            </w:r>
          </w:p>
        </w:tc>
      </w:tr>
      <w:tr w:rsidR="00497AFA" w:rsidRPr="002E5503" w14:paraId="6AE57BEA" w14:textId="77777777" w:rsidTr="00EF0B98">
        <w:trPr>
          <w:trHeight w:val="170"/>
          <w:jc w:val="right"/>
        </w:trPr>
        <w:tc>
          <w:tcPr>
            <w:tcW w:w="5046" w:type="dxa"/>
            <w:tcBorders>
              <w:top w:val="single" w:sz="4" w:space="0" w:color="auto"/>
            </w:tcBorders>
            <w:shd w:val="clear" w:color="auto" w:fill="auto"/>
          </w:tcPr>
          <w:p w14:paraId="1CDB95AA" w14:textId="77777777" w:rsidR="00497AFA" w:rsidRPr="00EF0B98" w:rsidRDefault="00497AFA" w:rsidP="00497AFA">
            <w:pPr>
              <w:spacing w:after="0" w:line="240" w:lineRule="auto"/>
              <w:ind w:left="-28"/>
              <w:rPr>
                <w:rFonts w:ascii="Arial" w:hAnsi="Arial" w:cs="Arial"/>
                <w:b/>
                <w:sz w:val="18"/>
                <w:szCs w:val="18"/>
                <w:lang w:val="sk-SK"/>
              </w:rPr>
            </w:pPr>
          </w:p>
        </w:tc>
        <w:tc>
          <w:tcPr>
            <w:tcW w:w="1392" w:type="dxa"/>
            <w:tcBorders>
              <w:top w:val="single" w:sz="4" w:space="0" w:color="auto"/>
            </w:tcBorders>
            <w:shd w:val="clear" w:color="auto" w:fill="auto"/>
          </w:tcPr>
          <w:p w14:paraId="2F095787"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tcBorders>
            <w:shd w:val="clear" w:color="auto" w:fill="auto"/>
            <w:vAlign w:val="bottom"/>
          </w:tcPr>
          <w:p w14:paraId="146F956F"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tcBorders>
              <w:top w:val="single" w:sz="4" w:space="0" w:color="auto"/>
            </w:tcBorders>
            <w:shd w:val="clear" w:color="auto" w:fill="auto"/>
            <w:vAlign w:val="bottom"/>
          </w:tcPr>
          <w:p w14:paraId="17C4906E"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25C70382" w14:textId="77777777" w:rsidTr="00EF0B98">
        <w:trPr>
          <w:trHeight w:val="170"/>
          <w:jc w:val="right"/>
        </w:trPr>
        <w:tc>
          <w:tcPr>
            <w:tcW w:w="5046" w:type="dxa"/>
            <w:shd w:val="clear" w:color="auto" w:fill="auto"/>
          </w:tcPr>
          <w:p w14:paraId="00CFA371"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Peňažné toky z investičných činností</w:t>
            </w:r>
          </w:p>
        </w:tc>
        <w:tc>
          <w:tcPr>
            <w:tcW w:w="1392" w:type="dxa"/>
            <w:shd w:val="clear" w:color="auto" w:fill="auto"/>
          </w:tcPr>
          <w:p w14:paraId="38BDDB07"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shd w:val="clear" w:color="auto" w:fill="auto"/>
            <w:vAlign w:val="bottom"/>
          </w:tcPr>
          <w:p w14:paraId="66885F21"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shd w:val="clear" w:color="auto" w:fill="auto"/>
            <w:vAlign w:val="bottom"/>
          </w:tcPr>
          <w:p w14:paraId="18B65426" w14:textId="698564D5"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3D9C0185" w14:textId="77777777" w:rsidTr="00EF0B98">
        <w:trPr>
          <w:trHeight w:val="170"/>
          <w:jc w:val="right"/>
        </w:trPr>
        <w:tc>
          <w:tcPr>
            <w:tcW w:w="5046" w:type="dxa"/>
            <w:shd w:val="clear" w:color="auto" w:fill="auto"/>
          </w:tcPr>
          <w:p w14:paraId="52910656" w14:textId="16DA565D"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Výdavky na nákup dlhodobého majetku</w:t>
            </w:r>
          </w:p>
        </w:tc>
        <w:tc>
          <w:tcPr>
            <w:tcW w:w="1392" w:type="dxa"/>
            <w:shd w:val="clear" w:color="auto" w:fill="auto"/>
          </w:tcPr>
          <w:p w14:paraId="20ACF367" w14:textId="096A1425"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6,7</w:t>
            </w:r>
          </w:p>
        </w:tc>
        <w:tc>
          <w:tcPr>
            <w:tcW w:w="1358" w:type="dxa"/>
            <w:shd w:val="clear" w:color="auto" w:fill="auto"/>
            <w:vAlign w:val="bottom"/>
          </w:tcPr>
          <w:p w14:paraId="260267F3" w14:textId="37BE1534"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-1 147</w:t>
            </w:r>
          </w:p>
        </w:tc>
        <w:tc>
          <w:tcPr>
            <w:tcW w:w="1359" w:type="dxa"/>
            <w:shd w:val="clear" w:color="auto" w:fill="auto"/>
            <w:vAlign w:val="bottom"/>
          </w:tcPr>
          <w:p w14:paraId="455A8B3A" w14:textId="53C365A0"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-295</w:t>
            </w:r>
          </w:p>
        </w:tc>
      </w:tr>
      <w:tr w:rsidR="00497AFA" w:rsidRPr="002E5503" w14:paraId="09EF7597" w14:textId="77777777" w:rsidTr="00EF0B98">
        <w:trPr>
          <w:trHeight w:val="170"/>
          <w:jc w:val="right"/>
        </w:trPr>
        <w:tc>
          <w:tcPr>
            <w:tcW w:w="5046" w:type="dxa"/>
            <w:shd w:val="clear" w:color="auto" w:fill="auto"/>
          </w:tcPr>
          <w:p w14:paraId="71163EB3" w14:textId="52D2D844"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Poskytnut</w:t>
            </w:r>
            <w:r w:rsidRPr="002E5503">
              <w:rPr>
                <w:rFonts w:ascii="Arial" w:hAnsi="Arial" w:cs="Arial"/>
                <w:sz w:val="18"/>
                <w:szCs w:val="18"/>
                <w:lang w:val="sk-SK"/>
              </w:rPr>
              <w:t xml:space="preserve">ie </w:t>
            </w:r>
            <w:r w:rsidRPr="00EF0B98">
              <w:rPr>
                <w:rFonts w:ascii="Arial" w:hAnsi="Arial" w:cs="Arial"/>
                <w:sz w:val="18"/>
                <w:szCs w:val="18"/>
                <w:lang w:val="sk-SK"/>
              </w:rPr>
              <w:t xml:space="preserve">pôžičky spriazneným </w:t>
            </w:r>
            <w:r w:rsidRPr="002E5503">
              <w:rPr>
                <w:rFonts w:ascii="Arial" w:hAnsi="Arial" w:cs="Arial"/>
                <w:sz w:val="18"/>
                <w:szCs w:val="18"/>
                <w:lang w:val="sk-SK"/>
              </w:rPr>
              <w:t>stranám</w:t>
            </w:r>
          </w:p>
        </w:tc>
        <w:tc>
          <w:tcPr>
            <w:tcW w:w="1392" w:type="dxa"/>
            <w:shd w:val="clear" w:color="auto" w:fill="auto"/>
          </w:tcPr>
          <w:p w14:paraId="7D703D21" w14:textId="370F3772"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8</w:t>
            </w:r>
          </w:p>
        </w:tc>
        <w:tc>
          <w:tcPr>
            <w:tcW w:w="1358" w:type="dxa"/>
            <w:shd w:val="clear" w:color="auto" w:fill="auto"/>
            <w:vAlign w:val="bottom"/>
          </w:tcPr>
          <w:p w14:paraId="55E60E9A" w14:textId="4804B9FE"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-151 400</w:t>
            </w:r>
          </w:p>
        </w:tc>
        <w:tc>
          <w:tcPr>
            <w:tcW w:w="1359" w:type="dxa"/>
            <w:shd w:val="clear" w:color="auto" w:fill="auto"/>
            <w:vAlign w:val="bottom"/>
          </w:tcPr>
          <w:p w14:paraId="75CB0E45" w14:textId="50BFFF50"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-13 105</w:t>
            </w:r>
          </w:p>
        </w:tc>
      </w:tr>
      <w:tr w:rsidR="00497AFA" w:rsidRPr="002E5503" w14:paraId="5FC2E406" w14:textId="77777777" w:rsidTr="00940C4F">
        <w:trPr>
          <w:trHeight w:val="170"/>
          <w:jc w:val="right"/>
        </w:trPr>
        <w:tc>
          <w:tcPr>
            <w:tcW w:w="5046" w:type="dxa"/>
            <w:shd w:val="clear" w:color="auto" w:fill="auto"/>
          </w:tcPr>
          <w:p w14:paraId="341A7F3A" w14:textId="478432CF" w:rsidR="00497AFA" w:rsidRPr="002E5503" w:rsidRDefault="00497AFA" w:rsidP="00497AFA">
            <w:pPr>
              <w:spacing w:after="0" w:line="240" w:lineRule="auto"/>
              <w:ind w:left="-28"/>
              <w:rPr>
                <w:rFonts w:ascii="Arial" w:hAnsi="Arial" w:cs="Arial"/>
                <w:sz w:val="18"/>
                <w:szCs w:val="18"/>
                <w:lang w:val="sk-SK"/>
              </w:rPr>
            </w:pPr>
            <w:r w:rsidRPr="002E5503">
              <w:rPr>
                <w:rFonts w:ascii="Arial" w:hAnsi="Arial" w:cs="Arial"/>
                <w:sz w:val="18"/>
                <w:szCs w:val="18"/>
                <w:lang w:val="sk-SK"/>
              </w:rPr>
              <w:t>Splatenie pôžičky spriaznenými stranami</w:t>
            </w:r>
          </w:p>
        </w:tc>
        <w:tc>
          <w:tcPr>
            <w:tcW w:w="1392" w:type="dxa"/>
            <w:shd w:val="clear" w:color="auto" w:fill="auto"/>
          </w:tcPr>
          <w:p w14:paraId="778FAC1C" w14:textId="6650ED88" w:rsidR="00497AFA" w:rsidRPr="002E5503"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8</w:t>
            </w:r>
          </w:p>
        </w:tc>
        <w:tc>
          <w:tcPr>
            <w:tcW w:w="1358" w:type="dxa"/>
            <w:shd w:val="clear" w:color="auto" w:fill="auto"/>
            <w:vAlign w:val="bottom"/>
          </w:tcPr>
          <w:p w14:paraId="5DCA986B" w14:textId="78601957"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165 541</w:t>
            </w:r>
          </w:p>
        </w:tc>
        <w:tc>
          <w:tcPr>
            <w:tcW w:w="1359" w:type="dxa"/>
            <w:shd w:val="clear" w:color="auto" w:fill="auto"/>
            <w:vAlign w:val="bottom"/>
          </w:tcPr>
          <w:p w14:paraId="40463097" w14:textId="70B29147" w:rsidR="00497AFA" w:rsidRPr="002E5503"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w:t>
            </w:r>
          </w:p>
        </w:tc>
      </w:tr>
      <w:tr w:rsidR="00497AFA" w:rsidRPr="002E5503" w14:paraId="030EF3B5" w14:textId="77777777" w:rsidTr="00940C4F">
        <w:trPr>
          <w:trHeight w:val="170"/>
          <w:jc w:val="right"/>
        </w:trPr>
        <w:tc>
          <w:tcPr>
            <w:tcW w:w="5046" w:type="dxa"/>
            <w:shd w:val="clear" w:color="auto" w:fill="auto"/>
          </w:tcPr>
          <w:p w14:paraId="5D3C6FA8" w14:textId="2BF331C3" w:rsidR="00497AFA" w:rsidRPr="002E5503" w:rsidRDefault="00497AFA" w:rsidP="00497AFA">
            <w:pPr>
              <w:spacing w:after="0" w:line="240" w:lineRule="auto"/>
              <w:ind w:left="-28"/>
              <w:rPr>
                <w:rFonts w:ascii="Arial" w:hAnsi="Arial" w:cs="Arial"/>
                <w:sz w:val="18"/>
                <w:szCs w:val="18"/>
                <w:lang w:val="sk-SK"/>
              </w:rPr>
            </w:pPr>
            <w:r w:rsidRPr="00610003">
              <w:rPr>
                <w:rFonts w:ascii="Arial" w:hAnsi="Arial" w:cs="Arial"/>
                <w:sz w:val="18"/>
                <w:szCs w:val="18"/>
                <w:lang w:val="sk-SK"/>
              </w:rPr>
              <w:t>Prijaté úroky</w:t>
            </w:r>
          </w:p>
        </w:tc>
        <w:tc>
          <w:tcPr>
            <w:tcW w:w="1392" w:type="dxa"/>
            <w:shd w:val="clear" w:color="auto" w:fill="auto"/>
          </w:tcPr>
          <w:p w14:paraId="72947704" w14:textId="6F26DAD4" w:rsidR="00497AFA" w:rsidRPr="002E5503" w:rsidRDefault="00497AFA" w:rsidP="00497AFA">
            <w:pPr>
              <w:tabs>
                <w:tab w:val="left" w:pos="0"/>
                <w:tab w:val="left" w:pos="40"/>
              </w:tabs>
              <w:spacing w:after="0" w:line="240" w:lineRule="auto"/>
              <w:jc w:val="center"/>
              <w:rPr>
                <w:rFonts w:ascii="Arial" w:hAnsi="Arial" w:cs="Arial"/>
                <w:sz w:val="18"/>
                <w:szCs w:val="18"/>
                <w:lang w:val="sk-SK"/>
              </w:rPr>
            </w:pPr>
            <w:r w:rsidRPr="00610003">
              <w:rPr>
                <w:rFonts w:ascii="Arial" w:hAnsi="Arial" w:cs="Arial"/>
                <w:sz w:val="18"/>
                <w:szCs w:val="18"/>
                <w:lang w:val="sk-SK"/>
              </w:rPr>
              <w:t>2</w:t>
            </w:r>
            <w:r w:rsidR="009F2548">
              <w:rPr>
                <w:rFonts w:ascii="Arial" w:hAnsi="Arial" w:cs="Arial"/>
                <w:sz w:val="18"/>
                <w:szCs w:val="18"/>
                <w:lang w:val="sk-SK"/>
              </w:rPr>
              <w:t>6</w:t>
            </w:r>
          </w:p>
        </w:tc>
        <w:tc>
          <w:tcPr>
            <w:tcW w:w="1358" w:type="dxa"/>
            <w:shd w:val="clear" w:color="auto" w:fill="auto"/>
            <w:vAlign w:val="bottom"/>
          </w:tcPr>
          <w:p w14:paraId="44A6BF60" w14:textId="12404E33" w:rsidR="00497AFA"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2 500</w:t>
            </w:r>
          </w:p>
        </w:tc>
        <w:tc>
          <w:tcPr>
            <w:tcW w:w="1359" w:type="dxa"/>
            <w:shd w:val="clear" w:color="auto" w:fill="auto"/>
            <w:vAlign w:val="bottom"/>
          </w:tcPr>
          <w:p w14:paraId="4C08A782" w14:textId="0D7C3C3E" w:rsidR="00497AFA" w:rsidRPr="00A91FE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4 951</w:t>
            </w:r>
          </w:p>
        </w:tc>
      </w:tr>
      <w:tr w:rsidR="00497AFA" w:rsidRPr="002E5503" w14:paraId="3F0A1260" w14:textId="77777777" w:rsidTr="00EF0B98">
        <w:trPr>
          <w:trHeight w:val="170"/>
          <w:jc w:val="right"/>
        </w:trPr>
        <w:tc>
          <w:tcPr>
            <w:tcW w:w="5046" w:type="dxa"/>
            <w:tcBorders>
              <w:top w:val="single" w:sz="4" w:space="0" w:color="auto"/>
              <w:bottom w:val="single" w:sz="4" w:space="0" w:color="auto"/>
            </w:tcBorders>
            <w:shd w:val="clear" w:color="auto" w:fill="auto"/>
          </w:tcPr>
          <w:p w14:paraId="339FFB2C"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Čisté peňažné toky z investičných činností</w:t>
            </w:r>
          </w:p>
        </w:tc>
        <w:tc>
          <w:tcPr>
            <w:tcW w:w="1392" w:type="dxa"/>
            <w:tcBorders>
              <w:top w:val="single" w:sz="4" w:space="0" w:color="auto"/>
              <w:bottom w:val="single" w:sz="4" w:space="0" w:color="auto"/>
            </w:tcBorders>
            <w:shd w:val="clear" w:color="auto" w:fill="auto"/>
          </w:tcPr>
          <w:p w14:paraId="1B738733" w14:textId="77777777" w:rsidR="00497AFA" w:rsidRPr="00C74A6E" w:rsidRDefault="00497AFA" w:rsidP="00497AFA">
            <w:pPr>
              <w:tabs>
                <w:tab w:val="left" w:pos="0"/>
                <w:tab w:val="left" w:pos="40"/>
              </w:tabs>
              <w:spacing w:after="0" w:line="240" w:lineRule="auto"/>
              <w:jc w:val="center"/>
              <w:rPr>
                <w:rFonts w:ascii="Arial" w:hAnsi="Arial" w:cs="Arial"/>
                <w:bCs/>
                <w:sz w:val="18"/>
                <w:szCs w:val="18"/>
              </w:rPr>
            </w:pPr>
          </w:p>
        </w:tc>
        <w:tc>
          <w:tcPr>
            <w:tcW w:w="1358" w:type="dxa"/>
            <w:tcBorders>
              <w:top w:val="single" w:sz="4" w:space="0" w:color="auto"/>
              <w:bottom w:val="single" w:sz="4" w:space="0" w:color="auto"/>
            </w:tcBorders>
            <w:shd w:val="clear" w:color="auto" w:fill="auto"/>
            <w:vAlign w:val="bottom"/>
          </w:tcPr>
          <w:p w14:paraId="3A167C8E" w14:textId="19B9172B" w:rsidR="00497AFA" w:rsidRPr="00EF0B98" w:rsidRDefault="00BA13F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15 494</w:t>
            </w:r>
          </w:p>
        </w:tc>
        <w:tc>
          <w:tcPr>
            <w:tcW w:w="1359" w:type="dxa"/>
            <w:tcBorders>
              <w:top w:val="single" w:sz="4" w:space="0" w:color="auto"/>
              <w:bottom w:val="single" w:sz="4" w:space="0" w:color="auto"/>
            </w:tcBorders>
            <w:shd w:val="clear" w:color="auto" w:fill="auto"/>
            <w:vAlign w:val="bottom"/>
          </w:tcPr>
          <w:p w14:paraId="0BB522F0" w14:textId="721FDC4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-8 449</w:t>
            </w:r>
          </w:p>
        </w:tc>
      </w:tr>
      <w:tr w:rsidR="00497AFA" w:rsidRPr="002E5503" w14:paraId="2D6CBE7B" w14:textId="77777777" w:rsidTr="00EF0B98">
        <w:trPr>
          <w:trHeight w:val="170"/>
          <w:jc w:val="right"/>
        </w:trPr>
        <w:tc>
          <w:tcPr>
            <w:tcW w:w="5046" w:type="dxa"/>
            <w:tcBorders>
              <w:top w:val="single" w:sz="4" w:space="0" w:color="auto"/>
            </w:tcBorders>
            <w:shd w:val="clear" w:color="auto" w:fill="auto"/>
          </w:tcPr>
          <w:p w14:paraId="006FC7C4" w14:textId="77777777" w:rsidR="00497AFA" w:rsidRPr="00EF0B98" w:rsidRDefault="00497AFA" w:rsidP="00497AFA">
            <w:pPr>
              <w:spacing w:after="0" w:line="240" w:lineRule="auto"/>
              <w:ind w:left="-28"/>
              <w:rPr>
                <w:rFonts w:ascii="Arial" w:hAnsi="Arial" w:cs="Arial"/>
                <w:b/>
                <w:sz w:val="18"/>
                <w:szCs w:val="18"/>
                <w:lang w:val="sk-SK"/>
              </w:rPr>
            </w:pPr>
          </w:p>
        </w:tc>
        <w:tc>
          <w:tcPr>
            <w:tcW w:w="1392" w:type="dxa"/>
            <w:tcBorders>
              <w:top w:val="single" w:sz="4" w:space="0" w:color="auto"/>
            </w:tcBorders>
            <w:shd w:val="clear" w:color="auto" w:fill="auto"/>
          </w:tcPr>
          <w:p w14:paraId="5B4F6A57" w14:textId="77777777" w:rsidR="00497AFA" w:rsidRPr="00EF0B98" w:rsidRDefault="00497AFA" w:rsidP="00497AFA">
            <w:pPr>
              <w:tabs>
                <w:tab w:val="left" w:pos="0"/>
                <w:tab w:val="left" w:pos="40"/>
              </w:tabs>
              <w:spacing w:after="0" w:line="240" w:lineRule="auto"/>
              <w:jc w:val="center"/>
              <w:rPr>
                <w:rFonts w:ascii="Arial" w:hAnsi="Arial" w:cs="Arial"/>
                <w:bCs/>
                <w:sz w:val="18"/>
                <w:szCs w:val="18"/>
                <w:lang w:val="sk-SK"/>
              </w:rPr>
            </w:pPr>
          </w:p>
        </w:tc>
        <w:tc>
          <w:tcPr>
            <w:tcW w:w="1358" w:type="dxa"/>
            <w:tcBorders>
              <w:top w:val="single" w:sz="4" w:space="0" w:color="auto"/>
            </w:tcBorders>
            <w:shd w:val="clear" w:color="auto" w:fill="auto"/>
            <w:vAlign w:val="bottom"/>
          </w:tcPr>
          <w:p w14:paraId="10AF7808"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tcBorders>
              <w:top w:val="single" w:sz="4" w:space="0" w:color="auto"/>
            </w:tcBorders>
            <w:shd w:val="clear" w:color="auto" w:fill="auto"/>
            <w:vAlign w:val="bottom"/>
          </w:tcPr>
          <w:p w14:paraId="369C837A"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1A380A52" w14:textId="77777777" w:rsidTr="00EF0B98">
        <w:trPr>
          <w:trHeight w:val="170"/>
          <w:jc w:val="right"/>
        </w:trPr>
        <w:tc>
          <w:tcPr>
            <w:tcW w:w="5046" w:type="dxa"/>
            <w:shd w:val="clear" w:color="auto" w:fill="auto"/>
          </w:tcPr>
          <w:p w14:paraId="3FD44262"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Peňažné toky z finančných činností</w:t>
            </w:r>
          </w:p>
        </w:tc>
        <w:tc>
          <w:tcPr>
            <w:tcW w:w="1392" w:type="dxa"/>
            <w:shd w:val="clear" w:color="auto" w:fill="auto"/>
          </w:tcPr>
          <w:p w14:paraId="4D03914D"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shd w:val="clear" w:color="auto" w:fill="auto"/>
            <w:vAlign w:val="bottom"/>
          </w:tcPr>
          <w:p w14:paraId="1CEA1FCD"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shd w:val="clear" w:color="auto" w:fill="auto"/>
            <w:vAlign w:val="bottom"/>
          </w:tcPr>
          <w:p w14:paraId="5CD2B35E" w14:textId="0AB965E2"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64BC8EF3" w14:textId="77777777" w:rsidTr="00EF0B98">
        <w:trPr>
          <w:trHeight w:val="170"/>
          <w:jc w:val="right"/>
        </w:trPr>
        <w:tc>
          <w:tcPr>
            <w:tcW w:w="5046" w:type="dxa"/>
            <w:shd w:val="clear" w:color="auto" w:fill="auto"/>
          </w:tcPr>
          <w:p w14:paraId="07998A3A" w14:textId="6A8F2E75" w:rsidR="00497AFA" w:rsidRPr="00EF0B98" w:rsidRDefault="00497AFA" w:rsidP="00497AFA">
            <w:pPr>
              <w:spacing w:after="0" w:line="240" w:lineRule="auto"/>
              <w:ind w:left="-28"/>
              <w:rPr>
                <w:rFonts w:ascii="Arial" w:hAnsi="Arial" w:cs="Arial"/>
                <w:sz w:val="18"/>
                <w:szCs w:val="18"/>
                <w:lang w:val="sk-SK"/>
              </w:rPr>
            </w:pPr>
            <w:r w:rsidRPr="002E5503">
              <w:rPr>
                <w:rFonts w:ascii="Arial" w:hAnsi="Arial" w:cs="Arial"/>
                <w:sz w:val="18"/>
                <w:szCs w:val="18"/>
                <w:lang w:val="sk-SK"/>
              </w:rPr>
              <w:t>Splatenie</w:t>
            </w:r>
            <w:r>
              <w:rPr>
                <w:rFonts w:ascii="Arial" w:hAnsi="Arial" w:cs="Arial"/>
                <w:sz w:val="18"/>
                <w:szCs w:val="18"/>
                <w:lang w:val="sk-SK"/>
              </w:rPr>
              <w:t xml:space="preserve"> pôžičky spriazneným stra</w:t>
            </w:r>
            <w:r>
              <w:rPr>
                <w:rFonts w:ascii="Arial" w:hAnsi="Arial" w:cs="Arial"/>
                <w:sz w:val="18"/>
                <w:szCs w:val="18"/>
              </w:rPr>
              <w:t>n</w:t>
            </w:r>
            <w:r>
              <w:rPr>
                <w:rFonts w:ascii="Arial" w:hAnsi="Arial" w:cs="Arial"/>
                <w:sz w:val="18"/>
                <w:szCs w:val="18"/>
                <w:lang w:val="sk-SK"/>
              </w:rPr>
              <w:t>ám</w:t>
            </w:r>
          </w:p>
        </w:tc>
        <w:tc>
          <w:tcPr>
            <w:tcW w:w="1392" w:type="dxa"/>
            <w:shd w:val="clear" w:color="auto" w:fill="auto"/>
          </w:tcPr>
          <w:p w14:paraId="2858819A" w14:textId="37ED8968"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Pr>
                <w:rFonts w:ascii="Arial" w:hAnsi="Arial" w:cs="Arial"/>
                <w:sz w:val="18"/>
                <w:szCs w:val="18"/>
                <w:lang w:val="sk-SK"/>
              </w:rPr>
              <w:t>2</w:t>
            </w:r>
            <w:r w:rsidR="009F2548">
              <w:rPr>
                <w:rFonts w:ascii="Arial" w:hAnsi="Arial" w:cs="Arial"/>
                <w:sz w:val="18"/>
                <w:szCs w:val="18"/>
                <w:lang w:val="sk-SK"/>
              </w:rPr>
              <w:t>0</w:t>
            </w:r>
          </w:p>
        </w:tc>
        <w:tc>
          <w:tcPr>
            <w:tcW w:w="1358" w:type="dxa"/>
            <w:shd w:val="clear" w:color="auto" w:fill="auto"/>
            <w:vAlign w:val="bottom"/>
          </w:tcPr>
          <w:p w14:paraId="6670C311" w14:textId="4B523F6D"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-78 058</w:t>
            </w:r>
          </w:p>
        </w:tc>
        <w:tc>
          <w:tcPr>
            <w:tcW w:w="1359" w:type="dxa"/>
            <w:shd w:val="clear" w:color="auto" w:fill="auto"/>
            <w:vAlign w:val="bottom"/>
          </w:tcPr>
          <w:p w14:paraId="0EF84004" w14:textId="4B52941E"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w:t>
            </w:r>
          </w:p>
        </w:tc>
      </w:tr>
      <w:tr w:rsidR="00497AFA" w:rsidRPr="002E5503" w14:paraId="71F643D0" w14:textId="77777777" w:rsidTr="00EF0B98">
        <w:trPr>
          <w:trHeight w:val="170"/>
          <w:jc w:val="right"/>
        </w:trPr>
        <w:tc>
          <w:tcPr>
            <w:tcW w:w="5046" w:type="dxa"/>
            <w:shd w:val="clear" w:color="auto" w:fill="auto"/>
          </w:tcPr>
          <w:p w14:paraId="30C4F4A4"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Zaplatené úroky</w:t>
            </w:r>
          </w:p>
        </w:tc>
        <w:tc>
          <w:tcPr>
            <w:tcW w:w="1392" w:type="dxa"/>
            <w:shd w:val="clear" w:color="auto" w:fill="auto"/>
          </w:tcPr>
          <w:p w14:paraId="0EEA14CB" w14:textId="27F253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sidRPr="00EF0B98">
              <w:rPr>
                <w:rFonts w:ascii="Arial" w:hAnsi="Arial" w:cs="Arial"/>
                <w:sz w:val="18"/>
                <w:szCs w:val="18"/>
                <w:lang w:val="sk-SK"/>
              </w:rPr>
              <w:t>2</w:t>
            </w:r>
            <w:r w:rsidR="009F2548">
              <w:rPr>
                <w:rFonts w:ascii="Arial" w:hAnsi="Arial" w:cs="Arial"/>
                <w:sz w:val="18"/>
                <w:szCs w:val="18"/>
                <w:lang w:val="sk-SK"/>
              </w:rPr>
              <w:t>6</w:t>
            </w:r>
          </w:p>
        </w:tc>
        <w:tc>
          <w:tcPr>
            <w:tcW w:w="1358" w:type="dxa"/>
            <w:shd w:val="clear" w:color="auto" w:fill="auto"/>
            <w:vAlign w:val="bottom"/>
          </w:tcPr>
          <w:p w14:paraId="452C61B9" w14:textId="3BC61652"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-9 940</w:t>
            </w:r>
          </w:p>
        </w:tc>
        <w:tc>
          <w:tcPr>
            <w:tcW w:w="1359" w:type="dxa"/>
            <w:shd w:val="clear" w:color="auto" w:fill="auto"/>
            <w:vAlign w:val="bottom"/>
          </w:tcPr>
          <w:p w14:paraId="52ADD5F7" w14:textId="3A091459"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-7 862</w:t>
            </w:r>
          </w:p>
        </w:tc>
      </w:tr>
      <w:tr w:rsidR="00497AFA" w:rsidRPr="002E5503" w14:paraId="1979659F" w14:textId="77777777" w:rsidTr="00EF0B98">
        <w:trPr>
          <w:trHeight w:val="170"/>
          <w:jc w:val="right"/>
        </w:trPr>
        <w:tc>
          <w:tcPr>
            <w:tcW w:w="5046" w:type="dxa"/>
            <w:tcBorders>
              <w:top w:val="single" w:sz="4" w:space="0" w:color="auto"/>
              <w:bottom w:val="single" w:sz="4" w:space="0" w:color="auto"/>
            </w:tcBorders>
            <w:shd w:val="clear" w:color="auto" w:fill="auto"/>
          </w:tcPr>
          <w:p w14:paraId="0F946FA9"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Čisté peňažné toky z finančných aktivít</w:t>
            </w:r>
          </w:p>
        </w:tc>
        <w:tc>
          <w:tcPr>
            <w:tcW w:w="1392" w:type="dxa"/>
            <w:tcBorders>
              <w:top w:val="single" w:sz="4" w:space="0" w:color="auto"/>
              <w:bottom w:val="single" w:sz="4" w:space="0" w:color="auto"/>
            </w:tcBorders>
            <w:shd w:val="clear" w:color="auto" w:fill="auto"/>
          </w:tcPr>
          <w:p w14:paraId="4C8C6BDA"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bottom w:val="single" w:sz="4" w:space="0" w:color="auto"/>
            </w:tcBorders>
            <w:shd w:val="clear" w:color="auto" w:fill="auto"/>
            <w:vAlign w:val="bottom"/>
          </w:tcPr>
          <w:p w14:paraId="421272A5" w14:textId="37F76F63" w:rsidR="00497AFA" w:rsidRPr="00EF0B98" w:rsidRDefault="00BA13F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-87 998</w:t>
            </w:r>
          </w:p>
        </w:tc>
        <w:tc>
          <w:tcPr>
            <w:tcW w:w="1359" w:type="dxa"/>
            <w:tcBorders>
              <w:top w:val="single" w:sz="4" w:space="0" w:color="auto"/>
              <w:bottom w:val="single" w:sz="4" w:space="0" w:color="auto"/>
            </w:tcBorders>
            <w:shd w:val="clear" w:color="auto" w:fill="auto"/>
            <w:vAlign w:val="bottom"/>
          </w:tcPr>
          <w:p w14:paraId="58C505B9" w14:textId="04685285"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-7 862</w:t>
            </w:r>
          </w:p>
        </w:tc>
      </w:tr>
      <w:tr w:rsidR="00497AFA" w:rsidRPr="002E5503" w14:paraId="14C1E127" w14:textId="77777777" w:rsidTr="00EF0B98">
        <w:trPr>
          <w:trHeight w:val="170"/>
          <w:jc w:val="right"/>
        </w:trPr>
        <w:tc>
          <w:tcPr>
            <w:tcW w:w="5046" w:type="dxa"/>
            <w:tcBorders>
              <w:top w:val="single" w:sz="4" w:space="0" w:color="auto"/>
            </w:tcBorders>
            <w:shd w:val="clear" w:color="auto" w:fill="auto"/>
          </w:tcPr>
          <w:p w14:paraId="613C4F50" w14:textId="77777777" w:rsidR="00497AFA" w:rsidRPr="00EF0B98" w:rsidRDefault="00497AFA" w:rsidP="00497AFA">
            <w:pPr>
              <w:spacing w:after="0" w:line="240" w:lineRule="auto"/>
              <w:ind w:left="-28"/>
              <w:rPr>
                <w:rFonts w:ascii="Arial" w:hAnsi="Arial" w:cs="Arial"/>
                <w:b/>
                <w:sz w:val="18"/>
                <w:szCs w:val="18"/>
                <w:lang w:val="sk-SK"/>
              </w:rPr>
            </w:pPr>
          </w:p>
        </w:tc>
        <w:tc>
          <w:tcPr>
            <w:tcW w:w="1392" w:type="dxa"/>
            <w:tcBorders>
              <w:top w:val="single" w:sz="4" w:space="0" w:color="auto"/>
            </w:tcBorders>
            <w:shd w:val="clear" w:color="auto" w:fill="auto"/>
          </w:tcPr>
          <w:p w14:paraId="61BBA5FF"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tcBorders>
              <w:top w:val="single" w:sz="4" w:space="0" w:color="auto"/>
            </w:tcBorders>
            <w:shd w:val="clear" w:color="auto" w:fill="auto"/>
            <w:vAlign w:val="bottom"/>
          </w:tcPr>
          <w:p w14:paraId="76DC2417" w14:textId="7777777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c>
          <w:tcPr>
            <w:tcW w:w="1359" w:type="dxa"/>
            <w:tcBorders>
              <w:top w:val="single" w:sz="4" w:space="0" w:color="auto"/>
            </w:tcBorders>
            <w:shd w:val="clear" w:color="auto" w:fill="auto"/>
            <w:vAlign w:val="bottom"/>
          </w:tcPr>
          <w:p w14:paraId="76617B3E" w14:textId="7C29B617"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p>
        </w:tc>
      </w:tr>
      <w:tr w:rsidR="00497AFA" w:rsidRPr="002E5503" w14:paraId="1EE8BB8B" w14:textId="77777777" w:rsidTr="00EF0B98">
        <w:trPr>
          <w:trHeight w:val="170"/>
          <w:jc w:val="right"/>
        </w:trPr>
        <w:tc>
          <w:tcPr>
            <w:tcW w:w="5046" w:type="dxa"/>
            <w:shd w:val="clear" w:color="auto" w:fill="auto"/>
          </w:tcPr>
          <w:p w14:paraId="6CE750BC" w14:textId="101A2EC4"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 xml:space="preserve">Čisté </w:t>
            </w:r>
            <w:r w:rsidR="00366E59">
              <w:rPr>
                <w:rFonts w:ascii="Arial" w:hAnsi="Arial" w:cs="Arial"/>
                <w:b/>
                <w:sz w:val="18"/>
                <w:szCs w:val="18"/>
                <w:lang w:val="sk-SK"/>
              </w:rPr>
              <w:t>zníženie</w:t>
            </w:r>
            <w:r w:rsidR="00540862">
              <w:rPr>
                <w:rFonts w:ascii="Arial" w:hAnsi="Arial" w:cs="Arial"/>
                <w:b/>
                <w:sz w:val="18"/>
                <w:szCs w:val="18"/>
                <w:lang w:val="sk-SK"/>
              </w:rPr>
              <w:t xml:space="preserve"> </w:t>
            </w:r>
            <w:r w:rsidR="00366E59" w:rsidRPr="00EF0B98">
              <w:rPr>
                <w:rFonts w:ascii="Arial" w:hAnsi="Arial" w:cs="Arial"/>
                <w:b/>
                <w:sz w:val="18"/>
                <w:szCs w:val="18"/>
                <w:lang w:val="sk-SK"/>
              </w:rPr>
              <w:t xml:space="preserve"> </w:t>
            </w:r>
            <w:r w:rsidRPr="00EF0B98">
              <w:rPr>
                <w:rFonts w:ascii="Arial" w:hAnsi="Arial" w:cs="Arial"/>
                <w:b/>
                <w:sz w:val="18"/>
                <w:szCs w:val="18"/>
                <w:lang w:val="sk-SK"/>
              </w:rPr>
              <w:t>peňazí a peňažných ekvivalentov</w:t>
            </w:r>
          </w:p>
        </w:tc>
        <w:tc>
          <w:tcPr>
            <w:tcW w:w="1392" w:type="dxa"/>
            <w:shd w:val="clear" w:color="auto" w:fill="auto"/>
          </w:tcPr>
          <w:p w14:paraId="011125A6" w14:textId="77777777" w:rsidR="00497AFA" w:rsidRPr="00EF0B98" w:rsidRDefault="00497AFA" w:rsidP="00497AFA">
            <w:pPr>
              <w:tabs>
                <w:tab w:val="left" w:pos="0"/>
                <w:tab w:val="left" w:pos="40"/>
              </w:tabs>
              <w:spacing w:after="0" w:line="240" w:lineRule="auto"/>
              <w:jc w:val="center"/>
              <w:rPr>
                <w:rFonts w:ascii="Arial" w:hAnsi="Arial" w:cs="Arial"/>
                <w:sz w:val="18"/>
                <w:szCs w:val="18"/>
                <w:lang w:val="sk-SK"/>
              </w:rPr>
            </w:pPr>
          </w:p>
        </w:tc>
        <w:tc>
          <w:tcPr>
            <w:tcW w:w="1358" w:type="dxa"/>
            <w:shd w:val="clear" w:color="auto" w:fill="auto"/>
            <w:vAlign w:val="bottom"/>
          </w:tcPr>
          <w:p w14:paraId="09DE13C5" w14:textId="2A78EA27" w:rsidR="00497AFA" w:rsidRPr="00EF0B98" w:rsidRDefault="00BA13F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-36 185</w:t>
            </w:r>
          </w:p>
        </w:tc>
        <w:tc>
          <w:tcPr>
            <w:tcW w:w="1359" w:type="dxa"/>
            <w:shd w:val="clear" w:color="auto" w:fill="auto"/>
            <w:vAlign w:val="bottom"/>
          </w:tcPr>
          <w:p w14:paraId="27A92477" w14:textId="31325C95"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-28 311</w:t>
            </w:r>
          </w:p>
        </w:tc>
      </w:tr>
      <w:tr w:rsidR="00497AFA" w:rsidRPr="002E5503" w14:paraId="5D53B584" w14:textId="77777777" w:rsidTr="00EF0B98">
        <w:trPr>
          <w:trHeight w:val="170"/>
          <w:jc w:val="right"/>
        </w:trPr>
        <w:tc>
          <w:tcPr>
            <w:tcW w:w="5046" w:type="dxa"/>
            <w:tcBorders>
              <w:bottom w:val="single" w:sz="4" w:space="0" w:color="auto"/>
            </w:tcBorders>
            <w:shd w:val="clear" w:color="auto" w:fill="auto"/>
          </w:tcPr>
          <w:p w14:paraId="616F7835" w14:textId="77777777" w:rsidR="00497AFA" w:rsidRPr="00EF0B98" w:rsidRDefault="00497AFA" w:rsidP="00497AFA">
            <w:pPr>
              <w:spacing w:after="0" w:line="240" w:lineRule="auto"/>
              <w:ind w:left="-28"/>
              <w:rPr>
                <w:rFonts w:ascii="Arial" w:hAnsi="Arial" w:cs="Arial"/>
                <w:sz w:val="18"/>
                <w:szCs w:val="18"/>
                <w:lang w:val="sk-SK"/>
              </w:rPr>
            </w:pPr>
            <w:r w:rsidRPr="00EF0B98">
              <w:rPr>
                <w:rFonts w:ascii="Arial" w:hAnsi="Arial" w:cs="Arial"/>
                <w:sz w:val="18"/>
                <w:szCs w:val="18"/>
                <w:lang w:val="sk-SK"/>
              </w:rPr>
              <w:t>Peniaze a peňažné ekvivalenty na začiatku obdobia</w:t>
            </w:r>
          </w:p>
        </w:tc>
        <w:tc>
          <w:tcPr>
            <w:tcW w:w="1392" w:type="dxa"/>
            <w:tcBorders>
              <w:bottom w:val="single" w:sz="4" w:space="0" w:color="auto"/>
            </w:tcBorders>
            <w:shd w:val="clear" w:color="auto" w:fill="auto"/>
          </w:tcPr>
          <w:p w14:paraId="0C636E00" w14:textId="3426A8CF"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sidRPr="00EF0B98">
              <w:rPr>
                <w:rFonts w:ascii="Arial" w:hAnsi="Arial" w:cs="Arial"/>
                <w:sz w:val="18"/>
                <w:szCs w:val="18"/>
                <w:lang w:val="sk-SK"/>
              </w:rPr>
              <w:t>1</w:t>
            </w:r>
            <w:r w:rsidR="009F2548">
              <w:rPr>
                <w:rFonts w:ascii="Arial" w:hAnsi="Arial" w:cs="Arial"/>
                <w:sz w:val="18"/>
                <w:szCs w:val="18"/>
                <w:lang w:val="sk-SK"/>
              </w:rPr>
              <w:t>4</w:t>
            </w:r>
          </w:p>
        </w:tc>
        <w:tc>
          <w:tcPr>
            <w:tcW w:w="1358" w:type="dxa"/>
            <w:tcBorders>
              <w:bottom w:val="single" w:sz="4" w:space="0" w:color="auto"/>
            </w:tcBorders>
            <w:shd w:val="clear" w:color="auto" w:fill="auto"/>
            <w:vAlign w:val="bottom"/>
          </w:tcPr>
          <w:p w14:paraId="5D7F9E9C" w14:textId="7BBBB50D" w:rsidR="00497AFA" w:rsidRPr="00EF0B98" w:rsidRDefault="00BA13F3"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9 296</w:t>
            </w:r>
          </w:p>
        </w:tc>
        <w:tc>
          <w:tcPr>
            <w:tcW w:w="1359" w:type="dxa"/>
            <w:tcBorders>
              <w:bottom w:val="single" w:sz="4" w:space="0" w:color="auto"/>
            </w:tcBorders>
            <w:shd w:val="clear" w:color="auto" w:fill="auto"/>
            <w:vAlign w:val="bottom"/>
          </w:tcPr>
          <w:p w14:paraId="03F4B1C0" w14:textId="741696AB" w:rsidR="00497AFA" w:rsidRPr="00EF0B98" w:rsidRDefault="00497AFA" w:rsidP="00497AFA">
            <w:pPr>
              <w:tabs>
                <w:tab w:val="right" w:pos="907"/>
              </w:tabs>
              <w:spacing w:after="0" w:line="240" w:lineRule="auto"/>
              <w:ind w:left="57" w:right="113"/>
              <w:jc w:val="right"/>
              <w:rPr>
                <w:rFonts w:ascii="Arial" w:hAnsi="Arial" w:cs="Arial"/>
                <w:sz w:val="18"/>
                <w:szCs w:val="18"/>
                <w:lang w:val="sk-SK"/>
              </w:rPr>
            </w:pPr>
            <w:r>
              <w:rPr>
                <w:rFonts w:ascii="Arial" w:hAnsi="Arial" w:cs="Arial"/>
                <w:sz w:val="18"/>
                <w:szCs w:val="18"/>
                <w:lang w:val="sk-SK"/>
              </w:rPr>
              <w:t>37 607</w:t>
            </w:r>
          </w:p>
        </w:tc>
      </w:tr>
      <w:tr w:rsidR="00497AFA" w:rsidRPr="002E5503" w14:paraId="0A647C38" w14:textId="77777777" w:rsidTr="00EF0B98">
        <w:trPr>
          <w:trHeight w:val="219"/>
          <w:jc w:val="right"/>
        </w:trPr>
        <w:tc>
          <w:tcPr>
            <w:tcW w:w="5046" w:type="dxa"/>
            <w:tcBorders>
              <w:top w:val="single" w:sz="4" w:space="0" w:color="auto"/>
            </w:tcBorders>
            <w:shd w:val="clear" w:color="auto" w:fill="auto"/>
          </w:tcPr>
          <w:p w14:paraId="6F676D94" w14:textId="77777777" w:rsidR="00497AFA" w:rsidRPr="00EF0B98" w:rsidRDefault="00497AFA" w:rsidP="00497AFA">
            <w:pPr>
              <w:spacing w:after="0" w:line="240" w:lineRule="auto"/>
              <w:ind w:left="-28"/>
              <w:rPr>
                <w:rFonts w:ascii="Arial" w:hAnsi="Arial" w:cs="Arial"/>
                <w:b/>
                <w:sz w:val="18"/>
                <w:szCs w:val="18"/>
                <w:lang w:val="sk-SK"/>
              </w:rPr>
            </w:pPr>
            <w:r w:rsidRPr="00EF0B98">
              <w:rPr>
                <w:rFonts w:ascii="Arial" w:hAnsi="Arial" w:cs="Arial"/>
                <w:b/>
                <w:sz w:val="18"/>
                <w:szCs w:val="18"/>
                <w:lang w:val="sk-SK"/>
              </w:rPr>
              <w:t>Peniaze a peňažné ekvivalenty na konci obdobia*</w:t>
            </w:r>
          </w:p>
        </w:tc>
        <w:tc>
          <w:tcPr>
            <w:tcW w:w="1392" w:type="dxa"/>
            <w:tcBorders>
              <w:top w:val="single" w:sz="4" w:space="0" w:color="auto"/>
            </w:tcBorders>
            <w:shd w:val="clear" w:color="auto" w:fill="auto"/>
          </w:tcPr>
          <w:p w14:paraId="6DE3C4CB" w14:textId="4E697F9C" w:rsidR="00497AFA" w:rsidRPr="00EF0B98" w:rsidRDefault="00497AFA" w:rsidP="00497AFA">
            <w:pPr>
              <w:tabs>
                <w:tab w:val="left" w:pos="0"/>
                <w:tab w:val="left" w:pos="40"/>
              </w:tabs>
              <w:spacing w:after="0" w:line="240" w:lineRule="auto"/>
              <w:jc w:val="center"/>
              <w:rPr>
                <w:rFonts w:ascii="Arial" w:hAnsi="Arial" w:cs="Arial"/>
                <w:sz w:val="18"/>
                <w:szCs w:val="18"/>
                <w:lang w:val="sk-SK"/>
              </w:rPr>
            </w:pPr>
            <w:r w:rsidRPr="00EF0B98">
              <w:rPr>
                <w:rFonts w:ascii="Arial" w:hAnsi="Arial" w:cs="Arial"/>
                <w:sz w:val="18"/>
                <w:szCs w:val="18"/>
                <w:lang w:val="sk-SK"/>
              </w:rPr>
              <w:t>1</w:t>
            </w:r>
            <w:r w:rsidR="009F2548">
              <w:rPr>
                <w:rFonts w:ascii="Arial" w:hAnsi="Arial" w:cs="Arial"/>
                <w:sz w:val="18"/>
                <w:szCs w:val="18"/>
                <w:lang w:val="sk-SK"/>
              </w:rPr>
              <w:t>4</w:t>
            </w:r>
          </w:p>
        </w:tc>
        <w:tc>
          <w:tcPr>
            <w:tcW w:w="1358" w:type="dxa"/>
            <w:tcBorders>
              <w:top w:val="single" w:sz="4" w:space="0" w:color="auto"/>
            </w:tcBorders>
            <w:shd w:val="clear" w:color="auto" w:fill="auto"/>
            <w:vAlign w:val="bottom"/>
          </w:tcPr>
          <w:p w14:paraId="56018DAA" w14:textId="6F7226E9" w:rsidR="00497AFA" w:rsidRPr="00EF0B98" w:rsidRDefault="00BA13F3"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-26 889</w:t>
            </w:r>
          </w:p>
        </w:tc>
        <w:tc>
          <w:tcPr>
            <w:tcW w:w="1359" w:type="dxa"/>
            <w:tcBorders>
              <w:top w:val="single" w:sz="4" w:space="0" w:color="auto"/>
            </w:tcBorders>
            <w:shd w:val="clear" w:color="auto" w:fill="auto"/>
            <w:vAlign w:val="bottom"/>
          </w:tcPr>
          <w:p w14:paraId="14A49E95" w14:textId="219F1675" w:rsidR="00497AFA" w:rsidRPr="00EF0B98" w:rsidRDefault="00497AFA" w:rsidP="00497AFA">
            <w:pPr>
              <w:tabs>
                <w:tab w:val="right" w:pos="907"/>
              </w:tabs>
              <w:spacing w:after="0" w:line="240" w:lineRule="auto"/>
              <w:ind w:left="57" w:right="113"/>
              <w:jc w:val="right"/>
              <w:rPr>
                <w:rFonts w:ascii="Arial" w:hAnsi="Arial" w:cs="Arial"/>
                <w:b/>
                <w:sz w:val="18"/>
                <w:szCs w:val="18"/>
                <w:lang w:val="sk-SK"/>
              </w:rPr>
            </w:pPr>
            <w:r>
              <w:rPr>
                <w:rFonts w:ascii="Arial" w:hAnsi="Arial" w:cs="Arial"/>
                <w:b/>
                <w:sz w:val="18"/>
                <w:szCs w:val="18"/>
                <w:lang w:val="sk-SK"/>
              </w:rPr>
              <w:t>9 296</w:t>
            </w:r>
          </w:p>
        </w:tc>
      </w:tr>
    </w:tbl>
    <w:p w14:paraId="4BFE2BC3" w14:textId="1CC7FACB" w:rsidR="006922A0" w:rsidRPr="002E5503" w:rsidRDefault="002176D5" w:rsidP="00820D67">
      <w:pPr>
        <w:suppressAutoHyphens/>
        <w:autoSpaceDE w:val="0"/>
        <w:autoSpaceDN w:val="0"/>
        <w:adjustRightInd w:val="0"/>
        <w:spacing w:after="0" w:line="240" w:lineRule="auto"/>
        <w:rPr>
          <w:rFonts w:ascii="Arial" w:hAnsi="Arial" w:cs="Arial"/>
          <w:bCs/>
          <w:sz w:val="18"/>
          <w:szCs w:val="18"/>
          <w:lang w:val="sk-SK"/>
        </w:rPr>
        <w:sectPr w:rsidR="006922A0" w:rsidRPr="002E5503" w:rsidSect="006922A0">
          <w:headerReference w:type="default" r:id="rId20"/>
          <w:footerReference w:type="default" r:id="rId21"/>
          <w:pgSz w:w="11906" w:h="16838"/>
          <w:pgMar w:top="1702" w:right="1417" w:bottom="1276" w:left="1417" w:header="708" w:footer="708" w:gutter="0"/>
          <w:cols w:space="708"/>
          <w:docGrid w:linePitch="360"/>
        </w:sectPr>
      </w:pPr>
      <w:r w:rsidRPr="002E5503">
        <w:rPr>
          <w:rFonts w:ascii="Arial" w:hAnsi="Arial" w:cs="Arial"/>
          <w:bCs/>
          <w:sz w:val="18"/>
          <w:szCs w:val="18"/>
          <w:lang w:val="sk-SK"/>
        </w:rPr>
        <w:t xml:space="preserve">*po </w:t>
      </w:r>
      <w:r w:rsidR="00D725C4">
        <w:rPr>
          <w:rFonts w:ascii="Arial" w:hAnsi="Arial" w:cs="Arial"/>
          <w:bCs/>
          <w:sz w:val="18"/>
          <w:szCs w:val="18"/>
          <w:lang w:val="sk-SK"/>
        </w:rPr>
        <w:t>za</w:t>
      </w:r>
      <w:r w:rsidRPr="002E5503">
        <w:rPr>
          <w:rFonts w:ascii="Arial" w:hAnsi="Arial" w:cs="Arial"/>
          <w:bCs/>
          <w:sz w:val="18"/>
          <w:szCs w:val="18"/>
          <w:lang w:val="sk-SK"/>
        </w:rPr>
        <w:t>počítan</w:t>
      </w:r>
      <w:r w:rsidR="00C941ED" w:rsidRPr="002E5503">
        <w:rPr>
          <w:rFonts w:ascii="Arial" w:hAnsi="Arial" w:cs="Arial"/>
          <w:bCs/>
          <w:sz w:val="18"/>
          <w:szCs w:val="18"/>
          <w:lang w:val="sk-SK"/>
        </w:rPr>
        <w:t>í</w:t>
      </w:r>
      <w:r w:rsidRPr="002E5503">
        <w:rPr>
          <w:rFonts w:ascii="Arial" w:hAnsi="Arial" w:cs="Arial"/>
          <w:bCs/>
          <w:sz w:val="18"/>
          <w:szCs w:val="18"/>
          <w:lang w:val="sk-SK"/>
        </w:rPr>
        <w:t xml:space="preserve"> </w:t>
      </w:r>
      <w:r w:rsidR="002E5503" w:rsidRPr="002E5503">
        <w:rPr>
          <w:rFonts w:ascii="Arial" w:hAnsi="Arial" w:cs="Arial"/>
          <w:bCs/>
          <w:sz w:val="18"/>
          <w:szCs w:val="18"/>
          <w:lang w:val="sk-SK"/>
        </w:rPr>
        <w:t>kontokorentného</w:t>
      </w:r>
      <w:r w:rsidRPr="002E5503">
        <w:rPr>
          <w:rFonts w:ascii="Arial" w:hAnsi="Arial" w:cs="Arial"/>
          <w:bCs/>
          <w:sz w:val="18"/>
          <w:szCs w:val="18"/>
          <w:lang w:val="sk-SK"/>
        </w:rPr>
        <w:t xml:space="preserve"> úver</w:t>
      </w:r>
      <w:r w:rsidR="00B74E1A">
        <w:rPr>
          <w:rFonts w:ascii="Arial" w:hAnsi="Arial" w:cs="Arial"/>
          <w:bCs/>
          <w:sz w:val="18"/>
          <w:szCs w:val="18"/>
          <w:lang w:val="sk-SK"/>
        </w:rPr>
        <w:t>u</w:t>
      </w:r>
    </w:p>
    <w:p w14:paraId="19CF3446" w14:textId="69CC29A4" w:rsidR="00EC75AE" w:rsidRPr="00C74A6E" w:rsidRDefault="00B60A25" w:rsidP="00820D67">
      <w:pPr>
        <w:suppressAutoHyphens/>
        <w:autoSpaceDE w:val="0"/>
        <w:autoSpaceDN w:val="0"/>
        <w:adjustRightInd w:val="0"/>
        <w:spacing w:after="0" w:line="240" w:lineRule="auto"/>
        <w:rPr>
          <w:rFonts w:ascii="Arial" w:hAnsi="Arial" w:cs="Arial"/>
          <w:b/>
          <w:bCs/>
          <w:sz w:val="24"/>
          <w:szCs w:val="24"/>
          <w:lang w:val="sk-SK"/>
        </w:rPr>
      </w:pPr>
      <w:r w:rsidRPr="00C74A6E">
        <w:rPr>
          <w:rFonts w:ascii="Arial" w:hAnsi="Arial" w:cs="Arial"/>
          <w:b/>
          <w:bCs/>
          <w:sz w:val="24"/>
          <w:szCs w:val="24"/>
          <w:lang w:val="sk-SK"/>
        </w:rPr>
        <w:lastRenderedPageBreak/>
        <w:t>Poznámky k</w:t>
      </w:r>
      <w:r w:rsidR="00016CEA" w:rsidRPr="00C74A6E">
        <w:rPr>
          <w:rFonts w:ascii="Arial" w:hAnsi="Arial" w:cs="Arial"/>
          <w:b/>
          <w:bCs/>
          <w:sz w:val="24"/>
          <w:szCs w:val="24"/>
          <w:lang w:val="sk-SK"/>
        </w:rPr>
        <w:t> </w:t>
      </w:r>
      <w:r w:rsidRPr="00C74A6E">
        <w:rPr>
          <w:rFonts w:ascii="Arial" w:hAnsi="Arial" w:cs="Arial"/>
          <w:b/>
          <w:bCs/>
          <w:sz w:val="24"/>
          <w:szCs w:val="24"/>
          <w:lang w:val="sk-SK"/>
        </w:rPr>
        <w:t>účtovnej</w:t>
      </w:r>
      <w:r w:rsidR="003D3357" w:rsidRPr="00C74A6E">
        <w:rPr>
          <w:rFonts w:ascii="Arial" w:hAnsi="Arial" w:cs="Arial"/>
          <w:b/>
          <w:bCs/>
          <w:sz w:val="24"/>
          <w:szCs w:val="24"/>
          <w:lang w:val="sk-SK"/>
        </w:rPr>
        <w:t xml:space="preserve"> závierke zostavenej k 30. septembru </w:t>
      </w:r>
      <w:r w:rsidR="002E6EC7" w:rsidRPr="00C74A6E">
        <w:rPr>
          <w:rFonts w:ascii="Arial" w:hAnsi="Arial" w:cs="Arial"/>
          <w:b/>
          <w:bCs/>
          <w:sz w:val="24"/>
          <w:szCs w:val="24"/>
          <w:lang w:val="sk-SK"/>
        </w:rPr>
        <w:t>201</w:t>
      </w:r>
      <w:r w:rsidR="00207184">
        <w:rPr>
          <w:rFonts w:ascii="Arial" w:hAnsi="Arial" w:cs="Arial"/>
          <w:b/>
          <w:bCs/>
          <w:sz w:val="24"/>
          <w:szCs w:val="24"/>
          <w:lang w:val="sk-SK"/>
        </w:rPr>
        <w:t>9</w:t>
      </w:r>
    </w:p>
    <w:p w14:paraId="3D151821" w14:textId="77777777" w:rsidR="00EC75AE" w:rsidRPr="002E5503" w:rsidRDefault="00EC75AE" w:rsidP="008841E4">
      <w:pPr>
        <w:suppressAutoHyphens/>
        <w:autoSpaceDE w:val="0"/>
        <w:autoSpaceDN w:val="0"/>
        <w:adjustRightInd w:val="0"/>
        <w:spacing w:line="240" w:lineRule="auto"/>
        <w:rPr>
          <w:rFonts w:ascii="Arial" w:hAnsi="Arial" w:cs="Arial"/>
          <w:b/>
          <w:bCs/>
          <w:sz w:val="20"/>
          <w:szCs w:val="20"/>
          <w:lang w:val="sk-SK"/>
        </w:rPr>
      </w:pPr>
    </w:p>
    <w:p w14:paraId="6D4B7464" w14:textId="77777777" w:rsidR="00ED5120" w:rsidRPr="002E5503" w:rsidRDefault="00B60A25" w:rsidP="00777B28">
      <w:pPr>
        <w:pStyle w:val="Heading1"/>
      </w:pPr>
      <w:bookmarkStart w:id="3" w:name="_Toc8914280"/>
      <w:r w:rsidRPr="002E5503">
        <w:t>Základné informácie</w:t>
      </w:r>
      <w:bookmarkEnd w:id="3"/>
    </w:p>
    <w:p w14:paraId="02BD0855" w14:textId="77777777" w:rsidR="00ED5120" w:rsidRPr="002E5503" w:rsidRDefault="00ED5120" w:rsidP="00820D67">
      <w:pPr>
        <w:suppressAutoHyphens/>
        <w:autoSpaceDE w:val="0"/>
        <w:autoSpaceDN w:val="0"/>
        <w:adjustRightInd w:val="0"/>
        <w:spacing w:after="0" w:line="240" w:lineRule="auto"/>
        <w:rPr>
          <w:rFonts w:ascii="Arial" w:hAnsi="Arial" w:cs="Arial"/>
          <w:b/>
          <w:bCs/>
          <w:sz w:val="20"/>
          <w:szCs w:val="20"/>
          <w:lang w:val="sk-SK"/>
        </w:rPr>
      </w:pPr>
    </w:p>
    <w:p w14:paraId="28F55CDA" w14:textId="77777777" w:rsidR="00ED5120" w:rsidRPr="002E5503" w:rsidRDefault="00B60A25" w:rsidP="00730766">
      <w:pPr>
        <w:pStyle w:val="Heading2"/>
      </w:pPr>
      <w:bookmarkStart w:id="4" w:name="_Toc264291627"/>
      <w:bookmarkStart w:id="5" w:name="_Toc273351475"/>
      <w:bookmarkStart w:id="6" w:name="_Toc274058832"/>
      <w:bookmarkStart w:id="7" w:name="_Toc278865145"/>
      <w:bookmarkStart w:id="8" w:name="_Toc315878661"/>
      <w:bookmarkStart w:id="9" w:name="_Toc341777812"/>
      <w:bookmarkStart w:id="10" w:name="_Toc341861061"/>
      <w:bookmarkStart w:id="11" w:name="_Toc373841995"/>
      <w:bookmarkStart w:id="12" w:name="_Toc8914281"/>
      <w:r w:rsidRPr="002E5503">
        <w:t>Obchodné meno a sídlo</w:t>
      </w:r>
      <w:bookmarkEnd w:id="4"/>
      <w:bookmarkEnd w:id="5"/>
      <w:bookmarkEnd w:id="6"/>
      <w:bookmarkEnd w:id="7"/>
      <w:bookmarkEnd w:id="8"/>
      <w:bookmarkEnd w:id="9"/>
      <w:bookmarkEnd w:id="10"/>
      <w:bookmarkEnd w:id="11"/>
      <w:bookmarkEnd w:id="12"/>
    </w:p>
    <w:p w14:paraId="67F7E4F9" w14:textId="77777777" w:rsidR="00D70BEF" w:rsidRPr="002E5503" w:rsidRDefault="00D70BEF" w:rsidP="00BA4515">
      <w:pPr>
        <w:spacing w:after="0" w:line="240" w:lineRule="auto"/>
        <w:jc w:val="both"/>
        <w:rPr>
          <w:rFonts w:ascii="Arial" w:hAnsi="Arial" w:cs="Arial"/>
          <w:sz w:val="20"/>
          <w:szCs w:val="20"/>
          <w:lang w:val="sk-SK" w:eastAsia="sk-SK"/>
        </w:rPr>
      </w:pPr>
    </w:p>
    <w:p w14:paraId="2C1803C4" w14:textId="77777777" w:rsidR="00ED5120" w:rsidRPr="002E5503" w:rsidRDefault="00B60A25" w:rsidP="00F02FD8">
      <w:pPr>
        <w:pStyle w:val="odstavec"/>
      </w:pPr>
      <w:bookmarkStart w:id="13" w:name="OLE_LINK1"/>
      <w:bookmarkStart w:id="14" w:name="OLE_LINK2"/>
      <w:r w:rsidRPr="002E5503">
        <w:t xml:space="preserve">JOHNSON CONTROLS INTERNATIONAL </w:t>
      </w:r>
      <w:bookmarkEnd w:id="13"/>
      <w:bookmarkEnd w:id="14"/>
      <w:r w:rsidRPr="002E5503">
        <w:t>spol. s r.o.</w:t>
      </w:r>
    </w:p>
    <w:p w14:paraId="305551D7" w14:textId="3130B4F9" w:rsidR="00ED5120" w:rsidRPr="002E5503" w:rsidRDefault="001B4562" w:rsidP="00F02FD8">
      <w:pPr>
        <w:pStyle w:val="odstavec"/>
      </w:pPr>
      <w:r>
        <w:t>Pribinova 19</w:t>
      </w:r>
    </w:p>
    <w:p w14:paraId="0AB771E4" w14:textId="28280E60" w:rsidR="00ED5120" w:rsidRDefault="00B60A25" w:rsidP="00F02FD8">
      <w:pPr>
        <w:pStyle w:val="odstavec"/>
      </w:pPr>
      <w:r w:rsidRPr="002E5503">
        <w:t>8</w:t>
      </w:r>
      <w:r w:rsidR="00D135E0" w:rsidRPr="002E5503">
        <w:t>11</w:t>
      </w:r>
      <w:r w:rsidRPr="002E5503">
        <w:t xml:space="preserve"> 0</w:t>
      </w:r>
      <w:r w:rsidR="00D135E0" w:rsidRPr="002E5503">
        <w:t>2</w:t>
      </w:r>
      <w:r w:rsidRPr="002E5503">
        <w:t xml:space="preserve"> Bratislava</w:t>
      </w:r>
    </w:p>
    <w:p w14:paraId="57868EDD" w14:textId="77777777" w:rsidR="008841E4" w:rsidRPr="002E5503" w:rsidRDefault="008841E4" w:rsidP="00F02FD8">
      <w:pPr>
        <w:pStyle w:val="odstavec"/>
      </w:pPr>
    </w:p>
    <w:p w14:paraId="3A98E8AF" w14:textId="1AE77151" w:rsidR="00ED5120" w:rsidRPr="002E5503" w:rsidRDefault="00B60A25" w:rsidP="00F02FD8">
      <w:pPr>
        <w:pStyle w:val="odstavec"/>
      </w:pPr>
      <w:r w:rsidRPr="002E5503">
        <w:t>Spoločnosť JOHNSON CONTROLS INTERNATIONAL spol. s r.o. (ďalej len „Spoločnosť“) bola založená</w:t>
      </w:r>
      <w:r w:rsidR="00527E5E" w:rsidRPr="002E5503">
        <w:t xml:space="preserve"> </w:t>
      </w:r>
      <w:r w:rsidRPr="002E5503">
        <w:t>27. augusta 1993 a do Obchodného registra bola zapísaná 16. decembra 1993</w:t>
      </w:r>
      <w:r w:rsidRPr="002E5503">
        <w:rPr>
          <w:i/>
        </w:rPr>
        <w:t xml:space="preserve"> </w:t>
      </w:r>
      <w:r w:rsidRPr="002E5503">
        <w:t>(Obchodný register Okresného súdu Bratislava I v Bratislave, oddiel Sro, vložka č. 6227/B).</w:t>
      </w:r>
    </w:p>
    <w:p w14:paraId="17234589" w14:textId="77777777" w:rsidR="00ED5120" w:rsidRPr="002E5503" w:rsidRDefault="00ED5120" w:rsidP="00BA4515">
      <w:pPr>
        <w:suppressAutoHyphens/>
        <w:autoSpaceDE w:val="0"/>
        <w:autoSpaceDN w:val="0"/>
        <w:adjustRightInd w:val="0"/>
        <w:spacing w:after="0" w:line="240" w:lineRule="auto"/>
        <w:jc w:val="both"/>
        <w:rPr>
          <w:rFonts w:ascii="Arial" w:hAnsi="Arial" w:cs="Arial"/>
          <w:color w:val="000000"/>
          <w:sz w:val="20"/>
          <w:szCs w:val="20"/>
          <w:lang w:val="sk-SK"/>
        </w:rPr>
      </w:pPr>
    </w:p>
    <w:p w14:paraId="3F2F68F1" w14:textId="77777777" w:rsidR="00ED5120" w:rsidRPr="002E5503" w:rsidRDefault="00B60A25" w:rsidP="00BA4515">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Identifikačné číslo: </w:t>
      </w:r>
      <w:r w:rsidRPr="002E5503">
        <w:rPr>
          <w:rFonts w:ascii="Arial" w:hAnsi="Arial" w:cs="Arial"/>
          <w:color w:val="000000"/>
          <w:sz w:val="20"/>
          <w:szCs w:val="20"/>
          <w:lang w:val="sk-SK"/>
        </w:rPr>
        <w:tab/>
      </w:r>
      <w:r w:rsidRPr="002E5503">
        <w:rPr>
          <w:rFonts w:ascii="Arial" w:hAnsi="Arial" w:cs="Arial"/>
          <w:color w:val="000000"/>
          <w:sz w:val="20"/>
          <w:szCs w:val="20"/>
          <w:lang w:val="sk-SK"/>
        </w:rPr>
        <w:tab/>
        <w:t>31363695</w:t>
      </w:r>
    </w:p>
    <w:p w14:paraId="18D9CD08" w14:textId="77777777" w:rsidR="00ED5120" w:rsidRPr="002E5503" w:rsidRDefault="00B60A25" w:rsidP="00BA4515">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Daňové identifikačné číslo: </w:t>
      </w:r>
      <w:r w:rsidRPr="002E5503">
        <w:rPr>
          <w:rFonts w:ascii="Arial" w:hAnsi="Arial" w:cs="Arial"/>
          <w:color w:val="000000"/>
          <w:sz w:val="20"/>
          <w:szCs w:val="20"/>
          <w:lang w:val="sk-SK"/>
        </w:rPr>
        <w:tab/>
        <w:t>2020319763</w:t>
      </w:r>
    </w:p>
    <w:p w14:paraId="769B5976" w14:textId="77777777" w:rsidR="00ED5120" w:rsidRPr="002E5503" w:rsidRDefault="00B60A25" w:rsidP="00BA4515">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IČ DPH: </w:t>
      </w:r>
      <w:r w:rsidRPr="002E5503">
        <w:rPr>
          <w:rFonts w:ascii="Arial" w:hAnsi="Arial" w:cs="Arial"/>
          <w:color w:val="000000"/>
          <w:sz w:val="20"/>
          <w:szCs w:val="20"/>
          <w:lang w:val="sk-SK"/>
        </w:rPr>
        <w:tab/>
      </w:r>
      <w:r w:rsidRPr="002E5503">
        <w:rPr>
          <w:rFonts w:ascii="Arial" w:hAnsi="Arial" w:cs="Arial"/>
          <w:color w:val="000000"/>
          <w:sz w:val="20"/>
          <w:szCs w:val="20"/>
          <w:lang w:val="sk-SK"/>
        </w:rPr>
        <w:tab/>
      </w:r>
      <w:r w:rsidRPr="002E5503">
        <w:rPr>
          <w:rFonts w:ascii="Arial" w:hAnsi="Arial" w:cs="Arial"/>
          <w:color w:val="000000"/>
          <w:sz w:val="20"/>
          <w:szCs w:val="20"/>
          <w:lang w:val="sk-SK"/>
        </w:rPr>
        <w:tab/>
        <w:t>SK2020319763</w:t>
      </w:r>
    </w:p>
    <w:p w14:paraId="40C3EE7E" w14:textId="77777777" w:rsidR="00ED5120" w:rsidRPr="002E5503" w:rsidRDefault="00ED5120" w:rsidP="00BA4515">
      <w:pPr>
        <w:suppressAutoHyphens/>
        <w:autoSpaceDE w:val="0"/>
        <w:autoSpaceDN w:val="0"/>
        <w:adjustRightInd w:val="0"/>
        <w:spacing w:after="0" w:line="240" w:lineRule="auto"/>
        <w:jc w:val="both"/>
        <w:rPr>
          <w:rFonts w:ascii="Arial" w:hAnsi="Arial" w:cs="Arial"/>
          <w:color w:val="000000"/>
          <w:sz w:val="20"/>
          <w:szCs w:val="20"/>
          <w:lang w:val="sk-SK"/>
        </w:rPr>
      </w:pPr>
    </w:p>
    <w:p w14:paraId="37A11D88" w14:textId="77777777" w:rsidR="00ED5120" w:rsidRPr="002E5503" w:rsidRDefault="00B60A25" w:rsidP="00730766">
      <w:pPr>
        <w:pStyle w:val="Heading2"/>
      </w:pPr>
      <w:bookmarkStart w:id="15" w:name="_Toc278865146"/>
      <w:bookmarkStart w:id="16" w:name="_Toc315878662"/>
      <w:bookmarkStart w:id="17" w:name="_Toc341777813"/>
      <w:bookmarkStart w:id="18" w:name="_Toc341861062"/>
      <w:bookmarkStart w:id="19" w:name="_Toc373841996"/>
      <w:bookmarkStart w:id="20" w:name="_Toc8914282"/>
      <w:bookmarkStart w:id="21" w:name="_Toc264291628"/>
      <w:bookmarkStart w:id="22" w:name="_Toc273351476"/>
      <w:bookmarkStart w:id="23" w:name="_Toc274058833"/>
      <w:r w:rsidRPr="002E5503">
        <w:t>Hlavné činnosti Spoločnosti</w:t>
      </w:r>
      <w:r w:rsidR="005347BD" w:rsidRPr="002E5503">
        <w:t>:</w:t>
      </w:r>
      <w:bookmarkEnd w:id="15"/>
      <w:bookmarkEnd w:id="16"/>
      <w:bookmarkEnd w:id="17"/>
      <w:bookmarkEnd w:id="18"/>
      <w:bookmarkEnd w:id="19"/>
      <w:bookmarkEnd w:id="20"/>
      <w:r w:rsidRPr="002E5503">
        <w:t xml:space="preserve"> </w:t>
      </w:r>
      <w:bookmarkEnd w:id="21"/>
      <w:bookmarkEnd w:id="22"/>
      <w:bookmarkEnd w:id="23"/>
    </w:p>
    <w:p w14:paraId="3AF6C85E" w14:textId="77777777" w:rsidR="00D70BEF" w:rsidRPr="002E5503" w:rsidRDefault="00D70BEF" w:rsidP="00BA4515">
      <w:pPr>
        <w:spacing w:after="0"/>
        <w:jc w:val="both"/>
        <w:rPr>
          <w:rFonts w:ascii="Arial" w:hAnsi="Arial" w:cs="Arial"/>
          <w:sz w:val="20"/>
          <w:szCs w:val="20"/>
          <w:lang w:val="sk-SK" w:eastAsia="sk-SK"/>
        </w:rPr>
      </w:pPr>
    </w:p>
    <w:p w14:paraId="2FA283FC" w14:textId="4F605A59" w:rsidR="00ED5120" w:rsidRPr="002E5503" w:rsidRDefault="00B60A25" w:rsidP="00F02FD8">
      <w:pPr>
        <w:pStyle w:val="odstavec"/>
      </w:pPr>
      <w:r w:rsidRPr="002E5503">
        <w:t xml:space="preserve">nákup a predaj tovaru v rozsahu voľnej živnosti, </w:t>
      </w:r>
    </w:p>
    <w:p w14:paraId="08AE246E" w14:textId="35321ED7" w:rsidR="00ED5120" w:rsidRPr="002E5503" w:rsidRDefault="00B60A25" w:rsidP="00F02FD8">
      <w:pPr>
        <w:pStyle w:val="odstavec"/>
      </w:pPr>
      <w:r w:rsidRPr="002E5503">
        <w:t>poradenská, konzultačná činnosť v oblasti výpočtovej, meracej a regulačnej techniky,</w:t>
      </w:r>
    </w:p>
    <w:p w14:paraId="1BB84730" w14:textId="509BBBD6" w:rsidR="00ED5120" w:rsidRPr="002E5503" w:rsidRDefault="00B60A25" w:rsidP="00F02FD8">
      <w:pPr>
        <w:pStyle w:val="odstavec"/>
      </w:pPr>
      <w:r w:rsidRPr="002E5503">
        <w:t>projektovanie elektrických zariadení,</w:t>
      </w:r>
    </w:p>
    <w:p w14:paraId="078FAAE6" w14:textId="6F96E1AF" w:rsidR="00ED5120" w:rsidRPr="002E5503" w:rsidRDefault="00B60A25" w:rsidP="00F02FD8">
      <w:pPr>
        <w:pStyle w:val="odstavec"/>
      </w:pPr>
      <w:r w:rsidRPr="002E5503">
        <w:t xml:space="preserve">montáž a opravy meracej a regulačnej techniky,  </w:t>
      </w:r>
    </w:p>
    <w:p w14:paraId="2D9BDE59" w14:textId="294386B9" w:rsidR="00ED5120" w:rsidRPr="002E5503" w:rsidRDefault="00B60A25" w:rsidP="00F02FD8">
      <w:pPr>
        <w:pStyle w:val="odstavec"/>
      </w:pPr>
      <w:r w:rsidRPr="002E5503">
        <w:t>projektovanie stavieb,</w:t>
      </w:r>
    </w:p>
    <w:p w14:paraId="4FADB6ED" w14:textId="3809211C" w:rsidR="00A95ACD" w:rsidRPr="002E5503" w:rsidRDefault="00A95ACD" w:rsidP="00F02FD8">
      <w:pPr>
        <w:pStyle w:val="odstavec"/>
      </w:pPr>
      <w:r w:rsidRPr="002E5503">
        <w:t>montáž, oprava, údržba a komplexná správa technických prost</w:t>
      </w:r>
      <w:r w:rsidR="00185AB7" w:rsidRPr="002E5503">
        <w:t>riedkov budov</w:t>
      </w:r>
      <w:r w:rsidRPr="002E5503">
        <w:t>,</w:t>
      </w:r>
    </w:p>
    <w:p w14:paraId="564F7D96" w14:textId="53C5274E" w:rsidR="00ED5120" w:rsidRPr="002E5503" w:rsidRDefault="00B60A25" w:rsidP="00F02FD8">
      <w:pPr>
        <w:pStyle w:val="odstavec"/>
      </w:pPr>
      <w:r w:rsidRPr="002E5503">
        <w:t>sprostredkovateľská činnosť,</w:t>
      </w:r>
    </w:p>
    <w:p w14:paraId="4291B504" w14:textId="03C2B484" w:rsidR="00A95ACD" w:rsidRPr="002E5503" w:rsidRDefault="00A95ACD" w:rsidP="00F02FD8">
      <w:pPr>
        <w:pStyle w:val="odstavec"/>
      </w:pPr>
      <w:r w:rsidRPr="002E5503">
        <w:t>výskum a vývoj v oblasti prírodných a technických vied,</w:t>
      </w:r>
    </w:p>
    <w:p w14:paraId="4DED0BBF" w14:textId="611DEE33" w:rsidR="00ED5120" w:rsidRDefault="00A95ACD" w:rsidP="00F02FD8">
      <w:pPr>
        <w:pStyle w:val="odstavec"/>
      </w:pPr>
      <w:r w:rsidRPr="002E5503">
        <w:t>vedenie účtovníctva a administratívne služby.</w:t>
      </w:r>
    </w:p>
    <w:p w14:paraId="45BA42CA" w14:textId="77777777" w:rsidR="008841E4" w:rsidRPr="002E5503" w:rsidRDefault="008841E4" w:rsidP="00F02FD8">
      <w:pPr>
        <w:pStyle w:val="odstavec"/>
      </w:pPr>
    </w:p>
    <w:p w14:paraId="09E571E1" w14:textId="734C0D56" w:rsidR="0033181C" w:rsidRPr="00FF0B94" w:rsidRDefault="00B60A25" w:rsidP="00F02FD8">
      <w:pPr>
        <w:pStyle w:val="odstavec"/>
      </w:pPr>
      <w:r w:rsidRPr="00FF0B94">
        <w:t>Spoločnosť pôsobí na Slovensku v </w:t>
      </w:r>
      <w:r w:rsidR="008841E4">
        <w:t>dv</w:t>
      </w:r>
      <w:r w:rsidR="0033181C" w:rsidRPr="00FF0B94">
        <w:t>och</w:t>
      </w:r>
      <w:r w:rsidRPr="00FF0B94">
        <w:t xml:space="preserve"> segmentoch:</w:t>
      </w:r>
    </w:p>
    <w:p w14:paraId="57A5E4CE" w14:textId="2099CA36" w:rsidR="00ED5120" w:rsidRPr="00FF0B94" w:rsidRDefault="00B60A25" w:rsidP="00F02FD8">
      <w:pPr>
        <w:pStyle w:val="odstavec"/>
        <w:numPr>
          <w:ilvl w:val="0"/>
          <w:numId w:val="27"/>
        </w:numPr>
      </w:pPr>
      <w:r w:rsidRPr="00FF0B94">
        <w:t>v oblasti komplexnej správy technických prostriedkov budov (</w:t>
      </w:r>
      <w:r w:rsidR="00AB17D2" w:rsidRPr="00FF0B94">
        <w:t>B</w:t>
      </w:r>
      <w:r w:rsidRPr="00FF0B94">
        <w:t xml:space="preserve">uilding </w:t>
      </w:r>
      <w:r w:rsidR="00AB17D2" w:rsidRPr="00FF0B94">
        <w:t>E</w:t>
      </w:r>
      <w:r w:rsidRPr="00FF0B94">
        <w:t>fficiency)</w:t>
      </w:r>
      <w:r w:rsidR="00E167F6" w:rsidRPr="00FF0B94">
        <w:t>,</w:t>
      </w:r>
    </w:p>
    <w:p w14:paraId="524A401F" w14:textId="1B464655" w:rsidR="0068715B" w:rsidRDefault="00E167F6" w:rsidP="00F02FD8">
      <w:pPr>
        <w:pStyle w:val="odstavec"/>
        <w:numPr>
          <w:ilvl w:val="0"/>
          <w:numId w:val="27"/>
        </w:numPr>
      </w:pPr>
      <w:r w:rsidRPr="00FF0B94">
        <w:t xml:space="preserve">servisné centrum </w:t>
      </w:r>
      <w:r w:rsidR="003058F4">
        <w:t>Bratislava Business Centre („</w:t>
      </w:r>
      <w:r w:rsidRPr="00FF0B94">
        <w:t>BBC</w:t>
      </w:r>
      <w:r w:rsidR="003058F4">
        <w:t>“)</w:t>
      </w:r>
      <w:r w:rsidR="008D0200" w:rsidRPr="00FF0B94">
        <w:t xml:space="preserve"> pre účely interných zákazníkov </w:t>
      </w:r>
      <w:r w:rsidR="00CD4FD0" w:rsidRPr="00FF0B94">
        <w:t>skupiny J</w:t>
      </w:r>
      <w:r w:rsidR="003058F4">
        <w:t>ohnson Controls</w:t>
      </w:r>
    </w:p>
    <w:p w14:paraId="0D2A8909" w14:textId="77777777" w:rsidR="00B42E74" w:rsidRDefault="00B42E74" w:rsidP="00F02FD8">
      <w:pPr>
        <w:pStyle w:val="odstavec"/>
      </w:pPr>
    </w:p>
    <w:p w14:paraId="3700A692" w14:textId="2975D93B" w:rsidR="00EE65BA" w:rsidRDefault="00B42E74" w:rsidP="00F02FD8">
      <w:pPr>
        <w:spacing w:line="240" w:lineRule="auto"/>
        <w:jc w:val="both"/>
      </w:pPr>
      <w:r w:rsidRPr="00B42E74">
        <w:rPr>
          <w:rFonts w:ascii="Arial" w:hAnsi="Arial" w:cs="Arial"/>
          <w:sz w:val="20"/>
          <w:szCs w:val="20"/>
          <w:lang w:val="sk-SK" w:eastAsia="sk-SK"/>
        </w:rPr>
        <w:t xml:space="preserve">V novembri 2018 </w:t>
      </w:r>
      <w:r w:rsidR="00ED0E01">
        <w:rPr>
          <w:rFonts w:ascii="Arial" w:hAnsi="Arial" w:cs="Arial"/>
          <w:sz w:val="20"/>
          <w:szCs w:val="20"/>
          <w:lang w:val="sk-SK" w:eastAsia="sk-SK"/>
        </w:rPr>
        <w:t>skupina</w:t>
      </w:r>
      <w:r w:rsidR="00ED0E01" w:rsidRPr="00B42E74">
        <w:rPr>
          <w:rFonts w:ascii="Arial" w:hAnsi="Arial" w:cs="Arial"/>
          <w:sz w:val="20"/>
          <w:szCs w:val="20"/>
          <w:lang w:val="sk-SK" w:eastAsia="sk-SK"/>
        </w:rPr>
        <w:t xml:space="preserve"> </w:t>
      </w:r>
      <w:r w:rsidRPr="00B42E74">
        <w:rPr>
          <w:rFonts w:ascii="Arial" w:hAnsi="Arial" w:cs="Arial"/>
          <w:sz w:val="20"/>
          <w:szCs w:val="20"/>
          <w:lang w:val="sk-SK" w:eastAsia="sk-SK"/>
        </w:rPr>
        <w:t xml:space="preserve">Johnson Controls International plc oznámila predaj </w:t>
      </w:r>
      <w:r w:rsidR="00ED0E01">
        <w:rPr>
          <w:rFonts w:ascii="Arial" w:hAnsi="Arial" w:cs="Arial"/>
          <w:sz w:val="20"/>
          <w:szCs w:val="20"/>
          <w:lang w:val="sk-SK" w:eastAsia="sk-SK"/>
        </w:rPr>
        <w:t>divízie</w:t>
      </w:r>
      <w:r w:rsidRPr="00B42E74">
        <w:rPr>
          <w:rFonts w:ascii="Arial" w:hAnsi="Arial" w:cs="Arial"/>
          <w:sz w:val="20"/>
          <w:szCs w:val="20"/>
          <w:lang w:val="sk-SK" w:eastAsia="sk-SK"/>
        </w:rPr>
        <w:t xml:space="preserve"> zameranej na výrobu autobaterií spoločnosti Brookfield Business Partners L.P. Ukončenie celej transakcie prebehlo v júli 2019.</w:t>
      </w:r>
      <w:r w:rsidR="00596E2F">
        <w:rPr>
          <w:rFonts w:ascii="Arial" w:hAnsi="Arial" w:cs="Arial"/>
          <w:sz w:val="20"/>
          <w:szCs w:val="20"/>
          <w:lang w:val="sk-SK" w:eastAsia="sk-SK"/>
        </w:rPr>
        <w:t xml:space="preserve"> </w:t>
      </w:r>
      <w:r w:rsidR="00ED0E01" w:rsidRPr="0010006E">
        <w:rPr>
          <w:rFonts w:ascii="Arial" w:hAnsi="Arial" w:cs="Arial"/>
          <w:sz w:val="20"/>
          <w:szCs w:val="20"/>
          <w:lang w:val="sk-SK" w:eastAsia="sk-SK"/>
        </w:rPr>
        <w:t>V súvislosti s</w:t>
      </w:r>
      <w:r w:rsidR="00BD7055">
        <w:rPr>
          <w:rFonts w:ascii="Arial" w:hAnsi="Arial" w:cs="Arial"/>
          <w:sz w:val="20"/>
          <w:szCs w:val="20"/>
          <w:lang w:val="sk-SK" w:eastAsia="sk-SK"/>
        </w:rPr>
        <w:t> </w:t>
      </w:r>
      <w:r w:rsidR="00ED0E01" w:rsidRPr="0010006E">
        <w:rPr>
          <w:rFonts w:ascii="Arial" w:hAnsi="Arial" w:cs="Arial"/>
          <w:sz w:val="20"/>
          <w:szCs w:val="20"/>
          <w:lang w:val="sk-SK" w:eastAsia="sk-SK"/>
        </w:rPr>
        <w:t>t</w:t>
      </w:r>
      <w:r w:rsidR="00BD7055">
        <w:rPr>
          <w:rFonts w:ascii="Arial" w:hAnsi="Arial" w:cs="Arial"/>
          <w:sz w:val="20"/>
          <w:szCs w:val="20"/>
          <w:lang w:val="sk-SK" w:eastAsia="sk-SK"/>
        </w:rPr>
        <w:t>outo skutočnosťou</w:t>
      </w:r>
      <w:r w:rsidRPr="0010006E">
        <w:rPr>
          <w:rFonts w:ascii="Arial" w:hAnsi="Arial" w:cs="Arial"/>
          <w:sz w:val="20"/>
          <w:szCs w:val="20"/>
          <w:lang w:val="sk-SK" w:eastAsia="sk-SK"/>
        </w:rPr>
        <w:t xml:space="preserve"> Johnson Controls International spol. s r. o. založila </w:t>
      </w:r>
      <w:r w:rsidR="00AC2261" w:rsidRPr="0010006E">
        <w:rPr>
          <w:rFonts w:ascii="Arial" w:hAnsi="Arial" w:cs="Arial"/>
          <w:sz w:val="20"/>
          <w:szCs w:val="20"/>
          <w:lang w:val="sk-SK" w:eastAsia="sk-SK"/>
        </w:rPr>
        <w:t>13. februára 2019</w:t>
      </w:r>
      <w:r w:rsidRPr="0010006E">
        <w:rPr>
          <w:rFonts w:ascii="Arial" w:hAnsi="Arial" w:cs="Arial"/>
          <w:sz w:val="20"/>
          <w:szCs w:val="20"/>
          <w:lang w:val="sk-SK" w:eastAsia="sk-SK"/>
        </w:rPr>
        <w:t xml:space="preserve"> novú spoločnosť, JC Autobaterie Services spol. s r.o., </w:t>
      </w:r>
      <w:r w:rsidR="00596E2F" w:rsidRPr="0010006E">
        <w:rPr>
          <w:rFonts w:ascii="Arial" w:hAnsi="Arial" w:cs="Arial"/>
          <w:sz w:val="20"/>
          <w:szCs w:val="20"/>
          <w:lang w:val="sk-SK" w:eastAsia="sk-SK"/>
        </w:rPr>
        <w:t>ktorá začala vykonávať</w:t>
      </w:r>
      <w:r w:rsidR="00D12ED6">
        <w:rPr>
          <w:rFonts w:ascii="Arial" w:hAnsi="Arial" w:cs="Arial"/>
          <w:sz w:val="20"/>
          <w:szCs w:val="20"/>
          <w:lang w:val="sk-SK" w:eastAsia="sk-SK"/>
        </w:rPr>
        <w:t xml:space="preserve"> účtovné a iné servisné</w:t>
      </w:r>
      <w:r w:rsidR="00596E2F" w:rsidRPr="0010006E">
        <w:rPr>
          <w:rFonts w:ascii="Arial" w:hAnsi="Arial" w:cs="Arial"/>
          <w:sz w:val="20"/>
          <w:szCs w:val="20"/>
          <w:lang w:val="sk-SK" w:eastAsia="sk-SK"/>
        </w:rPr>
        <w:t xml:space="preserve"> </w:t>
      </w:r>
      <w:r w:rsidRPr="0010006E">
        <w:rPr>
          <w:rFonts w:ascii="Arial" w:hAnsi="Arial" w:cs="Arial"/>
          <w:sz w:val="20"/>
          <w:szCs w:val="20"/>
          <w:lang w:val="sk-SK" w:eastAsia="sk-SK"/>
        </w:rPr>
        <w:t xml:space="preserve">činnosti </w:t>
      </w:r>
      <w:r w:rsidR="00596E2F" w:rsidRPr="0010006E">
        <w:rPr>
          <w:rFonts w:ascii="Arial" w:hAnsi="Arial" w:cs="Arial"/>
          <w:sz w:val="20"/>
          <w:szCs w:val="20"/>
          <w:lang w:val="sk-SK" w:eastAsia="sk-SK"/>
        </w:rPr>
        <w:t xml:space="preserve">pre túto divíziu. </w:t>
      </w:r>
      <w:r w:rsidRPr="0010006E">
        <w:rPr>
          <w:rFonts w:ascii="Arial" w:hAnsi="Arial" w:cs="Arial"/>
          <w:sz w:val="20"/>
          <w:szCs w:val="20"/>
          <w:lang w:val="sk-SK" w:eastAsia="sk-SK"/>
        </w:rPr>
        <w:t>Spoločnosť predala svoju investíciu v JC Autobaterie Services spol. s r.o., Luxemburgskej spoločnosti JC Luxembourg Global Holding SARL v hodnote vkladu 4 250 EUR. 1. apríla 2019</w:t>
      </w:r>
      <w:r w:rsidR="00EE756E">
        <w:rPr>
          <w:rFonts w:ascii="Arial" w:hAnsi="Arial" w:cs="Arial"/>
          <w:sz w:val="20"/>
          <w:szCs w:val="20"/>
          <w:lang w:val="sk-SK" w:eastAsia="sk-SK"/>
        </w:rPr>
        <w:t>.</w:t>
      </w:r>
    </w:p>
    <w:p w14:paraId="0619B0C6" w14:textId="4E425E1D" w:rsidR="00AC2261" w:rsidRPr="00BE3F17" w:rsidRDefault="00EE65BA" w:rsidP="00F02FD8">
      <w:pPr>
        <w:pStyle w:val="odstavec"/>
        <w:rPr>
          <w:lang w:val="en-US"/>
        </w:rPr>
      </w:pPr>
      <w:r w:rsidRPr="00880D60">
        <w:t xml:space="preserve">Spoločnosť </w:t>
      </w:r>
      <w:r w:rsidR="00AC2261" w:rsidRPr="00880D60">
        <w:t xml:space="preserve"> </w:t>
      </w:r>
      <w:r w:rsidRPr="00880D60">
        <w:t>nevykazovala tento presun účtovných činností ako ukončované činnosti, keďže účtovné činnosti, ktoré boli presunuté do novej spoločnosti, nepredstavovali</w:t>
      </w:r>
      <w:r w:rsidR="00C35783" w:rsidRPr="00880D60">
        <w:t xml:space="preserve"> významnú časť. </w:t>
      </w:r>
      <w:r w:rsidR="00E7339A" w:rsidRPr="00880D60">
        <w:t>Spoločnosť vyčíslila náklady spojené s presunutými činnosťami, ktoré predstavovali 3</w:t>
      </w:r>
      <w:r w:rsidR="00E7339A" w:rsidRPr="00880D60">
        <w:rPr>
          <w:lang w:val="en-US"/>
        </w:rPr>
        <w:t xml:space="preserve">% </w:t>
      </w:r>
      <w:proofErr w:type="spellStart"/>
      <w:r w:rsidR="00E7339A" w:rsidRPr="00880D60">
        <w:rPr>
          <w:lang w:val="en-US"/>
        </w:rPr>
        <w:t>celkov</w:t>
      </w:r>
      <w:proofErr w:type="spellEnd"/>
      <w:r w:rsidR="00E7339A" w:rsidRPr="00880D60">
        <w:t>ých nákladov za rok 2019, čo je pre spoločnosť nevýznamná časť.</w:t>
      </w:r>
      <w:r w:rsidRPr="00880D60">
        <w:t xml:space="preserve"> </w:t>
      </w:r>
      <w:r w:rsidR="00880D60" w:rsidRPr="00880D60">
        <w:t xml:space="preserve">Navyše, tieto účtovné činnosti nepredstavovali </w:t>
      </w:r>
      <w:r w:rsidRPr="00880D60">
        <w:t>samosta</w:t>
      </w:r>
      <w:r w:rsidR="00540862" w:rsidRPr="00880D60">
        <w:t>t</w:t>
      </w:r>
      <w:r w:rsidRPr="00880D60">
        <w:t xml:space="preserve">né „business units“, ktoré by boli v minulosti vykazované ako samostatné jednotky generujúce hotovosť. Spoločnosť ich v minulosti </w:t>
      </w:r>
      <w:r w:rsidR="00880D60" w:rsidRPr="00880D60">
        <w:t xml:space="preserve">neregistrovala </w:t>
      </w:r>
      <w:r w:rsidRPr="00880D60">
        <w:t>ako samostatné oblasti podnikaniaj. Išlo o</w:t>
      </w:r>
      <w:r w:rsidR="00471178" w:rsidRPr="00880D60">
        <w:t> </w:t>
      </w:r>
      <w:r w:rsidR="00D12ED6" w:rsidRPr="00880D60">
        <w:t xml:space="preserve">preradenie </w:t>
      </w:r>
      <w:r w:rsidR="00471178" w:rsidRPr="00880D60">
        <w:t>častí</w:t>
      </w:r>
      <w:r w:rsidRPr="00880D60">
        <w:t xml:space="preserve"> účtovných činností v rámci viacerých oddelení a</w:t>
      </w:r>
      <w:r w:rsidR="00D8178C" w:rsidRPr="00880D60">
        <w:t xml:space="preserve"> vyčlenenie ďalších </w:t>
      </w:r>
      <w:r w:rsidRPr="00880D60">
        <w:t>servisných služieb</w:t>
      </w:r>
      <w:r w:rsidR="00D8178C" w:rsidRPr="00880D60">
        <w:t>, pričom niektoré z</w:t>
      </w:r>
      <w:r w:rsidR="006775FB" w:rsidRPr="00880D60">
        <w:t xml:space="preserve"> týchto </w:t>
      </w:r>
      <w:r w:rsidR="00471178" w:rsidRPr="00880D60">
        <w:t>servi</w:t>
      </w:r>
      <w:r w:rsidR="006775FB" w:rsidRPr="00880D60">
        <w:t>sných služieb (napr. IT, dane)</w:t>
      </w:r>
      <w:r w:rsidR="00D8178C" w:rsidRPr="00880D60">
        <w:t xml:space="preserve"> neboli ani samostatne sledované</w:t>
      </w:r>
      <w:r w:rsidR="006775FB" w:rsidRPr="00880D60">
        <w:t>.</w:t>
      </w:r>
      <w:r w:rsidR="006775FB">
        <w:t xml:space="preserve"> </w:t>
      </w:r>
    </w:p>
    <w:p w14:paraId="11797EA8" w14:textId="77777777" w:rsidR="00D12ED6" w:rsidRDefault="00D12ED6" w:rsidP="00F02FD8">
      <w:pPr>
        <w:pStyle w:val="odstavec"/>
      </w:pPr>
      <w:bookmarkStart w:id="24" w:name="_Toc264291629"/>
      <w:bookmarkStart w:id="25" w:name="_Toc273351477"/>
      <w:bookmarkStart w:id="26" w:name="_Toc274058834"/>
      <w:bookmarkStart w:id="27" w:name="_Toc278865147"/>
      <w:bookmarkStart w:id="28" w:name="_Toc315878663"/>
      <w:bookmarkStart w:id="29" w:name="_Toc341777814"/>
      <w:bookmarkStart w:id="30" w:name="_Toc341861063"/>
      <w:bookmarkStart w:id="31" w:name="_Toc373841997"/>
      <w:bookmarkStart w:id="32" w:name="_Toc8914283"/>
    </w:p>
    <w:p w14:paraId="5F51DF39" w14:textId="2EB773B2" w:rsidR="00820D67" w:rsidRPr="00F02FD8" w:rsidRDefault="00B60A25" w:rsidP="00F02FD8">
      <w:pPr>
        <w:pStyle w:val="odstavec"/>
      </w:pPr>
      <w:r w:rsidRPr="00F02FD8">
        <w:t>Priemerný počet zamestnancov</w:t>
      </w:r>
      <w:bookmarkEnd w:id="24"/>
      <w:bookmarkEnd w:id="25"/>
      <w:bookmarkEnd w:id="26"/>
      <w:bookmarkEnd w:id="27"/>
      <w:bookmarkEnd w:id="28"/>
      <w:bookmarkEnd w:id="29"/>
      <w:bookmarkEnd w:id="30"/>
      <w:bookmarkEnd w:id="31"/>
      <w:bookmarkEnd w:id="32"/>
    </w:p>
    <w:p w14:paraId="62ED8691" w14:textId="43BFCB48" w:rsidR="001D272C" w:rsidRPr="002E5503" w:rsidRDefault="00B60A25" w:rsidP="00F02FD8">
      <w:pPr>
        <w:pStyle w:val="odstavec"/>
      </w:pPr>
      <w:r w:rsidRPr="00BC2B7C">
        <w:t xml:space="preserve">Spoločnosť mala </w:t>
      </w:r>
      <w:r w:rsidR="00EF6849" w:rsidRPr="00BC2B7C">
        <w:t>v roku 201</w:t>
      </w:r>
      <w:r w:rsidR="00BC2B7C" w:rsidRPr="00BC2B7C">
        <w:t>9</w:t>
      </w:r>
      <w:r w:rsidR="00657EDF" w:rsidRPr="00BC2B7C">
        <w:t xml:space="preserve"> </w:t>
      </w:r>
      <w:r w:rsidR="00E94FC4" w:rsidRPr="00BC2B7C">
        <w:t>priemerne</w:t>
      </w:r>
      <w:r w:rsidR="007E53B5" w:rsidRPr="00BC2B7C">
        <w:t xml:space="preserve"> </w:t>
      </w:r>
      <w:r w:rsidR="00BC2B7C" w:rsidRPr="00BC2B7C">
        <w:t>1 414</w:t>
      </w:r>
      <w:r w:rsidR="008F03D9" w:rsidRPr="00BC2B7C">
        <w:t xml:space="preserve"> </w:t>
      </w:r>
      <w:r w:rsidRPr="00BC2B7C">
        <w:t xml:space="preserve">zamestnancov </w:t>
      </w:r>
      <w:r w:rsidRPr="0046004F">
        <w:t>(</w:t>
      </w:r>
      <w:r w:rsidR="00E94FC4" w:rsidRPr="0046004F">
        <w:t>201</w:t>
      </w:r>
      <w:r w:rsidR="0046004F" w:rsidRPr="0046004F">
        <w:t>8</w:t>
      </w:r>
      <w:r w:rsidR="002A666E" w:rsidRPr="0046004F">
        <w:t xml:space="preserve">: </w:t>
      </w:r>
      <w:r w:rsidR="008F03D9" w:rsidRPr="0046004F">
        <w:t>1 </w:t>
      </w:r>
      <w:r w:rsidR="0046004F" w:rsidRPr="0046004F">
        <w:t>2</w:t>
      </w:r>
      <w:r w:rsidR="008F03D9" w:rsidRPr="0046004F">
        <w:t>9</w:t>
      </w:r>
      <w:r w:rsidR="0046004F" w:rsidRPr="0046004F">
        <w:t>1</w:t>
      </w:r>
      <w:r w:rsidR="00131EEC" w:rsidRPr="00CC3D54">
        <w:t>)</w:t>
      </w:r>
      <w:r w:rsidRPr="00CC3D54">
        <w:t>, z toho vedúcich</w:t>
      </w:r>
      <w:r w:rsidR="00091E94">
        <w:t xml:space="preserve"> </w:t>
      </w:r>
      <w:r w:rsidRPr="00CC3D54">
        <w:t>pracovníkov</w:t>
      </w:r>
      <w:r w:rsidR="00CC3D54" w:rsidRPr="00CC3D54">
        <w:t xml:space="preserve"> </w:t>
      </w:r>
      <w:r w:rsidR="00CC3D54" w:rsidRPr="00FC0DF1">
        <w:t>117</w:t>
      </w:r>
      <w:r w:rsidRPr="00CC3D54">
        <w:t xml:space="preserve"> (20</w:t>
      </w:r>
      <w:r w:rsidR="002E6EC7" w:rsidRPr="00CC3D54">
        <w:t>1</w:t>
      </w:r>
      <w:r w:rsidR="0046004F" w:rsidRPr="00CC3D54">
        <w:t>8</w:t>
      </w:r>
      <w:r w:rsidRPr="00CC3D54">
        <w:t xml:space="preserve">: </w:t>
      </w:r>
      <w:r w:rsidR="008F03D9" w:rsidRPr="00CC3D54">
        <w:t>1</w:t>
      </w:r>
      <w:r w:rsidR="0046004F" w:rsidRPr="00CC3D54">
        <w:t>11</w:t>
      </w:r>
      <w:r w:rsidRPr="00CC3D54">
        <w:t>).</w:t>
      </w:r>
      <w:r w:rsidR="002C6C87" w:rsidRPr="002E5503">
        <w:t xml:space="preserve"> </w:t>
      </w:r>
    </w:p>
    <w:p w14:paraId="4D5041FD" w14:textId="77777777" w:rsidR="001D272C" w:rsidRPr="002E5503" w:rsidRDefault="001D272C">
      <w:pPr>
        <w:suppressAutoHyphens/>
        <w:autoSpaceDE w:val="0"/>
        <w:autoSpaceDN w:val="0"/>
        <w:adjustRightInd w:val="0"/>
        <w:spacing w:after="0" w:line="240" w:lineRule="auto"/>
        <w:jc w:val="both"/>
        <w:rPr>
          <w:rFonts w:ascii="Arial" w:hAnsi="Arial" w:cs="Arial"/>
          <w:color w:val="000000"/>
          <w:sz w:val="20"/>
          <w:szCs w:val="20"/>
          <w:lang w:val="sk-SK"/>
        </w:rPr>
      </w:pPr>
    </w:p>
    <w:p w14:paraId="1B007488" w14:textId="6EC7C6ED" w:rsidR="001D272C" w:rsidRDefault="00B60A25">
      <w:pPr>
        <w:suppressAutoHyphens/>
        <w:autoSpaceDE w:val="0"/>
        <w:autoSpaceDN w:val="0"/>
        <w:adjustRightInd w:val="0"/>
        <w:spacing w:after="0" w:line="240" w:lineRule="auto"/>
        <w:jc w:val="both"/>
        <w:rPr>
          <w:rFonts w:ascii="Arial" w:hAnsi="Arial" w:cs="Arial"/>
          <w:b/>
          <w:bCs/>
          <w:sz w:val="20"/>
          <w:szCs w:val="20"/>
          <w:lang w:val="sk-SK"/>
        </w:rPr>
      </w:pPr>
      <w:r w:rsidRPr="002E5503">
        <w:rPr>
          <w:rFonts w:ascii="Arial" w:hAnsi="Arial" w:cs="Arial"/>
          <w:b/>
          <w:bCs/>
          <w:sz w:val="20"/>
          <w:szCs w:val="20"/>
          <w:lang w:val="sk-SK"/>
        </w:rPr>
        <w:t>Ručenie v iných účtovných jednotkách</w:t>
      </w:r>
    </w:p>
    <w:p w14:paraId="012775D3" w14:textId="77777777" w:rsidR="00162C66" w:rsidRPr="002E5503" w:rsidRDefault="00162C66">
      <w:pPr>
        <w:suppressAutoHyphens/>
        <w:autoSpaceDE w:val="0"/>
        <w:autoSpaceDN w:val="0"/>
        <w:adjustRightInd w:val="0"/>
        <w:spacing w:after="0" w:line="240" w:lineRule="auto"/>
        <w:jc w:val="both"/>
        <w:rPr>
          <w:rFonts w:ascii="Arial" w:hAnsi="Arial" w:cs="Arial"/>
          <w:b/>
          <w:bCs/>
          <w:sz w:val="20"/>
          <w:szCs w:val="20"/>
          <w:lang w:val="sk-SK"/>
        </w:rPr>
      </w:pPr>
    </w:p>
    <w:p w14:paraId="40C2FC13" w14:textId="2F367C41" w:rsidR="008841E4" w:rsidRDefault="00B60A25" w:rsidP="00022639">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lastRenderedPageBreak/>
        <w:t>Spoločnosť nie je neobmedzene ručiacim spoločníkom v iných účtovných jednotkách.</w:t>
      </w:r>
    </w:p>
    <w:p w14:paraId="40315DDE" w14:textId="77777777" w:rsidR="00ED5120" w:rsidRPr="007F5F6A" w:rsidRDefault="00B60A25" w:rsidP="00820D67">
      <w:pPr>
        <w:pStyle w:val="BodyText"/>
        <w:suppressAutoHyphens/>
        <w:jc w:val="both"/>
        <w:rPr>
          <w:rFonts w:ascii="Arial" w:hAnsi="Arial" w:cs="Arial"/>
          <w:iCs/>
          <w:sz w:val="20"/>
          <w:szCs w:val="20"/>
        </w:rPr>
      </w:pPr>
      <w:r w:rsidRPr="007F5F6A">
        <w:rPr>
          <w:rFonts w:ascii="Arial" w:hAnsi="Arial" w:cs="Arial"/>
          <w:iCs/>
          <w:sz w:val="20"/>
          <w:szCs w:val="20"/>
        </w:rPr>
        <w:t>Orgány Spoločnosti:</w:t>
      </w:r>
    </w:p>
    <w:p w14:paraId="40EAD86D" w14:textId="77777777" w:rsidR="004C1A46" w:rsidRPr="007F5F6A" w:rsidRDefault="004C1A46" w:rsidP="00820D67">
      <w:pPr>
        <w:pStyle w:val="BodyText"/>
        <w:suppressAutoHyphens/>
        <w:jc w:val="both"/>
        <w:rPr>
          <w:rFonts w:ascii="Arial" w:hAnsi="Arial" w:cs="Arial"/>
          <w:iCs/>
          <w:sz w:val="20"/>
          <w:szCs w:val="20"/>
        </w:rPr>
      </w:pPr>
    </w:p>
    <w:p w14:paraId="435ECDB2" w14:textId="43275226" w:rsidR="007F5F6A" w:rsidRPr="007F5F6A" w:rsidRDefault="00B60A25" w:rsidP="002A666E">
      <w:pPr>
        <w:pStyle w:val="BodyText"/>
        <w:suppressAutoHyphens/>
        <w:jc w:val="both"/>
        <w:rPr>
          <w:rFonts w:ascii="Arial" w:hAnsi="Arial" w:cs="Arial"/>
          <w:sz w:val="20"/>
          <w:szCs w:val="20"/>
        </w:rPr>
      </w:pPr>
      <w:r w:rsidRPr="007F5F6A">
        <w:rPr>
          <w:rFonts w:ascii="Arial" w:hAnsi="Arial" w:cs="Arial"/>
          <w:sz w:val="20"/>
          <w:szCs w:val="20"/>
        </w:rPr>
        <w:t xml:space="preserve">Konatelia: </w:t>
      </w:r>
      <w:r w:rsidR="00A6688D" w:rsidRPr="007F5F6A">
        <w:rPr>
          <w:rFonts w:ascii="Arial" w:hAnsi="Arial" w:cs="Arial"/>
          <w:sz w:val="20"/>
          <w:szCs w:val="20"/>
        </w:rPr>
        <w:tab/>
      </w:r>
      <w:r w:rsidR="00A6688D" w:rsidRPr="007F5F6A">
        <w:rPr>
          <w:rFonts w:ascii="Arial" w:hAnsi="Arial" w:cs="Arial"/>
          <w:sz w:val="20"/>
          <w:szCs w:val="20"/>
        </w:rPr>
        <w:tab/>
      </w:r>
      <w:r w:rsidR="007F5F6A" w:rsidRPr="007F5F6A">
        <w:rPr>
          <w:rFonts w:ascii="Arial" w:hAnsi="Arial" w:cs="Arial"/>
          <w:b w:val="0"/>
          <w:sz w:val="20"/>
          <w:szCs w:val="20"/>
        </w:rPr>
        <w:t xml:space="preserve">Alejandro Montoya Blanco                      </w:t>
      </w:r>
      <w:r w:rsidR="007F5F6A" w:rsidRPr="007F5F6A">
        <w:rPr>
          <w:rFonts w:ascii="Arial" w:hAnsi="Arial" w:cs="Arial"/>
          <w:b w:val="0"/>
          <w:bCs w:val="0"/>
          <w:sz w:val="20"/>
          <w:szCs w:val="20"/>
        </w:rPr>
        <w:t>(od 8. novembra 2019)</w:t>
      </w:r>
    </w:p>
    <w:p w14:paraId="1FB1411C" w14:textId="2B6CF1F1" w:rsidR="002A4BCC" w:rsidRPr="007F5F6A" w:rsidRDefault="007F5F6A" w:rsidP="002A666E">
      <w:pPr>
        <w:pStyle w:val="BodyText"/>
        <w:suppressAutoHyphens/>
        <w:jc w:val="both"/>
        <w:rPr>
          <w:rFonts w:ascii="Arial" w:hAnsi="Arial" w:cs="Arial"/>
          <w:b w:val="0"/>
          <w:bCs w:val="0"/>
          <w:sz w:val="20"/>
          <w:szCs w:val="20"/>
        </w:rPr>
      </w:pPr>
      <w:r w:rsidRPr="007F5F6A">
        <w:rPr>
          <w:rFonts w:ascii="Arial" w:hAnsi="Arial" w:cs="Arial"/>
          <w:sz w:val="20"/>
          <w:szCs w:val="20"/>
        </w:rPr>
        <w:t xml:space="preserve">                                      </w:t>
      </w:r>
      <w:r w:rsidR="002A4BCC" w:rsidRPr="007F5F6A">
        <w:rPr>
          <w:rFonts w:ascii="Arial" w:hAnsi="Arial" w:cs="Arial"/>
          <w:b w:val="0"/>
          <w:bCs w:val="0"/>
          <w:sz w:val="20"/>
          <w:szCs w:val="20"/>
        </w:rPr>
        <w:t>Ing. Kristína G</w:t>
      </w:r>
      <w:r w:rsidR="0092696A" w:rsidRPr="007F5F6A">
        <w:rPr>
          <w:rFonts w:ascii="Arial" w:hAnsi="Arial" w:cs="Arial"/>
          <w:b w:val="0"/>
          <w:bCs w:val="0"/>
          <w:sz w:val="20"/>
          <w:szCs w:val="20"/>
        </w:rPr>
        <w:t>aál Drobcová</w:t>
      </w:r>
      <w:r w:rsidR="0092696A" w:rsidRPr="007F5F6A">
        <w:rPr>
          <w:rFonts w:ascii="Arial" w:hAnsi="Arial" w:cs="Arial"/>
          <w:b w:val="0"/>
          <w:bCs w:val="0"/>
          <w:sz w:val="20"/>
          <w:szCs w:val="20"/>
        </w:rPr>
        <w:tab/>
      </w:r>
      <w:r w:rsidR="0092696A" w:rsidRPr="007F5F6A">
        <w:rPr>
          <w:rFonts w:ascii="Arial" w:hAnsi="Arial" w:cs="Arial"/>
          <w:b w:val="0"/>
          <w:bCs w:val="0"/>
          <w:sz w:val="20"/>
          <w:szCs w:val="20"/>
        </w:rPr>
        <w:tab/>
        <w:t>(od 14. júla 2016)</w:t>
      </w:r>
    </w:p>
    <w:p w14:paraId="7F7C07D1" w14:textId="77777777" w:rsidR="0092696A" w:rsidRPr="007F5F6A" w:rsidRDefault="0092696A" w:rsidP="00B85A57">
      <w:pPr>
        <w:pStyle w:val="BodyText"/>
        <w:suppressAutoHyphens/>
        <w:ind w:left="1416" w:firstLine="708"/>
        <w:jc w:val="both"/>
        <w:rPr>
          <w:rFonts w:ascii="Arial" w:hAnsi="Arial" w:cs="Arial"/>
          <w:b w:val="0"/>
          <w:bCs w:val="0"/>
          <w:sz w:val="20"/>
          <w:szCs w:val="20"/>
        </w:rPr>
      </w:pPr>
    </w:p>
    <w:p w14:paraId="1306D611" w14:textId="568763E1" w:rsidR="002A666E" w:rsidRPr="002E5503" w:rsidRDefault="002A666E" w:rsidP="007F5F6A">
      <w:pPr>
        <w:pStyle w:val="BodyText"/>
        <w:suppressAutoHyphens/>
        <w:jc w:val="both"/>
        <w:rPr>
          <w:rFonts w:ascii="Arial" w:hAnsi="Arial" w:cs="Arial"/>
          <w:b w:val="0"/>
          <w:bCs w:val="0"/>
          <w:sz w:val="20"/>
          <w:szCs w:val="20"/>
        </w:rPr>
      </w:pPr>
      <w:r w:rsidRPr="007F5F6A">
        <w:rPr>
          <w:rFonts w:ascii="Arial" w:hAnsi="Arial" w:cs="Arial"/>
          <w:b w:val="0"/>
          <w:bCs w:val="0"/>
          <w:sz w:val="20"/>
          <w:szCs w:val="20"/>
        </w:rPr>
        <w:tab/>
      </w:r>
      <w:r w:rsidRPr="007F5F6A">
        <w:rPr>
          <w:rFonts w:ascii="Arial" w:hAnsi="Arial" w:cs="Arial"/>
          <w:b w:val="0"/>
          <w:bCs w:val="0"/>
          <w:sz w:val="20"/>
          <w:szCs w:val="20"/>
        </w:rPr>
        <w:tab/>
      </w:r>
      <w:r w:rsidRPr="007F5F6A">
        <w:rPr>
          <w:rFonts w:ascii="Arial" w:hAnsi="Arial" w:cs="Arial"/>
          <w:b w:val="0"/>
          <w:bCs w:val="0"/>
          <w:sz w:val="20"/>
          <w:szCs w:val="20"/>
        </w:rPr>
        <w:tab/>
      </w:r>
    </w:p>
    <w:p w14:paraId="7CA4C1AF" w14:textId="15474E6D" w:rsidR="004C1A46" w:rsidRDefault="00C848BA" w:rsidP="00273216">
      <w:pPr>
        <w:pStyle w:val="BodyText"/>
        <w:suppressAutoHyphens/>
        <w:jc w:val="both"/>
        <w:rPr>
          <w:rStyle w:val="ra"/>
          <w:rFonts w:ascii="Arial" w:hAnsi="Arial" w:cs="Arial"/>
          <w:b w:val="0"/>
          <w:sz w:val="20"/>
          <w:szCs w:val="20"/>
        </w:rPr>
      </w:pPr>
      <w:r w:rsidRPr="002E5503">
        <w:rPr>
          <w:rStyle w:val="ra"/>
          <w:rFonts w:ascii="Arial" w:hAnsi="Arial" w:cs="Arial"/>
          <w:b w:val="0"/>
          <w:sz w:val="20"/>
          <w:szCs w:val="20"/>
        </w:rPr>
        <w:t xml:space="preserve">V mene spoločnosti </w:t>
      </w:r>
      <w:r w:rsidR="00C26CFF">
        <w:rPr>
          <w:rStyle w:val="ra"/>
          <w:rFonts w:ascii="Arial" w:hAnsi="Arial" w:cs="Arial"/>
          <w:b w:val="0"/>
          <w:sz w:val="20"/>
          <w:szCs w:val="20"/>
        </w:rPr>
        <w:t>je oprávnený konať konateľ</w:t>
      </w:r>
      <w:r w:rsidRPr="002E5503">
        <w:rPr>
          <w:rStyle w:val="ra"/>
          <w:rFonts w:ascii="Arial" w:hAnsi="Arial" w:cs="Arial"/>
          <w:b w:val="0"/>
          <w:sz w:val="20"/>
          <w:szCs w:val="20"/>
        </w:rPr>
        <w:t xml:space="preserve"> s</w:t>
      </w:r>
      <w:r w:rsidR="00C26CFF">
        <w:rPr>
          <w:rStyle w:val="ra"/>
          <w:rFonts w:ascii="Arial" w:hAnsi="Arial" w:cs="Arial"/>
          <w:b w:val="0"/>
          <w:sz w:val="20"/>
          <w:szCs w:val="20"/>
        </w:rPr>
        <w:t>amostatne, a to pripojením svojho podpisu</w:t>
      </w:r>
      <w:r w:rsidRPr="002E5503">
        <w:rPr>
          <w:rStyle w:val="ra"/>
          <w:rFonts w:ascii="Arial" w:hAnsi="Arial" w:cs="Arial"/>
          <w:b w:val="0"/>
          <w:sz w:val="20"/>
          <w:szCs w:val="20"/>
        </w:rPr>
        <w:t xml:space="preserve"> k napísanému alebo vytlačenému obchodnému menu spoločnosti.</w:t>
      </w:r>
    </w:p>
    <w:p w14:paraId="6B985A80" w14:textId="280D6D83" w:rsidR="00D51515" w:rsidRDefault="00D51515" w:rsidP="00273216">
      <w:pPr>
        <w:pStyle w:val="BodyText"/>
        <w:suppressAutoHyphens/>
        <w:jc w:val="both"/>
        <w:rPr>
          <w:rStyle w:val="ra"/>
          <w:rFonts w:ascii="Arial" w:hAnsi="Arial" w:cs="Arial"/>
          <w:b w:val="0"/>
          <w:sz w:val="20"/>
          <w:szCs w:val="20"/>
        </w:rPr>
      </w:pPr>
    </w:p>
    <w:p w14:paraId="57A75A4C" w14:textId="77777777" w:rsidR="00CA4515" w:rsidRPr="002E5503" w:rsidRDefault="00CA4515" w:rsidP="00273216">
      <w:pPr>
        <w:pStyle w:val="BodyText"/>
        <w:suppressAutoHyphens/>
        <w:jc w:val="both"/>
        <w:rPr>
          <w:rStyle w:val="ra"/>
          <w:rFonts w:ascii="Arial" w:hAnsi="Arial" w:cs="Arial"/>
          <w:b w:val="0"/>
          <w:sz w:val="20"/>
          <w:szCs w:val="20"/>
        </w:rPr>
      </w:pPr>
    </w:p>
    <w:p w14:paraId="4A3FFC09" w14:textId="36004929" w:rsidR="00400336" w:rsidRPr="002E5503" w:rsidRDefault="00B60A25" w:rsidP="00820D67">
      <w:pPr>
        <w:pStyle w:val="BodyText"/>
        <w:suppressAutoHyphens/>
        <w:rPr>
          <w:rFonts w:ascii="Arial" w:hAnsi="Arial" w:cs="Arial"/>
          <w:sz w:val="20"/>
          <w:szCs w:val="20"/>
        </w:rPr>
      </w:pPr>
      <w:r w:rsidRPr="002E5503">
        <w:rPr>
          <w:rFonts w:ascii="Arial" w:hAnsi="Arial" w:cs="Arial"/>
          <w:sz w:val="20"/>
          <w:szCs w:val="20"/>
        </w:rPr>
        <w:t xml:space="preserve">Štruktúra spoločníkov </w:t>
      </w:r>
      <w:r w:rsidR="00FB4C59" w:rsidRPr="002E5503">
        <w:rPr>
          <w:rFonts w:ascii="Arial" w:hAnsi="Arial" w:cs="Arial"/>
          <w:sz w:val="20"/>
          <w:szCs w:val="20"/>
        </w:rPr>
        <w:t>k 30. s</w:t>
      </w:r>
      <w:r w:rsidR="00BC487D" w:rsidRPr="002E5503">
        <w:rPr>
          <w:rFonts w:ascii="Arial" w:hAnsi="Arial" w:cs="Arial"/>
          <w:sz w:val="20"/>
          <w:szCs w:val="20"/>
        </w:rPr>
        <w:t xml:space="preserve">eptembru </w:t>
      </w:r>
      <w:r w:rsidR="0092696A" w:rsidRPr="002E5503">
        <w:rPr>
          <w:rFonts w:ascii="Arial" w:hAnsi="Arial" w:cs="Arial"/>
          <w:sz w:val="20"/>
          <w:szCs w:val="20"/>
        </w:rPr>
        <w:t>201</w:t>
      </w:r>
      <w:r w:rsidR="00207184">
        <w:rPr>
          <w:rFonts w:ascii="Arial" w:hAnsi="Arial" w:cs="Arial"/>
          <w:sz w:val="20"/>
          <w:szCs w:val="20"/>
        </w:rPr>
        <w:t>8</w:t>
      </w:r>
      <w:r w:rsidR="0092696A" w:rsidRPr="002E5503">
        <w:rPr>
          <w:rFonts w:ascii="Arial" w:hAnsi="Arial" w:cs="Arial"/>
          <w:sz w:val="20"/>
          <w:szCs w:val="20"/>
        </w:rPr>
        <w:t xml:space="preserve"> </w:t>
      </w:r>
      <w:r w:rsidR="00415C05" w:rsidRPr="002E5503">
        <w:rPr>
          <w:rFonts w:ascii="Arial" w:hAnsi="Arial" w:cs="Arial"/>
          <w:sz w:val="20"/>
          <w:szCs w:val="20"/>
        </w:rPr>
        <w:t xml:space="preserve">a k 30. septembru </w:t>
      </w:r>
      <w:r w:rsidR="0092696A" w:rsidRPr="002E5503">
        <w:rPr>
          <w:rFonts w:ascii="Arial" w:hAnsi="Arial" w:cs="Arial"/>
          <w:sz w:val="20"/>
          <w:szCs w:val="20"/>
        </w:rPr>
        <w:t>201</w:t>
      </w:r>
      <w:r w:rsidR="00207184">
        <w:rPr>
          <w:rFonts w:ascii="Arial" w:hAnsi="Arial" w:cs="Arial"/>
          <w:sz w:val="20"/>
          <w:szCs w:val="20"/>
        </w:rPr>
        <w:t>9</w:t>
      </w:r>
      <w:r w:rsidR="00415C05" w:rsidRPr="002E5503">
        <w:rPr>
          <w:rFonts w:ascii="Arial" w:hAnsi="Arial" w:cs="Arial"/>
          <w:sz w:val="20"/>
          <w:szCs w:val="20"/>
        </w:rPr>
        <w:t>:</w:t>
      </w:r>
    </w:p>
    <w:p w14:paraId="13B4CABA" w14:textId="77777777" w:rsidR="00042669" w:rsidRPr="002E5503" w:rsidRDefault="00042669" w:rsidP="00F02FD8">
      <w:pPr>
        <w:pStyle w:val="odstavec"/>
      </w:pPr>
    </w:p>
    <w:tbl>
      <w:tblPr>
        <w:tblW w:w="9130" w:type="dxa"/>
        <w:tblLayout w:type="fixed"/>
        <w:tblCellMar>
          <w:left w:w="0" w:type="dxa"/>
          <w:right w:w="0" w:type="dxa"/>
        </w:tblCellMar>
        <w:tblLook w:val="0000" w:firstRow="0" w:lastRow="0" w:firstColumn="0" w:lastColumn="0" w:noHBand="0" w:noVBand="0"/>
      </w:tblPr>
      <w:tblGrid>
        <w:gridCol w:w="3472"/>
        <w:gridCol w:w="1886"/>
        <w:gridCol w:w="1711"/>
        <w:gridCol w:w="14"/>
        <w:gridCol w:w="2047"/>
      </w:tblGrid>
      <w:tr w:rsidR="00042669" w:rsidRPr="002E5503" w14:paraId="04AAFEC1" w14:textId="77777777" w:rsidTr="006B70FD">
        <w:trPr>
          <w:cantSplit/>
          <w:trHeight w:val="170"/>
        </w:trPr>
        <w:tc>
          <w:tcPr>
            <w:tcW w:w="3472" w:type="dxa"/>
            <w:vAlign w:val="bottom"/>
          </w:tcPr>
          <w:p w14:paraId="19D1F2CD" w14:textId="77777777" w:rsidR="00042669" w:rsidRPr="002E5503" w:rsidRDefault="00042669" w:rsidP="00571888">
            <w:pPr>
              <w:suppressAutoHyphens/>
              <w:spacing w:after="0" w:line="240" w:lineRule="auto"/>
              <w:rPr>
                <w:rFonts w:ascii="Arial" w:hAnsi="Arial" w:cs="Arial"/>
                <w:b/>
                <w:bCs/>
                <w:sz w:val="18"/>
                <w:szCs w:val="18"/>
                <w:lang w:val="sk-SK"/>
              </w:rPr>
            </w:pPr>
          </w:p>
        </w:tc>
        <w:tc>
          <w:tcPr>
            <w:tcW w:w="3611" w:type="dxa"/>
            <w:gridSpan w:val="3"/>
            <w:vAlign w:val="bottom"/>
          </w:tcPr>
          <w:p w14:paraId="265C62EA" w14:textId="77777777" w:rsidR="00042669" w:rsidRPr="002E5503" w:rsidRDefault="0056139C" w:rsidP="00820D67">
            <w:pPr>
              <w:suppressAutoHyphens/>
              <w:spacing w:after="0"/>
              <w:jc w:val="center"/>
              <w:rPr>
                <w:rFonts w:ascii="Arial" w:hAnsi="Arial" w:cs="Arial"/>
                <w:b/>
                <w:sz w:val="18"/>
                <w:szCs w:val="18"/>
                <w:lang w:val="sk-SK"/>
              </w:rPr>
            </w:pPr>
            <w:r w:rsidRPr="002E5503">
              <w:rPr>
                <w:rFonts w:ascii="Arial" w:hAnsi="Arial" w:cs="Arial"/>
                <w:b/>
                <w:sz w:val="18"/>
                <w:szCs w:val="18"/>
                <w:lang w:val="sk-SK"/>
              </w:rPr>
              <w:t>Výška podielu na základnom imaní</w:t>
            </w:r>
          </w:p>
        </w:tc>
        <w:tc>
          <w:tcPr>
            <w:tcW w:w="2047" w:type="dxa"/>
            <w:vAlign w:val="bottom"/>
          </w:tcPr>
          <w:p w14:paraId="414B6693" w14:textId="77777777" w:rsidR="00042669" w:rsidRPr="002E5503" w:rsidRDefault="0056139C" w:rsidP="00820D67">
            <w:pPr>
              <w:suppressAutoHyphens/>
              <w:spacing w:after="0"/>
              <w:jc w:val="center"/>
              <w:rPr>
                <w:rFonts w:ascii="Arial" w:hAnsi="Arial" w:cs="Arial"/>
                <w:b/>
                <w:sz w:val="18"/>
                <w:szCs w:val="18"/>
                <w:lang w:val="sk-SK"/>
              </w:rPr>
            </w:pPr>
            <w:r w:rsidRPr="002E5503">
              <w:rPr>
                <w:rFonts w:ascii="Arial" w:hAnsi="Arial" w:cs="Arial"/>
                <w:b/>
                <w:sz w:val="18"/>
                <w:szCs w:val="18"/>
                <w:lang w:val="sk-SK"/>
              </w:rPr>
              <w:t>Výška hlasovacích práv</w:t>
            </w:r>
          </w:p>
        </w:tc>
      </w:tr>
      <w:tr w:rsidR="00042669" w:rsidRPr="002E5503" w14:paraId="1C21130A" w14:textId="77777777" w:rsidTr="006B70FD">
        <w:trPr>
          <w:cantSplit/>
          <w:trHeight w:val="170"/>
        </w:trPr>
        <w:tc>
          <w:tcPr>
            <w:tcW w:w="3472" w:type="dxa"/>
            <w:tcBorders>
              <w:bottom w:val="single" w:sz="4" w:space="0" w:color="auto"/>
            </w:tcBorders>
            <w:vAlign w:val="bottom"/>
          </w:tcPr>
          <w:p w14:paraId="2EFBF46D" w14:textId="77777777" w:rsidR="00042669" w:rsidRPr="002E5503" w:rsidRDefault="00042669" w:rsidP="00571888">
            <w:pPr>
              <w:suppressAutoHyphens/>
              <w:spacing w:after="0" w:line="240" w:lineRule="auto"/>
              <w:rPr>
                <w:rFonts w:ascii="Arial" w:hAnsi="Arial" w:cs="Arial"/>
                <w:b/>
                <w:bCs/>
                <w:sz w:val="18"/>
                <w:szCs w:val="18"/>
                <w:lang w:val="sk-SK"/>
              </w:rPr>
            </w:pPr>
          </w:p>
        </w:tc>
        <w:tc>
          <w:tcPr>
            <w:tcW w:w="1886" w:type="dxa"/>
            <w:tcBorders>
              <w:bottom w:val="single" w:sz="4" w:space="0" w:color="auto"/>
            </w:tcBorders>
            <w:vAlign w:val="bottom"/>
          </w:tcPr>
          <w:p w14:paraId="12DCC9ED" w14:textId="77777777" w:rsidR="00042669" w:rsidRPr="002E5503" w:rsidRDefault="0056139C" w:rsidP="00AC7651">
            <w:pPr>
              <w:suppressAutoHyphens/>
              <w:spacing w:after="0" w:line="240" w:lineRule="auto"/>
              <w:ind w:left="113" w:right="57"/>
              <w:jc w:val="center"/>
              <w:rPr>
                <w:rFonts w:ascii="Arial" w:hAnsi="Arial" w:cs="Arial"/>
                <w:b/>
                <w:sz w:val="18"/>
                <w:szCs w:val="18"/>
                <w:lang w:val="sk-SK"/>
              </w:rPr>
            </w:pPr>
            <w:r w:rsidRPr="002E5503">
              <w:rPr>
                <w:rFonts w:ascii="Arial" w:hAnsi="Arial" w:cs="Arial"/>
                <w:b/>
                <w:sz w:val="18"/>
                <w:szCs w:val="18"/>
                <w:lang w:val="sk-SK"/>
              </w:rPr>
              <w:t xml:space="preserve">v tis. </w:t>
            </w:r>
            <w:r w:rsidR="0005592D" w:rsidRPr="002E5503">
              <w:rPr>
                <w:rFonts w:ascii="Arial" w:hAnsi="Arial" w:cs="Arial"/>
                <w:b/>
                <w:sz w:val="18"/>
                <w:szCs w:val="18"/>
                <w:lang w:val="sk-SK"/>
              </w:rPr>
              <w:t>EUR</w:t>
            </w:r>
          </w:p>
        </w:tc>
        <w:tc>
          <w:tcPr>
            <w:tcW w:w="1711" w:type="dxa"/>
            <w:tcBorders>
              <w:bottom w:val="single" w:sz="4" w:space="0" w:color="auto"/>
            </w:tcBorders>
            <w:vAlign w:val="bottom"/>
          </w:tcPr>
          <w:p w14:paraId="3B3B31C9" w14:textId="77777777" w:rsidR="00042669" w:rsidRPr="002E5503" w:rsidRDefault="0056139C" w:rsidP="00AC7651">
            <w:pPr>
              <w:suppressAutoHyphens/>
              <w:spacing w:after="0" w:line="240" w:lineRule="auto"/>
              <w:ind w:left="113" w:right="57"/>
              <w:jc w:val="center"/>
              <w:rPr>
                <w:rFonts w:ascii="Arial" w:hAnsi="Arial" w:cs="Arial"/>
                <w:b/>
                <w:sz w:val="18"/>
                <w:szCs w:val="18"/>
                <w:lang w:val="sk-SK"/>
              </w:rPr>
            </w:pPr>
            <w:r w:rsidRPr="002E5503">
              <w:rPr>
                <w:rFonts w:ascii="Arial" w:hAnsi="Arial" w:cs="Arial"/>
                <w:b/>
                <w:sz w:val="18"/>
                <w:szCs w:val="18"/>
                <w:lang w:val="sk-SK"/>
              </w:rPr>
              <w:t>%</w:t>
            </w:r>
          </w:p>
        </w:tc>
        <w:tc>
          <w:tcPr>
            <w:tcW w:w="2061" w:type="dxa"/>
            <w:gridSpan w:val="2"/>
            <w:tcBorders>
              <w:bottom w:val="single" w:sz="4" w:space="0" w:color="auto"/>
            </w:tcBorders>
            <w:vAlign w:val="bottom"/>
          </w:tcPr>
          <w:p w14:paraId="68F1B7B2" w14:textId="77777777" w:rsidR="00042669" w:rsidRPr="002E5503" w:rsidRDefault="0056139C" w:rsidP="00AC7651">
            <w:pPr>
              <w:suppressAutoHyphens/>
              <w:spacing w:after="0" w:line="240" w:lineRule="auto"/>
              <w:ind w:left="113" w:right="57"/>
              <w:jc w:val="center"/>
              <w:rPr>
                <w:rFonts w:ascii="Arial" w:hAnsi="Arial" w:cs="Arial"/>
                <w:b/>
                <w:sz w:val="18"/>
                <w:szCs w:val="18"/>
                <w:lang w:val="sk-SK"/>
              </w:rPr>
            </w:pPr>
            <w:r w:rsidRPr="002E5503">
              <w:rPr>
                <w:rFonts w:ascii="Arial" w:hAnsi="Arial" w:cs="Arial"/>
                <w:b/>
                <w:sz w:val="18"/>
                <w:szCs w:val="18"/>
                <w:lang w:val="sk-SK"/>
              </w:rPr>
              <w:t>%</w:t>
            </w:r>
          </w:p>
        </w:tc>
      </w:tr>
      <w:tr w:rsidR="00042669" w:rsidRPr="002E5503" w14:paraId="192C3D9D" w14:textId="77777777" w:rsidTr="006B70FD">
        <w:trPr>
          <w:cantSplit/>
          <w:trHeight w:val="170"/>
        </w:trPr>
        <w:tc>
          <w:tcPr>
            <w:tcW w:w="3472" w:type="dxa"/>
            <w:tcBorders>
              <w:bottom w:val="single" w:sz="4" w:space="0" w:color="auto"/>
            </w:tcBorders>
            <w:vAlign w:val="bottom"/>
          </w:tcPr>
          <w:p w14:paraId="3BE42546" w14:textId="77777777" w:rsidR="00042669" w:rsidRPr="002E5503" w:rsidRDefault="0056139C" w:rsidP="00571888">
            <w:pPr>
              <w:suppressAutoHyphens/>
              <w:spacing w:after="0" w:line="240" w:lineRule="auto"/>
              <w:ind w:right="57"/>
              <w:rPr>
                <w:rFonts w:ascii="Arial" w:hAnsi="Arial" w:cs="Arial"/>
                <w:sz w:val="18"/>
                <w:szCs w:val="18"/>
                <w:lang w:val="sk-SK"/>
              </w:rPr>
            </w:pPr>
            <w:r w:rsidRPr="002E5503">
              <w:rPr>
                <w:rFonts w:ascii="Arial" w:hAnsi="Arial" w:cs="Arial"/>
                <w:sz w:val="18"/>
                <w:szCs w:val="18"/>
                <w:lang w:val="sk-SK"/>
              </w:rPr>
              <w:t>Johnson Controls Holding Company, Inc., Delaware, USA</w:t>
            </w:r>
          </w:p>
        </w:tc>
        <w:tc>
          <w:tcPr>
            <w:tcW w:w="1886" w:type="dxa"/>
            <w:tcBorders>
              <w:bottom w:val="single" w:sz="4" w:space="0" w:color="auto"/>
            </w:tcBorders>
            <w:vAlign w:val="bottom"/>
          </w:tcPr>
          <w:p w14:paraId="3A76C293" w14:textId="77777777" w:rsidR="00FF16A3" w:rsidRPr="00EF0B98" w:rsidRDefault="00112533">
            <w:pPr>
              <w:tabs>
                <w:tab w:val="right" w:pos="907"/>
              </w:tabs>
              <w:spacing w:after="0" w:line="240" w:lineRule="auto"/>
              <w:ind w:left="57" w:right="113"/>
              <w:jc w:val="right"/>
              <w:rPr>
                <w:rFonts w:ascii="Arial" w:hAnsi="Arial" w:cs="Arial"/>
                <w:lang w:val="sk-SK"/>
              </w:rPr>
            </w:pPr>
            <w:r w:rsidRPr="002E5503">
              <w:rPr>
                <w:rFonts w:ascii="Arial" w:hAnsi="Arial" w:cs="Arial"/>
                <w:sz w:val="18"/>
                <w:szCs w:val="18"/>
                <w:lang w:val="sk-SK"/>
              </w:rPr>
              <w:t>69 717</w:t>
            </w:r>
          </w:p>
        </w:tc>
        <w:tc>
          <w:tcPr>
            <w:tcW w:w="1711" w:type="dxa"/>
            <w:tcBorders>
              <w:bottom w:val="single" w:sz="4" w:space="0" w:color="auto"/>
            </w:tcBorders>
            <w:vAlign w:val="bottom"/>
          </w:tcPr>
          <w:p w14:paraId="79135A90" w14:textId="77777777" w:rsidR="00FF16A3" w:rsidRPr="00EF0B98" w:rsidRDefault="00112533">
            <w:pPr>
              <w:tabs>
                <w:tab w:val="right" w:pos="907"/>
              </w:tabs>
              <w:spacing w:after="0" w:line="240" w:lineRule="auto"/>
              <w:ind w:left="57" w:right="113"/>
              <w:jc w:val="right"/>
              <w:rPr>
                <w:rFonts w:ascii="Arial" w:hAnsi="Arial" w:cs="Arial"/>
                <w:lang w:val="sk-SK"/>
              </w:rPr>
            </w:pPr>
            <w:r w:rsidRPr="002E5503">
              <w:rPr>
                <w:rFonts w:ascii="Arial" w:hAnsi="Arial" w:cs="Arial"/>
                <w:sz w:val="18"/>
                <w:szCs w:val="18"/>
                <w:lang w:val="sk-SK"/>
              </w:rPr>
              <w:t>100</w:t>
            </w:r>
          </w:p>
        </w:tc>
        <w:tc>
          <w:tcPr>
            <w:tcW w:w="2061" w:type="dxa"/>
            <w:gridSpan w:val="2"/>
            <w:tcBorders>
              <w:bottom w:val="single" w:sz="4" w:space="0" w:color="auto"/>
            </w:tcBorders>
            <w:vAlign w:val="bottom"/>
          </w:tcPr>
          <w:p w14:paraId="76864C5B" w14:textId="77777777" w:rsidR="00FF16A3" w:rsidRPr="00EF0B98" w:rsidRDefault="00112533">
            <w:pPr>
              <w:tabs>
                <w:tab w:val="right" w:pos="907"/>
              </w:tabs>
              <w:spacing w:after="0" w:line="240" w:lineRule="auto"/>
              <w:ind w:left="57" w:right="113"/>
              <w:jc w:val="right"/>
              <w:rPr>
                <w:rFonts w:ascii="Arial" w:hAnsi="Arial" w:cs="Arial"/>
                <w:lang w:val="sk-SK"/>
              </w:rPr>
            </w:pPr>
            <w:r w:rsidRPr="002E5503">
              <w:rPr>
                <w:rFonts w:ascii="Arial" w:hAnsi="Arial" w:cs="Arial"/>
                <w:sz w:val="18"/>
                <w:szCs w:val="18"/>
                <w:lang w:val="sk-SK"/>
              </w:rPr>
              <w:t>100</w:t>
            </w:r>
          </w:p>
        </w:tc>
      </w:tr>
      <w:tr w:rsidR="00042669" w:rsidRPr="002E5503" w14:paraId="7A28D175" w14:textId="77777777" w:rsidTr="006B70FD">
        <w:trPr>
          <w:cantSplit/>
          <w:trHeight w:val="170"/>
        </w:trPr>
        <w:tc>
          <w:tcPr>
            <w:tcW w:w="3472" w:type="dxa"/>
            <w:tcBorders>
              <w:top w:val="single" w:sz="4" w:space="0" w:color="auto"/>
              <w:bottom w:val="single" w:sz="4" w:space="0" w:color="auto"/>
            </w:tcBorders>
            <w:vAlign w:val="bottom"/>
          </w:tcPr>
          <w:p w14:paraId="514481EE" w14:textId="77777777" w:rsidR="00042669" w:rsidRPr="002E5503" w:rsidRDefault="0056139C" w:rsidP="00571888">
            <w:pPr>
              <w:suppressAutoHyphens/>
              <w:spacing w:after="0" w:line="240" w:lineRule="auto"/>
              <w:rPr>
                <w:rFonts w:ascii="Arial" w:hAnsi="Arial" w:cs="Arial"/>
                <w:b/>
                <w:bCs/>
                <w:sz w:val="18"/>
                <w:szCs w:val="18"/>
                <w:lang w:val="sk-SK"/>
              </w:rPr>
            </w:pPr>
            <w:r w:rsidRPr="002E5503">
              <w:rPr>
                <w:rFonts w:ascii="Arial" w:hAnsi="Arial" w:cs="Arial"/>
                <w:b/>
                <w:bCs/>
                <w:sz w:val="18"/>
                <w:szCs w:val="18"/>
                <w:lang w:val="sk-SK"/>
              </w:rPr>
              <w:t>Spolu</w:t>
            </w:r>
          </w:p>
        </w:tc>
        <w:tc>
          <w:tcPr>
            <w:tcW w:w="1886" w:type="dxa"/>
            <w:tcBorders>
              <w:top w:val="single" w:sz="4" w:space="0" w:color="auto"/>
              <w:bottom w:val="single" w:sz="4" w:space="0" w:color="auto"/>
            </w:tcBorders>
            <w:vAlign w:val="bottom"/>
          </w:tcPr>
          <w:p w14:paraId="4C3975C1" w14:textId="77777777" w:rsidR="00FF16A3" w:rsidRPr="00EF0B98" w:rsidRDefault="00112533">
            <w:pPr>
              <w:tabs>
                <w:tab w:val="right" w:pos="907"/>
              </w:tabs>
              <w:spacing w:after="0" w:line="240" w:lineRule="auto"/>
              <w:ind w:left="57" w:right="113"/>
              <w:jc w:val="right"/>
              <w:rPr>
                <w:lang w:val="sk-SK"/>
              </w:rPr>
            </w:pPr>
            <w:r w:rsidRPr="002E5503">
              <w:rPr>
                <w:rFonts w:ascii="Arial" w:hAnsi="Arial" w:cs="Arial"/>
                <w:b/>
                <w:sz w:val="18"/>
                <w:szCs w:val="18"/>
                <w:lang w:val="sk-SK"/>
              </w:rPr>
              <w:t>69 717</w:t>
            </w:r>
          </w:p>
        </w:tc>
        <w:tc>
          <w:tcPr>
            <w:tcW w:w="1711" w:type="dxa"/>
            <w:tcBorders>
              <w:top w:val="single" w:sz="4" w:space="0" w:color="auto"/>
              <w:bottom w:val="single" w:sz="4" w:space="0" w:color="auto"/>
            </w:tcBorders>
            <w:vAlign w:val="bottom"/>
          </w:tcPr>
          <w:p w14:paraId="53675556" w14:textId="77777777" w:rsidR="00FF16A3" w:rsidRPr="00EF0B98" w:rsidRDefault="00112533">
            <w:pPr>
              <w:tabs>
                <w:tab w:val="right" w:pos="907"/>
              </w:tabs>
              <w:spacing w:after="0" w:line="240" w:lineRule="auto"/>
              <w:ind w:left="57" w:right="113"/>
              <w:jc w:val="right"/>
              <w:rPr>
                <w:lang w:val="sk-SK"/>
              </w:rPr>
            </w:pPr>
            <w:r w:rsidRPr="002E5503">
              <w:rPr>
                <w:rFonts w:ascii="Arial" w:hAnsi="Arial" w:cs="Arial"/>
                <w:b/>
                <w:sz w:val="18"/>
                <w:szCs w:val="18"/>
                <w:lang w:val="sk-SK"/>
              </w:rPr>
              <w:t>100</w:t>
            </w:r>
          </w:p>
        </w:tc>
        <w:tc>
          <w:tcPr>
            <w:tcW w:w="2061" w:type="dxa"/>
            <w:gridSpan w:val="2"/>
            <w:tcBorders>
              <w:top w:val="single" w:sz="4" w:space="0" w:color="auto"/>
              <w:bottom w:val="single" w:sz="4" w:space="0" w:color="auto"/>
            </w:tcBorders>
            <w:vAlign w:val="bottom"/>
          </w:tcPr>
          <w:p w14:paraId="3E41B77B" w14:textId="77777777" w:rsidR="00FF16A3" w:rsidRPr="00EF0B98" w:rsidRDefault="00112533">
            <w:pPr>
              <w:tabs>
                <w:tab w:val="right" w:pos="907"/>
              </w:tabs>
              <w:spacing w:after="0" w:line="240" w:lineRule="auto"/>
              <w:ind w:left="57" w:right="113"/>
              <w:jc w:val="right"/>
              <w:rPr>
                <w:lang w:val="sk-SK"/>
              </w:rPr>
            </w:pPr>
            <w:r w:rsidRPr="002E5503">
              <w:rPr>
                <w:rFonts w:ascii="Arial" w:hAnsi="Arial" w:cs="Arial"/>
                <w:b/>
                <w:sz w:val="18"/>
                <w:szCs w:val="18"/>
                <w:lang w:val="sk-SK"/>
              </w:rPr>
              <w:t>100</w:t>
            </w:r>
          </w:p>
        </w:tc>
      </w:tr>
    </w:tbl>
    <w:p w14:paraId="315EC501" w14:textId="77777777" w:rsidR="00CF10B2" w:rsidRPr="002E5503" w:rsidRDefault="00CF10B2" w:rsidP="00F02FD8">
      <w:pPr>
        <w:pStyle w:val="odstavec"/>
        <w:rPr>
          <w:highlight w:val="yellow"/>
        </w:rPr>
      </w:pPr>
    </w:p>
    <w:p w14:paraId="669E02EE" w14:textId="77777777" w:rsidR="00042669" w:rsidRPr="002E5503" w:rsidRDefault="00B60A25" w:rsidP="00571888">
      <w:pPr>
        <w:pStyle w:val="BodyText"/>
        <w:suppressAutoHyphens/>
        <w:rPr>
          <w:rFonts w:ascii="Arial" w:hAnsi="Arial" w:cs="Arial"/>
          <w:sz w:val="20"/>
          <w:szCs w:val="20"/>
        </w:rPr>
      </w:pPr>
      <w:r w:rsidRPr="002E5503">
        <w:rPr>
          <w:rFonts w:ascii="Arial" w:hAnsi="Arial" w:cs="Arial"/>
          <w:sz w:val="20"/>
          <w:szCs w:val="20"/>
        </w:rPr>
        <w:t>Konsolidovaný celok</w:t>
      </w:r>
    </w:p>
    <w:p w14:paraId="56E353E1" w14:textId="77777777" w:rsidR="00571888" w:rsidRPr="002E5503" w:rsidRDefault="00571888" w:rsidP="00571888">
      <w:pPr>
        <w:pStyle w:val="BodyText"/>
        <w:suppressAutoHyphens/>
        <w:rPr>
          <w:rFonts w:ascii="Arial" w:hAnsi="Arial" w:cs="Arial"/>
          <w:sz w:val="20"/>
          <w:szCs w:val="20"/>
        </w:rPr>
      </w:pPr>
    </w:p>
    <w:p w14:paraId="6A15BC65" w14:textId="06110A34" w:rsidR="00400336" w:rsidRPr="002E5503" w:rsidRDefault="00B60A25" w:rsidP="00820D67">
      <w:pPr>
        <w:pStyle w:val="BodyText"/>
        <w:suppressAutoHyphens/>
        <w:jc w:val="both"/>
        <w:rPr>
          <w:rFonts w:ascii="Arial" w:hAnsi="Arial" w:cs="Arial"/>
          <w:b w:val="0"/>
          <w:bCs w:val="0"/>
          <w:sz w:val="20"/>
          <w:szCs w:val="20"/>
        </w:rPr>
      </w:pPr>
      <w:r w:rsidRPr="002E5503">
        <w:rPr>
          <w:rFonts w:ascii="Arial" w:hAnsi="Arial" w:cs="Arial"/>
          <w:b w:val="0"/>
          <w:bCs w:val="0"/>
          <w:sz w:val="20"/>
          <w:szCs w:val="20"/>
        </w:rPr>
        <w:t xml:space="preserve">Spoločnosť sa zahrňuje do konsolidovanej účtovnej závierky spoločnosti Johnson Controls Holding Company Inc., Orange Street 1209, Wilmington 198 01, USA, ktorá je súčasťou konsolidovanej účtovnej závierky skupiny Johnson Controls Inc. </w:t>
      </w:r>
      <w:r w:rsidRPr="00246887">
        <w:rPr>
          <w:rFonts w:ascii="Arial" w:hAnsi="Arial" w:cs="Arial"/>
          <w:b w:val="0"/>
          <w:bCs w:val="0"/>
          <w:sz w:val="20"/>
          <w:szCs w:val="20"/>
        </w:rPr>
        <w:t xml:space="preserve">Konsolidovanú účtovnú závierku za celú skupinu podnikov zostavuje spoločnosť </w:t>
      </w:r>
      <w:r w:rsidR="00DE5B50" w:rsidRPr="00EF0B98">
        <w:rPr>
          <w:rFonts w:ascii="Arial" w:hAnsi="Arial" w:cs="Arial"/>
          <w:b w:val="0"/>
          <w:bCs w:val="0"/>
          <w:sz w:val="20"/>
          <w:szCs w:val="20"/>
        </w:rPr>
        <w:t>Johnson Controls International plc, Cork, Ireland</w:t>
      </w:r>
      <w:r w:rsidR="005C2917" w:rsidRPr="00246887">
        <w:rPr>
          <w:rFonts w:ascii="Arial" w:hAnsi="Arial" w:cs="Arial"/>
          <w:b w:val="0"/>
          <w:bCs w:val="0"/>
          <w:sz w:val="20"/>
          <w:szCs w:val="20"/>
        </w:rPr>
        <w:t>, ktorá je zároveň najvyššou materskou spoločnosťou v skupine Johnson Controls a zároveň predstavuje najvyšší kontrolujúci subjekt.</w:t>
      </w:r>
      <w:r w:rsidRPr="00246887">
        <w:rPr>
          <w:rFonts w:ascii="Arial" w:hAnsi="Arial" w:cs="Arial"/>
          <w:b w:val="0"/>
          <w:bCs w:val="0"/>
          <w:sz w:val="20"/>
          <w:szCs w:val="20"/>
        </w:rPr>
        <w:t xml:space="preserve"> Túto konsolidovanú účtovnú závierku je možné dostať priamov sídle uvedenej spoločnosti.</w:t>
      </w:r>
    </w:p>
    <w:p w14:paraId="5EE970D7" w14:textId="77777777" w:rsidR="001D272C" w:rsidRPr="002E5503" w:rsidRDefault="001D272C" w:rsidP="00820D67">
      <w:pPr>
        <w:pStyle w:val="BodyText"/>
        <w:suppressAutoHyphens/>
        <w:rPr>
          <w:rFonts w:ascii="Arial" w:hAnsi="Arial" w:cs="Arial"/>
          <w:b w:val="0"/>
          <w:bCs w:val="0"/>
          <w:color w:val="339966"/>
          <w:sz w:val="20"/>
          <w:szCs w:val="20"/>
        </w:rPr>
      </w:pPr>
    </w:p>
    <w:p w14:paraId="3C9AD580" w14:textId="7126E7ED" w:rsidR="007C727A" w:rsidRPr="002E5503" w:rsidRDefault="00B60A25" w:rsidP="006179EE">
      <w:pPr>
        <w:pStyle w:val="Heading2"/>
      </w:pPr>
      <w:bookmarkStart w:id="33" w:name="_Toc264291630"/>
      <w:bookmarkStart w:id="34" w:name="_Toc273351478"/>
      <w:bookmarkStart w:id="35" w:name="_Toc274058835"/>
      <w:bookmarkStart w:id="36" w:name="_Toc278865148"/>
      <w:bookmarkStart w:id="37" w:name="_Toc315878664"/>
      <w:bookmarkStart w:id="38" w:name="_Toc341777815"/>
      <w:bookmarkStart w:id="39" w:name="_Toc341861064"/>
      <w:bookmarkStart w:id="40" w:name="_Toc373841998"/>
      <w:bookmarkStart w:id="41" w:name="_Toc8914284"/>
      <w:r w:rsidRPr="002E5503">
        <w:t>Schválenie účtovnej závierky za predošlé obdobie</w:t>
      </w:r>
      <w:bookmarkEnd w:id="33"/>
      <w:bookmarkEnd w:id="34"/>
      <w:bookmarkEnd w:id="35"/>
      <w:bookmarkEnd w:id="36"/>
      <w:bookmarkEnd w:id="37"/>
      <w:bookmarkEnd w:id="38"/>
      <w:bookmarkEnd w:id="39"/>
      <w:bookmarkEnd w:id="40"/>
      <w:bookmarkEnd w:id="41"/>
    </w:p>
    <w:p w14:paraId="1AFD70D6" w14:textId="77777777" w:rsidR="00820D67" w:rsidRPr="002E5503" w:rsidRDefault="00820D67" w:rsidP="00820D67">
      <w:pPr>
        <w:pStyle w:val="BodyText"/>
        <w:suppressAutoHyphens/>
        <w:jc w:val="both"/>
        <w:rPr>
          <w:rFonts w:ascii="Arial" w:hAnsi="Arial" w:cs="Arial"/>
          <w:b w:val="0"/>
          <w:bCs w:val="0"/>
          <w:sz w:val="20"/>
          <w:szCs w:val="20"/>
        </w:rPr>
      </w:pPr>
    </w:p>
    <w:p w14:paraId="07DE7359" w14:textId="2FE664F2" w:rsidR="007C727A" w:rsidRDefault="00EC1D82" w:rsidP="00820D67">
      <w:pPr>
        <w:pStyle w:val="BodyText"/>
        <w:suppressAutoHyphens/>
        <w:jc w:val="both"/>
        <w:rPr>
          <w:rFonts w:ascii="Arial" w:hAnsi="Arial" w:cs="Arial"/>
          <w:b w:val="0"/>
          <w:bCs w:val="0"/>
          <w:sz w:val="20"/>
          <w:szCs w:val="20"/>
        </w:rPr>
      </w:pPr>
      <w:r>
        <w:rPr>
          <w:rFonts w:ascii="Arial" w:hAnsi="Arial" w:cs="Arial"/>
          <w:b w:val="0"/>
          <w:bCs w:val="0"/>
          <w:sz w:val="20"/>
          <w:szCs w:val="20"/>
        </w:rPr>
        <w:t>Ú</w:t>
      </w:r>
      <w:r w:rsidR="00B60A25" w:rsidRPr="002E5503">
        <w:rPr>
          <w:rFonts w:ascii="Arial" w:hAnsi="Arial" w:cs="Arial"/>
          <w:b w:val="0"/>
          <w:bCs w:val="0"/>
          <w:sz w:val="20"/>
          <w:szCs w:val="20"/>
        </w:rPr>
        <w:t xml:space="preserve">čtovná závierka Spoločnosti </w:t>
      </w:r>
      <w:r w:rsidR="00482969" w:rsidRPr="002E5503">
        <w:rPr>
          <w:rFonts w:ascii="Arial" w:hAnsi="Arial" w:cs="Arial"/>
          <w:b w:val="0"/>
          <w:bCs w:val="0"/>
          <w:sz w:val="20"/>
          <w:szCs w:val="20"/>
        </w:rPr>
        <w:t xml:space="preserve">zostavená podľa </w:t>
      </w:r>
      <w:r w:rsidR="00482969" w:rsidRPr="002E5503">
        <w:rPr>
          <w:rFonts w:ascii="Arial" w:hAnsi="Arial" w:cs="Arial"/>
          <w:b w:val="0"/>
          <w:sz w:val="20"/>
          <w:szCs w:val="20"/>
        </w:rPr>
        <w:t xml:space="preserve">Zákona NR SR č. 431/2002 Z.z. o účtovníctve v znení neskorších predpisov („Zákon o účtovníctve“) </w:t>
      </w:r>
      <w:r w:rsidR="00B60A25" w:rsidRPr="002E5503">
        <w:rPr>
          <w:rFonts w:ascii="Arial" w:hAnsi="Arial" w:cs="Arial"/>
          <w:b w:val="0"/>
          <w:bCs w:val="0"/>
          <w:sz w:val="20"/>
          <w:szCs w:val="20"/>
        </w:rPr>
        <w:t>za predchádzajúce účtovné obdobie bola schválená valným zhromaždením</w:t>
      </w:r>
      <w:r w:rsidR="00752165" w:rsidRPr="002E5503">
        <w:rPr>
          <w:rFonts w:ascii="Arial" w:hAnsi="Arial" w:cs="Arial"/>
          <w:b w:val="0"/>
          <w:bCs w:val="0"/>
          <w:sz w:val="20"/>
          <w:szCs w:val="20"/>
        </w:rPr>
        <w:t xml:space="preserve"> dňa </w:t>
      </w:r>
      <w:r w:rsidR="00F26F9E" w:rsidRPr="00F26F9E">
        <w:rPr>
          <w:rFonts w:ascii="Arial" w:hAnsi="Arial" w:cs="Arial"/>
          <w:b w:val="0"/>
          <w:bCs w:val="0"/>
          <w:sz w:val="20"/>
          <w:szCs w:val="20"/>
        </w:rPr>
        <w:t>17</w:t>
      </w:r>
      <w:r w:rsidR="00752165" w:rsidRPr="00F26F9E">
        <w:rPr>
          <w:rFonts w:ascii="Arial" w:hAnsi="Arial" w:cs="Arial"/>
          <w:b w:val="0"/>
          <w:bCs w:val="0"/>
          <w:sz w:val="20"/>
          <w:szCs w:val="20"/>
        </w:rPr>
        <w:t>.</w:t>
      </w:r>
      <w:r w:rsidR="00A353E9" w:rsidRPr="00F26F9E">
        <w:rPr>
          <w:rFonts w:ascii="Arial" w:hAnsi="Arial" w:cs="Arial"/>
          <w:b w:val="0"/>
          <w:bCs w:val="0"/>
          <w:sz w:val="20"/>
          <w:szCs w:val="20"/>
        </w:rPr>
        <w:t xml:space="preserve"> </w:t>
      </w:r>
      <w:r w:rsidR="00F26F9E" w:rsidRPr="00F26F9E">
        <w:rPr>
          <w:rFonts w:ascii="Arial" w:hAnsi="Arial" w:cs="Arial"/>
          <w:b w:val="0"/>
          <w:bCs w:val="0"/>
          <w:sz w:val="20"/>
          <w:szCs w:val="20"/>
        </w:rPr>
        <w:t xml:space="preserve">decembra </w:t>
      </w:r>
      <w:r w:rsidR="00CA510B">
        <w:rPr>
          <w:rFonts w:ascii="Arial" w:hAnsi="Arial" w:cs="Arial"/>
          <w:b w:val="0"/>
          <w:bCs w:val="0"/>
          <w:sz w:val="20"/>
          <w:szCs w:val="20"/>
        </w:rPr>
        <w:t xml:space="preserve"> </w:t>
      </w:r>
      <w:r w:rsidR="00F26F9E" w:rsidRPr="00F26F9E">
        <w:rPr>
          <w:rFonts w:ascii="Arial" w:hAnsi="Arial" w:cs="Arial"/>
          <w:b w:val="0"/>
          <w:bCs w:val="0"/>
          <w:sz w:val="20"/>
          <w:szCs w:val="20"/>
        </w:rPr>
        <w:t>2019</w:t>
      </w:r>
      <w:r w:rsidR="00752165" w:rsidRPr="00F26F9E">
        <w:rPr>
          <w:rFonts w:ascii="Arial" w:hAnsi="Arial" w:cs="Arial"/>
          <w:b w:val="0"/>
          <w:bCs w:val="0"/>
          <w:sz w:val="20"/>
          <w:szCs w:val="20"/>
        </w:rPr>
        <w:t>.</w:t>
      </w:r>
    </w:p>
    <w:p w14:paraId="2BFB291B" w14:textId="77777777" w:rsidR="000355C2" w:rsidRPr="002E5503" w:rsidRDefault="000355C2" w:rsidP="00820D67">
      <w:pPr>
        <w:pStyle w:val="BodyText"/>
        <w:suppressAutoHyphens/>
        <w:jc w:val="both"/>
        <w:rPr>
          <w:rFonts w:ascii="Arial" w:hAnsi="Arial" w:cs="Arial"/>
          <w:b w:val="0"/>
          <w:bCs w:val="0"/>
          <w:sz w:val="20"/>
          <w:szCs w:val="20"/>
        </w:rPr>
      </w:pPr>
    </w:p>
    <w:p w14:paraId="33CD70A0" w14:textId="77777777" w:rsidR="00ED5120" w:rsidRPr="002E5503" w:rsidRDefault="00B60A25" w:rsidP="00777B28">
      <w:pPr>
        <w:pStyle w:val="Heading1"/>
      </w:pPr>
      <w:bookmarkStart w:id="42" w:name="_Toc8914285"/>
      <w:r w:rsidRPr="002E5503">
        <w:t>Súhrn hlavných účtovných postupov</w:t>
      </w:r>
      <w:bookmarkEnd w:id="42"/>
    </w:p>
    <w:p w14:paraId="6B668130" w14:textId="77777777" w:rsidR="00ED5120" w:rsidRPr="002E5503" w:rsidRDefault="00ED5120" w:rsidP="00820D67">
      <w:pPr>
        <w:suppressAutoHyphens/>
        <w:autoSpaceDE w:val="0"/>
        <w:autoSpaceDN w:val="0"/>
        <w:adjustRightInd w:val="0"/>
        <w:spacing w:after="0" w:line="240" w:lineRule="auto"/>
        <w:rPr>
          <w:rFonts w:ascii="Arial" w:hAnsi="Arial" w:cs="Arial"/>
          <w:b/>
          <w:bCs/>
          <w:sz w:val="20"/>
          <w:szCs w:val="20"/>
          <w:lang w:val="sk-SK"/>
        </w:rPr>
      </w:pPr>
    </w:p>
    <w:p w14:paraId="56771130" w14:textId="13364B40" w:rsidR="00F55E99" w:rsidRPr="002E5503" w:rsidRDefault="00B60A25" w:rsidP="00820D67">
      <w:pPr>
        <w:pStyle w:val="BodyText"/>
        <w:suppressAutoHyphens/>
        <w:jc w:val="both"/>
        <w:rPr>
          <w:rFonts w:ascii="Arial" w:hAnsi="Arial" w:cs="Arial"/>
          <w:b w:val="0"/>
          <w:sz w:val="20"/>
          <w:szCs w:val="20"/>
        </w:rPr>
      </w:pPr>
      <w:r w:rsidRPr="002E5503">
        <w:rPr>
          <w:rFonts w:ascii="Arial" w:hAnsi="Arial" w:cs="Arial"/>
          <w:b w:val="0"/>
          <w:sz w:val="20"/>
          <w:szCs w:val="20"/>
        </w:rPr>
        <w:t>Tát</w:t>
      </w:r>
      <w:r w:rsidR="007B09FC" w:rsidRPr="002E5503">
        <w:rPr>
          <w:rFonts w:ascii="Arial" w:hAnsi="Arial" w:cs="Arial"/>
          <w:b w:val="0"/>
          <w:sz w:val="20"/>
          <w:szCs w:val="20"/>
        </w:rPr>
        <w:t xml:space="preserve">o </w:t>
      </w:r>
      <w:r w:rsidRPr="002E5503">
        <w:rPr>
          <w:rFonts w:ascii="Arial" w:hAnsi="Arial" w:cs="Arial"/>
          <w:b w:val="0"/>
          <w:sz w:val="20"/>
          <w:szCs w:val="20"/>
        </w:rPr>
        <w:t xml:space="preserve">účtovná závierka bola pripravená v súlade s Medzinárodnými štandardmi pre finančné výkazníctvo („IFRS“) platnými v </w:t>
      </w:r>
      <w:r w:rsidR="007D5D5E" w:rsidRPr="002E5503">
        <w:rPr>
          <w:rFonts w:ascii="Arial" w:hAnsi="Arial" w:cs="Arial"/>
          <w:b w:val="0"/>
          <w:sz w:val="20"/>
          <w:szCs w:val="20"/>
        </w:rPr>
        <w:t xml:space="preserve">Európskej </w:t>
      </w:r>
      <w:r w:rsidRPr="002E5503">
        <w:rPr>
          <w:rFonts w:ascii="Arial" w:hAnsi="Arial" w:cs="Arial"/>
          <w:b w:val="0"/>
          <w:sz w:val="20"/>
          <w:szCs w:val="20"/>
        </w:rPr>
        <w:t>Únii („EÚ“) za</w:t>
      </w:r>
      <w:r w:rsidR="002E6EC7" w:rsidRPr="002E5503">
        <w:rPr>
          <w:rFonts w:ascii="Arial" w:hAnsi="Arial" w:cs="Arial"/>
          <w:b w:val="0"/>
          <w:sz w:val="20"/>
          <w:szCs w:val="20"/>
        </w:rPr>
        <w:t xml:space="preserve"> rok končiaci 30. septembra </w:t>
      </w:r>
      <w:r w:rsidR="008C1D0E" w:rsidRPr="002E5503">
        <w:rPr>
          <w:rFonts w:ascii="Arial" w:hAnsi="Arial" w:cs="Arial"/>
          <w:b w:val="0"/>
          <w:sz w:val="20"/>
          <w:szCs w:val="20"/>
        </w:rPr>
        <w:t>201</w:t>
      </w:r>
      <w:r w:rsidR="00207184">
        <w:rPr>
          <w:rFonts w:ascii="Arial" w:hAnsi="Arial" w:cs="Arial"/>
          <w:b w:val="0"/>
          <w:sz w:val="20"/>
          <w:szCs w:val="20"/>
        </w:rPr>
        <w:t>9</w:t>
      </w:r>
      <w:r w:rsidR="008C1D0E" w:rsidRPr="002E5503">
        <w:rPr>
          <w:rFonts w:ascii="Arial" w:hAnsi="Arial" w:cs="Arial"/>
          <w:b w:val="0"/>
          <w:sz w:val="20"/>
          <w:szCs w:val="20"/>
        </w:rPr>
        <w:t xml:space="preserve"> </w:t>
      </w:r>
      <w:r w:rsidRPr="002E5503">
        <w:rPr>
          <w:rFonts w:ascii="Arial" w:hAnsi="Arial" w:cs="Arial"/>
          <w:b w:val="0"/>
          <w:sz w:val="20"/>
          <w:szCs w:val="20"/>
        </w:rPr>
        <w:t>pre JOHNSON CONTROLS INTERNATIONAL</w:t>
      </w:r>
      <w:r w:rsidR="00980967" w:rsidRPr="002E5503">
        <w:rPr>
          <w:rFonts w:ascii="Arial" w:hAnsi="Arial" w:cs="Arial"/>
          <w:b w:val="0"/>
          <w:sz w:val="20"/>
          <w:szCs w:val="20"/>
        </w:rPr>
        <w:t xml:space="preserve"> spol.</w:t>
      </w:r>
      <w:r w:rsidRPr="002E5503">
        <w:rPr>
          <w:rFonts w:ascii="Arial" w:hAnsi="Arial" w:cs="Arial"/>
          <w:b w:val="0"/>
          <w:sz w:val="20"/>
          <w:szCs w:val="20"/>
        </w:rPr>
        <w:t xml:space="preserve"> s</w:t>
      </w:r>
      <w:r w:rsidR="00980967" w:rsidRPr="002E5503">
        <w:rPr>
          <w:rFonts w:ascii="Arial" w:hAnsi="Arial" w:cs="Arial"/>
          <w:b w:val="0"/>
          <w:sz w:val="20"/>
          <w:szCs w:val="20"/>
        </w:rPr>
        <w:t xml:space="preserve"> </w:t>
      </w:r>
      <w:r w:rsidRPr="002E5503">
        <w:rPr>
          <w:rFonts w:ascii="Arial" w:hAnsi="Arial" w:cs="Arial"/>
          <w:b w:val="0"/>
          <w:sz w:val="20"/>
          <w:szCs w:val="20"/>
        </w:rPr>
        <w:t xml:space="preserve">r.o. (ďalej ako „Spoločnosť” alebo „JCI“). </w:t>
      </w:r>
    </w:p>
    <w:p w14:paraId="30DB36EE" w14:textId="77777777" w:rsidR="00F55E99" w:rsidRPr="002E5503" w:rsidRDefault="00F55E99" w:rsidP="00820D67">
      <w:pPr>
        <w:suppressAutoHyphens/>
        <w:autoSpaceDE w:val="0"/>
        <w:autoSpaceDN w:val="0"/>
        <w:adjustRightInd w:val="0"/>
        <w:spacing w:after="0" w:line="240" w:lineRule="auto"/>
        <w:rPr>
          <w:rFonts w:ascii="Arial" w:hAnsi="Arial" w:cs="Arial"/>
          <w:b/>
          <w:bCs/>
          <w:sz w:val="20"/>
          <w:szCs w:val="20"/>
          <w:lang w:val="sk-SK"/>
        </w:rPr>
      </w:pPr>
    </w:p>
    <w:p w14:paraId="64D70FCA" w14:textId="3822949D" w:rsidR="00ED5120" w:rsidRPr="002E5503" w:rsidRDefault="00B60A25" w:rsidP="00820D67">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Hlavné účtovné zásady použité pri zostavení tejto účtovnej závierky sú popísané nižšie. Tieto zásady boli konzistentne uplatnené vo všetkých vykázaných obdobiach.</w:t>
      </w:r>
    </w:p>
    <w:p w14:paraId="2985B597" w14:textId="77777777" w:rsidR="00ED5120" w:rsidRPr="002E5503" w:rsidRDefault="00ED5120" w:rsidP="00820D67">
      <w:pPr>
        <w:suppressAutoHyphens/>
        <w:autoSpaceDE w:val="0"/>
        <w:autoSpaceDN w:val="0"/>
        <w:adjustRightInd w:val="0"/>
        <w:spacing w:after="0" w:line="240" w:lineRule="auto"/>
        <w:jc w:val="both"/>
        <w:rPr>
          <w:rFonts w:ascii="Arial" w:hAnsi="Arial" w:cs="Arial"/>
          <w:color w:val="000000"/>
          <w:sz w:val="20"/>
          <w:szCs w:val="20"/>
          <w:lang w:val="sk-SK"/>
        </w:rPr>
      </w:pPr>
    </w:p>
    <w:p w14:paraId="0DC3B125" w14:textId="0FB236CB" w:rsidR="0026718A" w:rsidRDefault="00B60A25" w:rsidP="00820D67">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Účtovným obdobím Spoločnosti je hospodársky rok od 1. októbra do 30. septembra. Údaje vo výkaze súhrnných ziskov a</w:t>
      </w:r>
      <w:r w:rsidR="000C7C6D">
        <w:rPr>
          <w:rFonts w:ascii="Arial" w:hAnsi="Arial" w:cs="Arial"/>
          <w:color w:val="000000"/>
          <w:sz w:val="20"/>
          <w:szCs w:val="20"/>
          <w:lang w:val="sk-SK"/>
        </w:rPr>
        <w:t>lebo</w:t>
      </w:r>
      <w:r w:rsidRPr="002E5503">
        <w:rPr>
          <w:rFonts w:ascii="Arial" w:hAnsi="Arial" w:cs="Arial"/>
          <w:color w:val="000000"/>
          <w:sz w:val="20"/>
          <w:szCs w:val="20"/>
          <w:lang w:val="sk-SK"/>
        </w:rPr>
        <w:t> strát, výkaz</w:t>
      </w:r>
      <w:r w:rsidR="006A0D32" w:rsidRPr="002E5503">
        <w:rPr>
          <w:rFonts w:ascii="Arial" w:hAnsi="Arial" w:cs="Arial"/>
          <w:color w:val="000000"/>
          <w:sz w:val="20"/>
          <w:szCs w:val="20"/>
          <w:lang w:val="sk-SK"/>
        </w:rPr>
        <w:t>e</w:t>
      </w:r>
      <w:r w:rsidRPr="002E5503">
        <w:rPr>
          <w:rFonts w:ascii="Arial" w:hAnsi="Arial" w:cs="Arial"/>
          <w:color w:val="000000"/>
          <w:sz w:val="20"/>
          <w:szCs w:val="20"/>
          <w:lang w:val="sk-SK"/>
        </w:rPr>
        <w:t xml:space="preserve"> peňažných tokov a súvisiacich poznámk</w:t>
      </w:r>
      <w:r w:rsidR="006A0D32" w:rsidRPr="002E5503">
        <w:rPr>
          <w:rFonts w:ascii="Arial" w:hAnsi="Arial" w:cs="Arial"/>
          <w:color w:val="000000"/>
          <w:sz w:val="20"/>
          <w:szCs w:val="20"/>
          <w:lang w:val="sk-SK"/>
        </w:rPr>
        <w:t>ach,</w:t>
      </w:r>
      <w:r w:rsidRPr="002E5503">
        <w:rPr>
          <w:rFonts w:ascii="Arial" w:hAnsi="Arial" w:cs="Arial"/>
          <w:color w:val="000000"/>
          <w:sz w:val="20"/>
          <w:szCs w:val="20"/>
          <w:lang w:val="sk-SK"/>
        </w:rPr>
        <w:t xml:space="preserve"> uvedené ako obdobie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9</w:t>
      </w:r>
      <w:r w:rsidR="00AD7CB2" w:rsidRPr="002E5503">
        <w:rPr>
          <w:rFonts w:ascii="Arial" w:hAnsi="Arial" w:cs="Arial"/>
          <w:color w:val="000000"/>
          <w:sz w:val="20"/>
          <w:szCs w:val="20"/>
          <w:lang w:val="sk-SK"/>
        </w:rPr>
        <w:t xml:space="preserve"> </w:t>
      </w:r>
      <w:r w:rsidR="002E6EC7" w:rsidRPr="002E5503">
        <w:rPr>
          <w:rFonts w:ascii="Arial" w:hAnsi="Arial" w:cs="Arial"/>
          <w:color w:val="000000"/>
          <w:sz w:val="20"/>
          <w:szCs w:val="20"/>
          <w:lang w:val="sk-SK"/>
        </w:rPr>
        <w:t xml:space="preserve">resp.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8</w:t>
      </w:r>
      <w:r w:rsidRPr="002E5503">
        <w:rPr>
          <w:rFonts w:ascii="Arial" w:hAnsi="Arial" w:cs="Arial"/>
          <w:color w:val="000000"/>
          <w:sz w:val="20"/>
          <w:szCs w:val="20"/>
          <w:lang w:val="sk-SK"/>
        </w:rPr>
        <w:t>, preto predstavujú údaje za hospodárske roky 1.</w:t>
      </w:r>
      <w:r w:rsidR="00A353E9" w:rsidRPr="002E5503">
        <w:rPr>
          <w:rFonts w:ascii="Arial" w:hAnsi="Arial" w:cs="Arial"/>
          <w:color w:val="000000"/>
          <w:sz w:val="20"/>
          <w:szCs w:val="20"/>
          <w:lang w:val="sk-SK"/>
        </w:rPr>
        <w:t xml:space="preserve"> </w:t>
      </w:r>
      <w:r w:rsidR="00BF6187" w:rsidRPr="002E5503">
        <w:rPr>
          <w:rFonts w:ascii="Arial" w:hAnsi="Arial" w:cs="Arial"/>
          <w:color w:val="000000"/>
          <w:sz w:val="20"/>
          <w:szCs w:val="20"/>
          <w:lang w:val="sk-SK"/>
        </w:rPr>
        <w:t>októbra</w:t>
      </w:r>
      <w:r w:rsidR="00132365" w:rsidRPr="002E5503">
        <w:rPr>
          <w:rFonts w:ascii="Arial" w:hAnsi="Arial" w:cs="Arial"/>
          <w:color w:val="000000"/>
          <w:sz w:val="20"/>
          <w:szCs w:val="20"/>
          <w:lang w:val="sk-SK"/>
        </w:rPr>
        <w:t xml:space="preserve">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8</w:t>
      </w:r>
      <w:r w:rsidR="00AD7CB2" w:rsidRPr="002E5503">
        <w:rPr>
          <w:rFonts w:ascii="Arial" w:hAnsi="Arial" w:cs="Arial"/>
          <w:color w:val="000000"/>
          <w:sz w:val="20"/>
          <w:szCs w:val="20"/>
          <w:lang w:val="sk-SK"/>
        </w:rPr>
        <w:t xml:space="preserve"> </w:t>
      </w:r>
      <w:r w:rsidR="002E6EC7" w:rsidRPr="002E5503">
        <w:rPr>
          <w:rFonts w:ascii="Arial" w:hAnsi="Arial" w:cs="Arial"/>
          <w:color w:val="000000"/>
          <w:sz w:val="20"/>
          <w:szCs w:val="20"/>
          <w:lang w:val="sk-SK"/>
        </w:rPr>
        <w:t>až 30.</w:t>
      </w:r>
      <w:r w:rsidR="00A353E9" w:rsidRPr="002E5503">
        <w:rPr>
          <w:rFonts w:ascii="Arial" w:hAnsi="Arial" w:cs="Arial"/>
          <w:color w:val="000000"/>
          <w:sz w:val="20"/>
          <w:szCs w:val="20"/>
          <w:lang w:val="sk-SK"/>
        </w:rPr>
        <w:t xml:space="preserve"> </w:t>
      </w:r>
      <w:r w:rsidR="00BF6187" w:rsidRPr="002E5503">
        <w:rPr>
          <w:rFonts w:ascii="Arial" w:hAnsi="Arial" w:cs="Arial"/>
          <w:color w:val="000000"/>
          <w:sz w:val="20"/>
          <w:szCs w:val="20"/>
          <w:lang w:val="sk-SK"/>
        </w:rPr>
        <w:t>septembra</w:t>
      </w:r>
      <w:r w:rsidR="00132365" w:rsidRPr="002E5503">
        <w:rPr>
          <w:rFonts w:ascii="Arial" w:hAnsi="Arial" w:cs="Arial"/>
          <w:color w:val="000000"/>
          <w:sz w:val="20"/>
          <w:szCs w:val="20"/>
          <w:lang w:val="sk-SK"/>
        </w:rPr>
        <w:t xml:space="preserve">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9</w:t>
      </w:r>
      <w:r w:rsidR="00AD7CB2" w:rsidRPr="002E5503">
        <w:rPr>
          <w:rFonts w:ascii="Arial" w:hAnsi="Arial" w:cs="Arial"/>
          <w:color w:val="000000"/>
          <w:sz w:val="20"/>
          <w:szCs w:val="20"/>
          <w:lang w:val="sk-SK"/>
        </w:rPr>
        <w:t xml:space="preserve"> </w:t>
      </w:r>
      <w:r w:rsidRPr="002E5503">
        <w:rPr>
          <w:rFonts w:ascii="Arial" w:hAnsi="Arial" w:cs="Arial"/>
          <w:color w:val="000000"/>
          <w:sz w:val="20"/>
          <w:szCs w:val="20"/>
          <w:lang w:val="sk-SK"/>
        </w:rPr>
        <w:t>resp</w:t>
      </w:r>
      <w:r w:rsidR="005347BD" w:rsidRPr="002E5503">
        <w:rPr>
          <w:rFonts w:ascii="Arial" w:hAnsi="Arial" w:cs="Arial"/>
          <w:color w:val="000000"/>
          <w:sz w:val="20"/>
          <w:szCs w:val="20"/>
          <w:lang w:val="sk-SK"/>
        </w:rPr>
        <w:t>.</w:t>
      </w:r>
      <w:r w:rsidRPr="002E5503">
        <w:rPr>
          <w:rFonts w:ascii="Arial" w:hAnsi="Arial" w:cs="Arial"/>
          <w:color w:val="000000"/>
          <w:sz w:val="20"/>
          <w:szCs w:val="20"/>
          <w:lang w:val="sk-SK"/>
        </w:rPr>
        <w:t xml:space="preserve"> 1.</w:t>
      </w:r>
      <w:r w:rsidR="00A353E9" w:rsidRPr="002E5503">
        <w:rPr>
          <w:rFonts w:ascii="Arial" w:hAnsi="Arial" w:cs="Arial"/>
          <w:color w:val="000000"/>
          <w:sz w:val="20"/>
          <w:szCs w:val="20"/>
          <w:lang w:val="sk-SK"/>
        </w:rPr>
        <w:t xml:space="preserve"> </w:t>
      </w:r>
      <w:r w:rsidR="00BF6187" w:rsidRPr="002E5503">
        <w:rPr>
          <w:rFonts w:ascii="Arial" w:hAnsi="Arial" w:cs="Arial"/>
          <w:color w:val="000000"/>
          <w:sz w:val="20"/>
          <w:szCs w:val="20"/>
          <w:lang w:val="sk-SK"/>
        </w:rPr>
        <w:t>októbra</w:t>
      </w:r>
      <w:r w:rsidR="00132365" w:rsidRPr="002E5503">
        <w:rPr>
          <w:rFonts w:ascii="Arial" w:hAnsi="Arial" w:cs="Arial"/>
          <w:color w:val="000000"/>
          <w:sz w:val="20"/>
          <w:szCs w:val="20"/>
          <w:lang w:val="sk-SK"/>
        </w:rPr>
        <w:t xml:space="preserve">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7</w:t>
      </w:r>
      <w:r w:rsidR="00AD7CB2" w:rsidRPr="002E5503">
        <w:rPr>
          <w:rFonts w:ascii="Arial" w:hAnsi="Arial" w:cs="Arial"/>
          <w:color w:val="000000"/>
          <w:sz w:val="20"/>
          <w:szCs w:val="20"/>
          <w:lang w:val="sk-SK"/>
        </w:rPr>
        <w:t xml:space="preserve"> </w:t>
      </w:r>
      <w:r w:rsidRPr="002E5503">
        <w:rPr>
          <w:rFonts w:ascii="Arial" w:hAnsi="Arial" w:cs="Arial"/>
          <w:color w:val="000000"/>
          <w:sz w:val="20"/>
          <w:szCs w:val="20"/>
          <w:lang w:val="sk-SK"/>
        </w:rPr>
        <w:t>až 30.</w:t>
      </w:r>
      <w:r w:rsidR="00A353E9" w:rsidRPr="002E5503">
        <w:rPr>
          <w:rFonts w:ascii="Arial" w:hAnsi="Arial" w:cs="Arial"/>
          <w:color w:val="000000"/>
          <w:sz w:val="20"/>
          <w:szCs w:val="20"/>
          <w:lang w:val="sk-SK"/>
        </w:rPr>
        <w:t xml:space="preserve"> </w:t>
      </w:r>
      <w:r w:rsidR="00BF6187" w:rsidRPr="002E5503">
        <w:rPr>
          <w:rFonts w:ascii="Arial" w:hAnsi="Arial" w:cs="Arial"/>
          <w:color w:val="000000"/>
          <w:sz w:val="20"/>
          <w:szCs w:val="20"/>
          <w:lang w:val="sk-SK"/>
        </w:rPr>
        <w:t>septembra</w:t>
      </w:r>
      <w:r w:rsidR="00132365" w:rsidRPr="002E5503">
        <w:rPr>
          <w:rFonts w:ascii="Arial" w:hAnsi="Arial" w:cs="Arial"/>
          <w:color w:val="000000"/>
          <w:sz w:val="20"/>
          <w:szCs w:val="20"/>
          <w:lang w:val="sk-SK"/>
        </w:rPr>
        <w:t xml:space="preserve"> </w:t>
      </w:r>
      <w:r w:rsidR="00AD7CB2" w:rsidRPr="002E5503">
        <w:rPr>
          <w:rFonts w:ascii="Arial" w:hAnsi="Arial" w:cs="Arial"/>
          <w:color w:val="000000"/>
          <w:sz w:val="20"/>
          <w:szCs w:val="20"/>
          <w:lang w:val="sk-SK"/>
        </w:rPr>
        <w:t>201</w:t>
      </w:r>
      <w:r w:rsidR="00207184">
        <w:rPr>
          <w:rFonts w:ascii="Arial" w:hAnsi="Arial" w:cs="Arial"/>
          <w:color w:val="000000"/>
          <w:sz w:val="20"/>
          <w:szCs w:val="20"/>
          <w:lang w:val="sk-SK"/>
        </w:rPr>
        <w:t>8</w:t>
      </w:r>
      <w:r w:rsidRPr="002E5503">
        <w:rPr>
          <w:rFonts w:ascii="Arial" w:hAnsi="Arial" w:cs="Arial"/>
          <w:color w:val="000000"/>
          <w:sz w:val="20"/>
          <w:szCs w:val="20"/>
          <w:lang w:val="sk-SK"/>
        </w:rPr>
        <w:t>.</w:t>
      </w:r>
    </w:p>
    <w:p w14:paraId="39043DC8" w14:textId="77777777" w:rsidR="00CF10B2" w:rsidRDefault="00CF10B2" w:rsidP="00820D67">
      <w:pPr>
        <w:suppressAutoHyphens/>
        <w:autoSpaceDE w:val="0"/>
        <w:autoSpaceDN w:val="0"/>
        <w:adjustRightInd w:val="0"/>
        <w:spacing w:after="0" w:line="240" w:lineRule="auto"/>
        <w:jc w:val="both"/>
        <w:rPr>
          <w:rFonts w:ascii="Arial" w:hAnsi="Arial" w:cs="Arial"/>
          <w:color w:val="000000"/>
          <w:sz w:val="20"/>
          <w:szCs w:val="20"/>
          <w:lang w:val="sk-SK"/>
        </w:rPr>
      </w:pPr>
    </w:p>
    <w:p w14:paraId="668482D8" w14:textId="2D27FA56" w:rsidR="00ED5120" w:rsidRDefault="00B60A25" w:rsidP="00820D67">
      <w:pPr>
        <w:suppressAutoHyphens/>
        <w:autoSpaceDE w:val="0"/>
        <w:autoSpaceDN w:val="0"/>
        <w:adjustRightInd w:val="0"/>
        <w:spacing w:after="0" w:line="240" w:lineRule="auto"/>
        <w:jc w:val="both"/>
        <w:rPr>
          <w:rFonts w:ascii="Arial" w:hAnsi="Arial" w:cs="Arial"/>
          <w:b/>
          <w:bCs/>
          <w:sz w:val="20"/>
          <w:szCs w:val="20"/>
          <w:lang w:val="sk-SK"/>
        </w:rPr>
      </w:pPr>
      <w:r w:rsidRPr="002E5503">
        <w:rPr>
          <w:rFonts w:ascii="Arial" w:hAnsi="Arial" w:cs="Arial"/>
          <w:b/>
          <w:bCs/>
          <w:sz w:val="20"/>
          <w:szCs w:val="20"/>
          <w:lang w:val="sk-SK"/>
        </w:rPr>
        <w:t>2.1 Základné zásady pre zostavenie účtovnej závierky</w:t>
      </w:r>
    </w:p>
    <w:p w14:paraId="71BB89AF" w14:textId="77777777" w:rsidR="00366D87" w:rsidRPr="005C21F4" w:rsidRDefault="00366D87" w:rsidP="00820D67">
      <w:pPr>
        <w:suppressAutoHyphens/>
        <w:autoSpaceDE w:val="0"/>
        <w:autoSpaceDN w:val="0"/>
        <w:adjustRightInd w:val="0"/>
        <w:spacing w:after="0" w:line="240" w:lineRule="auto"/>
        <w:jc w:val="both"/>
        <w:rPr>
          <w:rFonts w:ascii="Arial" w:hAnsi="Arial" w:cs="Arial"/>
          <w:color w:val="000000"/>
          <w:sz w:val="20"/>
          <w:szCs w:val="20"/>
        </w:rPr>
      </w:pPr>
    </w:p>
    <w:p w14:paraId="05BC7A1E" w14:textId="63962C9F" w:rsidR="00ED5120" w:rsidRPr="002E5503" w:rsidRDefault="00B60A25" w:rsidP="00820D67">
      <w:pPr>
        <w:pStyle w:val="BodyText"/>
        <w:suppressAutoHyphens/>
        <w:jc w:val="both"/>
        <w:rPr>
          <w:rFonts w:ascii="Arial" w:hAnsi="Arial" w:cs="Arial"/>
          <w:b w:val="0"/>
          <w:sz w:val="20"/>
          <w:szCs w:val="20"/>
        </w:rPr>
      </w:pPr>
      <w:r w:rsidRPr="002E5503">
        <w:rPr>
          <w:rFonts w:ascii="Arial" w:hAnsi="Arial" w:cs="Arial"/>
          <w:b w:val="0"/>
          <w:sz w:val="20"/>
          <w:szCs w:val="20"/>
        </w:rPr>
        <w:t>Spoločnosť zostavila túto účtovnú závierku podľa požiadaviek § 17a), ods. 2, Zákon</w:t>
      </w:r>
      <w:r w:rsidR="00482969" w:rsidRPr="002E5503">
        <w:rPr>
          <w:rFonts w:ascii="Arial" w:hAnsi="Arial" w:cs="Arial"/>
          <w:b w:val="0"/>
          <w:sz w:val="20"/>
          <w:szCs w:val="20"/>
        </w:rPr>
        <w:t>a</w:t>
      </w:r>
      <w:r w:rsidRPr="002E5503">
        <w:rPr>
          <w:rFonts w:ascii="Arial" w:hAnsi="Arial" w:cs="Arial"/>
          <w:b w:val="0"/>
          <w:sz w:val="20"/>
          <w:szCs w:val="20"/>
        </w:rPr>
        <w:t xml:space="preserve"> o účtovníctve, ako riadnu účtovnú závierku za obdobie od 1. ok</w:t>
      </w:r>
      <w:r w:rsidR="002E6EC7" w:rsidRPr="002E5503">
        <w:rPr>
          <w:rFonts w:ascii="Arial" w:hAnsi="Arial" w:cs="Arial"/>
          <w:b w:val="0"/>
          <w:sz w:val="20"/>
          <w:szCs w:val="20"/>
        </w:rPr>
        <w:t>tóbra 201</w:t>
      </w:r>
      <w:r w:rsidR="00D74C23">
        <w:rPr>
          <w:rFonts w:ascii="Arial" w:hAnsi="Arial" w:cs="Arial"/>
          <w:b w:val="0"/>
          <w:sz w:val="20"/>
          <w:szCs w:val="20"/>
        </w:rPr>
        <w:t>8</w:t>
      </w:r>
      <w:r w:rsidR="002E6EC7" w:rsidRPr="002E5503">
        <w:rPr>
          <w:rFonts w:ascii="Arial" w:hAnsi="Arial" w:cs="Arial"/>
          <w:b w:val="0"/>
          <w:sz w:val="20"/>
          <w:szCs w:val="20"/>
        </w:rPr>
        <w:t xml:space="preserve"> do 30. septembra 201</w:t>
      </w:r>
      <w:r w:rsidR="00D74C23">
        <w:rPr>
          <w:rFonts w:ascii="Arial" w:hAnsi="Arial" w:cs="Arial"/>
          <w:b w:val="0"/>
          <w:sz w:val="20"/>
          <w:szCs w:val="20"/>
        </w:rPr>
        <w:t>9</w:t>
      </w:r>
      <w:r w:rsidRPr="002E5503">
        <w:rPr>
          <w:rFonts w:ascii="Arial" w:hAnsi="Arial" w:cs="Arial"/>
          <w:b w:val="0"/>
          <w:sz w:val="20"/>
          <w:szCs w:val="20"/>
        </w:rPr>
        <w:t>. Slovenský Zákon o účtovníctve vyžaduje, aby Spoločnosť zostavila účtovnú závierku za</w:t>
      </w:r>
      <w:r w:rsidR="002E6EC7" w:rsidRPr="002E5503">
        <w:rPr>
          <w:rFonts w:ascii="Arial" w:hAnsi="Arial" w:cs="Arial"/>
          <w:b w:val="0"/>
          <w:sz w:val="20"/>
          <w:szCs w:val="20"/>
        </w:rPr>
        <w:t xml:space="preserve"> rok končiaci 30. septembra 201</w:t>
      </w:r>
      <w:r w:rsidR="00D74C23">
        <w:rPr>
          <w:rFonts w:ascii="Arial" w:hAnsi="Arial" w:cs="Arial"/>
          <w:b w:val="0"/>
          <w:sz w:val="20"/>
          <w:szCs w:val="20"/>
        </w:rPr>
        <w:t>9</w:t>
      </w:r>
      <w:r w:rsidRPr="002E5503">
        <w:rPr>
          <w:rFonts w:ascii="Arial" w:hAnsi="Arial" w:cs="Arial"/>
          <w:b w:val="0"/>
          <w:sz w:val="20"/>
          <w:szCs w:val="20"/>
        </w:rPr>
        <w:t xml:space="preserve"> podľa </w:t>
      </w:r>
      <w:r w:rsidRPr="002E5503">
        <w:rPr>
          <w:rFonts w:ascii="Arial" w:hAnsi="Arial" w:cs="Arial"/>
          <w:b w:val="0"/>
          <w:bCs w:val="0"/>
          <w:sz w:val="20"/>
          <w:szCs w:val="20"/>
        </w:rPr>
        <w:t>IFRS platných v EÚ</w:t>
      </w:r>
      <w:r w:rsidRPr="002E5503">
        <w:rPr>
          <w:rFonts w:ascii="Arial" w:hAnsi="Arial" w:cs="Arial"/>
          <w:b w:val="0"/>
          <w:sz w:val="20"/>
          <w:szCs w:val="20"/>
        </w:rPr>
        <w:t>.</w:t>
      </w:r>
    </w:p>
    <w:p w14:paraId="2AA58E57" w14:textId="77777777" w:rsidR="00ED5120" w:rsidRPr="002E5503" w:rsidRDefault="00ED5120" w:rsidP="00820D67">
      <w:pPr>
        <w:suppressAutoHyphens/>
        <w:autoSpaceDE w:val="0"/>
        <w:autoSpaceDN w:val="0"/>
        <w:adjustRightInd w:val="0"/>
        <w:spacing w:after="0" w:line="240" w:lineRule="auto"/>
        <w:jc w:val="both"/>
        <w:rPr>
          <w:rFonts w:ascii="Arial" w:hAnsi="Arial" w:cs="Arial"/>
          <w:sz w:val="20"/>
          <w:szCs w:val="20"/>
          <w:lang w:val="sk-SK"/>
        </w:rPr>
      </w:pPr>
    </w:p>
    <w:p w14:paraId="2C527759" w14:textId="63215CF2" w:rsidR="00ED5120"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Táto účtovná závierka bola zostavená v súlade s IFRS platnými v </w:t>
      </w:r>
      <w:r w:rsidR="00FC2D55" w:rsidRPr="002E5503">
        <w:rPr>
          <w:rFonts w:ascii="Arial" w:hAnsi="Arial" w:cs="Arial"/>
          <w:sz w:val="20"/>
          <w:szCs w:val="20"/>
          <w:lang w:val="sk-SK"/>
        </w:rPr>
        <w:t>EÚ</w:t>
      </w:r>
      <w:r w:rsidRPr="002E5503">
        <w:rPr>
          <w:rFonts w:ascii="Arial" w:hAnsi="Arial" w:cs="Arial"/>
          <w:sz w:val="20"/>
          <w:szCs w:val="20"/>
          <w:lang w:val="sk-SK"/>
        </w:rPr>
        <w:t>, podľa princípu historických cien</w:t>
      </w:r>
      <w:r w:rsidR="000D2D64">
        <w:rPr>
          <w:rFonts w:ascii="Arial" w:hAnsi="Arial" w:cs="Arial"/>
          <w:sz w:val="20"/>
          <w:szCs w:val="20"/>
          <w:lang w:val="sk-SK"/>
        </w:rPr>
        <w:t xml:space="preserve">, okrem finančných nástrojov </w:t>
      </w:r>
      <w:r w:rsidR="008C2F06">
        <w:rPr>
          <w:rFonts w:ascii="Arial" w:hAnsi="Arial" w:cs="Arial"/>
          <w:sz w:val="20"/>
          <w:szCs w:val="20"/>
          <w:lang w:val="sk-SK"/>
        </w:rPr>
        <w:t>oceňovaných v reálnej hodnote, ako je popísané v následovných účtovných postupoch.</w:t>
      </w:r>
      <w:r w:rsidRPr="002E5503">
        <w:rPr>
          <w:rFonts w:ascii="Arial" w:hAnsi="Arial" w:cs="Arial"/>
          <w:sz w:val="20"/>
          <w:szCs w:val="20"/>
          <w:lang w:val="sk-SK"/>
        </w:rPr>
        <w:t xml:space="preserve"> </w:t>
      </w:r>
    </w:p>
    <w:p w14:paraId="72B95FB4" w14:textId="77777777" w:rsidR="0085118E" w:rsidRPr="002E5503" w:rsidRDefault="0085118E">
      <w:pPr>
        <w:spacing w:after="0" w:line="240" w:lineRule="auto"/>
        <w:rPr>
          <w:rFonts w:ascii="Arial" w:hAnsi="Arial" w:cs="Arial"/>
          <w:sz w:val="20"/>
          <w:szCs w:val="20"/>
          <w:lang w:val="sk-SK"/>
        </w:rPr>
      </w:pPr>
    </w:p>
    <w:p w14:paraId="3747E53A" w14:textId="4EE7CF54" w:rsidR="00A20693"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lastRenderedPageBreak/>
        <w:t>Účtovná závierka bola zostavená za predpokladu nepretržitého trvania Spoločnosti a na základe akruálneho princípu. Spoločnosť aplikuje všetky Medzinárodné účtovné štandardy a interpretácie vydané Výborom pre medzinárodné štandardy pre finančné výkazníctvo (IASB) platné v EÚ, ktoré boli úč</w:t>
      </w:r>
      <w:r w:rsidR="00D01596" w:rsidRPr="002E5503">
        <w:rPr>
          <w:rFonts w:ascii="Arial" w:hAnsi="Arial" w:cs="Arial"/>
          <w:sz w:val="20"/>
          <w:szCs w:val="20"/>
          <w:lang w:val="sk-SK"/>
        </w:rPr>
        <w:t>inné k 30. septembru 201</w:t>
      </w:r>
      <w:r w:rsidR="00D74C23">
        <w:rPr>
          <w:rFonts w:ascii="Arial" w:hAnsi="Arial" w:cs="Arial"/>
          <w:sz w:val="20"/>
          <w:szCs w:val="20"/>
          <w:lang w:val="sk-SK"/>
        </w:rPr>
        <w:t>9</w:t>
      </w:r>
      <w:r w:rsidRPr="002E5503">
        <w:rPr>
          <w:rFonts w:ascii="Arial" w:hAnsi="Arial" w:cs="Arial"/>
          <w:sz w:val="20"/>
          <w:szCs w:val="20"/>
          <w:lang w:val="sk-SK"/>
        </w:rPr>
        <w:t>.</w:t>
      </w:r>
    </w:p>
    <w:p w14:paraId="7779340D" w14:textId="77777777" w:rsidR="009E214C" w:rsidRPr="002E5503" w:rsidRDefault="009E214C" w:rsidP="00820D67">
      <w:pPr>
        <w:suppressAutoHyphens/>
        <w:autoSpaceDE w:val="0"/>
        <w:autoSpaceDN w:val="0"/>
        <w:adjustRightInd w:val="0"/>
        <w:spacing w:after="0" w:line="240" w:lineRule="auto"/>
        <w:jc w:val="both"/>
        <w:rPr>
          <w:rFonts w:ascii="Arial" w:hAnsi="Arial" w:cs="Arial"/>
          <w:sz w:val="20"/>
          <w:szCs w:val="20"/>
          <w:lang w:val="sk-SK"/>
        </w:rPr>
      </w:pPr>
    </w:p>
    <w:p w14:paraId="7FCED041" w14:textId="77777777" w:rsidR="00ED5120" w:rsidRPr="002E5503" w:rsidRDefault="00B60A25" w:rsidP="00820D67">
      <w:pPr>
        <w:suppressAutoHyphens/>
        <w:autoSpaceDE w:val="0"/>
        <w:autoSpaceDN w:val="0"/>
        <w:adjustRightInd w:val="0"/>
        <w:spacing w:after="0" w:line="240" w:lineRule="auto"/>
        <w:jc w:val="both"/>
        <w:rPr>
          <w:rFonts w:ascii="Arial" w:hAnsi="Arial" w:cs="Arial"/>
          <w:b/>
          <w:iCs/>
          <w:sz w:val="20"/>
          <w:szCs w:val="20"/>
          <w:lang w:val="sk-SK"/>
        </w:rPr>
      </w:pPr>
      <w:r w:rsidRPr="002E5503">
        <w:rPr>
          <w:rFonts w:ascii="Arial" w:hAnsi="Arial" w:cs="Arial"/>
          <w:sz w:val="20"/>
          <w:szCs w:val="20"/>
          <w:lang w:val="sk-SK"/>
        </w:rPr>
        <w:t xml:space="preserve">Zostavenie účtovnej závierky v súlade s IFRS platnými v </w:t>
      </w:r>
      <w:r w:rsidR="00FC2D55" w:rsidRPr="002E5503">
        <w:rPr>
          <w:rFonts w:ascii="Arial" w:hAnsi="Arial" w:cs="Arial"/>
          <w:sz w:val="20"/>
          <w:szCs w:val="20"/>
          <w:lang w:val="sk-SK"/>
        </w:rPr>
        <w:t>EÚ</w:t>
      </w:r>
      <w:r w:rsidRPr="002E5503">
        <w:rPr>
          <w:rFonts w:ascii="Arial" w:hAnsi="Arial" w:cs="Arial"/>
          <w:sz w:val="20"/>
          <w:szCs w:val="20"/>
          <w:lang w:val="sk-SK"/>
        </w:rPr>
        <w:t xml:space="preserve"> vyžaduje použitie určitých kľúčových účtovných odhadov. Tiež vyžaduje od manažmentu využiť úsudok v procese uplatnenia účtovných zásad Spoločnosti. Oblasti, ktoré vyžadujú vyšší stupeň úsudku alebo komplexnosti, prípadne oblasti, v ktorých predpoklady a odhady významne ovplyvňujú účtovnú závierku, sú uvedené v Poznámke </w:t>
      </w:r>
      <w:r w:rsidR="00B4279F" w:rsidRPr="002E5503">
        <w:rPr>
          <w:rFonts w:ascii="Arial" w:hAnsi="Arial" w:cs="Arial"/>
          <w:sz w:val="20"/>
          <w:szCs w:val="20"/>
          <w:lang w:val="sk-SK"/>
        </w:rPr>
        <w:t>3.</w:t>
      </w:r>
    </w:p>
    <w:p w14:paraId="3C183F6E" w14:textId="77777777" w:rsidR="00ED5120" w:rsidRPr="002E5503" w:rsidRDefault="00ED5120" w:rsidP="00820D67">
      <w:pPr>
        <w:suppressAutoHyphens/>
        <w:autoSpaceDE w:val="0"/>
        <w:autoSpaceDN w:val="0"/>
        <w:adjustRightInd w:val="0"/>
        <w:spacing w:after="0" w:line="240" w:lineRule="auto"/>
        <w:rPr>
          <w:rFonts w:ascii="Arial" w:hAnsi="Arial" w:cs="Arial"/>
          <w:b/>
          <w:iCs/>
          <w:sz w:val="20"/>
          <w:szCs w:val="20"/>
          <w:lang w:val="sk-SK"/>
        </w:rPr>
      </w:pPr>
    </w:p>
    <w:p w14:paraId="09463582" w14:textId="0AB7D005" w:rsidR="00ED5120" w:rsidRPr="002E5503" w:rsidRDefault="00B60A25" w:rsidP="00820D67">
      <w:pPr>
        <w:pStyle w:val="CommentText"/>
        <w:suppressAutoHyphens/>
        <w:jc w:val="both"/>
        <w:rPr>
          <w:rFonts w:ascii="Arial" w:hAnsi="Arial" w:cs="Arial"/>
          <w:noProof w:val="0"/>
          <w:lang w:val="sk-SK"/>
        </w:rPr>
      </w:pPr>
      <w:r w:rsidRPr="002E5503">
        <w:rPr>
          <w:rFonts w:ascii="Arial" w:hAnsi="Arial" w:cs="Arial"/>
          <w:noProof w:val="0"/>
          <w:lang w:val="sk-SK"/>
        </w:rPr>
        <w:t>Táto účtovná závierka je zostavená v </w:t>
      </w:r>
      <w:r w:rsidR="0064392F" w:rsidRPr="002E5503">
        <w:rPr>
          <w:rFonts w:ascii="Arial" w:hAnsi="Arial" w:cs="Arial"/>
          <w:noProof w:val="0"/>
          <w:lang w:val="sk-SK"/>
        </w:rPr>
        <w:t>tis. EUR</w:t>
      </w:r>
      <w:r w:rsidR="00126F41">
        <w:rPr>
          <w:rFonts w:ascii="Arial" w:hAnsi="Arial" w:cs="Arial"/>
          <w:noProof w:val="0"/>
          <w:lang w:val="sk-SK"/>
        </w:rPr>
        <w:t>,</w:t>
      </w:r>
      <w:r w:rsidR="0064392F" w:rsidRPr="002E5503">
        <w:rPr>
          <w:rFonts w:ascii="Arial" w:hAnsi="Arial" w:cs="Arial"/>
          <w:noProof w:val="0"/>
          <w:lang w:val="sk-SK"/>
        </w:rPr>
        <w:t xml:space="preserve"> ak nie je uvedené inak</w:t>
      </w:r>
      <w:r w:rsidRPr="002E5503">
        <w:rPr>
          <w:rFonts w:ascii="Arial" w:hAnsi="Arial" w:cs="Arial"/>
          <w:noProof w:val="0"/>
          <w:lang w:val="sk-SK"/>
        </w:rPr>
        <w:t>.</w:t>
      </w:r>
    </w:p>
    <w:p w14:paraId="657F67D5" w14:textId="77777777" w:rsidR="00ED5120" w:rsidRPr="002E5503" w:rsidRDefault="00ED5120" w:rsidP="00820D67">
      <w:pPr>
        <w:suppressAutoHyphens/>
        <w:autoSpaceDE w:val="0"/>
        <w:autoSpaceDN w:val="0"/>
        <w:adjustRightInd w:val="0"/>
        <w:spacing w:after="0" w:line="240" w:lineRule="auto"/>
        <w:rPr>
          <w:rFonts w:ascii="Arial" w:hAnsi="Arial" w:cs="Arial"/>
          <w:b/>
          <w:iCs/>
          <w:sz w:val="20"/>
          <w:szCs w:val="20"/>
          <w:lang w:val="sk-SK"/>
        </w:rPr>
      </w:pPr>
    </w:p>
    <w:p w14:paraId="63BF4BA4" w14:textId="77777777" w:rsidR="00737779" w:rsidRPr="002E5503" w:rsidRDefault="00737779" w:rsidP="00737779">
      <w:pPr>
        <w:pStyle w:val="CommentText"/>
        <w:suppressAutoHyphens/>
        <w:jc w:val="both"/>
        <w:rPr>
          <w:rFonts w:ascii="Arial" w:hAnsi="Arial" w:cs="Arial"/>
          <w:noProof w:val="0"/>
          <w:lang w:val="sk-SK"/>
        </w:rPr>
      </w:pPr>
      <w:r w:rsidRPr="002E5503">
        <w:rPr>
          <w:rFonts w:ascii="Arial" w:hAnsi="Arial" w:cs="Arial"/>
          <w:noProof w:val="0"/>
          <w:lang w:val="sk-SK"/>
        </w:rPr>
        <w:t>Konateľ Spoločnosti môže navrhnúť</w:t>
      </w:r>
      <w:r w:rsidR="00185AB7" w:rsidRPr="002E5503">
        <w:rPr>
          <w:rFonts w:ascii="Arial" w:hAnsi="Arial" w:cs="Arial"/>
          <w:noProof w:val="0"/>
          <w:lang w:val="sk-SK"/>
        </w:rPr>
        <w:t xml:space="preserve"> spoločníkovi Spoločnosti zmenu </w:t>
      </w:r>
      <w:r w:rsidRPr="002E5503">
        <w:rPr>
          <w:rFonts w:ascii="Arial" w:hAnsi="Arial" w:cs="Arial"/>
          <w:noProof w:val="0"/>
          <w:lang w:val="sk-SK"/>
        </w:rPr>
        <w:t xml:space="preserve">účtovnej závierky po jej schválení valným zhromaždením Spoločnosti. Avšak podľa § 16 odsek 9 až 11 Zákona </w:t>
      </w:r>
      <w:r w:rsidRPr="002E5503">
        <w:rPr>
          <w:rFonts w:ascii="Arial" w:hAnsi="Arial" w:cs="Arial"/>
          <w:noProof w:val="0"/>
          <w:lang w:val="sk-SK"/>
        </w:rPr>
        <w:br/>
        <w:t>o účtovníctve je zakázané otvárať uzavreté účtovné knihy po zostavení a schválení účtovnej závierky. Ak však účtovná jednotka po schválení účtovnej závierky zistí, že údaje za predchádzajúce účtovné obdobie nie sú porovnateľné, Zákon o účtovníctve umožňuje účtovnej jednotke opravu údajov. Oprava sa musí uskutočniť v tom účtovnom období, v ktorom účtovná jednotka tieto skutočnosti zistila.</w:t>
      </w:r>
    </w:p>
    <w:p w14:paraId="3CC5B6AF" w14:textId="77777777" w:rsidR="00184DEC" w:rsidRPr="002E5503" w:rsidRDefault="00184DEC" w:rsidP="00820D67">
      <w:pPr>
        <w:suppressAutoHyphens/>
        <w:autoSpaceDE w:val="0"/>
        <w:autoSpaceDN w:val="0"/>
        <w:adjustRightInd w:val="0"/>
        <w:spacing w:after="0" w:line="240" w:lineRule="auto"/>
        <w:rPr>
          <w:rFonts w:ascii="Arial" w:hAnsi="Arial" w:cs="Arial"/>
          <w:b/>
          <w:iCs/>
          <w:sz w:val="20"/>
          <w:szCs w:val="20"/>
          <w:lang w:val="sk-SK"/>
        </w:rPr>
      </w:pPr>
    </w:p>
    <w:p w14:paraId="266BDBD1" w14:textId="14957889" w:rsidR="009B6C6F" w:rsidRDefault="009B6C6F" w:rsidP="009B6C6F">
      <w:pPr>
        <w:suppressAutoHyphens/>
        <w:autoSpaceDE w:val="0"/>
        <w:autoSpaceDN w:val="0"/>
        <w:adjustRightInd w:val="0"/>
        <w:spacing w:line="240" w:lineRule="auto"/>
        <w:jc w:val="both"/>
        <w:rPr>
          <w:rFonts w:ascii="Arial" w:hAnsi="Arial" w:cs="Arial"/>
          <w:b/>
          <w:color w:val="000000" w:themeColor="text1"/>
          <w:sz w:val="20"/>
          <w:szCs w:val="20"/>
          <w:lang w:val="sk-SK"/>
        </w:rPr>
      </w:pPr>
      <w:r w:rsidRPr="00CF2AF8">
        <w:rPr>
          <w:rFonts w:ascii="Arial" w:hAnsi="Arial" w:cs="Arial"/>
          <w:b/>
          <w:color w:val="000000" w:themeColor="text1"/>
          <w:sz w:val="20"/>
          <w:szCs w:val="20"/>
          <w:lang w:val="sk-SK"/>
        </w:rPr>
        <w:t>2.2 Štandardy, interpretácie a novely štandardov, účinné od 1. októbra 201</w:t>
      </w:r>
      <w:r w:rsidR="000447BA" w:rsidRPr="00CF2AF8">
        <w:rPr>
          <w:rFonts w:ascii="Arial" w:hAnsi="Arial" w:cs="Arial"/>
          <w:b/>
          <w:color w:val="000000" w:themeColor="text1"/>
          <w:sz w:val="20"/>
          <w:szCs w:val="20"/>
          <w:lang w:val="sk-SK"/>
        </w:rPr>
        <w:t>8</w:t>
      </w:r>
      <w:r w:rsidRPr="00CF2AF8">
        <w:rPr>
          <w:rFonts w:ascii="Arial" w:hAnsi="Arial" w:cs="Arial"/>
          <w:b/>
          <w:color w:val="000000" w:themeColor="text1"/>
          <w:sz w:val="20"/>
          <w:szCs w:val="20"/>
          <w:lang w:val="sk-SK"/>
        </w:rPr>
        <w:t xml:space="preserve"> alebo neskôr a ktoré Spoločnosť aplikovala v bežnom účtovnom období</w:t>
      </w:r>
      <w:r w:rsidRPr="00E55C08">
        <w:rPr>
          <w:rFonts w:ascii="Arial" w:hAnsi="Arial" w:cs="Arial"/>
          <w:b/>
          <w:color w:val="000000" w:themeColor="text1"/>
          <w:sz w:val="20"/>
          <w:szCs w:val="20"/>
          <w:lang w:val="sk-SK"/>
        </w:rPr>
        <w:t xml:space="preserve">     </w:t>
      </w:r>
    </w:p>
    <w:p w14:paraId="71D9D320" w14:textId="2D2A24C8" w:rsidR="00B94B50" w:rsidRPr="00DE2F3A" w:rsidRDefault="00B94B50" w:rsidP="002C4A6D">
      <w:pPr>
        <w:pStyle w:val="ABC-paragrahinNotes"/>
        <w:suppressAutoHyphens/>
        <w:spacing w:after="120" w:line="228" w:lineRule="auto"/>
        <w:ind w:right="283"/>
        <w:rPr>
          <w:rFonts w:cs="Arial"/>
          <w:sz w:val="20"/>
          <w:lang w:val="sk-SK"/>
        </w:rPr>
      </w:pPr>
      <w:bookmarkStart w:id="43" w:name="_Ref119391608"/>
      <w:bookmarkStart w:id="44" w:name="_Toc409080698"/>
      <w:r w:rsidRPr="00DE2F3A">
        <w:rPr>
          <w:rFonts w:cs="Arial"/>
          <w:sz w:val="20"/>
          <w:lang w:val="sk-SK"/>
        </w:rPr>
        <w:t xml:space="preserve">Nasledovné novelizované štandardy nadobudli účinnosť pre </w:t>
      </w:r>
      <w:proofErr w:type="spellStart"/>
      <w:r w:rsidRPr="00DE2F3A">
        <w:rPr>
          <w:rFonts w:cs="Arial"/>
          <w:sz w:val="20"/>
        </w:rPr>
        <w:t>Spoločnosť</w:t>
      </w:r>
      <w:proofErr w:type="spellEnd"/>
      <w:r>
        <w:rPr>
          <w:rFonts w:cs="Arial"/>
          <w:sz w:val="20"/>
          <w:lang w:val="sk-SK"/>
        </w:rPr>
        <w:t xml:space="preserve"> od 1. októbra</w:t>
      </w:r>
      <w:r w:rsidRPr="00DE2F3A">
        <w:rPr>
          <w:rFonts w:cs="Arial"/>
          <w:sz w:val="20"/>
          <w:lang w:val="sk-SK"/>
        </w:rPr>
        <w:t xml:space="preserve"> 201</w:t>
      </w:r>
      <w:r w:rsidR="00CA216E">
        <w:rPr>
          <w:rFonts w:cs="Arial"/>
          <w:sz w:val="20"/>
          <w:lang w:val="sk-SK"/>
        </w:rPr>
        <w:t>8 :</w:t>
      </w:r>
    </w:p>
    <w:bookmarkEnd w:id="43"/>
    <w:bookmarkEnd w:id="44"/>
    <w:p w14:paraId="621587AB" w14:textId="77777777" w:rsidR="00930B9B" w:rsidRDefault="00930B9B" w:rsidP="00FC4DC6">
      <w:pPr>
        <w:suppressAutoHyphens/>
        <w:spacing w:after="0" w:line="240" w:lineRule="auto"/>
        <w:jc w:val="both"/>
        <w:rPr>
          <w:rFonts w:ascii="Arial" w:hAnsi="Arial" w:cs="Arial"/>
          <w:color w:val="000000" w:themeColor="text1"/>
          <w:sz w:val="20"/>
          <w:szCs w:val="20"/>
          <w:lang w:val="sk-SK"/>
        </w:rPr>
      </w:pPr>
    </w:p>
    <w:p w14:paraId="10D586C1" w14:textId="77777777" w:rsidR="00930B9B" w:rsidRPr="006910E4" w:rsidRDefault="00930B9B" w:rsidP="00930B9B">
      <w:pPr>
        <w:pStyle w:val="ABC-paragrahinNotes"/>
        <w:suppressAutoHyphens/>
        <w:rPr>
          <w:rFonts w:cs="Arial"/>
          <w:bCs/>
          <w:color w:val="000000" w:themeColor="text1"/>
          <w:sz w:val="20"/>
          <w:lang w:val="sk-SK"/>
        </w:rPr>
      </w:pPr>
      <w:r w:rsidRPr="006910E4">
        <w:rPr>
          <w:rFonts w:cs="Arial"/>
          <w:b/>
          <w:bCs/>
          <w:i/>
          <w:color w:val="000000" w:themeColor="text1"/>
          <w:sz w:val="20"/>
          <w:lang w:val="sk-SK"/>
        </w:rPr>
        <w:t xml:space="preserve">IFRS 9 “Finančné nástroje:  klasifikácia a oceňovanie” </w:t>
      </w:r>
      <w:r w:rsidRPr="006910E4">
        <w:rPr>
          <w:rFonts w:cs="Arial"/>
          <w:bCs/>
          <w:color w:val="000000" w:themeColor="text1"/>
          <w:sz w:val="20"/>
          <w:lang w:val="sk-SK"/>
        </w:rPr>
        <w:t>(novelizované júli 2014  a účinné pre ročné účtovné obdobia začínajúce 1. januára 2018  alebo neskôr). Základné charakteristiky nového štandardu sú:</w:t>
      </w:r>
    </w:p>
    <w:p w14:paraId="6A9F5FCB" w14:textId="77777777" w:rsidR="00930B9B" w:rsidRPr="006910E4" w:rsidRDefault="00930B9B" w:rsidP="00930B9B">
      <w:pPr>
        <w:pStyle w:val="ABC-paragrahinNotes"/>
        <w:numPr>
          <w:ilvl w:val="0"/>
          <w:numId w:val="10"/>
        </w:numPr>
        <w:suppressAutoHyphens/>
        <w:rPr>
          <w:rFonts w:cs="Arial"/>
          <w:bCs/>
          <w:color w:val="000000" w:themeColor="text1"/>
          <w:sz w:val="20"/>
          <w:lang w:val="sk-SK"/>
        </w:rPr>
      </w:pPr>
      <w:r w:rsidRPr="006910E4">
        <w:rPr>
          <w:rFonts w:cs="Arial"/>
          <w:bCs/>
          <w:color w:val="000000" w:themeColor="text1"/>
          <w:sz w:val="20"/>
          <w:lang w:val="sk-SK"/>
        </w:rPr>
        <w:t xml:space="preserve">Finančné aktíva </w:t>
      </w:r>
      <w:r>
        <w:rPr>
          <w:rFonts w:cs="Arial"/>
          <w:bCs/>
          <w:color w:val="000000" w:themeColor="text1"/>
          <w:sz w:val="20"/>
          <w:lang w:val="sk-SK"/>
        </w:rPr>
        <w:t>s</w:t>
      </w:r>
      <w:r w:rsidRPr="006910E4">
        <w:rPr>
          <w:rFonts w:cs="Arial"/>
          <w:bCs/>
          <w:color w:val="000000" w:themeColor="text1"/>
          <w:sz w:val="20"/>
          <w:lang w:val="sk-SK"/>
        </w:rPr>
        <w:t xml:space="preserve">ú klasifikované do troch kategórií oceňovania:  aktíva následne oceňované v umorovanej hodnote, aktíva následne oceňované v reálnej hodnote cez ostatný súhrnný zisk (FVOCI) a aktíva následne oceňované v reálnej hodnote cez hospodársky výsledok (FVPL). </w:t>
      </w:r>
    </w:p>
    <w:p w14:paraId="7F2AEC19" w14:textId="77777777" w:rsidR="00930B9B" w:rsidRPr="006910E4" w:rsidRDefault="00930B9B" w:rsidP="00930B9B">
      <w:pPr>
        <w:pStyle w:val="ABC-paragrahinNotes"/>
        <w:numPr>
          <w:ilvl w:val="0"/>
          <w:numId w:val="10"/>
        </w:numPr>
        <w:suppressAutoHyphens/>
        <w:rPr>
          <w:rFonts w:cs="Arial"/>
          <w:bCs/>
          <w:color w:val="000000" w:themeColor="text1"/>
          <w:sz w:val="20"/>
          <w:lang w:val="sk-SK"/>
        </w:rPr>
      </w:pPr>
      <w:r w:rsidRPr="006910E4">
        <w:rPr>
          <w:rFonts w:cs="Arial"/>
          <w:bCs/>
          <w:color w:val="000000" w:themeColor="text1"/>
          <w:sz w:val="20"/>
          <w:lang w:val="sk-SK"/>
        </w:rPr>
        <w:t xml:space="preserve">Klasifikácia dlhových nástrojov závisí na biznis modeli, ktorý účtovná jednotka používa na riadenie finančných aktív a od toho či zmluvné peňažné toky predstavujú len platby istiny a úrokov (SPPI). Ak je dlhový finančný nástroj držaný za účelom inkasovania peňažných tokov, môže byť oceňovaný umorovanou hodnotou len ak zároveň spĺňa podmienku SPPI. Dlhové finančné nástroje, ktoré spĺňajú podmienku SPPI, a ktoré sú súčasťou portfólia, ktoré účtovná jednotka drží s cieľom inkasovať peňažné toky a zároveň s možnosťou predať finančné aktíva z tohto portfólia, môžu byť klasifikované ako FVOCI.  Finančné aktíva, ktorých peňažné toky nepredstavujú SPPI,  musia byť oceňované ako FVPL (napr. finančné deriváty).  Vnorené deriváty sa už neseparujú z finančných aktív avšak zohľadňujú sa pri vyhodnotení testu SPPI. </w:t>
      </w:r>
    </w:p>
    <w:p w14:paraId="2CB076DD" w14:textId="77777777" w:rsidR="00930B9B" w:rsidRPr="006910E4" w:rsidRDefault="00930B9B" w:rsidP="00930B9B">
      <w:pPr>
        <w:pStyle w:val="ABC-paragrahinNotes"/>
        <w:numPr>
          <w:ilvl w:val="0"/>
          <w:numId w:val="10"/>
        </w:numPr>
        <w:suppressAutoHyphens/>
        <w:rPr>
          <w:rFonts w:cs="Arial"/>
          <w:bCs/>
          <w:color w:val="000000" w:themeColor="text1"/>
          <w:sz w:val="20"/>
          <w:lang w:val="sk-SK"/>
        </w:rPr>
      </w:pPr>
      <w:r w:rsidRPr="006910E4">
        <w:rPr>
          <w:rFonts w:cs="Arial"/>
          <w:bCs/>
          <w:color w:val="000000" w:themeColor="text1"/>
          <w:sz w:val="20"/>
          <w:lang w:val="sk-SK"/>
        </w:rPr>
        <w:t>Investície do podielových finančných nástrojov sa vždy oceňujú reálnou hodnotou. Vedenie spoločnosti však môže neodvolateľne rozhodnúť, že bude vykazovať zmeny ich reálnej hodnoty v ostatnom súhrnnom zisku za predpokladu, že daný finančný nástroj nie je držaný za účelom obchodovania s ním. V prípade finančných nástrojov držaných za účelom obchodovania, zmeny reálnej hodnoty budú vykazované cez hospodársky výsledok.</w:t>
      </w:r>
    </w:p>
    <w:p w14:paraId="35A6D6A4" w14:textId="102A2D3F" w:rsidR="00930B9B" w:rsidRPr="006910E4" w:rsidRDefault="00466A84" w:rsidP="00930B9B">
      <w:pPr>
        <w:pStyle w:val="ABC-paragrahinNotes"/>
        <w:numPr>
          <w:ilvl w:val="0"/>
          <w:numId w:val="10"/>
        </w:numPr>
        <w:suppressAutoHyphens/>
        <w:rPr>
          <w:rFonts w:cs="Arial"/>
          <w:bCs/>
          <w:color w:val="000000" w:themeColor="text1"/>
          <w:sz w:val="20"/>
          <w:lang w:val="sk-SK"/>
        </w:rPr>
      </w:pPr>
      <w:r w:rsidRPr="001D65BD">
        <w:rPr>
          <w:rFonts w:cs="Arial"/>
          <w:bCs/>
          <w:color w:val="000000" w:themeColor="text1"/>
          <w:sz w:val="20"/>
          <w:lang w:val="sk-SK"/>
        </w:rPr>
        <w:t xml:space="preserve">Model znehodnotenia majetku „vzniknutá strata“ v IAS 39 je v IFRS 9 nahradený modelom „model očakávaných strát z úverov“ (expected credit loss, ECL), čo znamená, že udalosť spôsobujúca stratu nemusí nastať predtým, ako sa vykáže opravná položka. </w:t>
      </w:r>
      <w:r w:rsidR="00930B9B" w:rsidRPr="006910E4">
        <w:rPr>
          <w:rFonts w:cs="Arial"/>
          <w:bCs/>
          <w:color w:val="000000" w:themeColor="text1"/>
          <w:sz w:val="20"/>
          <w:lang w:val="sk-SK"/>
        </w:rPr>
        <w:t xml:space="preserve">Tento model zavádza trojstupňový prístup založený na zmenách v úverovej kvalite finančných aktív od dňa ich prvotného zaúčtovania. </w:t>
      </w:r>
      <w:r w:rsidR="00930B9B">
        <w:rPr>
          <w:rFonts w:cs="Arial"/>
          <w:bCs/>
          <w:color w:val="000000" w:themeColor="text1"/>
          <w:sz w:val="20"/>
          <w:lang w:val="sk-SK"/>
        </w:rPr>
        <w:t>T</w:t>
      </w:r>
      <w:r w:rsidR="00930B9B" w:rsidRPr="006910E4">
        <w:rPr>
          <w:rFonts w:cs="Arial"/>
          <w:bCs/>
          <w:color w:val="000000" w:themeColor="text1"/>
          <w:sz w:val="20"/>
          <w:lang w:val="sk-SK"/>
        </w:rPr>
        <w:t xml:space="preserve">ento model prakticky znamená, že podľa nových pravidiel </w:t>
      </w:r>
      <w:r w:rsidR="00930B9B">
        <w:rPr>
          <w:rFonts w:cs="Arial"/>
          <w:bCs/>
          <w:color w:val="000000" w:themeColor="text1"/>
          <w:sz w:val="20"/>
          <w:lang w:val="sk-SK"/>
        </w:rPr>
        <w:t>sú</w:t>
      </w:r>
      <w:r w:rsidR="00930B9B" w:rsidRPr="006910E4">
        <w:rPr>
          <w:rFonts w:cs="Arial"/>
          <w:bCs/>
          <w:color w:val="000000" w:themeColor="text1"/>
          <w:sz w:val="20"/>
          <w:lang w:val="sk-SK"/>
        </w:rPr>
        <w:t xml:space="preserve"> účtovné jednotky povinné zaúčtovať okamžitú stratu rovnú 12 mesačnej očakávanej kreditnej strate pri prvotnom zaúčtovaní finančného majetku, ktorý nevykazuje žiadne známky znehodnotenia (alebo očakávanú úverovú stratu za celú dobu životnosti v prípade pohľadávok z obchodného styku). V prípade, že dôjde k významnému nárastu kreditného rizika, opravná položka sa odhadne na základe očakávaných úverových strát za celú dobu životnosti finančného aktíva a nielen na základe 12 mesačnej očakávanej straty.</w:t>
      </w:r>
      <w:r w:rsidR="00930B9B">
        <w:rPr>
          <w:rFonts w:cs="Arial"/>
          <w:bCs/>
          <w:color w:val="000000" w:themeColor="text1"/>
          <w:sz w:val="20"/>
          <w:lang w:val="sk-SK"/>
        </w:rPr>
        <w:t xml:space="preserve"> </w:t>
      </w:r>
      <w:r w:rsidR="00930B9B" w:rsidRPr="006910E4">
        <w:rPr>
          <w:rFonts w:cs="Arial"/>
          <w:bCs/>
          <w:color w:val="000000" w:themeColor="text1"/>
          <w:sz w:val="20"/>
          <w:lang w:val="sk-SK"/>
        </w:rPr>
        <w:t>Model obsahuje zjednodušenia pre pohľadávky z obchodného styku a lízingové pohľadávky.</w:t>
      </w:r>
    </w:p>
    <w:p w14:paraId="5C853010" w14:textId="77777777" w:rsidR="00930B9B" w:rsidRDefault="00930B9B" w:rsidP="00930B9B">
      <w:pPr>
        <w:pStyle w:val="ABC-paragrahinNotes"/>
        <w:numPr>
          <w:ilvl w:val="0"/>
          <w:numId w:val="10"/>
        </w:numPr>
        <w:suppressAutoHyphens/>
        <w:rPr>
          <w:rFonts w:cs="Arial"/>
          <w:bCs/>
          <w:color w:val="000000" w:themeColor="text1"/>
          <w:sz w:val="20"/>
          <w:lang w:val="sk-SK"/>
        </w:rPr>
      </w:pPr>
      <w:r w:rsidRPr="00070630">
        <w:rPr>
          <w:rFonts w:cs="Arial"/>
          <w:bCs/>
          <w:color w:val="000000" w:themeColor="text1"/>
          <w:sz w:val="20"/>
          <w:lang w:val="sk-SK"/>
        </w:rPr>
        <w:lastRenderedPageBreak/>
        <w:t>Požiadavky na účtovanie o zabezpečení boli zmenené, aby boli lepšie zosúladené s interným riadením rizika. Štandard poskytuje účtovným jednotkám možnosť výberu účtovnej politiky aplikovať účtovanie o zabezpečení podľa IFRS 9  alebo pokračovať v aplikovaní IAS 39  na všetky vzťahy zabezpečenia, pretože štandard momentálne neupravuje účtovanie makro hedgingu.</w:t>
      </w:r>
    </w:p>
    <w:p w14:paraId="7C91B185" w14:textId="77777777" w:rsidR="00930B9B" w:rsidRPr="00FE4C73" w:rsidRDefault="00930B9B" w:rsidP="00930B9B">
      <w:pPr>
        <w:suppressAutoHyphens/>
        <w:spacing w:after="0" w:line="240" w:lineRule="auto"/>
        <w:jc w:val="both"/>
        <w:rPr>
          <w:rFonts w:ascii="Arial" w:hAnsi="Arial" w:cs="Arial"/>
          <w:bCs/>
          <w:sz w:val="20"/>
          <w:szCs w:val="20"/>
          <w:lang w:val="sk-SK"/>
        </w:rPr>
      </w:pPr>
      <w:r w:rsidRPr="00FE4C73">
        <w:rPr>
          <w:rFonts w:ascii="Arial" w:hAnsi="Arial" w:cs="Arial"/>
          <w:bCs/>
          <w:sz w:val="20"/>
          <w:szCs w:val="20"/>
          <w:lang w:val="sk-SK"/>
        </w:rPr>
        <w:t>Spoločnosť uplatnila IFRS 9 retrospektívne s dátumom účinnosti od 1. októbra 2019. V súlade s prechodnými ustanoveniami IFRS 9, porovnávacie informácie neboli upravené a pre zabezpečovacie účtovníctvo sa Spoločnosť rozhodla naďalej postupovať podľa požiadaviek IAS 39 (avšak počas finančného roka, končiaceho k 30. septembru 2019 spoločnosť nezaznamenala žiadne zabezpečovacie operácie).</w:t>
      </w:r>
    </w:p>
    <w:p w14:paraId="7C54481A" w14:textId="77777777" w:rsidR="00930B9B" w:rsidRPr="00FE4C73" w:rsidRDefault="00930B9B" w:rsidP="00930B9B">
      <w:pPr>
        <w:suppressAutoHyphens/>
        <w:spacing w:after="0" w:line="240" w:lineRule="auto"/>
        <w:jc w:val="both"/>
        <w:rPr>
          <w:rFonts w:ascii="Arial" w:hAnsi="Arial" w:cs="Arial"/>
          <w:bCs/>
          <w:sz w:val="20"/>
          <w:szCs w:val="20"/>
          <w:lang w:val="sk-SK"/>
        </w:rPr>
      </w:pPr>
    </w:p>
    <w:p w14:paraId="485F1956" w14:textId="77777777" w:rsidR="00930B9B" w:rsidRPr="00FE4C73" w:rsidRDefault="00930B9B" w:rsidP="00930B9B">
      <w:pPr>
        <w:suppressAutoHyphens/>
        <w:spacing w:after="0" w:line="240" w:lineRule="auto"/>
        <w:jc w:val="both"/>
        <w:rPr>
          <w:rFonts w:ascii="Arial" w:hAnsi="Arial" w:cs="Arial"/>
          <w:iCs/>
          <w:sz w:val="20"/>
          <w:szCs w:val="20"/>
          <w:lang w:val="sk-SK" w:eastAsia="ru-RU"/>
        </w:rPr>
      </w:pPr>
      <w:r w:rsidRPr="00FE4C73">
        <w:rPr>
          <w:rFonts w:ascii="Arial" w:hAnsi="Arial" w:cs="Arial"/>
          <w:iCs/>
          <w:sz w:val="20"/>
          <w:szCs w:val="20"/>
          <w:lang w:val="sk-SK" w:eastAsia="ru-RU"/>
        </w:rPr>
        <w:t xml:space="preserve">Počiatočné stavy vlastného imania neboli upravené, keďže vplyv bol nemateriálny. </w:t>
      </w:r>
    </w:p>
    <w:p w14:paraId="035BD6E1" w14:textId="77777777" w:rsidR="00930B9B" w:rsidRPr="00CE60AC" w:rsidRDefault="00930B9B" w:rsidP="00930B9B">
      <w:pPr>
        <w:suppressAutoHyphens/>
        <w:spacing w:after="0" w:line="240" w:lineRule="auto"/>
        <w:jc w:val="both"/>
        <w:rPr>
          <w:rFonts w:ascii="Arial" w:hAnsi="Arial" w:cs="Arial"/>
          <w:iCs/>
          <w:color w:val="FF0000"/>
          <w:sz w:val="20"/>
          <w:szCs w:val="20"/>
          <w:lang w:val="sk-SK" w:eastAsia="ru-RU"/>
        </w:rPr>
      </w:pPr>
    </w:p>
    <w:p w14:paraId="754F3905" w14:textId="3D1682AF" w:rsidR="00930B9B" w:rsidRPr="00FE4C73" w:rsidRDefault="00930B9B" w:rsidP="00930B9B">
      <w:pPr>
        <w:suppressAutoHyphens/>
        <w:spacing w:after="0" w:line="240" w:lineRule="auto"/>
        <w:jc w:val="both"/>
        <w:rPr>
          <w:rFonts w:ascii="Arial" w:hAnsi="Arial" w:cs="Arial"/>
          <w:iCs/>
          <w:sz w:val="20"/>
          <w:szCs w:val="20"/>
          <w:lang w:eastAsia="ru-RU"/>
        </w:rPr>
      </w:pPr>
      <w:r w:rsidRPr="00FE4C73">
        <w:rPr>
          <w:rFonts w:ascii="Arial" w:hAnsi="Arial" w:cs="Arial"/>
          <w:iCs/>
          <w:sz w:val="20"/>
          <w:szCs w:val="20"/>
          <w:lang w:val="sk-SK" w:eastAsia="ru-RU"/>
        </w:rPr>
        <w:t xml:space="preserve">Spoločnosť vykazovala vo finančných aktívach k 30. septembru 2018 úvery poskytnuté spriazneným stranám v rámci skupiny Johnson Controls vo výške </w:t>
      </w:r>
      <w:r>
        <w:rPr>
          <w:rFonts w:ascii="Arial" w:hAnsi="Arial" w:cs="Arial"/>
          <w:iCs/>
          <w:sz w:val="20"/>
          <w:szCs w:val="20"/>
          <w:lang w:val="sk-SK" w:eastAsia="ru-RU"/>
        </w:rPr>
        <w:t>165,8</w:t>
      </w:r>
      <w:r w:rsidRPr="00FE4C73">
        <w:rPr>
          <w:rFonts w:ascii="Arial" w:hAnsi="Arial" w:cs="Arial"/>
          <w:iCs/>
          <w:sz w:val="20"/>
          <w:szCs w:val="20"/>
          <w:lang w:val="sk-SK" w:eastAsia="ru-RU"/>
        </w:rPr>
        <w:t xml:space="preserve"> mil. EUR</w:t>
      </w:r>
      <w:r>
        <w:rPr>
          <w:rFonts w:ascii="Arial" w:hAnsi="Arial" w:cs="Arial"/>
          <w:iCs/>
          <w:sz w:val="20"/>
          <w:szCs w:val="20"/>
          <w:lang w:val="sk-SK" w:eastAsia="ru-RU"/>
        </w:rPr>
        <w:t>.</w:t>
      </w:r>
      <w:r w:rsidRPr="00FE4C73">
        <w:rPr>
          <w:rFonts w:ascii="Arial" w:hAnsi="Arial" w:cs="Arial"/>
          <w:iCs/>
          <w:sz w:val="20"/>
          <w:szCs w:val="20"/>
          <w:lang w:val="sk-SK" w:eastAsia="ru-RU"/>
        </w:rPr>
        <w:t xml:space="preserve"> </w:t>
      </w:r>
    </w:p>
    <w:p w14:paraId="7B4B795C" w14:textId="77777777" w:rsidR="00930B9B" w:rsidRPr="00FE4C73" w:rsidRDefault="00930B9B" w:rsidP="00930B9B">
      <w:pPr>
        <w:suppressAutoHyphens/>
        <w:spacing w:after="0" w:line="240" w:lineRule="auto"/>
        <w:jc w:val="both"/>
        <w:rPr>
          <w:rFonts w:ascii="Arial" w:hAnsi="Arial" w:cs="Arial"/>
          <w:iCs/>
          <w:color w:val="FF0000"/>
          <w:sz w:val="20"/>
          <w:szCs w:val="20"/>
          <w:lang w:eastAsia="ru-RU"/>
        </w:rPr>
      </w:pPr>
    </w:p>
    <w:p w14:paraId="197BCB11" w14:textId="77777777" w:rsidR="00930B9B" w:rsidRDefault="00930B9B" w:rsidP="00930B9B">
      <w:pPr>
        <w:suppressAutoHyphens/>
        <w:spacing w:after="0" w:line="240" w:lineRule="auto"/>
        <w:jc w:val="both"/>
        <w:rPr>
          <w:rFonts w:ascii="Arial" w:hAnsi="Arial" w:cs="Arial"/>
          <w:iCs/>
          <w:sz w:val="20"/>
          <w:szCs w:val="20"/>
          <w:lang w:val="sk-SK" w:eastAsia="ru-RU"/>
        </w:rPr>
      </w:pPr>
      <w:r w:rsidRPr="00FE4C73">
        <w:rPr>
          <w:rFonts w:ascii="Arial" w:hAnsi="Arial" w:cs="Arial"/>
          <w:iCs/>
          <w:sz w:val="20"/>
          <w:szCs w:val="20"/>
          <w:lang w:val="sk-SK" w:eastAsia="ru-RU"/>
        </w:rPr>
        <w:t>Posúdenie, či zmluvné peňažné toky z úverových nástrojov pozostávajú výlučne z istiny a úrokov, bolo vykonané na základe skutočností a okolností pri prvotnom vykázaní finančného majetku. Požiadavky IFRS 9 na klasifikáciu a ocenenie nemali na Spoločnosť významný dopad a úvery boli vykázané v amortizovanej hodnote.</w:t>
      </w:r>
    </w:p>
    <w:p w14:paraId="3D29FC67" w14:textId="77777777" w:rsidR="00930B9B" w:rsidRDefault="00930B9B" w:rsidP="00930B9B">
      <w:pPr>
        <w:suppressAutoHyphens/>
        <w:spacing w:after="0" w:line="240" w:lineRule="auto"/>
        <w:jc w:val="both"/>
        <w:rPr>
          <w:rFonts w:ascii="Arial" w:hAnsi="Arial" w:cs="Arial"/>
          <w:iCs/>
          <w:sz w:val="20"/>
          <w:szCs w:val="20"/>
          <w:lang w:val="sk-SK" w:eastAsia="ru-RU"/>
        </w:rPr>
      </w:pPr>
    </w:p>
    <w:p w14:paraId="0EC4E239" w14:textId="287FB57A" w:rsidR="00930B9B" w:rsidRPr="00FE4C73" w:rsidRDefault="00930B9B" w:rsidP="00930B9B">
      <w:pPr>
        <w:suppressAutoHyphens/>
        <w:spacing w:after="0" w:line="240" w:lineRule="auto"/>
        <w:jc w:val="both"/>
        <w:rPr>
          <w:szCs w:val="20"/>
          <w:lang w:eastAsia="ru-RU"/>
        </w:rPr>
      </w:pPr>
      <w:r w:rsidRPr="00FE4C73">
        <w:rPr>
          <w:rFonts w:ascii="Arial" w:hAnsi="Arial" w:cs="Arial"/>
          <w:iCs/>
          <w:sz w:val="20"/>
          <w:szCs w:val="20"/>
          <w:lang w:val="sk-SK" w:eastAsia="ru-RU"/>
        </w:rPr>
        <w:t>Spoločnosť taktiež uplatnila nový model účtovania o znehodnotení finančných nástrojov, ktorý však ne</w:t>
      </w:r>
      <w:r w:rsidR="000B7067">
        <w:rPr>
          <w:rFonts w:ascii="Arial" w:hAnsi="Arial" w:cs="Arial"/>
          <w:iCs/>
          <w:sz w:val="20"/>
          <w:szCs w:val="20"/>
          <w:lang w:val="sk-SK" w:eastAsia="ru-RU"/>
        </w:rPr>
        <w:t>viedol</w:t>
      </w:r>
      <w:r w:rsidRPr="00FE4C73">
        <w:rPr>
          <w:rFonts w:ascii="Arial" w:hAnsi="Arial" w:cs="Arial"/>
          <w:iCs/>
          <w:sz w:val="20"/>
          <w:szCs w:val="20"/>
          <w:lang w:val="sk-SK" w:eastAsia="ru-RU"/>
        </w:rPr>
        <w:t xml:space="preserve"> k účtovaniu významných opravných položiek, keďže úvery poskytnuté spriazneným stranám neboli hodnotené ako rizikové a pravdepodobnosť ich znehodnotenia bola považovaná za blízku nule. </w:t>
      </w:r>
    </w:p>
    <w:p w14:paraId="32276047" w14:textId="77777777" w:rsidR="00930B9B" w:rsidRPr="00FE4C73" w:rsidRDefault="00930B9B" w:rsidP="00930B9B">
      <w:pPr>
        <w:suppressAutoHyphens/>
        <w:spacing w:after="0" w:line="240" w:lineRule="auto"/>
        <w:jc w:val="both"/>
        <w:rPr>
          <w:rFonts w:ascii="Arial" w:hAnsi="Arial" w:cs="Arial"/>
          <w:iCs/>
          <w:sz w:val="20"/>
          <w:szCs w:val="20"/>
          <w:lang w:val="sk-SK" w:eastAsia="ru-RU"/>
        </w:rPr>
      </w:pPr>
    </w:p>
    <w:p w14:paraId="2BA546C8" w14:textId="77777777" w:rsidR="00930B9B" w:rsidRDefault="00930B9B" w:rsidP="00930B9B">
      <w:pPr>
        <w:suppressAutoHyphens/>
        <w:spacing w:after="0" w:line="240" w:lineRule="auto"/>
        <w:jc w:val="both"/>
        <w:rPr>
          <w:rFonts w:ascii="Arial" w:hAnsi="Arial" w:cs="Arial"/>
          <w:iCs/>
          <w:sz w:val="20"/>
          <w:szCs w:val="20"/>
          <w:lang w:val="sk-SK" w:eastAsia="ru-RU"/>
        </w:rPr>
      </w:pPr>
      <w:r w:rsidRPr="00FE4C73">
        <w:rPr>
          <w:rFonts w:ascii="Arial" w:hAnsi="Arial" w:cs="Arial"/>
          <w:iCs/>
          <w:sz w:val="20"/>
          <w:szCs w:val="20"/>
          <w:lang w:val="sk-SK" w:eastAsia="ru-RU"/>
        </w:rPr>
        <w:t>Nasledujúca tabuľka porovnáva účtovné hodnoty každej triedy finančných aktív ocenených podľa nového štandardu IFRS 9 ku dňu aplikácie s hodnotami zistenými v súlade so štandardom IAS 39.</w:t>
      </w:r>
    </w:p>
    <w:p w14:paraId="32338036" w14:textId="77777777" w:rsidR="00930B9B" w:rsidRDefault="00930B9B" w:rsidP="00930B9B">
      <w:pPr>
        <w:suppressAutoHyphens/>
        <w:spacing w:after="0" w:line="240" w:lineRule="auto"/>
        <w:jc w:val="both"/>
        <w:rPr>
          <w:rFonts w:ascii="Arial" w:hAnsi="Arial" w:cs="Arial"/>
          <w:iCs/>
          <w:sz w:val="20"/>
          <w:szCs w:val="20"/>
          <w:lang w:val="sk-SK" w:eastAsia="ru-RU"/>
        </w:rPr>
      </w:pPr>
    </w:p>
    <w:tbl>
      <w:tblPr>
        <w:tblW w:w="8913" w:type="dxa"/>
        <w:tblInd w:w="142" w:type="dxa"/>
        <w:tblLayout w:type="fixed"/>
        <w:tblCellMar>
          <w:left w:w="57" w:type="dxa"/>
          <w:right w:w="57" w:type="dxa"/>
        </w:tblCellMar>
        <w:tblLook w:val="0000" w:firstRow="0" w:lastRow="0" w:firstColumn="0" w:lastColumn="0" w:noHBand="0" w:noVBand="0"/>
      </w:tblPr>
      <w:tblGrid>
        <w:gridCol w:w="1857"/>
        <w:gridCol w:w="791"/>
        <w:gridCol w:w="19"/>
        <w:gridCol w:w="792"/>
        <w:gridCol w:w="20"/>
        <w:gridCol w:w="897"/>
        <w:gridCol w:w="928"/>
        <w:gridCol w:w="360"/>
        <w:gridCol w:w="451"/>
        <w:gridCol w:w="361"/>
        <w:gridCol w:w="450"/>
        <w:gridCol w:w="361"/>
        <w:gridCol w:w="449"/>
        <w:gridCol w:w="89"/>
        <w:gridCol w:w="273"/>
        <w:gridCol w:w="760"/>
        <w:gridCol w:w="27"/>
        <w:gridCol w:w="9"/>
        <w:gridCol w:w="19"/>
      </w:tblGrid>
      <w:tr w:rsidR="00930B9B" w:rsidRPr="00D36A8B" w14:paraId="224B21FF" w14:textId="77777777" w:rsidTr="0010006E">
        <w:trPr>
          <w:gridAfter w:val="3"/>
          <w:wAfter w:w="55" w:type="dxa"/>
          <w:trHeight w:val="205"/>
        </w:trPr>
        <w:tc>
          <w:tcPr>
            <w:tcW w:w="1857" w:type="dxa"/>
            <w:vMerge w:val="restart"/>
            <w:shd w:val="clear" w:color="auto" w:fill="auto"/>
            <w:vAlign w:val="bottom"/>
          </w:tcPr>
          <w:p w14:paraId="7CA0707C"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spacing w:val="-2"/>
                <w:sz w:val="16"/>
                <w:szCs w:val="16"/>
                <w:lang w:val="sk-SK"/>
              </w:rPr>
            </w:pPr>
            <w:r w:rsidRPr="00D36A8B">
              <w:rPr>
                <w:rFonts w:ascii="Arial" w:hAnsi="Arial" w:cs="Arial"/>
                <w:i/>
                <w:sz w:val="16"/>
                <w:szCs w:val="18"/>
                <w:lang w:val="sk-SK" w:eastAsia="sk-SK"/>
              </w:rPr>
              <w:t>V tisícoch EUR</w:t>
            </w:r>
          </w:p>
        </w:tc>
        <w:tc>
          <w:tcPr>
            <w:tcW w:w="1622" w:type="dxa"/>
            <w:gridSpan w:val="4"/>
            <w:tcBorders>
              <w:bottom w:val="single" w:sz="6" w:space="0" w:color="auto"/>
            </w:tcBorders>
            <w:shd w:val="clear" w:color="auto" w:fill="auto"/>
            <w:vAlign w:val="bottom"/>
          </w:tcPr>
          <w:p w14:paraId="32083AC3" w14:textId="77777777" w:rsidR="00930B9B" w:rsidRPr="00D36A8B" w:rsidRDefault="00930B9B" w:rsidP="007D467C">
            <w:pPr>
              <w:widowControl w:val="0"/>
              <w:tabs>
                <w:tab w:val="decimal" w:pos="1503"/>
              </w:tabs>
              <w:spacing w:after="0" w:line="240" w:lineRule="auto"/>
              <w:contextualSpacing/>
              <w:jc w:val="center"/>
              <w:rPr>
                <w:rFonts w:ascii="Arial" w:hAnsi="Arial" w:cs="Arial"/>
                <w:b/>
                <w:spacing w:val="-2"/>
                <w:sz w:val="16"/>
                <w:szCs w:val="16"/>
                <w:lang w:val="sk-SK"/>
              </w:rPr>
            </w:pPr>
            <w:r w:rsidRPr="00D36A8B">
              <w:rPr>
                <w:rFonts w:ascii="Arial" w:hAnsi="Arial" w:cs="Arial"/>
                <w:b/>
                <w:spacing w:val="-2"/>
                <w:sz w:val="16"/>
                <w:szCs w:val="16"/>
                <w:lang w:val="sk-SK"/>
              </w:rPr>
              <w:t>Oceňovacia kategória</w:t>
            </w:r>
          </w:p>
        </w:tc>
        <w:tc>
          <w:tcPr>
            <w:tcW w:w="897" w:type="dxa"/>
            <w:vMerge w:val="restart"/>
            <w:shd w:val="clear" w:color="auto" w:fill="auto"/>
            <w:vAlign w:val="bottom"/>
          </w:tcPr>
          <w:p w14:paraId="00C30C1B" w14:textId="77777777" w:rsidR="00930B9B" w:rsidRPr="00D36A8B" w:rsidRDefault="00930B9B" w:rsidP="007D467C">
            <w:pPr>
              <w:widowControl w:val="0"/>
              <w:spacing w:after="0" w:line="240" w:lineRule="auto"/>
              <w:contextualSpacing/>
              <w:jc w:val="right"/>
              <w:rPr>
                <w:rFonts w:ascii="Arial" w:hAnsi="Arial" w:cs="Arial"/>
                <w:b/>
                <w:spacing w:val="-2"/>
                <w:sz w:val="16"/>
                <w:szCs w:val="16"/>
                <w:lang w:val="sk-SK"/>
              </w:rPr>
            </w:pPr>
            <w:r w:rsidRPr="00D36A8B">
              <w:rPr>
                <w:rFonts w:ascii="Arial" w:hAnsi="Arial" w:cs="Arial"/>
                <w:b/>
                <w:spacing w:val="-2"/>
                <w:sz w:val="16"/>
                <w:szCs w:val="16"/>
                <w:lang w:val="sk-SK"/>
              </w:rPr>
              <w:t xml:space="preserve">Účtovná hodnota podľa </w:t>
            </w:r>
            <w:r w:rsidRPr="00D36A8B">
              <w:rPr>
                <w:rFonts w:ascii="Arial" w:hAnsi="Arial" w:cs="Arial"/>
                <w:b/>
                <w:spacing w:val="-2"/>
                <w:sz w:val="16"/>
                <w:szCs w:val="16"/>
                <w:lang w:val="sk-SK"/>
              </w:rPr>
              <w:br/>
              <w:t xml:space="preserve"> IAS 39 -</w:t>
            </w:r>
          </w:p>
          <w:p w14:paraId="55B4234D" w14:textId="77777777" w:rsidR="00930B9B" w:rsidRPr="00D36A8B" w:rsidRDefault="00930B9B" w:rsidP="007D467C">
            <w:pPr>
              <w:widowControl w:val="0"/>
              <w:spacing w:after="0" w:line="240" w:lineRule="auto"/>
              <w:contextualSpacing/>
              <w:jc w:val="right"/>
              <w:rPr>
                <w:rFonts w:ascii="Arial" w:hAnsi="Arial" w:cs="Arial"/>
                <w:b/>
                <w:spacing w:val="-2"/>
                <w:sz w:val="16"/>
                <w:szCs w:val="16"/>
                <w:lang w:val="sk-SK"/>
              </w:rPr>
            </w:pPr>
            <w:r>
              <w:rPr>
                <w:rFonts w:ascii="Arial" w:hAnsi="Arial" w:cs="Arial"/>
                <w:b/>
                <w:spacing w:val="-2"/>
                <w:sz w:val="16"/>
                <w:szCs w:val="16"/>
                <w:lang w:val="sk-SK"/>
              </w:rPr>
              <w:t>30. september 2018</w:t>
            </w:r>
          </w:p>
        </w:tc>
        <w:tc>
          <w:tcPr>
            <w:tcW w:w="3449" w:type="dxa"/>
            <w:gridSpan w:val="8"/>
            <w:vAlign w:val="bottom"/>
          </w:tcPr>
          <w:p w14:paraId="7ABB235A" w14:textId="77777777" w:rsidR="00930B9B" w:rsidRPr="00D36A8B" w:rsidRDefault="00930B9B" w:rsidP="007D467C">
            <w:pPr>
              <w:widowControl w:val="0"/>
              <w:pBdr>
                <w:bottom w:val="single" w:sz="4" w:space="1" w:color="auto"/>
              </w:pBdr>
              <w:tabs>
                <w:tab w:val="decimal" w:pos="701"/>
              </w:tabs>
              <w:spacing w:after="0" w:line="240" w:lineRule="auto"/>
              <w:contextualSpacing/>
              <w:jc w:val="center"/>
              <w:rPr>
                <w:rFonts w:ascii="Arial" w:hAnsi="Arial" w:cs="Arial"/>
                <w:b/>
                <w:spacing w:val="-2"/>
                <w:sz w:val="16"/>
                <w:szCs w:val="16"/>
                <w:lang w:val="sk-SK"/>
              </w:rPr>
            </w:pPr>
            <w:r w:rsidRPr="00D36A8B">
              <w:rPr>
                <w:rFonts w:ascii="Arial" w:hAnsi="Arial" w:cs="Arial"/>
                <w:b/>
                <w:spacing w:val="-2"/>
                <w:sz w:val="16"/>
                <w:szCs w:val="16"/>
                <w:lang w:val="sk-SK"/>
              </w:rPr>
              <w:t>Vplyv aplikácie IFRS 9</w:t>
            </w:r>
          </w:p>
        </w:tc>
        <w:tc>
          <w:tcPr>
            <w:tcW w:w="1033" w:type="dxa"/>
            <w:gridSpan w:val="2"/>
            <w:vMerge w:val="restart"/>
            <w:tcBorders>
              <w:bottom w:val="single" w:sz="6" w:space="0" w:color="auto"/>
            </w:tcBorders>
            <w:shd w:val="clear" w:color="auto" w:fill="auto"/>
            <w:vAlign w:val="bottom"/>
          </w:tcPr>
          <w:p w14:paraId="78482BF4" w14:textId="77777777" w:rsidR="00930B9B" w:rsidRPr="00D36A8B" w:rsidRDefault="00930B9B" w:rsidP="007D467C">
            <w:pPr>
              <w:widowControl w:val="0"/>
              <w:spacing w:after="0" w:line="240" w:lineRule="auto"/>
              <w:contextualSpacing/>
              <w:jc w:val="right"/>
              <w:rPr>
                <w:rFonts w:ascii="Arial" w:hAnsi="Arial" w:cs="Arial"/>
                <w:b/>
                <w:spacing w:val="-2"/>
                <w:sz w:val="16"/>
                <w:szCs w:val="16"/>
                <w:lang w:val="en-GB"/>
              </w:rPr>
            </w:pPr>
            <w:r w:rsidRPr="00D36A8B">
              <w:rPr>
                <w:rFonts w:ascii="Arial" w:hAnsi="Arial" w:cs="Arial"/>
                <w:b/>
                <w:spacing w:val="-2"/>
                <w:sz w:val="16"/>
                <w:szCs w:val="16"/>
                <w:lang w:val="sk-SK"/>
              </w:rPr>
              <w:t xml:space="preserve">Účtovná hodnota podľa IFRS 9 - </w:t>
            </w:r>
          </w:p>
          <w:p w14:paraId="03CB1E04" w14:textId="77777777" w:rsidR="00930B9B" w:rsidRPr="00D36A8B" w:rsidRDefault="00930B9B" w:rsidP="007D467C">
            <w:pPr>
              <w:widowControl w:val="0"/>
              <w:spacing w:after="0" w:line="240" w:lineRule="auto"/>
              <w:contextualSpacing/>
              <w:jc w:val="right"/>
              <w:rPr>
                <w:rFonts w:ascii="Arial" w:hAnsi="Arial" w:cs="Arial"/>
                <w:b/>
                <w:spacing w:val="-2"/>
                <w:sz w:val="16"/>
                <w:szCs w:val="16"/>
                <w:lang w:val="sk-SK"/>
              </w:rPr>
            </w:pPr>
            <w:r w:rsidRPr="00D36A8B">
              <w:rPr>
                <w:rFonts w:ascii="Arial" w:hAnsi="Arial" w:cs="Arial"/>
                <w:b/>
                <w:spacing w:val="-2"/>
                <w:sz w:val="16"/>
                <w:szCs w:val="16"/>
                <w:lang w:val="sk-SK"/>
              </w:rPr>
              <w:t xml:space="preserve">1. </w:t>
            </w:r>
            <w:r>
              <w:rPr>
                <w:rFonts w:ascii="Arial" w:hAnsi="Arial" w:cs="Arial"/>
                <w:b/>
                <w:spacing w:val="-2"/>
                <w:sz w:val="16"/>
                <w:szCs w:val="16"/>
                <w:lang w:val="sk-SK"/>
              </w:rPr>
              <w:t>október</w:t>
            </w:r>
            <w:r w:rsidRPr="00D36A8B">
              <w:rPr>
                <w:rFonts w:ascii="Arial" w:hAnsi="Arial" w:cs="Arial"/>
                <w:b/>
                <w:spacing w:val="-2"/>
                <w:sz w:val="16"/>
                <w:szCs w:val="16"/>
                <w:lang w:val="sk-SK"/>
              </w:rPr>
              <w:t xml:space="preserve"> 2018</w:t>
            </w:r>
          </w:p>
        </w:tc>
      </w:tr>
      <w:tr w:rsidR="00930B9B" w:rsidRPr="00D36A8B" w14:paraId="7A560DFF" w14:textId="77777777" w:rsidTr="0010006E">
        <w:trPr>
          <w:gridAfter w:val="3"/>
          <w:wAfter w:w="55" w:type="dxa"/>
          <w:trHeight w:val="205"/>
        </w:trPr>
        <w:tc>
          <w:tcPr>
            <w:tcW w:w="1857" w:type="dxa"/>
            <w:vMerge/>
            <w:shd w:val="clear" w:color="auto" w:fill="auto"/>
            <w:vAlign w:val="bottom"/>
          </w:tcPr>
          <w:p w14:paraId="3764035C"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spacing w:val="-2"/>
                <w:sz w:val="16"/>
                <w:szCs w:val="16"/>
                <w:lang w:val="sk-SK"/>
              </w:rPr>
            </w:pPr>
          </w:p>
        </w:tc>
        <w:tc>
          <w:tcPr>
            <w:tcW w:w="810" w:type="dxa"/>
            <w:gridSpan w:val="2"/>
            <w:vMerge w:val="restart"/>
            <w:tcBorders>
              <w:top w:val="single" w:sz="6" w:space="0" w:color="auto"/>
            </w:tcBorders>
            <w:shd w:val="clear" w:color="auto" w:fill="auto"/>
            <w:vAlign w:val="center"/>
          </w:tcPr>
          <w:p w14:paraId="12E1C474" w14:textId="77777777" w:rsidR="00930B9B" w:rsidRPr="00D36A8B" w:rsidRDefault="00930B9B" w:rsidP="007D467C">
            <w:pPr>
              <w:widowControl w:val="0"/>
              <w:spacing w:after="0" w:line="240" w:lineRule="auto"/>
              <w:contextualSpacing/>
              <w:jc w:val="center"/>
              <w:rPr>
                <w:rFonts w:ascii="Arial" w:hAnsi="Arial" w:cs="Arial"/>
                <w:b/>
                <w:spacing w:val="-2"/>
                <w:sz w:val="16"/>
                <w:szCs w:val="16"/>
                <w:lang w:val="sk-SK"/>
              </w:rPr>
            </w:pPr>
            <w:r w:rsidRPr="00D36A8B">
              <w:rPr>
                <w:rFonts w:ascii="Arial" w:hAnsi="Arial" w:cs="Arial"/>
                <w:b/>
                <w:spacing w:val="-2"/>
                <w:sz w:val="16"/>
                <w:szCs w:val="16"/>
                <w:lang w:val="sk-SK"/>
              </w:rPr>
              <w:t>IAS 39</w:t>
            </w:r>
          </w:p>
        </w:tc>
        <w:tc>
          <w:tcPr>
            <w:tcW w:w="812" w:type="dxa"/>
            <w:gridSpan w:val="2"/>
            <w:vMerge w:val="restart"/>
            <w:tcBorders>
              <w:top w:val="single" w:sz="6" w:space="0" w:color="auto"/>
            </w:tcBorders>
            <w:shd w:val="clear" w:color="auto" w:fill="auto"/>
            <w:vAlign w:val="center"/>
          </w:tcPr>
          <w:p w14:paraId="7A3A5C6C" w14:textId="77777777" w:rsidR="00930B9B" w:rsidRPr="00D36A8B" w:rsidRDefault="00930B9B" w:rsidP="007D467C">
            <w:pPr>
              <w:widowControl w:val="0"/>
              <w:spacing w:after="0" w:line="240" w:lineRule="auto"/>
              <w:contextualSpacing/>
              <w:jc w:val="center"/>
              <w:rPr>
                <w:rFonts w:ascii="Arial" w:hAnsi="Arial" w:cs="Arial"/>
                <w:b/>
                <w:spacing w:val="-2"/>
                <w:sz w:val="16"/>
                <w:szCs w:val="16"/>
                <w:lang w:val="sk-SK"/>
              </w:rPr>
            </w:pPr>
            <w:r w:rsidRPr="00D36A8B">
              <w:rPr>
                <w:rFonts w:ascii="Arial" w:hAnsi="Arial" w:cs="Arial"/>
                <w:b/>
                <w:spacing w:val="-2"/>
                <w:sz w:val="16"/>
                <w:szCs w:val="16"/>
                <w:lang w:val="sk-SK"/>
              </w:rPr>
              <w:t>IFRS 9</w:t>
            </w:r>
          </w:p>
        </w:tc>
        <w:tc>
          <w:tcPr>
            <w:tcW w:w="897" w:type="dxa"/>
            <w:vMerge/>
            <w:shd w:val="clear" w:color="auto" w:fill="auto"/>
            <w:vAlign w:val="bottom"/>
          </w:tcPr>
          <w:p w14:paraId="2BF8839C"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6"/>
                <w:szCs w:val="16"/>
                <w:lang w:val="sk-SK"/>
              </w:rPr>
            </w:pPr>
          </w:p>
        </w:tc>
        <w:tc>
          <w:tcPr>
            <w:tcW w:w="2100" w:type="dxa"/>
            <w:gridSpan w:val="4"/>
            <w:tcBorders>
              <w:top w:val="single" w:sz="6" w:space="0" w:color="auto"/>
            </w:tcBorders>
            <w:shd w:val="clear" w:color="auto" w:fill="auto"/>
          </w:tcPr>
          <w:p w14:paraId="77DDD28F" w14:textId="77777777" w:rsidR="00930B9B" w:rsidRPr="00D36A8B" w:rsidRDefault="00930B9B" w:rsidP="007D467C">
            <w:pPr>
              <w:widowControl w:val="0"/>
              <w:pBdr>
                <w:bottom w:val="single" w:sz="4" w:space="1" w:color="auto"/>
              </w:pBdr>
              <w:tabs>
                <w:tab w:val="decimal" w:pos="701"/>
              </w:tabs>
              <w:spacing w:after="0" w:line="240" w:lineRule="auto"/>
              <w:contextualSpacing/>
              <w:jc w:val="center"/>
              <w:rPr>
                <w:rFonts w:ascii="Arial" w:hAnsi="Arial" w:cs="Arial"/>
                <w:b/>
                <w:spacing w:val="-2"/>
                <w:sz w:val="16"/>
                <w:szCs w:val="16"/>
                <w:lang w:val="sk-SK"/>
              </w:rPr>
            </w:pPr>
            <w:r w:rsidRPr="00D36A8B">
              <w:rPr>
                <w:rFonts w:ascii="Arial" w:hAnsi="Arial" w:cs="Arial"/>
                <w:b/>
                <w:sz w:val="16"/>
                <w:szCs w:val="16"/>
                <w:lang w:val="sk-SK"/>
              </w:rPr>
              <w:t>Reklasifikácia</w:t>
            </w:r>
          </w:p>
        </w:tc>
        <w:tc>
          <w:tcPr>
            <w:tcW w:w="1349" w:type="dxa"/>
            <w:gridSpan w:val="4"/>
            <w:tcBorders>
              <w:top w:val="single" w:sz="6" w:space="0" w:color="auto"/>
            </w:tcBorders>
            <w:shd w:val="clear" w:color="auto" w:fill="auto"/>
          </w:tcPr>
          <w:p w14:paraId="13E39E74" w14:textId="77777777" w:rsidR="00930B9B" w:rsidRPr="00D36A8B" w:rsidRDefault="00930B9B" w:rsidP="007D467C">
            <w:pPr>
              <w:widowControl w:val="0"/>
              <w:pBdr>
                <w:bottom w:val="single" w:sz="4" w:space="1" w:color="auto"/>
              </w:pBdr>
              <w:tabs>
                <w:tab w:val="decimal" w:pos="701"/>
              </w:tabs>
              <w:spacing w:after="0" w:line="240" w:lineRule="auto"/>
              <w:contextualSpacing/>
              <w:jc w:val="center"/>
              <w:rPr>
                <w:rFonts w:ascii="Arial" w:hAnsi="Arial" w:cs="Arial"/>
                <w:b/>
                <w:spacing w:val="-2"/>
                <w:sz w:val="16"/>
                <w:szCs w:val="16"/>
                <w:lang w:val="sk-SK"/>
              </w:rPr>
            </w:pPr>
            <w:r w:rsidRPr="00D36A8B">
              <w:rPr>
                <w:rFonts w:ascii="Arial" w:hAnsi="Arial" w:cs="Arial"/>
                <w:b/>
                <w:sz w:val="16"/>
                <w:szCs w:val="16"/>
                <w:lang w:val="sk-SK"/>
              </w:rPr>
              <w:t>Precenenie</w:t>
            </w:r>
          </w:p>
        </w:tc>
        <w:tc>
          <w:tcPr>
            <w:tcW w:w="1033" w:type="dxa"/>
            <w:gridSpan w:val="2"/>
            <w:vMerge/>
            <w:shd w:val="clear" w:color="auto" w:fill="auto"/>
          </w:tcPr>
          <w:p w14:paraId="1E428E33" w14:textId="77777777" w:rsidR="00930B9B" w:rsidRPr="00D36A8B" w:rsidRDefault="00930B9B" w:rsidP="007D467C">
            <w:pPr>
              <w:widowControl w:val="0"/>
              <w:tabs>
                <w:tab w:val="decimal" w:pos="1503"/>
              </w:tabs>
              <w:spacing w:after="0" w:line="240" w:lineRule="auto"/>
              <w:contextualSpacing/>
              <w:jc w:val="right"/>
              <w:rPr>
                <w:rFonts w:ascii="Arial" w:hAnsi="Arial" w:cs="Arial"/>
                <w:b/>
                <w:spacing w:val="-2"/>
                <w:sz w:val="16"/>
                <w:szCs w:val="16"/>
                <w:lang w:val="sk-SK"/>
              </w:rPr>
            </w:pPr>
          </w:p>
        </w:tc>
      </w:tr>
      <w:tr w:rsidR="00930B9B" w:rsidRPr="00D36A8B" w14:paraId="1D6737AB" w14:textId="77777777" w:rsidTr="0010006E">
        <w:trPr>
          <w:gridAfter w:val="1"/>
          <w:wAfter w:w="19" w:type="dxa"/>
          <w:trHeight w:val="205"/>
        </w:trPr>
        <w:tc>
          <w:tcPr>
            <w:tcW w:w="1857" w:type="dxa"/>
            <w:vMerge/>
            <w:tcBorders>
              <w:bottom w:val="single" w:sz="4" w:space="0" w:color="auto"/>
            </w:tcBorders>
            <w:shd w:val="clear" w:color="auto" w:fill="auto"/>
            <w:vAlign w:val="bottom"/>
          </w:tcPr>
          <w:p w14:paraId="5263D6D0"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i/>
                <w:spacing w:val="-2"/>
                <w:sz w:val="16"/>
                <w:szCs w:val="16"/>
                <w:lang w:val="sk-SK"/>
              </w:rPr>
            </w:pPr>
          </w:p>
        </w:tc>
        <w:tc>
          <w:tcPr>
            <w:tcW w:w="810" w:type="dxa"/>
            <w:gridSpan w:val="2"/>
            <w:vMerge/>
            <w:tcBorders>
              <w:bottom w:val="single" w:sz="8" w:space="0" w:color="auto"/>
            </w:tcBorders>
            <w:shd w:val="clear" w:color="auto" w:fill="auto"/>
            <w:vAlign w:val="bottom"/>
          </w:tcPr>
          <w:p w14:paraId="5B34C80C" w14:textId="77777777" w:rsidR="00930B9B" w:rsidRPr="00D36A8B" w:rsidRDefault="00930B9B" w:rsidP="007D467C">
            <w:pPr>
              <w:widowControl w:val="0"/>
              <w:tabs>
                <w:tab w:val="decimal" w:pos="1503"/>
              </w:tabs>
              <w:spacing w:after="0" w:line="240" w:lineRule="auto"/>
              <w:contextualSpacing/>
              <w:jc w:val="center"/>
              <w:rPr>
                <w:rFonts w:ascii="Arial" w:hAnsi="Arial" w:cs="Arial"/>
                <w:b/>
                <w:spacing w:val="-2"/>
                <w:sz w:val="16"/>
                <w:szCs w:val="16"/>
                <w:lang w:val="sk-SK"/>
              </w:rPr>
            </w:pPr>
          </w:p>
        </w:tc>
        <w:tc>
          <w:tcPr>
            <w:tcW w:w="812" w:type="dxa"/>
            <w:gridSpan w:val="2"/>
            <w:vMerge/>
            <w:tcBorders>
              <w:bottom w:val="single" w:sz="8" w:space="0" w:color="auto"/>
            </w:tcBorders>
            <w:shd w:val="clear" w:color="auto" w:fill="auto"/>
            <w:vAlign w:val="bottom"/>
          </w:tcPr>
          <w:p w14:paraId="12EB5013" w14:textId="77777777" w:rsidR="00930B9B" w:rsidRPr="00D36A8B" w:rsidRDefault="00930B9B" w:rsidP="007D467C">
            <w:pPr>
              <w:widowControl w:val="0"/>
              <w:tabs>
                <w:tab w:val="decimal" w:pos="1503"/>
              </w:tabs>
              <w:spacing w:after="0" w:line="240" w:lineRule="auto"/>
              <w:contextualSpacing/>
              <w:jc w:val="center"/>
              <w:rPr>
                <w:rFonts w:ascii="Arial" w:hAnsi="Arial" w:cs="Arial"/>
                <w:b/>
                <w:spacing w:val="-2"/>
                <w:sz w:val="16"/>
                <w:szCs w:val="16"/>
                <w:lang w:val="sk-SK"/>
              </w:rPr>
            </w:pPr>
          </w:p>
        </w:tc>
        <w:tc>
          <w:tcPr>
            <w:tcW w:w="897" w:type="dxa"/>
            <w:vMerge/>
            <w:tcBorders>
              <w:bottom w:val="single" w:sz="8" w:space="0" w:color="auto"/>
            </w:tcBorders>
            <w:shd w:val="clear" w:color="auto" w:fill="auto"/>
            <w:vAlign w:val="bottom"/>
          </w:tcPr>
          <w:p w14:paraId="686BA8F7"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6"/>
                <w:szCs w:val="16"/>
                <w:lang w:val="sk-SK"/>
              </w:rPr>
            </w:pPr>
          </w:p>
        </w:tc>
        <w:tc>
          <w:tcPr>
            <w:tcW w:w="928" w:type="dxa"/>
            <w:tcBorders>
              <w:bottom w:val="single" w:sz="8" w:space="0" w:color="auto"/>
            </w:tcBorders>
            <w:shd w:val="clear" w:color="auto" w:fill="auto"/>
            <w:vAlign w:val="center"/>
          </w:tcPr>
          <w:p w14:paraId="053DF130" w14:textId="77777777" w:rsidR="00930B9B" w:rsidRPr="00D36A8B" w:rsidRDefault="00930B9B" w:rsidP="007D467C">
            <w:pPr>
              <w:widowControl w:val="0"/>
              <w:tabs>
                <w:tab w:val="decimal" w:pos="701"/>
              </w:tabs>
              <w:spacing w:after="0" w:line="240" w:lineRule="auto"/>
              <w:ind w:firstLine="15"/>
              <w:contextualSpacing/>
              <w:jc w:val="center"/>
              <w:rPr>
                <w:rFonts w:ascii="Arial" w:hAnsi="Arial" w:cs="Arial"/>
                <w:b/>
                <w:spacing w:val="-2"/>
                <w:sz w:val="16"/>
                <w:szCs w:val="16"/>
                <w:lang w:val="sk-SK"/>
              </w:rPr>
            </w:pPr>
            <w:r w:rsidRPr="00D36A8B">
              <w:rPr>
                <w:rFonts w:ascii="Arial" w:hAnsi="Arial" w:cs="Arial"/>
                <w:b/>
                <w:sz w:val="16"/>
                <w:szCs w:val="16"/>
                <w:lang w:val="sk-SK"/>
              </w:rPr>
              <w:t>Povinná</w:t>
            </w:r>
          </w:p>
        </w:tc>
        <w:tc>
          <w:tcPr>
            <w:tcW w:w="811" w:type="dxa"/>
            <w:gridSpan w:val="2"/>
            <w:tcBorders>
              <w:bottom w:val="single" w:sz="8" w:space="0" w:color="auto"/>
            </w:tcBorders>
            <w:shd w:val="clear" w:color="auto" w:fill="auto"/>
            <w:vAlign w:val="center"/>
          </w:tcPr>
          <w:p w14:paraId="345A6FAB" w14:textId="77777777" w:rsidR="00930B9B" w:rsidRPr="00D36A8B" w:rsidRDefault="00930B9B" w:rsidP="007D467C">
            <w:pPr>
              <w:widowControl w:val="0"/>
              <w:tabs>
                <w:tab w:val="decimal" w:pos="701"/>
              </w:tabs>
              <w:spacing w:after="0" w:line="240" w:lineRule="auto"/>
              <w:ind w:firstLine="15"/>
              <w:contextualSpacing/>
              <w:rPr>
                <w:rFonts w:ascii="Arial" w:hAnsi="Arial" w:cs="Arial"/>
                <w:b/>
                <w:spacing w:val="-2"/>
                <w:sz w:val="16"/>
                <w:szCs w:val="16"/>
                <w:lang w:val="sk-SK"/>
              </w:rPr>
            </w:pPr>
            <w:r w:rsidRPr="00D36A8B">
              <w:rPr>
                <w:rFonts w:ascii="Arial" w:hAnsi="Arial" w:cs="Arial"/>
                <w:b/>
                <w:sz w:val="16"/>
                <w:szCs w:val="16"/>
                <w:lang w:val="sk-SK"/>
              </w:rPr>
              <w:t>Dobro- voľná</w:t>
            </w:r>
          </w:p>
        </w:tc>
        <w:tc>
          <w:tcPr>
            <w:tcW w:w="811" w:type="dxa"/>
            <w:gridSpan w:val="2"/>
            <w:tcBorders>
              <w:bottom w:val="single" w:sz="8" w:space="0" w:color="auto"/>
            </w:tcBorders>
            <w:shd w:val="clear" w:color="auto" w:fill="auto"/>
            <w:vAlign w:val="center"/>
          </w:tcPr>
          <w:p w14:paraId="0C7AB390" w14:textId="77777777" w:rsidR="00930B9B" w:rsidRPr="00D36A8B" w:rsidRDefault="00930B9B" w:rsidP="007D467C">
            <w:pPr>
              <w:widowControl w:val="0"/>
              <w:tabs>
                <w:tab w:val="decimal" w:pos="701"/>
              </w:tabs>
              <w:spacing w:after="0" w:line="240" w:lineRule="auto"/>
              <w:ind w:firstLine="15"/>
              <w:contextualSpacing/>
              <w:jc w:val="center"/>
              <w:rPr>
                <w:rFonts w:ascii="Arial" w:hAnsi="Arial" w:cs="Arial"/>
                <w:b/>
                <w:spacing w:val="-2"/>
                <w:sz w:val="16"/>
                <w:szCs w:val="16"/>
                <w:lang w:val="sk-SK"/>
              </w:rPr>
            </w:pPr>
            <w:r w:rsidRPr="00D36A8B">
              <w:rPr>
                <w:rFonts w:ascii="Arial" w:hAnsi="Arial" w:cs="Arial"/>
                <w:b/>
                <w:sz w:val="16"/>
                <w:szCs w:val="16"/>
                <w:lang w:val="sk-SK"/>
              </w:rPr>
              <w:t>ECL</w:t>
            </w:r>
          </w:p>
        </w:tc>
        <w:tc>
          <w:tcPr>
            <w:tcW w:w="810" w:type="dxa"/>
            <w:gridSpan w:val="2"/>
            <w:tcBorders>
              <w:bottom w:val="single" w:sz="8" w:space="0" w:color="auto"/>
            </w:tcBorders>
            <w:shd w:val="clear" w:color="auto" w:fill="auto"/>
            <w:vAlign w:val="center"/>
          </w:tcPr>
          <w:p w14:paraId="5A4756E1" w14:textId="77777777" w:rsidR="00930B9B" w:rsidRPr="00D36A8B" w:rsidRDefault="00930B9B" w:rsidP="007D467C">
            <w:pPr>
              <w:widowControl w:val="0"/>
              <w:tabs>
                <w:tab w:val="decimal" w:pos="701"/>
              </w:tabs>
              <w:spacing w:after="0" w:line="240" w:lineRule="auto"/>
              <w:contextualSpacing/>
              <w:jc w:val="center"/>
              <w:rPr>
                <w:rFonts w:ascii="Arial" w:hAnsi="Arial" w:cs="Arial"/>
                <w:b/>
                <w:spacing w:val="-2"/>
                <w:sz w:val="16"/>
                <w:szCs w:val="16"/>
                <w:lang w:val="sk-SK"/>
              </w:rPr>
            </w:pPr>
            <w:r w:rsidRPr="00D36A8B">
              <w:rPr>
                <w:rFonts w:ascii="Arial" w:hAnsi="Arial" w:cs="Arial"/>
                <w:b/>
                <w:sz w:val="16"/>
                <w:szCs w:val="16"/>
                <w:lang w:val="sk-SK"/>
              </w:rPr>
              <w:t>Iné</w:t>
            </w:r>
          </w:p>
        </w:tc>
        <w:tc>
          <w:tcPr>
            <w:tcW w:w="1158" w:type="dxa"/>
            <w:gridSpan w:val="5"/>
            <w:tcBorders>
              <w:bottom w:val="single" w:sz="8" w:space="0" w:color="auto"/>
            </w:tcBorders>
            <w:shd w:val="clear" w:color="auto" w:fill="auto"/>
          </w:tcPr>
          <w:p w14:paraId="7DDCDF16" w14:textId="77777777" w:rsidR="00930B9B" w:rsidRPr="00D36A8B" w:rsidRDefault="00930B9B" w:rsidP="007D467C">
            <w:pPr>
              <w:widowControl w:val="0"/>
              <w:tabs>
                <w:tab w:val="decimal" w:pos="1503"/>
              </w:tabs>
              <w:spacing w:after="0" w:line="240" w:lineRule="auto"/>
              <w:contextualSpacing/>
              <w:jc w:val="right"/>
              <w:rPr>
                <w:rFonts w:ascii="Arial" w:hAnsi="Arial" w:cs="Arial"/>
                <w:b/>
                <w:spacing w:val="-2"/>
                <w:sz w:val="16"/>
                <w:szCs w:val="16"/>
                <w:lang w:val="sk-SK"/>
              </w:rPr>
            </w:pPr>
          </w:p>
        </w:tc>
      </w:tr>
      <w:tr w:rsidR="00930B9B" w:rsidRPr="00D36A8B" w14:paraId="49D49D0C" w14:textId="77777777" w:rsidTr="0010006E">
        <w:trPr>
          <w:gridAfter w:val="1"/>
          <w:wAfter w:w="19" w:type="dxa"/>
          <w:trHeight w:val="205"/>
        </w:trPr>
        <w:tc>
          <w:tcPr>
            <w:tcW w:w="1857" w:type="dxa"/>
            <w:tcBorders>
              <w:top w:val="single" w:sz="4" w:space="0" w:color="auto"/>
            </w:tcBorders>
            <w:shd w:val="clear" w:color="auto" w:fill="auto"/>
            <w:vAlign w:val="bottom"/>
          </w:tcPr>
          <w:p w14:paraId="1BCF6B86"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spacing w:val="-2"/>
                <w:sz w:val="16"/>
                <w:szCs w:val="16"/>
                <w:lang w:val="sk-SK"/>
              </w:rPr>
            </w:pPr>
          </w:p>
        </w:tc>
        <w:tc>
          <w:tcPr>
            <w:tcW w:w="810" w:type="dxa"/>
            <w:gridSpan w:val="2"/>
            <w:tcBorders>
              <w:top w:val="single" w:sz="4" w:space="0" w:color="auto"/>
            </w:tcBorders>
            <w:shd w:val="clear" w:color="auto" w:fill="auto"/>
            <w:vAlign w:val="bottom"/>
          </w:tcPr>
          <w:p w14:paraId="7F5CA355"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6"/>
                <w:szCs w:val="16"/>
                <w:lang w:val="sk-SK"/>
              </w:rPr>
            </w:pPr>
          </w:p>
        </w:tc>
        <w:tc>
          <w:tcPr>
            <w:tcW w:w="812" w:type="dxa"/>
            <w:gridSpan w:val="2"/>
            <w:tcBorders>
              <w:top w:val="single" w:sz="4" w:space="0" w:color="auto"/>
            </w:tcBorders>
            <w:shd w:val="clear" w:color="auto" w:fill="auto"/>
            <w:vAlign w:val="bottom"/>
          </w:tcPr>
          <w:p w14:paraId="1FF2E1CD"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6"/>
                <w:szCs w:val="16"/>
                <w:lang w:val="sk-SK"/>
              </w:rPr>
            </w:pPr>
          </w:p>
        </w:tc>
        <w:tc>
          <w:tcPr>
            <w:tcW w:w="897" w:type="dxa"/>
            <w:tcBorders>
              <w:top w:val="single" w:sz="4" w:space="0" w:color="auto"/>
            </w:tcBorders>
            <w:shd w:val="clear" w:color="auto" w:fill="auto"/>
            <w:vAlign w:val="bottom"/>
          </w:tcPr>
          <w:p w14:paraId="43CD3AEE"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6"/>
                <w:szCs w:val="16"/>
                <w:lang w:val="sk-SK"/>
              </w:rPr>
            </w:pPr>
          </w:p>
        </w:tc>
        <w:tc>
          <w:tcPr>
            <w:tcW w:w="928" w:type="dxa"/>
            <w:tcBorders>
              <w:top w:val="single" w:sz="4" w:space="0" w:color="auto"/>
            </w:tcBorders>
            <w:vAlign w:val="bottom"/>
          </w:tcPr>
          <w:p w14:paraId="335AA4E9"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6"/>
                <w:szCs w:val="16"/>
                <w:lang w:val="sk-SK"/>
              </w:rPr>
            </w:pPr>
          </w:p>
        </w:tc>
        <w:tc>
          <w:tcPr>
            <w:tcW w:w="811" w:type="dxa"/>
            <w:gridSpan w:val="2"/>
            <w:tcBorders>
              <w:top w:val="single" w:sz="4" w:space="0" w:color="auto"/>
            </w:tcBorders>
            <w:shd w:val="clear" w:color="auto" w:fill="auto"/>
            <w:vAlign w:val="bottom"/>
          </w:tcPr>
          <w:p w14:paraId="3775606D"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6"/>
                <w:szCs w:val="16"/>
                <w:lang w:val="sk-SK"/>
              </w:rPr>
            </w:pPr>
          </w:p>
        </w:tc>
        <w:tc>
          <w:tcPr>
            <w:tcW w:w="811" w:type="dxa"/>
            <w:gridSpan w:val="2"/>
            <w:tcBorders>
              <w:top w:val="single" w:sz="4" w:space="0" w:color="auto"/>
            </w:tcBorders>
            <w:shd w:val="clear" w:color="auto" w:fill="auto"/>
            <w:vAlign w:val="bottom"/>
          </w:tcPr>
          <w:p w14:paraId="2D011103"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6"/>
                <w:szCs w:val="16"/>
                <w:lang w:val="sk-SK"/>
              </w:rPr>
            </w:pPr>
          </w:p>
        </w:tc>
        <w:tc>
          <w:tcPr>
            <w:tcW w:w="810" w:type="dxa"/>
            <w:gridSpan w:val="2"/>
            <w:tcBorders>
              <w:top w:val="single" w:sz="4" w:space="0" w:color="auto"/>
            </w:tcBorders>
            <w:shd w:val="clear" w:color="auto" w:fill="auto"/>
            <w:vAlign w:val="bottom"/>
          </w:tcPr>
          <w:p w14:paraId="1CF66AA5"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6"/>
                <w:szCs w:val="16"/>
                <w:lang w:val="sk-SK"/>
              </w:rPr>
            </w:pPr>
          </w:p>
        </w:tc>
        <w:tc>
          <w:tcPr>
            <w:tcW w:w="1158" w:type="dxa"/>
            <w:gridSpan w:val="5"/>
            <w:tcBorders>
              <w:top w:val="single" w:sz="4" w:space="0" w:color="auto"/>
            </w:tcBorders>
            <w:shd w:val="clear" w:color="auto" w:fill="auto"/>
            <w:vAlign w:val="bottom"/>
          </w:tcPr>
          <w:p w14:paraId="34660B84" w14:textId="77777777" w:rsidR="00930B9B" w:rsidRPr="00D36A8B" w:rsidRDefault="00930B9B" w:rsidP="007D467C">
            <w:pPr>
              <w:widowControl w:val="0"/>
              <w:tabs>
                <w:tab w:val="decimal" w:pos="1503"/>
              </w:tabs>
              <w:spacing w:after="0" w:line="240" w:lineRule="auto"/>
              <w:contextualSpacing/>
              <w:jc w:val="right"/>
              <w:rPr>
                <w:rFonts w:ascii="Arial" w:hAnsi="Arial" w:cs="Arial"/>
                <w:spacing w:val="-2"/>
                <w:sz w:val="16"/>
                <w:szCs w:val="16"/>
                <w:lang w:val="sk-SK"/>
              </w:rPr>
            </w:pPr>
          </w:p>
        </w:tc>
      </w:tr>
      <w:tr w:rsidR="00930B9B" w:rsidRPr="00D36A8B" w14:paraId="2050A39B" w14:textId="77777777" w:rsidTr="0010006E">
        <w:trPr>
          <w:gridAfter w:val="1"/>
          <w:wAfter w:w="19" w:type="dxa"/>
          <w:trHeight w:val="205"/>
        </w:trPr>
        <w:tc>
          <w:tcPr>
            <w:tcW w:w="1857" w:type="dxa"/>
            <w:shd w:val="clear" w:color="auto" w:fill="auto"/>
            <w:vAlign w:val="bottom"/>
          </w:tcPr>
          <w:p w14:paraId="7C99A3E1" w14:textId="77777777" w:rsidR="00930B9B" w:rsidRPr="00D36A8B" w:rsidRDefault="00930B9B" w:rsidP="007D467C">
            <w:pPr>
              <w:widowControl w:val="0"/>
              <w:overflowPunct w:val="0"/>
              <w:autoSpaceDE w:val="0"/>
              <w:autoSpaceDN w:val="0"/>
              <w:adjustRightInd w:val="0"/>
              <w:spacing w:after="0" w:line="240" w:lineRule="auto"/>
              <w:contextualSpacing/>
              <w:textAlignment w:val="baseline"/>
              <w:rPr>
                <w:rFonts w:ascii="Arial" w:hAnsi="Arial" w:cs="Arial"/>
                <w:b/>
                <w:spacing w:val="-2"/>
                <w:sz w:val="18"/>
                <w:szCs w:val="18"/>
                <w:lang w:val="sk-SK"/>
              </w:rPr>
            </w:pPr>
            <w:r w:rsidRPr="00D36A8B">
              <w:rPr>
                <w:rFonts w:ascii="Arial" w:hAnsi="Arial" w:cs="Arial"/>
                <w:b/>
                <w:spacing w:val="-2"/>
                <w:sz w:val="18"/>
                <w:szCs w:val="18"/>
                <w:lang w:val="sk-SK"/>
              </w:rPr>
              <w:t>Peňažné prostriedky a peňažné ekvivalenty</w:t>
            </w:r>
          </w:p>
        </w:tc>
        <w:tc>
          <w:tcPr>
            <w:tcW w:w="810" w:type="dxa"/>
            <w:gridSpan w:val="2"/>
            <w:shd w:val="clear" w:color="auto" w:fill="auto"/>
            <w:vAlign w:val="bottom"/>
          </w:tcPr>
          <w:p w14:paraId="2D30FCBB" w14:textId="77777777" w:rsidR="00930B9B" w:rsidRPr="00D36A8B" w:rsidRDefault="00930B9B" w:rsidP="007D467C">
            <w:pPr>
              <w:widowControl w:val="0"/>
              <w:spacing w:after="0" w:line="240" w:lineRule="auto"/>
              <w:contextualSpacing/>
              <w:jc w:val="center"/>
              <w:rPr>
                <w:rFonts w:ascii="Arial" w:hAnsi="Arial" w:cs="Arial"/>
                <w:bCs/>
                <w:spacing w:val="-2"/>
                <w:sz w:val="18"/>
                <w:szCs w:val="18"/>
                <w:lang w:val="sk-SK"/>
              </w:rPr>
            </w:pPr>
            <w:r w:rsidRPr="00D36A8B">
              <w:rPr>
                <w:rFonts w:ascii="Arial" w:hAnsi="Arial" w:cs="Arial"/>
                <w:spacing w:val="-2"/>
                <w:sz w:val="18"/>
                <w:szCs w:val="18"/>
                <w:lang w:val="sk-SK"/>
              </w:rPr>
              <w:t>PaP</w:t>
            </w:r>
          </w:p>
        </w:tc>
        <w:tc>
          <w:tcPr>
            <w:tcW w:w="812" w:type="dxa"/>
            <w:gridSpan w:val="2"/>
            <w:shd w:val="clear" w:color="auto" w:fill="auto"/>
            <w:vAlign w:val="bottom"/>
          </w:tcPr>
          <w:p w14:paraId="4B5C4D80" w14:textId="77777777" w:rsidR="00930B9B" w:rsidRPr="00D36A8B" w:rsidRDefault="00930B9B" w:rsidP="007D467C">
            <w:pPr>
              <w:widowControl w:val="0"/>
              <w:spacing w:after="0" w:line="240" w:lineRule="auto"/>
              <w:contextualSpacing/>
              <w:jc w:val="center"/>
              <w:rPr>
                <w:rFonts w:ascii="Arial" w:hAnsi="Arial" w:cs="Arial"/>
                <w:bCs/>
                <w:spacing w:val="-2"/>
                <w:sz w:val="18"/>
                <w:szCs w:val="18"/>
                <w:lang w:val="sk-SK"/>
              </w:rPr>
            </w:pPr>
            <w:r w:rsidRPr="00D36A8B">
              <w:rPr>
                <w:rFonts w:ascii="Arial" w:hAnsi="Arial" w:cs="Arial"/>
                <w:bCs/>
                <w:spacing w:val="-2"/>
                <w:sz w:val="18"/>
                <w:szCs w:val="18"/>
                <w:lang w:val="sk-SK"/>
              </w:rPr>
              <w:t>AH</w:t>
            </w:r>
          </w:p>
        </w:tc>
        <w:tc>
          <w:tcPr>
            <w:tcW w:w="897" w:type="dxa"/>
            <w:shd w:val="clear" w:color="auto" w:fill="auto"/>
            <w:vAlign w:val="bottom"/>
          </w:tcPr>
          <w:p w14:paraId="2F1610DA" w14:textId="5AD28A03" w:rsidR="00930B9B" w:rsidRPr="00FE4C73" w:rsidRDefault="00930B9B" w:rsidP="007D467C">
            <w:pPr>
              <w:widowControl w:val="0"/>
              <w:tabs>
                <w:tab w:val="decimal" w:pos="701"/>
              </w:tabs>
              <w:spacing w:after="0" w:line="240" w:lineRule="auto"/>
              <w:contextualSpacing/>
              <w:jc w:val="right"/>
              <w:rPr>
                <w:rFonts w:ascii="Arial" w:hAnsi="Arial" w:cs="Arial"/>
                <w:b/>
                <w:spacing w:val="-2"/>
                <w:sz w:val="18"/>
                <w:szCs w:val="18"/>
              </w:rPr>
            </w:pPr>
            <w:r w:rsidRPr="00930B9B">
              <w:rPr>
                <w:rFonts w:ascii="Arial" w:hAnsi="Arial" w:cs="Arial"/>
                <w:b/>
                <w:spacing w:val="-2"/>
                <w:sz w:val="18"/>
                <w:szCs w:val="18"/>
                <w:lang w:val="sk-SK"/>
              </w:rPr>
              <w:t>115 676</w:t>
            </w:r>
          </w:p>
        </w:tc>
        <w:tc>
          <w:tcPr>
            <w:tcW w:w="928" w:type="dxa"/>
            <w:shd w:val="clear" w:color="auto" w:fill="auto"/>
            <w:vAlign w:val="bottom"/>
          </w:tcPr>
          <w:p w14:paraId="7C913D81"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6AF1748C"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4C111446"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r w:rsidRPr="00D36A8B">
              <w:rPr>
                <w:rFonts w:ascii="Arial" w:hAnsi="Arial" w:cs="Arial"/>
                <w:spacing w:val="-2"/>
                <w:sz w:val="18"/>
                <w:szCs w:val="18"/>
                <w:lang w:val="sk-SK"/>
              </w:rPr>
              <w:t>0</w:t>
            </w:r>
          </w:p>
        </w:tc>
        <w:tc>
          <w:tcPr>
            <w:tcW w:w="810" w:type="dxa"/>
            <w:gridSpan w:val="2"/>
            <w:shd w:val="clear" w:color="auto" w:fill="auto"/>
            <w:vAlign w:val="bottom"/>
          </w:tcPr>
          <w:p w14:paraId="46438D2F"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1158" w:type="dxa"/>
            <w:gridSpan w:val="5"/>
            <w:shd w:val="clear" w:color="auto" w:fill="auto"/>
            <w:vAlign w:val="bottom"/>
          </w:tcPr>
          <w:p w14:paraId="288C100E" w14:textId="7C03061E" w:rsidR="00930B9B" w:rsidRPr="00FE4C73" w:rsidRDefault="00930B9B" w:rsidP="007D467C">
            <w:pPr>
              <w:widowControl w:val="0"/>
              <w:spacing w:after="0" w:line="240" w:lineRule="auto"/>
              <w:contextualSpacing/>
              <w:jc w:val="right"/>
              <w:rPr>
                <w:rFonts w:ascii="Arial" w:hAnsi="Arial" w:cs="Arial"/>
                <w:b/>
                <w:bCs/>
                <w:spacing w:val="-2"/>
                <w:sz w:val="18"/>
                <w:szCs w:val="18"/>
                <w:lang w:val="sk-SK"/>
              </w:rPr>
            </w:pPr>
            <w:r w:rsidRPr="00930B9B">
              <w:rPr>
                <w:rFonts w:ascii="Arial" w:hAnsi="Arial" w:cs="Arial"/>
                <w:b/>
                <w:bCs/>
                <w:spacing w:val="-2"/>
                <w:sz w:val="18"/>
                <w:szCs w:val="18"/>
                <w:lang w:val="sk-SK"/>
              </w:rPr>
              <w:t>115 676</w:t>
            </w:r>
          </w:p>
        </w:tc>
      </w:tr>
      <w:tr w:rsidR="00930B9B" w:rsidRPr="00D36A8B" w14:paraId="35112362" w14:textId="77777777" w:rsidTr="0010006E">
        <w:trPr>
          <w:gridAfter w:val="1"/>
          <w:wAfter w:w="19" w:type="dxa"/>
          <w:trHeight w:val="205"/>
        </w:trPr>
        <w:tc>
          <w:tcPr>
            <w:tcW w:w="1857" w:type="dxa"/>
            <w:tcBorders>
              <w:bottom w:val="single" w:sz="4" w:space="0" w:color="auto"/>
            </w:tcBorders>
            <w:shd w:val="clear" w:color="auto" w:fill="auto"/>
            <w:vAlign w:val="bottom"/>
          </w:tcPr>
          <w:p w14:paraId="50A145D4"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5600ABA8"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12" w:type="dxa"/>
            <w:gridSpan w:val="2"/>
            <w:tcBorders>
              <w:bottom w:val="single" w:sz="4" w:space="0" w:color="auto"/>
            </w:tcBorders>
            <w:shd w:val="clear" w:color="auto" w:fill="auto"/>
            <w:vAlign w:val="bottom"/>
          </w:tcPr>
          <w:p w14:paraId="72C63D78"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97" w:type="dxa"/>
            <w:tcBorders>
              <w:bottom w:val="single" w:sz="4" w:space="0" w:color="auto"/>
            </w:tcBorders>
            <w:shd w:val="clear" w:color="auto" w:fill="auto"/>
            <w:vAlign w:val="bottom"/>
          </w:tcPr>
          <w:p w14:paraId="3A3124F2"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bottom w:val="single" w:sz="4" w:space="0" w:color="auto"/>
            </w:tcBorders>
            <w:vAlign w:val="bottom"/>
          </w:tcPr>
          <w:p w14:paraId="0A63379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1B58C0B3"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36E55DE2"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184F6C30"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bottom w:val="single" w:sz="4" w:space="0" w:color="auto"/>
            </w:tcBorders>
            <w:shd w:val="clear" w:color="auto" w:fill="auto"/>
            <w:vAlign w:val="bottom"/>
          </w:tcPr>
          <w:p w14:paraId="39F6330C"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2FC6794E" w14:textId="77777777" w:rsidTr="0010006E">
        <w:trPr>
          <w:gridAfter w:val="1"/>
          <w:wAfter w:w="19" w:type="dxa"/>
          <w:trHeight w:val="205"/>
        </w:trPr>
        <w:tc>
          <w:tcPr>
            <w:tcW w:w="1857" w:type="dxa"/>
            <w:tcBorders>
              <w:top w:val="single" w:sz="4" w:space="0" w:color="auto"/>
            </w:tcBorders>
            <w:shd w:val="clear" w:color="auto" w:fill="auto"/>
            <w:vAlign w:val="bottom"/>
          </w:tcPr>
          <w:p w14:paraId="6D874023"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10" w:type="dxa"/>
            <w:gridSpan w:val="2"/>
            <w:tcBorders>
              <w:top w:val="single" w:sz="4" w:space="0" w:color="auto"/>
            </w:tcBorders>
            <w:shd w:val="clear" w:color="auto" w:fill="auto"/>
            <w:vAlign w:val="bottom"/>
          </w:tcPr>
          <w:p w14:paraId="78B4813D"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12" w:type="dxa"/>
            <w:gridSpan w:val="2"/>
            <w:tcBorders>
              <w:top w:val="single" w:sz="4" w:space="0" w:color="auto"/>
            </w:tcBorders>
            <w:shd w:val="clear" w:color="auto" w:fill="auto"/>
            <w:vAlign w:val="bottom"/>
          </w:tcPr>
          <w:p w14:paraId="3FCEEB2F"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97" w:type="dxa"/>
            <w:tcBorders>
              <w:top w:val="single" w:sz="4" w:space="0" w:color="auto"/>
            </w:tcBorders>
            <w:shd w:val="clear" w:color="auto" w:fill="auto"/>
            <w:vAlign w:val="bottom"/>
          </w:tcPr>
          <w:p w14:paraId="002144D1"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top w:val="single" w:sz="4" w:space="0" w:color="auto"/>
            </w:tcBorders>
            <w:vAlign w:val="bottom"/>
          </w:tcPr>
          <w:p w14:paraId="1759B821"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67F9984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6D542FF8"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p>
        </w:tc>
        <w:tc>
          <w:tcPr>
            <w:tcW w:w="810" w:type="dxa"/>
            <w:gridSpan w:val="2"/>
            <w:tcBorders>
              <w:top w:val="single" w:sz="4" w:space="0" w:color="auto"/>
            </w:tcBorders>
            <w:shd w:val="clear" w:color="auto" w:fill="auto"/>
            <w:vAlign w:val="bottom"/>
          </w:tcPr>
          <w:p w14:paraId="51C12E62"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top w:val="single" w:sz="4" w:space="0" w:color="auto"/>
            </w:tcBorders>
            <w:shd w:val="clear" w:color="auto" w:fill="auto"/>
            <w:vAlign w:val="bottom"/>
          </w:tcPr>
          <w:p w14:paraId="7B1D5804"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2220F1D1" w14:textId="77777777" w:rsidTr="0010006E">
        <w:trPr>
          <w:gridAfter w:val="1"/>
          <w:wAfter w:w="19" w:type="dxa"/>
          <w:trHeight w:val="205"/>
        </w:trPr>
        <w:tc>
          <w:tcPr>
            <w:tcW w:w="1857" w:type="dxa"/>
            <w:shd w:val="clear" w:color="auto" w:fill="auto"/>
            <w:vAlign w:val="bottom"/>
          </w:tcPr>
          <w:p w14:paraId="6C2875E2" w14:textId="335F94D0"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spacing w:val="-2"/>
                <w:sz w:val="18"/>
                <w:szCs w:val="18"/>
                <w:lang w:val="sk-SK"/>
              </w:rPr>
            </w:pPr>
            <w:r>
              <w:rPr>
                <w:rFonts w:ascii="Arial" w:hAnsi="Arial" w:cs="Arial"/>
                <w:spacing w:val="-2"/>
                <w:sz w:val="18"/>
                <w:szCs w:val="18"/>
                <w:lang w:val="sk-SK"/>
              </w:rPr>
              <w:t xml:space="preserve"> </w:t>
            </w:r>
          </w:p>
        </w:tc>
        <w:tc>
          <w:tcPr>
            <w:tcW w:w="810" w:type="dxa"/>
            <w:gridSpan w:val="2"/>
            <w:shd w:val="clear" w:color="auto" w:fill="auto"/>
            <w:vAlign w:val="bottom"/>
          </w:tcPr>
          <w:p w14:paraId="673F430E"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12" w:type="dxa"/>
            <w:gridSpan w:val="2"/>
            <w:shd w:val="clear" w:color="auto" w:fill="auto"/>
            <w:vAlign w:val="bottom"/>
          </w:tcPr>
          <w:p w14:paraId="00FC55EB"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97" w:type="dxa"/>
            <w:shd w:val="clear" w:color="auto" w:fill="auto"/>
            <w:vAlign w:val="bottom"/>
          </w:tcPr>
          <w:p w14:paraId="6B78C613"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shd w:val="clear" w:color="auto" w:fill="auto"/>
            <w:vAlign w:val="bottom"/>
          </w:tcPr>
          <w:p w14:paraId="1353BF77"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shd w:val="clear" w:color="auto" w:fill="auto"/>
            <w:vAlign w:val="bottom"/>
          </w:tcPr>
          <w:p w14:paraId="0EE5014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shd w:val="clear" w:color="auto" w:fill="auto"/>
            <w:vAlign w:val="bottom"/>
          </w:tcPr>
          <w:p w14:paraId="026F2B2F"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p>
        </w:tc>
        <w:tc>
          <w:tcPr>
            <w:tcW w:w="810" w:type="dxa"/>
            <w:gridSpan w:val="2"/>
            <w:shd w:val="clear" w:color="auto" w:fill="auto"/>
            <w:vAlign w:val="bottom"/>
          </w:tcPr>
          <w:p w14:paraId="7DD85F7F"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shd w:val="clear" w:color="auto" w:fill="auto"/>
            <w:vAlign w:val="bottom"/>
          </w:tcPr>
          <w:p w14:paraId="70D47888"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15F50AFC" w14:textId="77777777" w:rsidTr="0010006E">
        <w:trPr>
          <w:trHeight w:val="205"/>
        </w:trPr>
        <w:tc>
          <w:tcPr>
            <w:tcW w:w="1857" w:type="dxa"/>
            <w:shd w:val="clear" w:color="auto" w:fill="auto"/>
            <w:vAlign w:val="bottom"/>
          </w:tcPr>
          <w:p w14:paraId="64E9B4DE" w14:textId="77777777" w:rsidR="00930B9B" w:rsidRPr="00D36A8B" w:rsidRDefault="00930B9B" w:rsidP="00930B9B">
            <w:pPr>
              <w:widowControl w:val="0"/>
              <w:numPr>
                <w:ilvl w:val="0"/>
                <w:numId w:val="22"/>
              </w:numPr>
              <w:overflowPunct w:val="0"/>
              <w:autoSpaceDE w:val="0"/>
              <w:autoSpaceDN w:val="0"/>
              <w:adjustRightInd w:val="0"/>
              <w:spacing w:after="0" w:line="240" w:lineRule="auto"/>
              <w:ind w:left="0" w:hanging="227"/>
              <w:contextualSpacing/>
              <w:textAlignment w:val="baseline"/>
              <w:rPr>
                <w:rFonts w:ascii="Arial" w:hAnsi="Arial" w:cs="Arial"/>
                <w:spacing w:val="-2"/>
                <w:sz w:val="18"/>
                <w:szCs w:val="18"/>
                <w:lang w:val="sk-SK"/>
              </w:rPr>
            </w:pPr>
            <w:r w:rsidRPr="00D36A8B">
              <w:rPr>
                <w:rFonts w:ascii="Arial" w:hAnsi="Arial" w:cs="Arial"/>
                <w:spacing w:val="-2"/>
                <w:sz w:val="18"/>
                <w:szCs w:val="18"/>
                <w:lang w:val="sk-SK"/>
              </w:rPr>
              <w:t xml:space="preserve">Pohľadávky z </w:t>
            </w:r>
            <w:r>
              <w:rPr>
                <w:rFonts w:ascii="Arial" w:hAnsi="Arial" w:cs="Arial"/>
                <w:spacing w:val="-2"/>
                <w:sz w:val="18"/>
                <w:szCs w:val="18"/>
                <w:lang w:val="sk-SK"/>
              </w:rPr>
              <w:t>o</w:t>
            </w:r>
            <w:r w:rsidRPr="00D36A8B">
              <w:rPr>
                <w:rFonts w:ascii="Arial" w:hAnsi="Arial" w:cs="Arial"/>
                <w:spacing w:val="-2"/>
                <w:sz w:val="18"/>
                <w:szCs w:val="18"/>
                <w:lang w:val="sk-SK"/>
              </w:rPr>
              <w:t>bch.styku</w:t>
            </w:r>
            <w:r>
              <w:rPr>
                <w:rFonts w:ascii="Arial" w:hAnsi="Arial" w:cs="Arial"/>
                <w:spacing w:val="-2"/>
                <w:sz w:val="18"/>
                <w:szCs w:val="18"/>
                <w:lang w:val="sk-SK"/>
              </w:rPr>
              <w:t xml:space="preserve"> a ostatné pohľadávky</w:t>
            </w:r>
          </w:p>
        </w:tc>
        <w:tc>
          <w:tcPr>
            <w:tcW w:w="791" w:type="dxa"/>
            <w:shd w:val="clear" w:color="auto" w:fill="auto"/>
            <w:vAlign w:val="bottom"/>
          </w:tcPr>
          <w:p w14:paraId="74CC8F99" w14:textId="77777777" w:rsidR="00930B9B" w:rsidRPr="00D36A8B" w:rsidRDefault="00930B9B" w:rsidP="007D467C">
            <w:pPr>
              <w:widowControl w:val="0"/>
              <w:spacing w:after="0" w:line="240" w:lineRule="auto"/>
              <w:contextualSpacing/>
              <w:jc w:val="center"/>
              <w:rPr>
                <w:rFonts w:ascii="Arial" w:hAnsi="Arial" w:cs="Arial"/>
                <w:spacing w:val="-2"/>
                <w:sz w:val="18"/>
                <w:szCs w:val="18"/>
                <w:lang w:val="sk-SK"/>
              </w:rPr>
            </w:pPr>
            <w:r w:rsidRPr="00D36A8B">
              <w:rPr>
                <w:rFonts w:ascii="Arial" w:hAnsi="Arial" w:cs="Arial"/>
                <w:spacing w:val="-2"/>
                <w:sz w:val="18"/>
                <w:szCs w:val="18"/>
                <w:lang w:val="sk-SK"/>
              </w:rPr>
              <w:t>PaP</w:t>
            </w:r>
          </w:p>
        </w:tc>
        <w:tc>
          <w:tcPr>
            <w:tcW w:w="811" w:type="dxa"/>
            <w:gridSpan w:val="2"/>
            <w:shd w:val="clear" w:color="auto" w:fill="auto"/>
            <w:vAlign w:val="bottom"/>
          </w:tcPr>
          <w:p w14:paraId="66ADD073" w14:textId="77777777" w:rsidR="00930B9B" w:rsidRPr="00D36A8B" w:rsidRDefault="00930B9B" w:rsidP="007D467C">
            <w:pPr>
              <w:widowControl w:val="0"/>
              <w:spacing w:after="0" w:line="240" w:lineRule="auto"/>
              <w:contextualSpacing/>
              <w:jc w:val="center"/>
              <w:rPr>
                <w:rFonts w:ascii="Arial" w:hAnsi="Arial" w:cs="Arial"/>
                <w:bCs/>
                <w:spacing w:val="-2"/>
                <w:sz w:val="18"/>
                <w:szCs w:val="18"/>
                <w:lang w:val="sk-SK"/>
              </w:rPr>
            </w:pPr>
            <w:r w:rsidRPr="00D36A8B">
              <w:rPr>
                <w:rFonts w:ascii="Arial" w:hAnsi="Arial" w:cs="Arial"/>
                <w:bCs/>
                <w:spacing w:val="-2"/>
                <w:sz w:val="18"/>
                <w:szCs w:val="18"/>
                <w:lang w:val="sk-SK"/>
              </w:rPr>
              <w:t>AH</w:t>
            </w:r>
          </w:p>
        </w:tc>
        <w:tc>
          <w:tcPr>
            <w:tcW w:w="917" w:type="dxa"/>
            <w:gridSpan w:val="2"/>
            <w:shd w:val="clear" w:color="auto" w:fill="auto"/>
            <w:vAlign w:val="bottom"/>
          </w:tcPr>
          <w:p w14:paraId="3522ACF6" w14:textId="11F79BAA" w:rsidR="00930B9B" w:rsidRPr="00D36A8B" w:rsidRDefault="00AA16FE" w:rsidP="007D467C">
            <w:pPr>
              <w:widowControl w:val="0"/>
              <w:tabs>
                <w:tab w:val="decimal" w:pos="701"/>
              </w:tabs>
              <w:spacing w:after="0" w:line="240" w:lineRule="auto"/>
              <w:contextualSpacing/>
              <w:jc w:val="right"/>
              <w:rPr>
                <w:rFonts w:ascii="Arial" w:hAnsi="Arial" w:cs="Arial"/>
                <w:b/>
                <w:spacing w:val="-2"/>
                <w:sz w:val="18"/>
                <w:szCs w:val="18"/>
                <w:lang w:val="sk-SK"/>
              </w:rPr>
            </w:pPr>
            <w:r>
              <w:rPr>
                <w:rFonts w:ascii="Arial" w:hAnsi="Arial" w:cs="Arial"/>
                <w:b/>
                <w:spacing w:val="-2"/>
                <w:sz w:val="18"/>
                <w:szCs w:val="18"/>
                <w:lang w:val="sk-SK"/>
              </w:rPr>
              <w:t>17 3</w:t>
            </w:r>
            <w:r w:rsidR="001D65BD">
              <w:rPr>
                <w:rFonts w:ascii="Arial" w:hAnsi="Arial" w:cs="Arial"/>
                <w:b/>
                <w:spacing w:val="-2"/>
                <w:sz w:val="18"/>
                <w:szCs w:val="18"/>
              </w:rPr>
              <w:t>90</w:t>
            </w:r>
          </w:p>
        </w:tc>
        <w:tc>
          <w:tcPr>
            <w:tcW w:w="928" w:type="dxa"/>
            <w:shd w:val="clear" w:color="auto" w:fill="auto"/>
            <w:vAlign w:val="bottom"/>
          </w:tcPr>
          <w:p w14:paraId="0E522366"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0024C538"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1DAE9B8F"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r w:rsidRPr="00D36A8B">
              <w:rPr>
                <w:rFonts w:ascii="Arial" w:hAnsi="Arial" w:cs="Arial"/>
                <w:spacing w:val="-2"/>
                <w:sz w:val="18"/>
                <w:szCs w:val="18"/>
                <w:lang w:val="sk-SK"/>
              </w:rPr>
              <w:t>0</w:t>
            </w:r>
          </w:p>
        </w:tc>
        <w:tc>
          <w:tcPr>
            <w:tcW w:w="810" w:type="dxa"/>
            <w:gridSpan w:val="2"/>
            <w:shd w:val="clear" w:color="auto" w:fill="auto"/>
            <w:vAlign w:val="bottom"/>
          </w:tcPr>
          <w:p w14:paraId="4E9288D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1177" w:type="dxa"/>
            <w:gridSpan w:val="6"/>
            <w:shd w:val="clear" w:color="auto" w:fill="auto"/>
            <w:vAlign w:val="bottom"/>
          </w:tcPr>
          <w:p w14:paraId="6698FB7E" w14:textId="631B83E0" w:rsidR="00930B9B" w:rsidRPr="00FE4C73" w:rsidRDefault="00AA16FE" w:rsidP="007D467C">
            <w:pPr>
              <w:widowControl w:val="0"/>
              <w:spacing w:after="0" w:line="240" w:lineRule="auto"/>
              <w:contextualSpacing/>
              <w:jc w:val="right"/>
              <w:rPr>
                <w:rFonts w:ascii="Arial" w:hAnsi="Arial" w:cs="Arial"/>
                <w:b/>
                <w:bCs/>
                <w:spacing w:val="-2"/>
                <w:sz w:val="18"/>
                <w:szCs w:val="18"/>
                <w:lang w:val="sk-SK"/>
              </w:rPr>
            </w:pPr>
            <w:r>
              <w:rPr>
                <w:rFonts w:ascii="Arial" w:hAnsi="Arial" w:cs="Arial"/>
                <w:b/>
                <w:bCs/>
                <w:spacing w:val="-2"/>
                <w:sz w:val="18"/>
                <w:szCs w:val="18"/>
                <w:lang w:val="sk-SK"/>
              </w:rPr>
              <w:t>17 3</w:t>
            </w:r>
            <w:r w:rsidR="001D65BD">
              <w:rPr>
                <w:rFonts w:ascii="Arial" w:hAnsi="Arial" w:cs="Arial"/>
                <w:b/>
                <w:bCs/>
                <w:spacing w:val="-2"/>
                <w:sz w:val="18"/>
                <w:szCs w:val="18"/>
                <w:lang w:val="sk-SK"/>
              </w:rPr>
              <w:t>90</w:t>
            </w:r>
          </w:p>
        </w:tc>
      </w:tr>
      <w:tr w:rsidR="00930B9B" w:rsidRPr="00D36A8B" w14:paraId="59510C36" w14:textId="77777777" w:rsidTr="0010006E">
        <w:trPr>
          <w:trHeight w:val="205"/>
        </w:trPr>
        <w:tc>
          <w:tcPr>
            <w:tcW w:w="1857" w:type="dxa"/>
            <w:shd w:val="clear" w:color="auto" w:fill="auto"/>
            <w:vAlign w:val="bottom"/>
          </w:tcPr>
          <w:p w14:paraId="74B322D6" w14:textId="77777777" w:rsidR="00930B9B" w:rsidRPr="00D36A8B" w:rsidRDefault="00930B9B" w:rsidP="00930B9B">
            <w:pPr>
              <w:widowControl w:val="0"/>
              <w:numPr>
                <w:ilvl w:val="0"/>
                <w:numId w:val="22"/>
              </w:numPr>
              <w:overflowPunct w:val="0"/>
              <w:autoSpaceDE w:val="0"/>
              <w:autoSpaceDN w:val="0"/>
              <w:adjustRightInd w:val="0"/>
              <w:spacing w:after="0" w:line="240" w:lineRule="auto"/>
              <w:ind w:left="0" w:hanging="227"/>
              <w:contextualSpacing/>
              <w:textAlignment w:val="baseline"/>
              <w:rPr>
                <w:rFonts w:ascii="Arial" w:hAnsi="Arial" w:cs="Arial"/>
                <w:spacing w:val="-2"/>
                <w:sz w:val="18"/>
                <w:szCs w:val="18"/>
                <w:lang w:val="sk-SK"/>
              </w:rPr>
            </w:pPr>
            <w:r w:rsidRPr="00D36A8B">
              <w:rPr>
                <w:rFonts w:ascii="Arial" w:hAnsi="Arial" w:cs="Arial"/>
                <w:spacing w:val="-2"/>
                <w:sz w:val="18"/>
                <w:szCs w:val="18"/>
                <w:lang w:val="sk-SK"/>
              </w:rPr>
              <w:t>Pôžičky spriazneným stranám</w:t>
            </w:r>
          </w:p>
        </w:tc>
        <w:tc>
          <w:tcPr>
            <w:tcW w:w="791" w:type="dxa"/>
            <w:shd w:val="clear" w:color="auto" w:fill="auto"/>
            <w:vAlign w:val="bottom"/>
          </w:tcPr>
          <w:p w14:paraId="174C5BEA" w14:textId="77777777" w:rsidR="00930B9B" w:rsidRPr="00D36A8B" w:rsidRDefault="00930B9B" w:rsidP="007D467C">
            <w:pPr>
              <w:widowControl w:val="0"/>
              <w:spacing w:after="0" w:line="240" w:lineRule="auto"/>
              <w:contextualSpacing/>
              <w:jc w:val="center"/>
              <w:rPr>
                <w:rFonts w:ascii="Arial" w:hAnsi="Arial" w:cs="Arial"/>
                <w:spacing w:val="-2"/>
                <w:sz w:val="18"/>
                <w:szCs w:val="18"/>
                <w:lang w:val="sk-SK"/>
              </w:rPr>
            </w:pPr>
            <w:r w:rsidRPr="00D36A8B">
              <w:rPr>
                <w:rFonts w:ascii="Arial" w:hAnsi="Arial" w:cs="Arial"/>
                <w:spacing w:val="-2"/>
                <w:sz w:val="18"/>
                <w:szCs w:val="18"/>
                <w:lang w:val="sk-SK"/>
              </w:rPr>
              <w:t>PaP</w:t>
            </w:r>
          </w:p>
        </w:tc>
        <w:tc>
          <w:tcPr>
            <w:tcW w:w="811" w:type="dxa"/>
            <w:gridSpan w:val="2"/>
            <w:shd w:val="clear" w:color="auto" w:fill="auto"/>
            <w:vAlign w:val="bottom"/>
          </w:tcPr>
          <w:p w14:paraId="676ED056" w14:textId="77777777" w:rsidR="00930B9B" w:rsidRPr="00D36A8B" w:rsidRDefault="00930B9B" w:rsidP="007D467C">
            <w:pPr>
              <w:widowControl w:val="0"/>
              <w:spacing w:after="0" w:line="240" w:lineRule="auto"/>
              <w:contextualSpacing/>
              <w:jc w:val="center"/>
              <w:rPr>
                <w:rFonts w:ascii="Arial" w:hAnsi="Arial" w:cs="Arial"/>
                <w:bCs/>
                <w:spacing w:val="-2"/>
                <w:sz w:val="18"/>
                <w:szCs w:val="18"/>
                <w:lang w:val="sk-SK"/>
              </w:rPr>
            </w:pPr>
            <w:r w:rsidRPr="00D36A8B">
              <w:rPr>
                <w:rFonts w:ascii="Arial" w:hAnsi="Arial" w:cs="Arial"/>
                <w:bCs/>
                <w:spacing w:val="-2"/>
                <w:sz w:val="18"/>
                <w:szCs w:val="18"/>
                <w:lang w:val="sk-SK"/>
              </w:rPr>
              <w:t>AH</w:t>
            </w:r>
          </w:p>
        </w:tc>
        <w:tc>
          <w:tcPr>
            <w:tcW w:w="917" w:type="dxa"/>
            <w:gridSpan w:val="2"/>
            <w:shd w:val="clear" w:color="auto" w:fill="auto"/>
            <w:vAlign w:val="bottom"/>
          </w:tcPr>
          <w:p w14:paraId="213B5327" w14:textId="78A6C5D5" w:rsidR="00930B9B" w:rsidRPr="00FE4C73" w:rsidRDefault="00930B9B" w:rsidP="007D467C">
            <w:pPr>
              <w:widowControl w:val="0"/>
              <w:tabs>
                <w:tab w:val="decimal" w:pos="701"/>
              </w:tabs>
              <w:spacing w:after="0" w:line="240" w:lineRule="auto"/>
              <w:contextualSpacing/>
              <w:jc w:val="right"/>
              <w:rPr>
                <w:rFonts w:ascii="Arial" w:hAnsi="Arial" w:cs="Arial"/>
                <w:b/>
                <w:spacing w:val="-2"/>
                <w:sz w:val="18"/>
                <w:szCs w:val="18"/>
              </w:rPr>
            </w:pPr>
            <w:r w:rsidRPr="00930B9B">
              <w:rPr>
                <w:rFonts w:ascii="Arial" w:hAnsi="Arial" w:cs="Arial"/>
                <w:b/>
                <w:spacing w:val="-2"/>
                <w:sz w:val="18"/>
                <w:szCs w:val="18"/>
                <w:lang w:val="sk-SK"/>
              </w:rPr>
              <w:t>165 796</w:t>
            </w:r>
          </w:p>
        </w:tc>
        <w:tc>
          <w:tcPr>
            <w:tcW w:w="928" w:type="dxa"/>
            <w:shd w:val="clear" w:color="auto" w:fill="auto"/>
            <w:vAlign w:val="bottom"/>
          </w:tcPr>
          <w:p w14:paraId="7BF1C5D2"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053F1482"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60028595" w14:textId="77777777" w:rsidR="00930B9B" w:rsidRPr="00D36A8B" w:rsidRDefault="00930B9B" w:rsidP="007D467C">
            <w:pPr>
              <w:widowControl w:val="0"/>
              <w:tabs>
                <w:tab w:val="decimal" w:pos="701"/>
              </w:tabs>
              <w:spacing w:after="0" w:line="240" w:lineRule="auto"/>
              <w:contextualSpacing/>
              <w:jc w:val="center"/>
              <w:rPr>
                <w:rFonts w:ascii="Arial" w:hAnsi="Arial" w:cs="Arial"/>
                <w:spacing w:val="-2"/>
                <w:sz w:val="18"/>
                <w:szCs w:val="18"/>
                <w:lang w:val="sk-SK"/>
              </w:rPr>
            </w:pPr>
            <w:r w:rsidRPr="00D36A8B">
              <w:rPr>
                <w:rFonts w:ascii="Arial" w:hAnsi="Arial" w:cs="Arial"/>
                <w:spacing w:val="-2"/>
                <w:sz w:val="18"/>
                <w:szCs w:val="18"/>
                <w:lang w:val="sk-SK"/>
              </w:rPr>
              <w:t>0</w:t>
            </w:r>
          </w:p>
        </w:tc>
        <w:tc>
          <w:tcPr>
            <w:tcW w:w="810" w:type="dxa"/>
            <w:gridSpan w:val="2"/>
            <w:shd w:val="clear" w:color="auto" w:fill="auto"/>
            <w:vAlign w:val="bottom"/>
          </w:tcPr>
          <w:p w14:paraId="5BCB9479"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1177" w:type="dxa"/>
            <w:gridSpan w:val="6"/>
            <w:shd w:val="clear" w:color="auto" w:fill="auto"/>
            <w:vAlign w:val="bottom"/>
          </w:tcPr>
          <w:p w14:paraId="2C0BBCA7" w14:textId="3F3F1790" w:rsidR="00930B9B" w:rsidRPr="00FE4C73" w:rsidRDefault="00930B9B" w:rsidP="007D467C">
            <w:pPr>
              <w:widowControl w:val="0"/>
              <w:spacing w:after="0" w:line="240" w:lineRule="auto"/>
              <w:contextualSpacing/>
              <w:jc w:val="right"/>
              <w:rPr>
                <w:rFonts w:ascii="Arial" w:hAnsi="Arial" w:cs="Arial"/>
                <w:b/>
                <w:bCs/>
                <w:spacing w:val="-2"/>
                <w:sz w:val="18"/>
                <w:szCs w:val="18"/>
                <w:lang w:val="sk-SK"/>
              </w:rPr>
            </w:pPr>
            <w:r>
              <w:rPr>
                <w:rFonts w:ascii="Arial" w:hAnsi="Arial" w:cs="Arial"/>
                <w:b/>
                <w:bCs/>
                <w:spacing w:val="-2"/>
                <w:sz w:val="18"/>
                <w:szCs w:val="18"/>
                <w:lang w:val="sk-SK"/>
              </w:rPr>
              <w:t>165 796</w:t>
            </w:r>
          </w:p>
        </w:tc>
      </w:tr>
      <w:tr w:rsidR="001D65BD" w:rsidRPr="00D36A8B" w14:paraId="4F608487" w14:textId="77777777" w:rsidTr="005C21F4">
        <w:trPr>
          <w:gridAfter w:val="1"/>
          <w:wAfter w:w="19" w:type="dxa"/>
          <w:trHeight w:val="205"/>
        </w:trPr>
        <w:tc>
          <w:tcPr>
            <w:tcW w:w="1857" w:type="dxa"/>
            <w:shd w:val="clear" w:color="auto" w:fill="auto"/>
            <w:vAlign w:val="bottom"/>
          </w:tcPr>
          <w:p w14:paraId="1EEB45F4" w14:textId="35D8C150" w:rsidR="001D65BD" w:rsidRPr="00D36A8B" w:rsidRDefault="001D65BD" w:rsidP="005C21F4">
            <w:pPr>
              <w:widowControl w:val="0"/>
              <w:overflowPunct w:val="0"/>
              <w:autoSpaceDE w:val="0"/>
              <w:autoSpaceDN w:val="0"/>
              <w:adjustRightInd w:val="0"/>
              <w:spacing w:after="0" w:line="240" w:lineRule="auto"/>
              <w:contextualSpacing/>
              <w:textAlignment w:val="baseline"/>
              <w:rPr>
                <w:rFonts w:ascii="Arial" w:hAnsi="Arial" w:cs="Arial"/>
                <w:spacing w:val="-2"/>
                <w:sz w:val="18"/>
                <w:szCs w:val="18"/>
                <w:lang w:val="sk-SK"/>
              </w:rPr>
            </w:pPr>
            <w:r>
              <w:rPr>
                <w:rFonts w:ascii="Arial" w:hAnsi="Arial" w:cs="Arial"/>
                <w:color w:val="000000"/>
                <w:sz w:val="18"/>
                <w:szCs w:val="18"/>
                <w:lang w:val="sk-SK" w:eastAsia="sk-SK"/>
              </w:rPr>
              <w:t>Derivátové finančné nástroje</w:t>
            </w:r>
          </w:p>
        </w:tc>
        <w:tc>
          <w:tcPr>
            <w:tcW w:w="810" w:type="dxa"/>
            <w:gridSpan w:val="2"/>
            <w:shd w:val="clear" w:color="auto" w:fill="auto"/>
            <w:vAlign w:val="bottom"/>
          </w:tcPr>
          <w:p w14:paraId="42E761A1" w14:textId="66DDB251" w:rsidR="001D65BD" w:rsidRPr="00D36A8B" w:rsidRDefault="001D65BD"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12" w:type="dxa"/>
            <w:gridSpan w:val="2"/>
            <w:shd w:val="clear" w:color="auto" w:fill="auto"/>
            <w:vAlign w:val="bottom"/>
          </w:tcPr>
          <w:p w14:paraId="41993BF9" w14:textId="1EC0125B" w:rsidR="001D65BD" w:rsidRPr="00D36A8B" w:rsidRDefault="00B22999" w:rsidP="005C21F4">
            <w:pPr>
              <w:widowControl w:val="0"/>
              <w:spacing w:after="0" w:line="240" w:lineRule="auto"/>
              <w:contextualSpacing/>
              <w:jc w:val="center"/>
              <w:rPr>
                <w:rFonts w:ascii="Arial" w:hAnsi="Arial" w:cs="Arial"/>
                <w:spacing w:val="-2"/>
                <w:sz w:val="18"/>
                <w:szCs w:val="18"/>
                <w:lang w:val="sk-SK"/>
              </w:rPr>
            </w:pPr>
            <w:r w:rsidRPr="00B22999">
              <w:rPr>
                <w:rFonts w:ascii="Arial" w:hAnsi="Arial" w:cs="Arial"/>
                <w:bCs/>
                <w:spacing w:val="-2"/>
                <w:sz w:val="18"/>
                <w:szCs w:val="18"/>
                <w:lang w:val="sk-SK"/>
              </w:rPr>
              <w:t>RH</w:t>
            </w:r>
          </w:p>
        </w:tc>
        <w:tc>
          <w:tcPr>
            <w:tcW w:w="897" w:type="dxa"/>
            <w:shd w:val="clear" w:color="auto" w:fill="auto"/>
            <w:vAlign w:val="bottom"/>
          </w:tcPr>
          <w:p w14:paraId="2E9E9B2C" w14:textId="620EBAE5" w:rsidR="001D65BD" w:rsidRPr="00D36A8B" w:rsidRDefault="00B22999" w:rsidP="007D467C">
            <w:pPr>
              <w:widowControl w:val="0"/>
              <w:tabs>
                <w:tab w:val="decimal" w:pos="701"/>
              </w:tabs>
              <w:spacing w:after="0" w:line="240" w:lineRule="auto"/>
              <w:contextualSpacing/>
              <w:jc w:val="right"/>
              <w:rPr>
                <w:rFonts w:ascii="Arial" w:hAnsi="Arial" w:cs="Arial"/>
                <w:b/>
                <w:spacing w:val="-2"/>
                <w:sz w:val="18"/>
                <w:szCs w:val="18"/>
                <w:lang w:val="sk-SK"/>
              </w:rPr>
            </w:pPr>
            <w:r>
              <w:rPr>
                <w:rFonts w:ascii="Arial" w:hAnsi="Arial" w:cs="Arial"/>
                <w:b/>
                <w:spacing w:val="-2"/>
                <w:sz w:val="18"/>
                <w:szCs w:val="18"/>
                <w:lang w:val="sk-SK"/>
              </w:rPr>
              <w:t>4 546</w:t>
            </w:r>
          </w:p>
        </w:tc>
        <w:tc>
          <w:tcPr>
            <w:tcW w:w="928" w:type="dxa"/>
            <w:shd w:val="clear" w:color="auto" w:fill="auto"/>
            <w:vAlign w:val="bottom"/>
          </w:tcPr>
          <w:p w14:paraId="15B3A70D" w14:textId="6A24CB7D" w:rsidR="001D65BD" w:rsidRPr="00D36A8B" w:rsidRDefault="00B22999" w:rsidP="007D467C">
            <w:pPr>
              <w:widowControl w:val="0"/>
              <w:tabs>
                <w:tab w:val="decimal" w:pos="701"/>
              </w:tabs>
              <w:spacing w:after="0" w:line="240" w:lineRule="auto"/>
              <w:contextualSpacing/>
              <w:jc w:val="right"/>
              <w:rPr>
                <w:rFonts w:ascii="Arial" w:hAnsi="Arial" w:cs="Arial"/>
                <w:spacing w:val="-2"/>
                <w:sz w:val="18"/>
                <w:szCs w:val="18"/>
                <w:lang w:val="sk-SK"/>
              </w:rPr>
            </w:pPr>
            <w:r>
              <w:rPr>
                <w:rFonts w:ascii="Arial" w:hAnsi="Arial" w:cs="Arial"/>
                <w:spacing w:val="-2"/>
                <w:sz w:val="18"/>
                <w:szCs w:val="18"/>
                <w:lang w:val="sk-SK"/>
              </w:rPr>
              <w:t>0</w:t>
            </w:r>
          </w:p>
        </w:tc>
        <w:tc>
          <w:tcPr>
            <w:tcW w:w="811" w:type="dxa"/>
            <w:gridSpan w:val="2"/>
            <w:shd w:val="clear" w:color="auto" w:fill="auto"/>
            <w:vAlign w:val="bottom"/>
          </w:tcPr>
          <w:p w14:paraId="281C5CD0" w14:textId="209F749F" w:rsidR="001D65BD" w:rsidRPr="00D36A8B" w:rsidRDefault="00B22999" w:rsidP="007D467C">
            <w:pPr>
              <w:widowControl w:val="0"/>
              <w:tabs>
                <w:tab w:val="decimal" w:pos="701"/>
              </w:tabs>
              <w:spacing w:after="0" w:line="240" w:lineRule="auto"/>
              <w:contextualSpacing/>
              <w:jc w:val="right"/>
              <w:rPr>
                <w:rFonts w:ascii="Arial" w:hAnsi="Arial" w:cs="Arial"/>
                <w:spacing w:val="-2"/>
                <w:sz w:val="18"/>
                <w:szCs w:val="18"/>
                <w:lang w:val="sk-SK"/>
              </w:rPr>
            </w:pPr>
            <w:r>
              <w:rPr>
                <w:rFonts w:ascii="Arial" w:hAnsi="Arial" w:cs="Arial"/>
                <w:spacing w:val="-2"/>
                <w:sz w:val="18"/>
                <w:szCs w:val="18"/>
                <w:lang w:val="sk-SK"/>
              </w:rPr>
              <w:t>0</w:t>
            </w:r>
          </w:p>
        </w:tc>
        <w:tc>
          <w:tcPr>
            <w:tcW w:w="811" w:type="dxa"/>
            <w:gridSpan w:val="2"/>
            <w:shd w:val="clear" w:color="auto" w:fill="auto"/>
            <w:vAlign w:val="bottom"/>
          </w:tcPr>
          <w:p w14:paraId="63216F27" w14:textId="2049B50E" w:rsidR="001D65BD" w:rsidRPr="00D36A8B" w:rsidRDefault="00B22999" w:rsidP="007D467C">
            <w:pPr>
              <w:widowControl w:val="0"/>
              <w:tabs>
                <w:tab w:val="decimal" w:pos="701"/>
              </w:tabs>
              <w:spacing w:after="0" w:line="240" w:lineRule="auto"/>
              <w:contextualSpacing/>
              <w:jc w:val="right"/>
              <w:rPr>
                <w:rFonts w:ascii="Arial" w:hAnsi="Arial" w:cs="Arial"/>
                <w:spacing w:val="-2"/>
                <w:sz w:val="18"/>
                <w:szCs w:val="18"/>
                <w:lang w:val="sk-SK"/>
              </w:rPr>
            </w:pPr>
            <w:r>
              <w:rPr>
                <w:rFonts w:ascii="Arial" w:hAnsi="Arial" w:cs="Arial"/>
                <w:spacing w:val="-2"/>
                <w:sz w:val="18"/>
                <w:szCs w:val="18"/>
                <w:lang w:val="sk-SK"/>
              </w:rPr>
              <w:t>0</w:t>
            </w:r>
          </w:p>
        </w:tc>
        <w:tc>
          <w:tcPr>
            <w:tcW w:w="810" w:type="dxa"/>
            <w:gridSpan w:val="2"/>
            <w:shd w:val="clear" w:color="auto" w:fill="auto"/>
            <w:vAlign w:val="bottom"/>
          </w:tcPr>
          <w:p w14:paraId="14B211F9" w14:textId="46B3A3E4" w:rsidR="001D65BD" w:rsidRPr="00D36A8B" w:rsidRDefault="00B22999" w:rsidP="007D467C">
            <w:pPr>
              <w:widowControl w:val="0"/>
              <w:tabs>
                <w:tab w:val="decimal" w:pos="701"/>
              </w:tabs>
              <w:spacing w:after="0" w:line="240" w:lineRule="auto"/>
              <w:contextualSpacing/>
              <w:jc w:val="right"/>
              <w:rPr>
                <w:rFonts w:ascii="Arial" w:hAnsi="Arial" w:cs="Arial"/>
                <w:spacing w:val="-2"/>
                <w:sz w:val="18"/>
                <w:szCs w:val="18"/>
                <w:lang w:val="sk-SK"/>
              </w:rPr>
            </w:pPr>
            <w:r>
              <w:rPr>
                <w:rFonts w:ascii="Arial" w:hAnsi="Arial" w:cs="Arial"/>
                <w:spacing w:val="-2"/>
                <w:sz w:val="18"/>
                <w:szCs w:val="18"/>
                <w:lang w:val="sk-SK"/>
              </w:rPr>
              <w:t>0</w:t>
            </w:r>
          </w:p>
        </w:tc>
        <w:tc>
          <w:tcPr>
            <w:tcW w:w="1158" w:type="dxa"/>
            <w:gridSpan w:val="5"/>
            <w:shd w:val="clear" w:color="auto" w:fill="auto"/>
            <w:vAlign w:val="bottom"/>
          </w:tcPr>
          <w:p w14:paraId="0E683907" w14:textId="34B9465B" w:rsidR="001D65BD" w:rsidRPr="00FE4C73" w:rsidRDefault="00B22999" w:rsidP="007D467C">
            <w:pPr>
              <w:widowControl w:val="0"/>
              <w:tabs>
                <w:tab w:val="decimal" w:pos="1503"/>
              </w:tabs>
              <w:spacing w:after="0" w:line="240" w:lineRule="auto"/>
              <w:contextualSpacing/>
              <w:jc w:val="right"/>
              <w:rPr>
                <w:rFonts w:ascii="Arial" w:hAnsi="Arial" w:cs="Arial"/>
                <w:b/>
                <w:bCs/>
                <w:spacing w:val="-2"/>
                <w:sz w:val="18"/>
                <w:szCs w:val="18"/>
                <w:lang w:val="sk-SK"/>
              </w:rPr>
            </w:pPr>
            <w:r>
              <w:rPr>
                <w:rFonts w:ascii="Arial" w:hAnsi="Arial" w:cs="Arial"/>
                <w:b/>
                <w:bCs/>
                <w:spacing w:val="-2"/>
                <w:sz w:val="18"/>
                <w:szCs w:val="18"/>
                <w:lang w:val="sk-SK"/>
              </w:rPr>
              <w:t>4 546</w:t>
            </w:r>
          </w:p>
        </w:tc>
      </w:tr>
      <w:tr w:rsidR="00930B9B" w:rsidRPr="00D36A8B" w14:paraId="6302B888" w14:textId="77777777" w:rsidTr="005C21F4">
        <w:trPr>
          <w:gridAfter w:val="1"/>
          <w:wAfter w:w="19" w:type="dxa"/>
          <w:trHeight w:val="205"/>
        </w:trPr>
        <w:tc>
          <w:tcPr>
            <w:tcW w:w="1857" w:type="dxa"/>
            <w:tcBorders>
              <w:bottom w:val="single" w:sz="4" w:space="0" w:color="auto"/>
            </w:tcBorders>
            <w:shd w:val="clear" w:color="auto" w:fill="auto"/>
            <w:vAlign w:val="bottom"/>
          </w:tcPr>
          <w:p w14:paraId="154E60A4"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7ADE3211"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12" w:type="dxa"/>
            <w:gridSpan w:val="2"/>
            <w:tcBorders>
              <w:bottom w:val="single" w:sz="4" w:space="0" w:color="auto"/>
            </w:tcBorders>
            <w:shd w:val="clear" w:color="auto" w:fill="auto"/>
            <w:vAlign w:val="bottom"/>
          </w:tcPr>
          <w:p w14:paraId="3933A2BF" w14:textId="77777777" w:rsidR="00930B9B" w:rsidRPr="00D36A8B" w:rsidRDefault="00930B9B" w:rsidP="007D467C">
            <w:pPr>
              <w:widowControl w:val="0"/>
              <w:tabs>
                <w:tab w:val="decimal" w:pos="1503"/>
              </w:tabs>
              <w:spacing w:after="0" w:line="240" w:lineRule="auto"/>
              <w:contextualSpacing/>
              <w:jc w:val="center"/>
              <w:rPr>
                <w:rFonts w:ascii="Arial" w:hAnsi="Arial" w:cs="Arial"/>
                <w:spacing w:val="-2"/>
                <w:sz w:val="18"/>
                <w:szCs w:val="18"/>
                <w:lang w:val="sk-SK"/>
              </w:rPr>
            </w:pPr>
          </w:p>
        </w:tc>
        <w:tc>
          <w:tcPr>
            <w:tcW w:w="897" w:type="dxa"/>
            <w:tcBorders>
              <w:bottom w:val="single" w:sz="4" w:space="0" w:color="auto"/>
            </w:tcBorders>
            <w:shd w:val="clear" w:color="auto" w:fill="auto"/>
            <w:vAlign w:val="bottom"/>
          </w:tcPr>
          <w:p w14:paraId="0CF75ADF"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bottom w:val="single" w:sz="4" w:space="0" w:color="auto"/>
            </w:tcBorders>
            <w:shd w:val="clear" w:color="auto" w:fill="auto"/>
            <w:vAlign w:val="bottom"/>
          </w:tcPr>
          <w:p w14:paraId="0865DC8E"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46CAE843"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713D206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511166B0"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bottom w:val="single" w:sz="4" w:space="0" w:color="auto"/>
            </w:tcBorders>
            <w:shd w:val="clear" w:color="auto" w:fill="auto"/>
            <w:vAlign w:val="bottom"/>
          </w:tcPr>
          <w:p w14:paraId="239D423C"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6893A0A2" w14:textId="77777777" w:rsidTr="0010006E">
        <w:trPr>
          <w:gridAfter w:val="1"/>
          <w:wAfter w:w="19" w:type="dxa"/>
          <w:trHeight w:val="205"/>
        </w:trPr>
        <w:tc>
          <w:tcPr>
            <w:tcW w:w="1857" w:type="dxa"/>
            <w:tcBorders>
              <w:top w:val="single" w:sz="4" w:space="0" w:color="auto"/>
            </w:tcBorders>
            <w:shd w:val="clear" w:color="auto" w:fill="auto"/>
            <w:vAlign w:val="bottom"/>
          </w:tcPr>
          <w:p w14:paraId="7A6E3735"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spacing w:val="-2"/>
                <w:sz w:val="18"/>
                <w:szCs w:val="18"/>
                <w:lang w:val="sk-SK"/>
              </w:rPr>
            </w:pPr>
          </w:p>
        </w:tc>
        <w:tc>
          <w:tcPr>
            <w:tcW w:w="810" w:type="dxa"/>
            <w:gridSpan w:val="2"/>
            <w:tcBorders>
              <w:top w:val="single" w:sz="4" w:space="0" w:color="auto"/>
            </w:tcBorders>
            <w:shd w:val="clear" w:color="auto" w:fill="auto"/>
            <w:vAlign w:val="bottom"/>
          </w:tcPr>
          <w:p w14:paraId="7148EB7B" w14:textId="77777777" w:rsidR="00930B9B" w:rsidRPr="00D36A8B" w:rsidRDefault="00930B9B" w:rsidP="007D467C">
            <w:pPr>
              <w:widowControl w:val="0"/>
              <w:tabs>
                <w:tab w:val="decimal" w:pos="1503"/>
              </w:tabs>
              <w:spacing w:after="0" w:line="240" w:lineRule="auto"/>
              <w:contextualSpacing/>
              <w:rPr>
                <w:rFonts w:ascii="Arial" w:hAnsi="Arial" w:cs="Arial"/>
                <w:b/>
                <w:spacing w:val="-2"/>
                <w:sz w:val="18"/>
                <w:szCs w:val="18"/>
                <w:lang w:val="sk-SK"/>
              </w:rPr>
            </w:pPr>
          </w:p>
        </w:tc>
        <w:tc>
          <w:tcPr>
            <w:tcW w:w="812" w:type="dxa"/>
            <w:gridSpan w:val="2"/>
            <w:tcBorders>
              <w:top w:val="single" w:sz="4" w:space="0" w:color="auto"/>
            </w:tcBorders>
            <w:shd w:val="clear" w:color="auto" w:fill="auto"/>
            <w:vAlign w:val="bottom"/>
          </w:tcPr>
          <w:p w14:paraId="157EB803"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97" w:type="dxa"/>
            <w:tcBorders>
              <w:top w:val="single" w:sz="4" w:space="0" w:color="auto"/>
            </w:tcBorders>
            <w:shd w:val="clear" w:color="auto" w:fill="auto"/>
            <w:vAlign w:val="bottom"/>
          </w:tcPr>
          <w:p w14:paraId="3965F4FA"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top w:val="single" w:sz="4" w:space="0" w:color="auto"/>
            </w:tcBorders>
            <w:shd w:val="clear" w:color="auto" w:fill="auto"/>
            <w:vAlign w:val="bottom"/>
          </w:tcPr>
          <w:p w14:paraId="1773E2E7"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53D487B7"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1B67627B"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0" w:type="dxa"/>
            <w:gridSpan w:val="2"/>
            <w:tcBorders>
              <w:top w:val="single" w:sz="4" w:space="0" w:color="auto"/>
            </w:tcBorders>
            <w:shd w:val="clear" w:color="auto" w:fill="auto"/>
            <w:vAlign w:val="bottom"/>
          </w:tcPr>
          <w:p w14:paraId="6839CAD8"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top w:val="single" w:sz="4" w:space="0" w:color="auto"/>
            </w:tcBorders>
            <w:shd w:val="clear" w:color="auto" w:fill="auto"/>
            <w:vAlign w:val="bottom"/>
          </w:tcPr>
          <w:p w14:paraId="0C27A939"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112B4DC2" w14:textId="77777777" w:rsidTr="0010006E">
        <w:trPr>
          <w:gridAfter w:val="1"/>
          <w:wAfter w:w="19" w:type="dxa"/>
          <w:trHeight w:val="205"/>
        </w:trPr>
        <w:tc>
          <w:tcPr>
            <w:tcW w:w="1857" w:type="dxa"/>
            <w:shd w:val="clear" w:color="auto" w:fill="auto"/>
            <w:vAlign w:val="bottom"/>
          </w:tcPr>
          <w:p w14:paraId="02865826" w14:textId="77777777" w:rsidR="00930B9B" w:rsidRPr="00D36A8B" w:rsidRDefault="00930B9B" w:rsidP="007D467C">
            <w:pPr>
              <w:widowControl w:val="0"/>
              <w:overflowPunct w:val="0"/>
              <w:autoSpaceDE w:val="0"/>
              <w:autoSpaceDN w:val="0"/>
              <w:adjustRightInd w:val="0"/>
              <w:spacing w:after="0" w:line="240" w:lineRule="auto"/>
              <w:contextualSpacing/>
              <w:textAlignment w:val="baseline"/>
              <w:rPr>
                <w:rFonts w:ascii="Arial" w:hAnsi="Arial" w:cs="Arial"/>
                <w:b/>
                <w:spacing w:val="-2"/>
                <w:sz w:val="18"/>
                <w:szCs w:val="18"/>
                <w:lang w:val="sk-SK"/>
              </w:rPr>
            </w:pPr>
            <w:r w:rsidRPr="00D36A8B">
              <w:rPr>
                <w:rFonts w:ascii="Arial" w:hAnsi="Arial" w:cs="Arial"/>
                <w:b/>
                <w:spacing w:val="-2"/>
                <w:sz w:val="18"/>
                <w:szCs w:val="18"/>
                <w:lang w:val="sk-SK"/>
              </w:rPr>
              <w:t>Ostatné finančné aktíva celkom</w:t>
            </w:r>
          </w:p>
        </w:tc>
        <w:tc>
          <w:tcPr>
            <w:tcW w:w="810" w:type="dxa"/>
            <w:gridSpan w:val="2"/>
            <w:shd w:val="clear" w:color="auto" w:fill="auto"/>
            <w:vAlign w:val="bottom"/>
          </w:tcPr>
          <w:p w14:paraId="76F04F7E" w14:textId="77777777" w:rsidR="00930B9B" w:rsidRPr="00D36A8B" w:rsidRDefault="00930B9B" w:rsidP="007D467C">
            <w:pPr>
              <w:widowControl w:val="0"/>
              <w:tabs>
                <w:tab w:val="decimal" w:pos="1503"/>
              </w:tabs>
              <w:spacing w:after="0" w:line="240" w:lineRule="auto"/>
              <w:contextualSpacing/>
              <w:rPr>
                <w:rFonts w:ascii="Arial" w:hAnsi="Arial" w:cs="Arial"/>
                <w:b/>
                <w:spacing w:val="-2"/>
                <w:sz w:val="18"/>
                <w:szCs w:val="18"/>
                <w:lang w:val="sk-SK"/>
              </w:rPr>
            </w:pPr>
            <w:r w:rsidRPr="00D36A8B">
              <w:rPr>
                <w:rFonts w:ascii="Arial" w:hAnsi="Arial" w:cs="Arial"/>
                <w:b/>
                <w:spacing w:val="-2"/>
                <w:sz w:val="18"/>
                <w:szCs w:val="18"/>
                <w:lang w:val="sk-SK"/>
              </w:rPr>
              <w:t xml:space="preserve">   </w:t>
            </w:r>
          </w:p>
        </w:tc>
        <w:tc>
          <w:tcPr>
            <w:tcW w:w="812" w:type="dxa"/>
            <w:gridSpan w:val="2"/>
            <w:shd w:val="clear" w:color="auto" w:fill="auto"/>
            <w:vAlign w:val="bottom"/>
          </w:tcPr>
          <w:p w14:paraId="7C267CA0"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97" w:type="dxa"/>
            <w:shd w:val="clear" w:color="auto" w:fill="auto"/>
            <w:vAlign w:val="bottom"/>
          </w:tcPr>
          <w:p w14:paraId="6B87ED99" w14:textId="3DF394D5" w:rsidR="00930B9B" w:rsidRPr="00D36A8B" w:rsidRDefault="00467F6F" w:rsidP="00CA32A0">
            <w:pPr>
              <w:widowControl w:val="0"/>
              <w:tabs>
                <w:tab w:val="decimal" w:pos="701"/>
              </w:tabs>
              <w:spacing w:after="0" w:line="240" w:lineRule="auto"/>
              <w:contextualSpacing/>
              <w:jc w:val="right"/>
              <w:rPr>
                <w:rFonts w:ascii="Arial" w:hAnsi="Arial" w:cs="Arial"/>
                <w:b/>
                <w:spacing w:val="-2"/>
                <w:sz w:val="18"/>
                <w:szCs w:val="18"/>
                <w:lang w:val="sk-SK"/>
              </w:rPr>
            </w:pPr>
            <w:r>
              <w:rPr>
                <w:rFonts w:ascii="Arial" w:hAnsi="Arial" w:cs="Arial"/>
                <w:b/>
                <w:spacing w:val="-2"/>
                <w:sz w:val="18"/>
                <w:szCs w:val="18"/>
                <w:lang w:val="sk-SK"/>
              </w:rPr>
              <w:t>18</w:t>
            </w:r>
            <w:r w:rsidR="00B22999">
              <w:rPr>
                <w:rFonts w:ascii="Arial" w:hAnsi="Arial" w:cs="Arial"/>
                <w:b/>
                <w:spacing w:val="-2"/>
                <w:sz w:val="18"/>
                <w:szCs w:val="18"/>
                <w:lang w:val="sk-SK"/>
              </w:rPr>
              <w:t>7 732</w:t>
            </w:r>
          </w:p>
        </w:tc>
        <w:tc>
          <w:tcPr>
            <w:tcW w:w="928" w:type="dxa"/>
            <w:shd w:val="clear" w:color="auto" w:fill="auto"/>
            <w:vAlign w:val="bottom"/>
          </w:tcPr>
          <w:p w14:paraId="58B300F0"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6637E8D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09ECE218"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0" w:type="dxa"/>
            <w:gridSpan w:val="2"/>
            <w:shd w:val="clear" w:color="auto" w:fill="auto"/>
            <w:vAlign w:val="bottom"/>
          </w:tcPr>
          <w:p w14:paraId="5FAA5F99"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1158" w:type="dxa"/>
            <w:gridSpan w:val="5"/>
            <w:shd w:val="clear" w:color="auto" w:fill="auto"/>
            <w:vAlign w:val="bottom"/>
          </w:tcPr>
          <w:p w14:paraId="26226938" w14:textId="0256AF53" w:rsidR="00930B9B" w:rsidRPr="00FE4C73" w:rsidRDefault="00B22999" w:rsidP="00B22999">
            <w:pPr>
              <w:widowControl w:val="0"/>
              <w:spacing w:after="0" w:line="240" w:lineRule="auto"/>
              <w:contextualSpacing/>
              <w:jc w:val="right"/>
              <w:rPr>
                <w:rFonts w:ascii="Arial" w:hAnsi="Arial" w:cs="Arial"/>
                <w:b/>
                <w:bCs/>
                <w:spacing w:val="-2"/>
                <w:sz w:val="18"/>
                <w:szCs w:val="18"/>
                <w:lang w:val="sk-SK"/>
              </w:rPr>
            </w:pPr>
            <w:r>
              <w:rPr>
                <w:rFonts w:ascii="Arial" w:hAnsi="Arial" w:cs="Arial"/>
                <w:b/>
                <w:bCs/>
                <w:spacing w:val="-2"/>
                <w:sz w:val="18"/>
                <w:szCs w:val="18"/>
                <w:lang w:val="sk-SK"/>
              </w:rPr>
              <w:t>187 732</w:t>
            </w:r>
          </w:p>
        </w:tc>
      </w:tr>
      <w:tr w:rsidR="00930B9B" w:rsidRPr="00D36A8B" w14:paraId="481F265B" w14:textId="77777777" w:rsidTr="0010006E">
        <w:trPr>
          <w:gridAfter w:val="1"/>
          <w:wAfter w:w="19" w:type="dxa"/>
          <w:trHeight w:val="205"/>
        </w:trPr>
        <w:tc>
          <w:tcPr>
            <w:tcW w:w="1857" w:type="dxa"/>
            <w:tcBorders>
              <w:bottom w:val="single" w:sz="4" w:space="0" w:color="auto"/>
            </w:tcBorders>
            <w:shd w:val="clear" w:color="auto" w:fill="auto"/>
            <w:vAlign w:val="bottom"/>
          </w:tcPr>
          <w:p w14:paraId="4552B8BC"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1185D30D"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12" w:type="dxa"/>
            <w:gridSpan w:val="2"/>
            <w:tcBorders>
              <w:bottom w:val="single" w:sz="4" w:space="0" w:color="auto"/>
            </w:tcBorders>
            <w:shd w:val="clear" w:color="auto" w:fill="auto"/>
            <w:vAlign w:val="bottom"/>
          </w:tcPr>
          <w:p w14:paraId="55FE4987"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97" w:type="dxa"/>
            <w:tcBorders>
              <w:bottom w:val="single" w:sz="4" w:space="0" w:color="auto"/>
            </w:tcBorders>
            <w:shd w:val="clear" w:color="auto" w:fill="auto"/>
            <w:vAlign w:val="bottom"/>
          </w:tcPr>
          <w:p w14:paraId="1757958A"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bottom w:val="single" w:sz="4" w:space="0" w:color="auto"/>
            </w:tcBorders>
            <w:shd w:val="clear" w:color="auto" w:fill="auto"/>
            <w:vAlign w:val="bottom"/>
          </w:tcPr>
          <w:p w14:paraId="16108C47"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13E23BA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4" w:space="0" w:color="auto"/>
            </w:tcBorders>
            <w:shd w:val="clear" w:color="auto" w:fill="auto"/>
            <w:vAlign w:val="bottom"/>
          </w:tcPr>
          <w:p w14:paraId="6917A140"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0" w:type="dxa"/>
            <w:gridSpan w:val="2"/>
            <w:tcBorders>
              <w:bottom w:val="single" w:sz="4" w:space="0" w:color="auto"/>
            </w:tcBorders>
            <w:shd w:val="clear" w:color="auto" w:fill="auto"/>
            <w:vAlign w:val="bottom"/>
          </w:tcPr>
          <w:p w14:paraId="4A9212CE"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bottom w:val="single" w:sz="4" w:space="0" w:color="auto"/>
            </w:tcBorders>
            <w:shd w:val="clear" w:color="auto" w:fill="auto"/>
            <w:vAlign w:val="bottom"/>
          </w:tcPr>
          <w:p w14:paraId="60E83AA8"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7E926D54" w14:textId="77777777" w:rsidTr="0010006E">
        <w:trPr>
          <w:gridAfter w:val="1"/>
          <w:wAfter w:w="19" w:type="dxa"/>
          <w:trHeight w:val="205"/>
        </w:trPr>
        <w:tc>
          <w:tcPr>
            <w:tcW w:w="1857" w:type="dxa"/>
            <w:tcBorders>
              <w:top w:val="single" w:sz="4" w:space="0" w:color="auto"/>
            </w:tcBorders>
            <w:shd w:val="clear" w:color="auto" w:fill="auto"/>
            <w:vAlign w:val="bottom"/>
          </w:tcPr>
          <w:p w14:paraId="6E0F5D67" w14:textId="77777777" w:rsidR="00930B9B" w:rsidRPr="00D36A8B" w:rsidRDefault="00930B9B" w:rsidP="007D467C">
            <w:pPr>
              <w:widowControl w:val="0"/>
              <w:overflowPunct w:val="0"/>
              <w:autoSpaceDE w:val="0"/>
              <w:autoSpaceDN w:val="0"/>
              <w:adjustRightInd w:val="0"/>
              <w:spacing w:after="0" w:line="240" w:lineRule="auto"/>
              <w:ind w:hanging="113"/>
              <w:contextualSpacing/>
              <w:jc w:val="both"/>
              <w:textAlignment w:val="baseline"/>
              <w:rPr>
                <w:rFonts w:ascii="Arial" w:hAnsi="Arial" w:cs="Arial"/>
                <w:b/>
                <w:spacing w:val="-2"/>
                <w:sz w:val="18"/>
                <w:szCs w:val="18"/>
                <w:lang w:val="sk-SK"/>
              </w:rPr>
            </w:pPr>
          </w:p>
        </w:tc>
        <w:tc>
          <w:tcPr>
            <w:tcW w:w="810" w:type="dxa"/>
            <w:gridSpan w:val="2"/>
            <w:tcBorders>
              <w:top w:val="single" w:sz="4" w:space="0" w:color="auto"/>
            </w:tcBorders>
            <w:shd w:val="clear" w:color="auto" w:fill="auto"/>
            <w:vAlign w:val="bottom"/>
          </w:tcPr>
          <w:p w14:paraId="5E7F2B48"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12" w:type="dxa"/>
            <w:gridSpan w:val="2"/>
            <w:tcBorders>
              <w:top w:val="single" w:sz="4" w:space="0" w:color="auto"/>
            </w:tcBorders>
            <w:shd w:val="clear" w:color="auto" w:fill="auto"/>
            <w:vAlign w:val="bottom"/>
          </w:tcPr>
          <w:p w14:paraId="4FAC5487"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97" w:type="dxa"/>
            <w:tcBorders>
              <w:top w:val="single" w:sz="4" w:space="0" w:color="auto"/>
            </w:tcBorders>
            <w:shd w:val="clear" w:color="auto" w:fill="auto"/>
            <w:vAlign w:val="bottom"/>
          </w:tcPr>
          <w:p w14:paraId="2133A40C"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928" w:type="dxa"/>
            <w:tcBorders>
              <w:top w:val="single" w:sz="4" w:space="0" w:color="auto"/>
            </w:tcBorders>
            <w:shd w:val="clear" w:color="auto" w:fill="auto"/>
            <w:vAlign w:val="bottom"/>
          </w:tcPr>
          <w:p w14:paraId="55293481"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28D01208"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top w:val="single" w:sz="4" w:space="0" w:color="auto"/>
            </w:tcBorders>
            <w:shd w:val="clear" w:color="auto" w:fill="auto"/>
            <w:vAlign w:val="bottom"/>
          </w:tcPr>
          <w:p w14:paraId="5150763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0" w:type="dxa"/>
            <w:gridSpan w:val="2"/>
            <w:tcBorders>
              <w:top w:val="single" w:sz="4" w:space="0" w:color="auto"/>
            </w:tcBorders>
            <w:shd w:val="clear" w:color="auto" w:fill="auto"/>
            <w:vAlign w:val="bottom"/>
          </w:tcPr>
          <w:p w14:paraId="16D46730"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1158" w:type="dxa"/>
            <w:gridSpan w:val="5"/>
            <w:tcBorders>
              <w:top w:val="single" w:sz="4" w:space="0" w:color="auto"/>
            </w:tcBorders>
            <w:shd w:val="clear" w:color="auto" w:fill="auto"/>
            <w:vAlign w:val="bottom"/>
          </w:tcPr>
          <w:p w14:paraId="6D87674A" w14:textId="77777777" w:rsidR="00930B9B" w:rsidRPr="00FE4C73" w:rsidRDefault="00930B9B" w:rsidP="007D467C">
            <w:pPr>
              <w:widowControl w:val="0"/>
              <w:tabs>
                <w:tab w:val="decimal" w:pos="1503"/>
              </w:tabs>
              <w:spacing w:after="0" w:line="240" w:lineRule="auto"/>
              <w:contextualSpacing/>
              <w:jc w:val="right"/>
              <w:rPr>
                <w:rFonts w:ascii="Arial" w:hAnsi="Arial" w:cs="Arial"/>
                <w:b/>
                <w:bCs/>
                <w:spacing w:val="-2"/>
                <w:sz w:val="18"/>
                <w:szCs w:val="18"/>
                <w:lang w:val="sk-SK"/>
              </w:rPr>
            </w:pPr>
          </w:p>
        </w:tc>
      </w:tr>
      <w:tr w:rsidR="00930B9B" w:rsidRPr="00D36A8B" w14:paraId="44CAB7E8" w14:textId="77777777" w:rsidTr="0010006E">
        <w:trPr>
          <w:gridAfter w:val="1"/>
          <w:wAfter w:w="19" w:type="dxa"/>
          <w:trHeight w:val="205"/>
        </w:trPr>
        <w:tc>
          <w:tcPr>
            <w:tcW w:w="1857" w:type="dxa"/>
            <w:shd w:val="clear" w:color="auto" w:fill="auto"/>
            <w:vAlign w:val="bottom"/>
          </w:tcPr>
          <w:p w14:paraId="52791BA3" w14:textId="77777777" w:rsidR="00930B9B" w:rsidRPr="00D36A8B" w:rsidRDefault="00930B9B" w:rsidP="007D467C">
            <w:pPr>
              <w:widowControl w:val="0"/>
              <w:overflowPunct w:val="0"/>
              <w:autoSpaceDE w:val="0"/>
              <w:autoSpaceDN w:val="0"/>
              <w:adjustRightInd w:val="0"/>
              <w:spacing w:after="0" w:line="240" w:lineRule="auto"/>
              <w:contextualSpacing/>
              <w:textAlignment w:val="baseline"/>
              <w:rPr>
                <w:rFonts w:ascii="Arial" w:hAnsi="Arial" w:cs="Arial"/>
                <w:b/>
                <w:spacing w:val="-2"/>
                <w:sz w:val="18"/>
                <w:szCs w:val="18"/>
                <w:lang w:val="sk-SK"/>
              </w:rPr>
            </w:pPr>
            <w:r w:rsidRPr="00D36A8B">
              <w:rPr>
                <w:rFonts w:ascii="Arial" w:hAnsi="Arial" w:cs="Arial"/>
                <w:b/>
                <w:spacing w:val="-2"/>
                <w:sz w:val="18"/>
                <w:szCs w:val="18"/>
                <w:lang w:val="sk-SK"/>
              </w:rPr>
              <w:t>Finančné aktíva celkom</w:t>
            </w:r>
          </w:p>
        </w:tc>
        <w:tc>
          <w:tcPr>
            <w:tcW w:w="810" w:type="dxa"/>
            <w:gridSpan w:val="2"/>
            <w:shd w:val="clear" w:color="auto" w:fill="auto"/>
            <w:vAlign w:val="bottom"/>
          </w:tcPr>
          <w:p w14:paraId="0B261A41"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12" w:type="dxa"/>
            <w:gridSpan w:val="2"/>
            <w:shd w:val="clear" w:color="auto" w:fill="auto"/>
            <w:vAlign w:val="bottom"/>
          </w:tcPr>
          <w:p w14:paraId="4FC9E184" w14:textId="77777777" w:rsidR="00930B9B" w:rsidRPr="00D36A8B" w:rsidRDefault="00930B9B" w:rsidP="007D467C">
            <w:pPr>
              <w:widowControl w:val="0"/>
              <w:tabs>
                <w:tab w:val="decimal" w:pos="1503"/>
              </w:tabs>
              <w:spacing w:after="0" w:line="240" w:lineRule="auto"/>
              <w:contextualSpacing/>
              <w:rPr>
                <w:rFonts w:ascii="Arial" w:hAnsi="Arial" w:cs="Arial"/>
                <w:spacing w:val="-2"/>
                <w:sz w:val="18"/>
                <w:szCs w:val="18"/>
                <w:lang w:val="sk-SK"/>
              </w:rPr>
            </w:pPr>
          </w:p>
        </w:tc>
        <w:tc>
          <w:tcPr>
            <w:tcW w:w="897" w:type="dxa"/>
            <w:shd w:val="clear" w:color="auto" w:fill="auto"/>
            <w:vAlign w:val="bottom"/>
          </w:tcPr>
          <w:p w14:paraId="0EDD5DBF" w14:textId="13E379DD" w:rsidR="00930B9B" w:rsidRPr="00D36A8B" w:rsidRDefault="00B22999" w:rsidP="007D467C">
            <w:pPr>
              <w:widowControl w:val="0"/>
              <w:tabs>
                <w:tab w:val="decimal" w:pos="701"/>
              </w:tabs>
              <w:spacing w:after="0" w:line="240" w:lineRule="auto"/>
              <w:contextualSpacing/>
              <w:jc w:val="right"/>
              <w:rPr>
                <w:rFonts w:ascii="Arial" w:hAnsi="Arial" w:cs="Arial"/>
                <w:b/>
                <w:spacing w:val="-2"/>
                <w:sz w:val="18"/>
                <w:szCs w:val="18"/>
                <w:lang w:val="sk-SK"/>
              </w:rPr>
            </w:pPr>
            <w:r>
              <w:rPr>
                <w:rFonts w:ascii="Arial" w:hAnsi="Arial" w:cs="Arial"/>
                <w:b/>
                <w:spacing w:val="-2"/>
                <w:sz w:val="18"/>
                <w:szCs w:val="18"/>
                <w:lang w:val="sk-SK"/>
              </w:rPr>
              <w:t>303 408</w:t>
            </w:r>
          </w:p>
        </w:tc>
        <w:tc>
          <w:tcPr>
            <w:tcW w:w="928" w:type="dxa"/>
            <w:shd w:val="clear" w:color="auto" w:fill="auto"/>
            <w:vAlign w:val="bottom"/>
          </w:tcPr>
          <w:p w14:paraId="5D62253A"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193B0ECB"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1" w:type="dxa"/>
            <w:gridSpan w:val="2"/>
            <w:shd w:val="clear" w:color="auto" w:fill="auto"/>
            <w:vAlign w:val="bottom"/>
          </w:tcPr>
          <w:p w14:paraId="09B34ABB"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810" w:type="dxa"/>
            <w:gridSpan w:val="2"/>
            <w:shd w:val="clear" w:color="auto" w:fill="auto"/>
            <w:vAlign w:val="bottom"/>
          </w:tcPr>
          <w:p w14:paraId="3E469843"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r w:rsidRPr="00D36A8B">
              <w:rPr>
                <w:rFonts w:ascii="Arial" w:hAnsi="Arial" w:cs="Arial"/>
                <w:spacing w:val="-2"/>
                <w:sz w:val="18"/>
                <w:szCs w:val="18"/>
                <w:lang w:val="sk-SK"/>
              </w:rPr>
              <w:t>0</w:t>
            </w:r>
          </w:p>
        </w:tc>
        <w:tc>
          <w:tcPr>
            <w:tcW w:w="1158" w:type="dxa"/>
            <w:gridSpan w:val="5"/>
            <w:shd w:val="clear" w:color="auto" w:fill="auto"/>
            <w:vAlign w:val="bottom"/>
          </w:tcPr>
          <w:p w14:paraId="354C2240" w14:textId="546FD852" w:rsidR="00930B9B" w:rsidRPr="00FE4C73" w:rsidRDefault="00B22999" w:rsidP="007D467C">
            <w:pPr>
              <w:widowControl w:val="0"/>
              <w:spacing w:after="0" w:line="240" w:lineRule="auto"/>
              <w:contextualSpacing/>
              <w:jc w:val="right"/>
              <w:rPr>
                <w:rFonts w:ascii="Arial" w:hAnsi="Arial" w:cs="Arial"/>
                <w:b/>
                <w:bCs/>
                <w:spacing w:val="-2"/>
                <w:sz w:val="18"/>
                <w:szCs w:val="18"/>
                <w:lang w:val="sk-SK"/>
              </w:rPr>
            </w:pPr>
            <w:r>
              <w:rPr>
                <w:rFonts w:ascii="Arial" w:hAnsi="Arial" w:cs="Arial"/>
                <w:b/>
                <w:bCs/>
                <w:spacing w:val="-2"/>
                <w:sz w:val="18"/>
                <w:szCs w:val="18"/>
                <w:lang w:val="sk-SK"/>
              </w:rPr>
              <w:t>303 408</w:t>
            </w:r>
          </w:p>
        </w:tc>
      </w:tr>
      <w:tr w:rsidR="00930B9B" w:rsidRPr="00D36A8B" w14:paraId="577924CA" w14:textId="77777777" w:rsidTr="0010006E">
        <w:trPr>
          <w:gridAfter w:val="2"/>
          <w:wAfter w:w="28" w:type="dxa"/>
          <w:trHeight w:val="205"/>
        </w:trPr>
        <w:tc>
          <w:tcPr>
            <w:tcW w:w="1857" w:type="dxa"/>
            <w:tcBorders>
              <w:bottom w:val="single" w:sz="12" w:space="0" w:color="auto"/>
            </w:tcBorders>
            <w:shd w:val="clear" w:color="auto" w:fill="auto"/>
            <w:vAlign w:val="bottom"/>
          </w:tcPr>
          <w:p w14:paraId="2FFE2423"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10" w:type="dxa"/>
            <w:gridSpan w:val="2"/>
            <w:tcBorders>
              <w:bottom w:val="single" w:sz="12" w:space="0" w:color="auto"/>
            </w:tcBorders>
            <w:shd w:val="clear" w:color="auto" w:fill="auto"/>
            <w:vAlign w:val="bottom"/>
          </w:tcPr>
          <w:p w14:paraId="43BD18EC"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12" w:type="dxa"/>
            <w:gridSpan w:val="2"/>
            <w:tcBorders>
              <w:bottom w:val="single" w:sz="12" w:space="0" w:color="auto"/>
            </w:tcBorders>
            <w:shd w:val="clear" w:color="auto" w:fill="auto"/>
            <w:vAlign w:val="bottom"/>
          </w:tcPr>
          <w:p w14:paraId="4871F724" w14:textId="77777777" w:rsidR="00930B9B" w:rsidRPr="00D36A8B" w:rsidRDefault="00930B9B" w:rsidP="007D467C">
            <w:pPr>
              <w:widowControl w:val="0"/>
              <w:tabs>
                <w:tab w:val="decimal" w:pos="1503"/>
              </w:tabs>
              <w:spacing w:after="0" w:line="240" w:lineRule="auto"/>
              <w:ind w:hanging="113"/>
              <w:contextualSpacing/>
              <w:rPr>
                <w:rFonts w:ascii="Arial" w:hAnsi="Arial" w:cs="Arial"/>
                <w:b/>
                <w:bCs/>
                <w:spacing w:val="-2"/>
                <w:sz w:val="18"/>
                <w:szCs w:val="18"/>
                <w:lang w:val="sk-SK"/>
              </w:rPr>
            </w:pPr>
          </w:p>
        </w:tc>
        <w:tc>
          <w:tcPr>
            <w:tcW w:w="897" w:type="dxa"/>
            <w:tcBorders>
              <w:bottom w:val="single" w:sz="12" w:space="0" w:color="auto"/>
            </w:tcBorders>
            <w:shd w:val="clear" w:color="auto" w:fill="auto"/>
            <w:vAlign w:val="bottom"/>
          </w:tcPr>
          <w:p w14:paraId="5722FF03" w14:textId="77777777" w:rsidR="00930B9B" w:rsidRPr="00D36A8B" w:rsidRDefault="00930B9B" w:rsidP="007D467C">
            <w:pPr>
              <w:widowControl w:val="0"/>
              <w:tabs>
                <w:tab w:val="decimal" w:pos="701"/>
              </w:tabs>
              <w:spacing w:after="0" w:line="240" w:lineRule="auto"/>
              <w:contextualSpacing/>
              <w:jc w:val="right"/>
              <w:rPr>
                <w:rFonts w:ascii="Arial" w:hAnsi="Arial" w:cs="Arial"/>
                <w:b/>
                <w:spacing w:val="-2"/>
                <w:sz w:val="18"/>
                <w:szCs w:val="18"/>
                <w:lang w:val="sk-SK"/>
              </w:rPr>
            </w:pPr>
          </w:p>
        </w:tc>
        <w:tc>
          <w:tcPr>
            <w:tcW w:w="1288" w:type="dxa"/>
            <w:gridSpan w:val="2"/>
            <w:tcBorders>
              <w:bottom w:val="single" w:sz="12" w:space="0" w:color="auto"/>
            </w:tcBorders>
            <w:vAlign w:val="bottom"/>
          </w:tcPr>
          <w:p w14:paraId="749DF53F"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2" w:type="dxa"/>
            <w:gridSpan w:val="2"/>
            <w:tcBorders>
              <w:bottom w:val="single" w:sz="12" w:space="0" w:color="auto"/>
            </w:tcBorders>
            <w:shd w:val="clear" w:color="auto" w:fill="auto"/>
            <w:vAlign w:val="bottom"/>
          </w:tcPr>
          <w:p w14:paraId="6AD665F3"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2"/>
            <w:tcBorders>
              <w:bottom w:val="single" w:sz="12" w:space="0" w:color="auto"/>
            </w:tcBorders>
            <w:shd w:val="clear" w:color="auto" w:fill="auto"/>
            <w:vAlign w:val="bottom"/>
          </w:tcPr>
          <w:p w14:paraId="3E12030E"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811" w:type="dxa"/>
            <w:gridSpan w:val="3"/>
            <w:tcBorders>
              <w:bottom w:val="single" w:sz="12" w:space="0" w:color="auto"/>
            </w:tcBorders>
            <w:shd w:val="clear" w:color="auto" w:fill="auto"/>
            <w:vAlign w:val="bottom"/>
          </w:tcPr>
          <w:p w14:paraId="540BF997" w14:textId="77777777" w:rsidR="00930B9B" w:rsidRPr="00D36A8B" w:rsidRDefault="00930B9B" w:rsidP="007D467C">
            <w:pPr>
              <w:widowControl w:val="0"/>
              <w:tabs>
                <w:tab w:val="decimal" w:pos="701"/>
              </w:tabs>
              <w:spacing w:after="0" w:line="240" w:lineRule="auto"/>
              <w:contextualSpacing/>
              <w:jc w:val="right"/>
              <w:rPr>
                <w:rFonts w:ascii="Arial" w:hAnsi="Arial" w:cs="Arial"/>
                <w:spacing w:val="-2"/>
                <w:sz w:val="18"/>
                <w:szCs w:val="18"/>
                <w:lang w:val="sk-SK"/>
              </w:rPr>
            </w:pPr>
          </w:p>
        </w:tc>
        <w:tc>
          <w:tcPr>
            <w:tcW w:w="787" w:type="dxa"/>
            <w:gridSpan w:val="2"/>
            <w:tcBorders>
              <w:bottom w:val="single" w:sz="12" w:space="0" w:color="auto"/>
            </w:tcBorders>
            <w:shd w:val="clear" w:color="auto" w:fill="auto"/>
            <w:vAlign w:val="bottom"/>
          </w:tcPr>
          <w:p w14:paraId="6A72F6F6" w14:textId="77777777" w:rsidR="00930B9B" w:rsidRPr="00D36A8B" w:rsidRDefault="00930B9B" w:rsidP="007D467C">
            <w:pPr>
              <w:widowControl w:val="0"/>
              <w:tabs>
                <w:tab w:val="decimal" w:pos="1503"/>
              </w:tabs>
              <w:spacing w:after="0" w:line="240" w:lineRule="auto"/>
              <w:contextualSpacing/>
              <w:jc w:val="right"/>
              <w:rPr>
                <w:rFonts w:ascii="Arial" w:hAnsi="Arial" w:cs="Arial"/>
                <w:spacing w:val="-2"/>
                <w:sz w:val="18"/>
                <w:szCs w:val="18"/>
                <w:lang w:val="sk-SK"/>
              </w:rPr>
            </w:pPr>
          </w:p>
        </w:tc>
      </w:tr>
    </w:tbl>
    <w:p w14:paraId="7CCA6C0F" w14:textId="77777777" w:rsidR="00930B9B" w:rsidRDefault="00930B9B" w:rsidP="00930B9B">
      <w:pPr>
        <w:suppressAutoHyphens/>
        <w:spacing w:after="0" w:line="240" w:lineRule="auto"/>
        <w:jc w:val="both"/>
        <w:rPr>
          <w:iCs/>
          <w:lang w:val="sk-SK" w:eastAsia="ru-RU"/>
        </w:rPr>
      </w:pPr>
    </w:p>
    <w:p w14:paraId="7092F21D" w14:textId="77777777" w:rsidR="00CA216E" w:rsidRPr="00272BF7" w:rsidRDefault="00CA216E" w:rsidP="00CA216E">
      <w:pPr>
        <w:tabs>
          <w:tab w:val="left" w:pos="0"/>
        </w:tabs>
        <w:suppressAutoHyphens/>
        <w:autoSpaceDE w:val="0"/>
        <w:autoSpaceDN w:val="0"/>
        <w:adjustRightInd w:val="0"/>
        <w:spacing w:after="0" w:line="240" w:lineRule="auto"/>
        <w:ind w:right="57" w:firstLine="1"/>
        <w:jc w:val="both"/>
        <w:rPr>
          <w:rFonts w:ascii="Arial" w:hAnsi="Arial" w:cs="Arial"/>
          <w:sz w:val="20"/>
          <w:szCs w:val="20"/>
          <w:lang w:val="sk-SK"/>
        </w:rPr>
      </w:pPr>
      <w:r w:rsidRPr="00272BF7">
        <w:rPr>
          <w:rFonts w:ascii="Arial" w:hAnsi="Arial" w:cs="Arial"/>
          <w:b/>
          <w:i/>
          <w:sz w:val="20"/>
          <w:szCs w:val="20"/>
          <w:lang w:val="sk-SK"/>
        </w:rPr>
        <w:t>Peňažné prostriedky a peňažné ekvivalenty</w:t>
      </w:r>
      <w:r w:rsidRPr="00272BF7">
        <w:rPr>
          <w:rFonts w:ascii="Arial" w:hAnsi="Arial" w:cs="Arial"/>
          <w:i/>
          <w:sz w:val="20"/>
          <w:szCs w:val="20"/>
          <w:lang w:val="sk-SK"/>
        </w:rPr>
        <w:t xml:space="preserve">: </w:t>
      </w:r>
      <w:r w:rsidRPr="00272BF7">
        <w:rPr>
          <w:rFonts w:ascii="Arial" w:hAnsi="Arial" w:cs="Arial"/>
          <w:sz w:val="20"/>
          <w:szCs w:val="20"/>
          <w:lang w:val="sk-SK"/>
        </w:rPr>
        <w:t xml:space="preserve">Všetky položky peňažných prostriedkov a peňažných ekvivalentov zverejnené v Pozn. </w:t>
      </w:r>
      <w:r>
        <w:rPr>
          <w:rFonts w:ascii="Arial" w:hAnsi="Arial" w:cs="Arial"/>
          <w:sz w:val="20"/>
          <w:szCs w:val="20"/>
          <w:lang w:val="sk-SK"/>
        </w:rPr>
        <w:t>8</w:t>
      </w:r>
      <w:r w:rsidRPr="00272BF7">
        <w:rPr>
          <w:rFonts w:ascii="Arial" w:hAnsi="Arial" w:cs="Arial"/>
          <w:sz w:val="20"/>
          <w:szCs w:val="20"/>
          <w:lang w:val="sk-SK"/>
        </w:rPr>
        <w:t xml:space="preserve"> boli preklasifikované z oceňovacej kategórie </w:t>
      </w:r>
      <w:r w:rsidRPr="00272BF7">
        <w:rPr>
          <w:rFonts w:ascii="Arial" w:hAnsi="Arial" w:cs="Arial"/>
          <w:i/>
          <w:sz w:val="20"/>
          <w:szCs w:val="20"/>
          <w:lang w:val="sk-SK"/>
        </w:rPr>
        <w:t>Pôžičky a pohľadávky</w:t>
      </w:r>
      <w:r w:rsidRPr="00272BF7">
        <w:rPr>
          <w:rFonts w:ascii="Arial" w:hAnsi="Arial" w:cs="Arial"/>
          <w:sz w:val="20"/>
          <w:szCs w:val="20"/>
          <w:lang w:val="sk-SK"/>
        </w:rPr>
        <w:t xml:space="preserve"> („PaP“) podľa IAS 39 do oceňovacej kategórie </w:t>
      </w:r>
      <w:r w:rsidRPr="00272BF7">
        <w:rPr>
          <w:rFonts w:ascii="Arial" w:hAnsi="Arial" w:cs="Arial"/>
          <w:i/>
          <w:sz w:val="20"/>
          <w:szCs w:val="20"/>
          <w:lang w:val="sk-SK"/>
        </w:rPr>
        <w:t>Amortizovaná hodnota</w:t>
      </w:r>
      <w:r w:rsidRPr="00272BF7">
        <w:rPr>
          <w:rFonts w:ascii="Arial" w:hAnsi="Arial" w:cs="Arial"/>
          <w:sz w:val="20"/>
          <w:szCs w:val="20"/>
          <w:lang w:val="sk-SK"/>
        </w:rPr>
        <w:t xml:space="preserve"> („AH“) podľa IFRS 9 ku dňu </w:t>
      </w:r>
      <w:r w:rsidRPr="00272BF7">
        <w:rPr>
          <w:rFonts w:ascii="Arial" w:hAnsi="Arial" w:cs="Arial"/>
          <w:sz w:val="20"/>
          <w:szCs w:val="20"/>
          <w:lang w:val="sk-SK"/>
        </w:rPr>
        <w:lastRenderedPageBreak/>
        <w:t>aplikácie štandardu. Opravné položky vzťahujúce sa na peňažné prostriedky a peňažné ekvivalenty sú nevýznamné.</w:t>
      </w:r>
    </w:p>
    <w:p w14:paraId="505F42E3" w14:textId="77777777" w:rsidR="00CA216E" w:rsidRPr="00272BF7" w:rsidRDefault="00CA216E" w:rsidP="00CA216E">
      <w:pPr>
        <w:tabs>
          <w:tab w:val="left" w:pos="0"/>
        </w:tabs>
        <w:suppressAutoHyphens/>
        <w:autoSpaceDE w:val="0"/>
        <w:autoSpaceDN w:val="0"/>
        <w:adjustRightInd w:val="0"/>
        <w:spacing w:after="0" w:line="240" w:lineRule="auto"/>
        <w:ind w:right="57" w:firstLine="1"/>
        <w:jc w:val="both"/>
        <w:rPr>
          <w:rFonts w:ascii="Arial" w:hAnsi="Arial" w:cs="Arial"/>
          <w:sz w:val="20"/>
          <w:szCs w:val="20"/>
          <w:lang w:val="sk-SK"/>
        </w:rPr>
      </w:pPr>
    </w:p>
    <w:p w14:paraId="7195DE25" w14:textId="77777777" w:rsidR="00CA216E" w:rsidRDefault="00CA216E" w:rsidP="00CA216E">
      <w:pPr>
        <w:widowControl w:val="0"/>
        <w:tabs>
          <w:tab w:val="left" w:pos="567"/>
        </w:tabs>
        <w:autoSpaceDE w:val="0"/>
        <w:autoSpaceDN w:val="0"/>
        <w:adjustRightInd w:val="0"/>
        <w:spacing w:after="0" w:line="240" w:lineRule="auto"/>
        <w:jc w:val="both"/>
        <w:rPr>
          <w:rFonts w:ascii="Arial" w:hAnsi="Arial" w:cs="Arial"/>
          <w:sz w:val="20"/>
          <w:szCs w:val="20"/>
          <w:lang w:val="sk-SK"/>
        </w:rPr>
      </w:pPr>
      <w:r w:rsidRPr="00272BF7">
        <w:rPr>
          <w:rFonts w:ascii="Arial" w:hAnsi="Arial" w:cs="Arial"/>
          <w:b/>
          <w:i/>
          <w:sz w:val="20"/>
          <w:szCs w:val="20"/>
          <w:lang w:val="sk-SK"/>
        </w:rPr>
        <w:t>Pohľadávky z obchodného styku, ostatné finančné pohľadávky a pôžičky spriazneným stranám:</w:t>
      </w:r>
      <w:r w:rsidRPr="00272BF7">
        <w:rPr>
          <w:rFonts w:ascii="Arial" w:hAnsi="Arial" w:cs="Arial"/>
          <w:i/>
          <w:sz w:val="20"/>
          <w:szCs w:val="20"/>
          <w:lang w:val="sk-SK"/>
        </w:rPr>
        <w:t xml:space="preserve"> </w:t>
      </w:r>
      <w:r w:rsidRPr="00272BF7">
        <w:rPr>
          <w:rFonts w:ascii="Arial" w:hAnsi="Arial" w:cs="Arial"/>
          <w:sz w:val="20"/>
          <w:szCs w:val="20"/>
          <w:lang w:val="sk-SK"/>
        </w:rPr>
        <w:t xml:space="preserve">Na základe posúdenia obchodného modelu, ktoré vykonala Spoločnosť, boli pohľadávky z obchodného styku klasifikované ako aktíva </w:t>
      </w:r>
      <w:r w:rsidRPr="00272BF7">
        <w:rPr>
          <w:rFonts w:ascii="Arial" w:hAnsi="Arial" w:cs="Arial"/>
          <w:sz w:val="20"/>
          <w:szCs w:val="20"/>
          <w:lang w:val="sk-SK" w:eastAsia="ru-RU"/>
        </w:rPr>
        <w:t>držané na zinkasovanie zmluvných peňažných tokov</w:t>
      </w:r>
      <w:r w:rsidRPr="00272BF7">
        <w:rPr>
          <w:rFonts w:ascii="Arial" w:hAnsi="Arial" w:cs="Arial"/>
          <w:sz w:val="20"/>
          <w:szCs w:val="20"/>
          <w:lang w:val="sk-SK"/>
        </w:rPr>
        <w:t>, keďže Spoločnosť nepredala a ani nemá v úmysle predávať pohľadávky z obchodného styku ani iné pohľadávky</w:t>
      </w:r>
      <w:r w:rsidRPr="00272BF7">
        <w:rPr>
          <w:rFonts w:ascii="Arial" w:hAnsi="Arial" w:cs="Arial"/>
          <w:i/>
          <w:sz w:val="20"/>
          <w:szCs w:val="20"/>
          <w:lang w:val="sk-SK"/>
        </w:rPr>
        <w:t xml:space="preserve">. </w:t>
      </w:r>
      <w:r w:rsidRPr="00272BF7">
        <w:rPr>
          <w:rFonts w:ascii="Arial" w:hAnsi="Arial" w:cs="Arial"/>
          <w:sz w:val="20"/>
          <w:szCs w:val="20"/>
          <w:lang w:val="sk-SK"/>
        </w:rPr>
        <w:t>Všetky položky pohľadávok z obchodného styku a iných pohľadávok boli preklasifikované z oceňovacej kategórie PaP podľa IAS 39 do oceňovacej kategórie AH podľa IFRS 9 ku dňu aplikácie štandardu. Vplyv reklasifikácie na účtovnú hodnotu je nevýznamný.</w:t>
      </w:r>
    </w:p>
    <w:p w14:paraId="4E78CB13" w14:textId="77777777" w:rsidR="005053FD" w:rsidRDefault="005053FD" w:rsidP="00CA216E">
      <w:pPr>
        <w:widowControl w:val="0"/>
        <w:tabs>
          <w:tab w:val="left" w:pos="567"/>
        </w:tabs>
        <w:autoSpaceDE w:val="0"/>
        <w:autoSpaceDN w:val="0"/>
        <w:adjustRightInd w:val="0"/>
        <w:spacing w:after="0" w:line="240" w:lineRule="auto"/>
        <w:jc w:val="both"/>
        <w:rPr>
          <w:rFonts w:ascii="Arial" w:hAnsi="Arial" w:cs="Arial"/>
          <w:sz w:val="20"/>
          <w:szCs w:val="20"/>
          <w:lang w:val="sk-SK"/>
        </w:rPr>
      </w:pPr>
    </w:p>
    <w:p w14:paraId="0B136D19" w14:textId="0A5C6378" w:rsidR="005053FD" w:rsidRDefault="005053FD" w:rsidP="00CA216E">
      <w:pPr>
        <w:widowControl w:val="0"/>
        <w:tabs>
          <w:tab w:val="left" w:pos="567"/>
        </w:tab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Spoločnosť prehodnotila očakávané straty z finančných aktív. Keďže väčšina finančných aktív je tvorená pohľadávkami a pôžičkami v skupine a pňažnými prostriedkami, toto riziko očakávaných strát bolo nevýznamné, takže spoločnosť o ňom neúčtovala.</w:t>
      </w:r>
    </w:p>
    <w:p w14:paraId="6B50A04F" w14:textId="77777777" w:rsidR="00B22999" w:rsidRDefault="00B22999" w:rsidP="00CA216E">
      <w:pPr>
        <w:widowControl w:val="0"/>
        <w:tabs>
          <w:tab w:val="left" w:pos="567"/>
        </w:tabs>
        <w:autoSpaceDE w:val="0"/>
        <w:autoSpaceDN w:val="0"/>
        <w:adjustRightInd w:val="0"/>
        <w:spacing w:after="0" w:line="240" w:lineRule="auto"/>
        <w:jc w:val="both"/>
        <w:rPr>
          <w:rFonts w:ascii="Arial" w:hAnsi="Arial" w:cs="Arial"/>
          <w:sz w:val="20"/>
          <w:szCs w:val="20"/>
          <w:lang w:val="sk-SK"/>
        </w:rPr>
      </w:pPr>
    </w:p>
    <w:p w14:paraId="58AE4D5F" w14:textId="77777777" w:rsidR="00551A6A" w:rsidRDefault="00551A6A" w:rsidP="00CA216E">
      <w:pPr>
        <w:widowControl w:val="0"/>
        <w:tabs>
          <w:tab w:val="left" w:pos="567"/>
        </w:tabs>
        <w:autoSpaceDE w:val="0"/>
        <w:autoSpaceDN w:val="0"/>
        <w:adjustRightInd w:val="0"/>
        <w:spacing w:after="0" w:line="240" w:lineRule="auto"/>
        <w:jc w:val="both"/>
        <w:rPr>
          <w:rFonts w:ascii="Arial" w:hAnsi="Arial" w:cs="Arial"/>
          <w:sz w:val="20"/>
          <w:szCs w:val="20"/>
          <w:lang w:val="sk-SK"/>
        </w:rPr>
      </w:pPr>
    </w:p>
    <w:p w14:paraId="0F22DA22" w14:textId="2B9056B0" w:rsidR="00B22999" w:rsidRPr="005C21F4" w:rsidRDefault="00551A6A" w:rsidP="00CA216E">
      <w:pPr>
        <w:widowControl w:val="0"/>
        <w:tabs>
          <w:tab w:val="left" w:pos="567"/>
        </w:tabs>
        <w:autoSpaceDE w:val="0"/>
        <w:autoSpaceDN w:val="0"/>
        <w:adjustRightInd w:val="0"/>
        <w:spacing w:after="0" w:line="240" w:lineRule="auto"/>
        <w:jc w:val="both"/>
        <w:rPr>
          <w:rFonts w:ascii="Arial" w:hAnsi="Arial" w:cs="Arial"/>
          <w:sz w:val="20"/>
          <w:szCs w:val="20"/>
        </w:rPr>
      </w:pPr>
      <w:r w:rsidRPr="005C21F4">
        <w:rPr>
          <w:rFonts w:ascii="Arial" w:hAnsi="Arial" w:cs="Arial"/>
          <w:b/>
          <w:i/>
          <w:sz w:val="20"/>
          <w:szCs w:val="20"/>
          <w:lang w:val="sk-SK"/>
        </w:rPr>
        <w:t>Derivátove finančné nástroje</w:t>
      </w:r>
      <w:r>
        <w:rPr>
          <w:rFonts w:ascii="Arial" w:hAnsi="Arial" w:cs="Arial"/>
          <w:sz w:val="20"/>
          <w:szCs w:val="20"/>
          <w:lang w:val="sk-SK"/>
        </w:rPr>
        <w:t xml:space="preserve">: </w:t>
      </w:r>
      <w:r w:rsidR="005F18D7">
        <w:rPr>
          <w:rFonts w:ascii="Arial" w:hAnsi="Arial" w:cs="Arial"/>
          <w:sz w:val="20"/>
          <w:szCs w:val="20"/>
          <w:lang w:val="sk-SK"/>
        </w:rPr>
        <w:t>Spoločnosť využíva</w:t>
      </w:r>
      <w:r>
        <w:rPr>
          <w:rFonts w:ascii="Arial" w:hAnsi="Arial" w:cs="Arial"/>
          <w:sz w:val="20"/>
          <w:szCs w:val="20"/>
          <w:lang w:val="sk-SK"/>
        </w:rPr>
        <w:t>la</w:t>
      </w:r>
      <w:r w:rsidR="005F18D7">
        <w:rPr>
          <w:rFonts w:ascii="Arial" w:hAnsi="Arial" w:cs="Arial"/>
          <w:sz w:val="20"/>
          <w:szCs w:val="20"/>
          <w:lang w:val="sk-SK"/>
        </w:rPr>
        <w:t xml:space="preserve"> derivátove finančné nástroje</w:t>
      </w:r>
      <w:r>
        <w:rPr>
          <w:rFonts w:ascii="Arial" w:hAnsi="Arial" w:cs="Arial"/>
          <w:sz w:val="20"/>
          <w:szCs w:val="20"/>
          <w:lang w:val="sk-SK"/>
        </w:rPr>
        <w:t xml:space="preserve"> do roku 2018</w:t>
      </w:r>
      <w:r w:rsidR="005F18D7">
        <w:rPr>
          <w:rFonts w:ascii="Arial" w:hAnsi="Arial" w:cs="Arial"/>
          <w:sz w:val="20"/>
          <w:szCs w:val="20"/>
          <w:lang w:val="sk-SK"/>
        </w:rPr>
        <w:t xml:space="preserve"> na zníženie kurzového rizika z transakcií uskutočnovaných v cudzej mene. Tieto</w:t>
      </w:r>
      <w:r>
        <w:rPr>
          <w:rFonts w:ascii="Arial" w:hAnsi="Arial" w:cs="Arial"/>
          <w:sz w:val="20"/>
          <w:szCs w:val="20"/>
          <w:lang w:val="sk-SK"/>
        </w:rPr>
        <w:t xml:space="preserve"> nástroje boli</w:t>
      </w:r>
      <w:r w:rsidR="005F18D7">
        <w:rPr>
          <w:rFonts w:ascii="Arial" w:hAnsi="Arial" w:cs="Arial"/>
          <w:sz w:val="20"/>
          <w:szCs w:val="20"/>
          <w:lang w:val="sk-SK"/>
        </w:rPr>
        <w:t xml:space="preserve"> klasifikované ako krátkodobé</w:t>
      </w:r>
      <w:r>
        <w:rPr>
          <w:rFonts w:ascii="Arial" w:hAnsi="Arial" w:cs="Arial"/>
          <w:sz w:val="20"/>
          <w:szCs w:val="20"/>
          <w:lang w:val="sk-SK"/>
        </w:rPr>
        <w:t>.</w:t>
      </w:r>
      <w:r w:rsidR="005F18D7">
        <w:rPr>
          <w:rFonts w:ascii="Arial" w:hAnsi="Arial" w:cs="Arial"/>
          <w:sz w:val="20"/>
          <w:szCs w:val="20"/>
          <w:lang w:val="sk-SK"/>
        </w:rPr>
        <w:t xml:space="preserve"> </w:t>
      </w:r>
      <w:r>
        <w:rPr>
          <w:rFonts w:ascii="Arial" w:hAnsi="Arial" w:cs="Arial"/>
          <w:color w:val="222222"/>
          <w:sz w:val="20"/>
          <w:szCs w:val="20"/>
          <w:lang w:val="sk-SK"/>
        </w:rPr>
        <w:t>Deriváty boli</w:t>
      </w:r>
      <w:r w:rsidR="005F18D7" w:rsidRPr="00BA4515">
        <w:rPr>
          <w:rFonts w:ascii="Arial" w:hAnsi="Arial" w:cs="Arial"/>
          <w:color w:val="222222"/>
          <w:sz w:val="20"/>
          <w:szCs w:val="20"/>
          <w:lang w:val="sk-SK"/>
        </w:rPr>
        <w:t xml:space="preserve"> prepočítané vo výmenný</w:t>
      </w:r>
      <w:r>
        <w:rPr>
          <w:rFonts w:ascii="Arial" w:hAnsi="Arial" w:cs="Arial"/>
          <w:color w:val="222222"/>
          <w:sz w:val="20"/>
          <w:szCs w:val="20"/>
          <w:lang w:val="sk-SK"/>
        </w:rPr>
        <w:t>ch kurzoch ku koncu obdobia a výsledok transakcie bol vykázaný</w:t>
      </w:r>
      <w:r w:rsidR="005F18D7" w:rsidRPr="00BA4515">
        <w:rPr>
          <w:rFonts w:ascii="Arial" w:hAnsi="Arial" w:cs="Arial"/>
          <w:color w:val="222222"/>
          <w:sz w:val="20"/>
          <w:szCs w:val="20"/>
          <w:lang w:val="sk-SK"/>
        </w:rPr>
        <w:t xml:space="preserve"> vo výkaze ziskov a</w:t>
      </w:r>
      <w:r>
        <w:rPr>
          <w:rFonts w:ascii="Arial" w:hAnsi="Arial" w:cs="Arial"/>
          <w:color w:val="222222"/>
          <w:sz w:val="20"/>
          <w:szCs w:val="20"/>
          <w:lang w:val="sk-SK"/>
        </w:rPr>
        <w:t> </w:t>
      </w:r>
      <w:r w:rsidR="005F18D7" w:rsidRPr="00BA4515">
        <w:rPr>
          <w:rFonts w:ascii="Arial" w:hAnsi="Arial" w:cs="Arial"/>
          <w:color w:val="222222"/>
          <w:sz w:val="20"/>
          <w:szCs w:val="20"/>
          <w:lang w:val="sk-SK"/>
        </w:rPr>
        <w:t>strát</w:t>
      </w:r>
      <w:r>
        <w:rPr>
          <w:rFonts w:ascii="Arial" w:hAnsi="Arial" w:cs="Arial"/>
          <w:color w:val="222222"/>
          <w:sz w:val="20"/>
          <w:szCs w:val="20"/>
          <w:lang w:val="sk-SK"/>
        </w:rPr>
        <w:t xml:space="preserve">. </w:t>
      </w:r>
    </w:p>
    <w:p w14:paraId="36E0FE92" w14:textId="77777777" w:rsidR="00CA216E" w:rsidRDefault="00CA216E" w:rsidP="00930B9B">
      <w:pPr>
        <w:suppressAutoHyphens/>
        <w:spacing w:after="0" w:line="240" w:lineRule="auto"/>
        <w:jc w:val="both"/>
        <w:rPr>
          <w:iCs/>
          <w:lang w:val="sk-SK" w:eastAsia="ru-RU"/>
        </w:rPr>
      </w:pPr>
    </w:p>
    <w:p w14:paraId="10A1D4F1" w14:textId="77777777" w:rsidR="00CA216E" w:rsidRPr="00272BF7" w:rsidRDefault="00CA216E" w:rsidP="00CA216E">
      <w:pPr>
        <w:tabs>
          <w:tab w:val="left" w:pos="0"/>
        </w:tabs>
        <w:suppressAutoHyphens/>
        <w:autoSpaceDE w:val="0"/>
        <w:autoSpaceDN w:val="0"/>
        <w:adjustRightInd w:val="0"/>
        <w:spacing w:after="0" w:line="240" w:lineRule="auto"/>
        <w:ind w:right="57" w:firstLine="1"/>
        <w:jc w:val="both"/>
        <w:rPr>
          <w:rFonts w:ascii="Arial" w:hAnsi="Arial" w:cs="Arial"/>
          <w:sz w:val="20"/>
          <w:szCs w:val="20"/>
          <w:lang w:val="sk-SK"/>
        </w:rPr>
      </w:pPr>
      <w:r>
        <w:rPr>
          <w:rFonts w:ascii="Arial" w:hAnsi="Arial" w:cs="Arial"/>
          <w:b/>
          <w:i/>
          <w:sz w:val="20"/>
          <w:szCs w:val="20"/>
          <w:lang w:val="sk-SK"/>
        </w:rPr>
        <w:t>F</w:t>
      </w:r>
      <w:r w:rsidRPr="00272BF7">
        <w:rPr>
          <w:rFonts w:ascii="Arial" w:hAnsi="Arial" w:cs="Arial"/>
          <w:b/>
          <w:i/>
          <w:sz w:val="20"/>
          <w:szCs w:val="20"/>
          <w:lang w:val="sk-SK"/>
        </w:rPr>
        <w:t>inančné záväzky:</w:t>
      </w:r>
      <w:r w:rsidRPr="00272BF7">
        <w:rPr>
          <w:rFonts w:ascii="Arial" w:hAnsi="Arial" w:cs="Arial"/>
          <w:sz w:val="20"/>
          <w:szCs w:val="20"/>
          <w:lang w:val="sk-SK"/>
        </w:rPr>
        <w:t xml:space="preserve"> K</w:t>
      </w:r>
      <w:r>
        <w:rPr>
          <w:rFonts w:ascii="Arial" w:hAnsi="Arial" w:cs="Arial"/>
          <w:sz w:val="20"/>
          <w:szCs w:val="20"/>
          <w:lang w:val="sk-SK"/>
        </w:rPr>
        <w:t> </w:t>
      </w:r>
      <w:r w:rsidRPr="00272BF7">
        <w:rPr>
          <w:rFonts w:ascii="Arial" w:hAnsi="Arial" w:cs="Arial"/>
          <w:sz w:val="20"/>
          <w:szCs w:val="20"/>
          <w:lang w:val="sk-SK"/>
        </w:rPr>
        <w:t>3</w:t>
      </w:r>
      <w:r>
        <w:rPr>
          <w:rFonts w:ascii="Arial" w:hAnsi="Arial" w:cs="Arial"/>
          <w:sz w:val="20"/>
          <w:szCs w:val="20"/>
          <w:lang w:val="sk-SK"/>
        </w:rPr>
        <w:t xml:space="preserve">0. septembru 2018 </w:t>
      </w:r>
      <w:r w:rsidRPr="00272BF7">
        <w:rPr>
          <w:rFonts w:ascii="Arial" w:hAnsi="Arial" w:cs="Arial"/>
          <w:sz w:val="20"/>
          <w:szCs w:val="20"/>
          <w:lang w:val="sk-SK"/>
        </w:rPr>
        <w:t>boli všetky finančné záväzky Spoločnosti ocenené v amortizovanej hodnote.</w:t>
      </w:r>
      <w:r>
        <w:rPr>
          <w:rFonts w:ascii="Arial" w:hAnsi="Arial" w:cs="Arial"/>
          <w:sz w:val="20"/>
          <w:szCs w:val="20"/>
          <w:lang w:val="sk-SK"/>
        </w:rPr>
        <w:t xml:space="preserve"> </w:t>
      </w:r>
      <w:r w:rsidRPr="00272BF7">
        <w:rPr>
          <w:rFonts w:ascii="Arial" w:hAnsi="Arial" w:cs="Arial"/>
          <w:sz w:val="20"/>
          <w:szCs w:val="20"/>
          <w:lang w:val="sk-SK"/>
        </w:rPr>
        <w:t>V klasifikácii a oceňovaní finančných záväzkov nedošlo k žiadnym zmenám.</w:t>
      </w:r>
    </w:p>
    <w:p w14:paraId="26D33B97" w14:textId="77777777" w:rsidR="00CA216E" w:rsidRPr="00FE4C73" w:rsidRDefault="00CA216E" w:rsidP="00930B9B">
      <w:pPr>
        <w:suppressAutoHyphens/>
        <w:spacing w:after="0" w:line="240" w:lineRule="auto"/>
        <w:jc w:val="both"/>
        <w:rPr>
          <w:iCs/>
          <w:lang w:val="sk-SK" w:eastAsia="ru-RU"/>
        </w:rPr>
      </w:pPr>
    </w:p>
    <w:p w14:paraId="5C19615E" w14:textId="77777777" w:rsidR="00CA216E" w:rsidRDefault="00CA216E" w:rsidP="00CA216E">
      <w:pPr>
        <w:pStyle w:val="ABC-paragrahinNotes"/>
        <w:rPr>
          <w:rFonts w:cs="Arial"/>
          <w:color w:val="000000" w:themeColor="text1"/>
          <w:sz w:val="20"/>
          <w:lang w:val="sk-SK"/>
        </w:rPr>
      </w:pPr>
      <w:r w:rsidRPr="006910E4">
        <w:rPr>
          <w:rFonts w:cs="Arial"/>
          <w:b/>
          <w:bCs/>
          <w:i/>
          <w:iCs/>
          <w:color w:val="000000" w:themeColor="text1"/>
          <w:sz w:val="20"/>
          <w:lang w:val="sk-SK" w:eastAsia="ru-RU"/>
        </w:rPr>
        <w:t>IFRS 15,</w:t>
      </w:r>
      <w:r>
        <w:rPr>
          <w:rFonts w:cs="Arial"/>
          <w:b/>
          <w:bCs/>
          <w:i/>
          <w:iCs/>
          <w:color w:val="000000" w:themeColor="text1"/>
          <w:sz w:val="20"/>
          <w:lang w:val="sk-SK" w:eastAsia="ru-RU"/>
        </w:rPr>
        <w:t xml:space="preserve">  Výnosy zo zmlúv zo zákazníkmi </w:t>
      </w:r>
      <w:r w:rsidRPr="006910E4">
        <w:rPr>
          <w:rFonts w:cs="Arial"/>
          <w:b/>
          <w:bCs/>
          <w:i/>
          <w:iCs/>
          <w:color w:val="000000" w:themeColor="text1"/>
          <w:sz w:val="20"/>
          <w:lang w:val="sk-SK" w:eastAsia="ru-RU"/>
        </w:rPr>
        <w:t>(vydaný dňa 28. mája 2014 a 12. apríla 2016 a  účinný pre účtovné obdobia začínajúce 1. januára 2018  alebo neskôr).</w:t>
      </w:r>
      <w:r w:rsidRPr="006910E4">
        <w:rPr>
          <w:rFonts w:cs="Arial"/>
          <w:i/>
          <w:iCs/>
          <w:color w:val="000000" w:themeColor="text1"/>
          <w:sz w:val="20"/>
          <w:lang w:val="sk-SK" w:eastAsia="ru-RU"/>
        </w:rPr>
        <w:t xml:space="preserve"> </w:t>
      </w:r>
      <w:r w:rsidRPr="006910E4">
        <w:rPr>
          <w:rFonts w:cs="Arial"/>
          <w:iCs/>
          <w:color w:val="000000" w:themeColor="text1"/>
          <w:sz w:val="20"/>
          <w:lang w:val="sk-SK" w:eastAsia="ru-RU"/>
        </w:rPr>
        <w:t>Tento nový štandard zavádza princíp, že výnosy sa majú účtovať v transakčnej cene v čase, keď tovar alebo služby sú prevedené na zákazníka.  Akékoľvek  viazané tovary alebo služby, ktoré sú odlíšiteľné, sa musia účtovať samostatne a  zľavy alebo vratky z predajnej ceny musia byť alokované na jednotlivé položky.  V prípade, že cena  je z akéhokoľvek dôvodu variabilná, musí sa zaúčtovať minimálna hodnota, u ktorej je vysoko pravdepodobné, že nebude odúčtovaná. Náklady na obstaranie zmluvy zo zákazníkmi sa musia kapitalizovať a odpisujú sa počas doby, počas ktorej spoločnosti plynú ekonomické benefity zmluvy so zákazníkom.</w:t>
      </w:r>
      <w:r w:rsidRPr="006910E4">
        <w:rPr>
          <w:rFonts w:cs="Arial"/>
          <w:color w:val="000000" w:themeColor="text1"/>
          <w:sz w:val="20"/>
          <w:lang w:val="sk-SK" w:eastAsia="ru-RU"/>
        </w:rPr>
        <w:t xml:space="preserve"> </w:t>
      </w:r>
      <w:r w:rsidRPr="006910E4">
        <w:rPr>
          <w:rFonts w:cs="Arial"/>
          <w:color w:val="000000" w:themeColor="text1"/>
          <w:sz w:val="20"/>
          <w:lang w:val="sk-SK"/>
        </w:rPr>
        <w:t xml:space="preserve">Novela vydaná 12. apríla 2016 nemení základné princípy štandardu ale upresňuje ako sa tieto princípy majú aplikovať. Novela objasňuje ako v rámci zmluvy indentifikovať povinnosť plnenia zákazníkovi (povinnosť dodať tovar alebo služby); ako stanoviť, či spoločnosť je primárne zodpovedná za dodanie (ako dodávateľ tovaru alebo služby) alebo len sprostredkovateľ (zodpovedný za sprostredkovanie tovaru alebo služby) ako aj ako stanoviť, či výnos z licencie účtovať v stanovenom čase alebo počas určitého obdobia. Okrem týchto upresnení, novela obsahuje aj dve dodatočné oslobodenia s cieľom znížiť náklady a komplexnosť v čase prvej implementácie štandardu. </w:t>
      </w:r>
    </w:p>
    <w:p w14:paraId="41664472" w14:textId="77777777" w:rsidR="00025703" w:rsidRPr="00025703" w:rsidRDefault="00025703" w:rsidP="00025703">
      <w:pPr>
        <w:suppressAutoHyphens/>
        <w:spacing w:after="0" w:line="240" w:lineRule="auto"/>
        <w:jc w:val="both"/>
        <w:rPr>
          <w:rFonts w:ascii="Arial" w:hAnsi="Arial" w:cs="Arial"/>
          <w:color w:val="000000" w:themeColor="text1"/>
          <w:sz w:val="20"/>
          <w:szCs w:val="20"/>
          <w:lang w:val="sk-SK"/>
        </w:rPr>
      </w:pPr>
      <w:r w:rsidRPr="00025703">
        <w:rPr>
          <w:rFonts w:ascii="Arial" w:hAnsi="Arial" w:cs="Arial"/>
          <w:color w:val="000000" w:themeColor="text1"/>
          <w:sz w:val="20"/>
          <w:szCs w:val="20"/>
          <w:lang w:val="sk-SK"/>
        </w:rPr>
        <w:t>V súlade s prechodnými ustanoveniami v IFRS 15 si Spoločnosť zvolila zjednodušenú metódu prechodu s účinnosťou od 1. októbra 2018. Spoločnosť uplatnila praktický pohľad použiteľný pre zjednodušený spôsob prechodu. Spoločnosť uplatňuje IFRS 15 retrospektívne len na zmluvy, ktoré neboli ukončené k dátumu prvého uplatňovania štandardu (1. októbra 2018).</w:t>
      </w:r>
    </w:p>
    <w:p w14:paraId="0B5C9552" w14:textId="77777777" w:rsidR="00025703" w:rsidRPr="00025703" w:rsidRDefault="00025703" w:rsidP="00025703">
      <w:pPr>
        <w:suppressAutoHyphens/>
        <w:spacing w:after="0" w:line="240" w:lineRule="auto"/>
        <w:jc w:val="both"/>
        <w:rPr>
          <w:rFonts w:ascii="Arial" w:hAnsi="Arial" w:cs="Arial"/>
          <w:color w:val="000000" w:themeColor="text1"/>
          <w:sz w:val="20"/>
          <w:szCs w:val="20"/>
          <w:lang w:val="sk-SK"/>
        </w:rPr>
      </w:pPr>
    </w:p>
    <w:p w14:paraId="71E37CFF" w14:textId="7195B58A" w:rsidR="00C61A83" w:rsidRDefault="00025703" w:rsidP="00FC4DC6">
      <w:pPr>
        <w:suppressAutoHyphens/>
        <w:spacing w:after="0" w:line="240" w:lineRule="auto"/>
        <w:jc w:val="both"/>
        <w:rPr>
          <w:rFonts w:ascii="Arial" w:hAnsi="Arial" w:cs="Arial"/>
          <w:color w:val="000000" w:themeColor="text1"/>
          <w:sz w:val="20"/>
          <w:szCs w:val="20"/>
          <w:lang w:val="sk-SK"/>
        </w:rPr>
      </w:pPr>
      <w:r w:rsidRPr="00025703">
        <w:rPr>
          <w:rFonts w:ascii="Arial" w:hAnsi="Arial" w:cs="Arial"/>
          <w:color w:val="000000" w:themeColor="text1"/>
          <w:sz w:val="20"/>
          <w:szCs w:val="20"/>
          <w:lang w:val="sk-SK"/>
        </w:rPr>
        <w:t xml:space="preserve">Aplikovanie štandardu IFRS 15 znamenalo zmeny v postupoch účtovania a úpravy, ktoré sú vykázané v tejto účtovnej závierke. Na základe analýzy výnosov Spoločnosti za rok končiaci sa 30. </w:t>
      </w:r>
      <w:r w:rsidR="009B61D9">
        <w:rPr>
          <w:rFonts w:ascii="Arial" w:hAnsi="Arial" w:cs="Arial"/>
          <w:color w:val="000000" w:themeColor="text1"/>
          <w:sz w:val="20"/>
          <w:szCs w:val="20"/>
          <w:lang w:val="sk-SK"/>
        </w:rPr>
        <w:t>s</w:t>
      </w:r>
      <w:r w:rsidRPr="00025703">
        <w:rPr>
          <w:rFonts w:ascii="Arial" w:hAnsi="Arial" w:cs="Arial"/>
          <w:color w:val="000000" w:themeColor="text1"/>
          <w:sz w:val="20"/>
          <w:szCs w:val="20"/>
          <w:lang w:val="sk-SK"/>
        </w:rPr>
        <w:t>eptembra 2018, podmienok jednotlivých zmlúv a na základe skutočností a okolností, ktoré existujú k tomuto dátumu a rovnako s ohľadom na zjednodušený spôsob prechodu, Spoločnosť posúdila dopad tohto štandardu na svoju účtovnú závierku a vyhodnotila jeho dopad ako nevýznamný.</w:t>
      </w:r>
    </w:p>
    <w:p w14:paraId="15DF6196" w14:textId="77777777" w:rsidR="00C61A83" w:rsidRDefault="00C61A83" w:rsidP="00FC4DC6">
      <w:pPr>
        <w:suppressAutoHyphens/>
        <w:spacing w:after="0" w:line="240" w:lineRule="auto"/>
        <w:jc w:val="both"/>
        <w:rPr>
          <w:rFonts w:ascii="Arial" w:hAnsi="Arial" w:cs="Arial"/>
          <w:color w:val="000000" w:themeColor="text1"/>
          <w:sz w:val="20"/>
          <w:szCs w:val="20"/>
          <w:lang w:val="sk-SK"/>
        </w:rPr>
      </w:pPr>
    </w:p>
    <w:p w14:paraId="57182735" w14:textId="701E7994" w:rsidR="00C61A83" w:rsidRPr="001D15C4" w:rsidRDefault="00C61A83" w:rsidP="00C61A83">
      <w:pPr>
        <w:spacing w:after="120"/>
        <w:jc w:val="both"/>
        <w:rPr>
          <w:rFonts w:ascii="Arial" w:hAnsi="Arial"/>
          <w:sz w:val="20"/>
          <w:szCs w:val="20"/>
          <w:lang w:val="sk-SK"/>
        </w:rPr>
      </w:pPr>
      <w:r w:rsidRPr="001D15C4">
        <w:rPr>
          <w:rFonts w:ascii="Arial" w:hAnsi="Arial"/>
          <w:sz w:val="20"/>
          <w:szCs w:val="20"/>
          <w:lang w:val="sk-SK"/>
        </w:rPr>
        <w:t xml:space="preserve">Nasledovné novelizované štandardy a interpretácie nadobudli účinnosť </w:t>
      </w:r>
      <w:r w:rsidR="003D6D36" w:rsidRPr="001D65BD">
        <w:rPr>
          <w:rFonts w:ascii="Arial" w:hAnsi="Arial"/>
          <w:sz w:val="20"/>
          <w:szCs w:val="20"/>
          <w:lang w:val="sk-SK"/>
        </w:rPr>
        <w:t>pre Spoločnosť od 1. októbra 2018</w:t>
      </w:r>
      <w:r w:rsidRPr="001D15C4">
        <w:rPr>
          <w:rFonts w:ascii="Arial" w:hAnsi="Arial"/>
          <w:sz w:val="20"/>
          <w:szCs w:val="20"/>
          <w:lang w:val="sk-SK"/>
        </w:rPr>
        <w:t>, avšak na S</w:t>
      </w:r>
      <w:r>
        <w:rPr>
          <w:rFonts w:ascii="Arial" w:hAnsi="Arial"/>
          <w:sz w:val="20"/>
          <w:szCs w:val="20"/>
          <w:lang w:val="sk-SK"/>
        </w:rPr>
        <w:t>poločnosť</w:t>
      </w:r>
      <w:r w:rsidRPr="001D15C4">
        <w:rPr>
          <w:rFonts w:ascii="Arial" w:hAnsi="Arial"/>
          <w:sz w:val="20"/>
          <w:szCs w:val="20"/>
          <w:lang w:val="sk-SK"/>
        </w:rPr>
        <w:t xml:space="preserve"> nemali významný vplyv:</w:t>
      </w:r>
    </w:p>
    <w:p w14:paraId="54A50DEB" w14:textId="77777777" w:rsidR="00C61A83" w:rsidRPr="001D15C4" w:rsidRDefault="00C61A83" w:rsidP="00C61A83">
      <w:pPr>
        <w:pStyle w:val="ABC-paragrahinNotes"/>
        <w:numPr>
          <w:ilvl w:val="0"/>
          <w:numId w:val="28"/>
        </w:numPr>
        <w:spacing w:after="120"/>
        <w:ind w:left="567" w:hanging="567"/>
        <w:rPr>
          <w:sz w:val="20"/>
          <w:lang w:val="sk-SK"/>
        </w:rPr>
      </w:pPr>
      <w:r w:rsidRPr="00EF7529">
        <w:rPr>
          <w:sz w:val="20"/>
          <w:lang w:val="sk-SK"/>
        </w:rPr>
        <w:t>Novela IFRS</w:t>
      </w:r>
      <w:r w:rsidRPr="001D15C4">
        <w:rPr>
          <w:sz w:val="20"/>
          <w:lang w:val="sk-SK"/>
        </w:rPr>
        <w:t xml:space="preserve"> 2, Platby na báze podielov (vydaná 20. júna 2016 a účinná v EÚ pre ročné účtovné obdobia začínajúce 1. januára 2018 alebo neskôr). </w:t>
      </w:r>
    </w:p>
    <w:p w14:paraId="5B13DF43" w14:textId="77777777" w:rsidR="00C61A83" w:rsidRPr="001D15C4" w:rsidRDefault="00C61A83" w:rsidP="00C61A83">
      <w:pPr>
        <w:pStyle w:val="ABC-paragrahinNotes"/>
        <w:numPr>
          <w:ilvl w:val="0"/>
          <w:numId w:val="28"/>
        </w:numPr>
        <w:spacing w:after="120"/>
        <w:ind w:left="567" w:hanging="567"/>
        <w:rPr>
          <w:sz w:val="20"/>
          <w:lang w:val="sk-SK"/>
        </w:rPr>
      </w:pPr>
      <w:r w:rsidRPr="001D15C4">
        <w:rPr>
          <w:sz w:val="20"/>
          <w:lang w:val="sk-SK"/>
        </w:rPr>
        <w:lastRenderedPageBreak/>
        <w:t xml:space="preserve">Vylepšenia Medzinárodných štandardov finančného výkazníctva na obdobie rokov 2014-2016 – Novelizácia IFRS 1 a IAS 28 (novela vydaná 8. decembra 2016 a účinná v EÚ pre ročné účtovné obdobia začínajúce 1. januára 2018 alebo neskôr). </w:t>
      </w:r>
    </w:p>
    <w:p w14:paraId="246906F3" w14:textId="77777777" w:rsidR="00C61A83" w:rsidRPr="001D15C4" w:rsidRDefault="00C61A83" w:rsidP="00C61A83">
      <w:pPr>
        <w:pStyle w:val="ListParagraph"/>
        <w:numPr>
          <w:ilvl w:val="0"/>
          <w:numId w:val="28"/>
        </w:numPr>
        <w:spacing w:after="120"/>
        <w:ind w:left="567" w:hanging="567"/>
        <w:jc w:val="both"/>
        <w:rPr>
          <w:rFonts w:ascii="Arial" w:hAnsi="Arial"/>
          <w:sz w:val="20"/>
          <w:szCs w:val="20"/>
          <w:lang w:eastAsia="en-US"/>
        </w:rPr>
      </w:pPr>
      <w:r w:rsidRPr="001D15C4">
        <w:rPr>
          <w:rFonts w:ascii="Arial" w:hAnsi="Arial"/>
          <w:sz w:val="20"/>
          <w:szCs w:val="20"/>
          <w:lang w:eastAsia="en-US"/>
        </w:rPr>
        <w:t>IFRIC 22, Transakcie v cudzej mene a preddavky (interpretácia vydaná 8. decembra 2016 a účinná v EÚ pre ročné účtovné obdobia začínajúce 1. januára 2018 alebo neskôr).</w:t>
      </w:r>
    </w:p>
    <w:p w14:paraId="6C3C6A8C" w14:textId="77777777" w:rsidR="00C61A83" w:rsidRPr="001D15C4" w:rsidRDefault="00C61A83" w:rsidP="00C61A83">
      <w:pPr>
        <w:numPr>
          <w:ilvl w:val="0"/>
          <w:numId w:val="28"/>
        </w:numPr>
        <w:spacing w:after="0" w:line="240" w:lineRule="auto"/>
        <w:ind w:left="567" w:right="-1" w:hanging="567"/>
        <w:jc w:val="both"/>
        <w:textAlignment w:val="baseline"/>
        <w:rPr>
          <w:rFonts w:ascii="Arial" w:hAnsi="Arial"/>
          <w:sz w:val="20"/>
          <w:szCs w:val="20"/>
          <w:lang w:val="sk-SK"/>
        </w:rPr>
      </w:pPr>
      <w:r w:rsidRPr="001D15C4">
        <w:rPr>
          <w:rFonts w:ascii="Arial" w:hAnsi="Arial"/>
          <w:sz w:val="20"/>
          <w:szCs w:val="20"/>
          <w:lang w:val="sk-SK"/>
        </w:rPr>
        <w:t xml:space="preserve">Reklasifikácie investičných nehnuteľností – novela IAS 40 (vydaná 8. decembra 2016 a účinná pre ročné účtovné obdobia začínajúce dňa 1. januára 2018 alebo neskôr). </w:t>
      </w:r>
    </w:p>
    <w:p w14:paraId="6553E4C6" w14:textId="2399CD62" w:rsidR="00C61A83" w:rsidRDefault="00C61A83" w:rsidP="00FC4DC6">
      <w:pPr>
        <w:suppressAutoHyphens/>
        <w:spacing w:after="0" w:line="240" w:lineRule="auto"/>
        <w:jc w:val="both"/>
        <w:rPr>
          <w:rFonts w:ascii="Arial" w:hAnsi="Arial" w:cs="Arial"/>
          <w:b/>
          <w:color w:val="000000" w:themeColor="text1"/>
          <w:sz w:val="20"/>
          <w:szCs w:val="20"/>
          <w:lang w:val="sk-SK"/>
        </w:rPr>
      </w:pPr>
    </w:p>
    <w:p w14:paraId="5E68E0CC" w14:textId="77777777" w:rsidR="00C61A83" w:rsidRDefault="00C61A83" w:rsidP="00FC4DC6">
      <w:pPr>
        <w:suppressAutoHyphens/>
        <w:spacing w:after="0" w:line="240" w:lineRule="auto"/>
        <w:jc w:val="both"/>
        <w:rPr>
          <w:rFonts w:ascii="Arial" w:hAnsi="Arial" w:cs="Arial"/>
          <w:color w:val="000000" w:themeColor="text1"/>
          <w:sz w:val="20"/>
          <w:szCs w:val="20"/>
          <w:lang w:val="sk-SK"/>
        </w:rPr>
      </w:pPr>
    </w:p>
    <w:p w14:paraId="15C1F693" w14:textId="77777777" w:rsidR="00FC4DC6" w:rsidRDefault="00FC4DC6" w:rsidP="00FC4DC6">
      <w:pPr>
        <w:suppressAutoHyphens/>
        <w:spacing w:after="0" w:line="240" w:lineRule="auto"/>
        <w:jc w:val="both"/>
        <w:rPr>
          <w:rFonts w:ascii="Arial" w:hAnsi="Arial" w:cs="Arial"/>
          <w:color w:val="000000" w:themeColor="text1"/>
          <w:sz w:val="20"/>
          <w:szCs w:val="20"/>
          <w:lang w:val="sk-SK"/>
        </w:rPr>
      </w:pPr>
    </w:p>
    <w:p w14:paraId="6D0772FF" w14:textId="11BBA046" w:rsidR="009B6C6F" w:rsidRPr="00BA4515" w:rsidRDefault="00FD6A1D" w:rsidP="00C74A6E">
      <w:pPr>
        <w:autoSpaceDE w:val="0"/>
        <w:autoSpaceDN w:val="0"/>
        <w:adjustRightInd w:val="0"/>
        <w:spacing w:line="240" w:lineRule="auto"/>
        <w:jc w:val="both"/>
        <w:rPr>
          <w:lang w:val="sk-SK"/>
        </w:rPr>
      </w:pPr>
      <w:r>
        <w:rPr>
          <w:rFonts w:ascii="Arial" w:hAnsi="Arial" w:cs="Arial"/>
          <w:b/>
          <w:color w:val="000000" w:themeColor="text1"/>
          <w:sz w:val="20"/>
          <w:szCs w:val="20"/>
          <w:lang w:val="sk-SK"/>
        </w:rPr>
        <w:t xml:space="preserve">2.3 </w:t>
      </w:r>
      <w:r w:rsidR="009B6C6F" w:rsidRPr="00BA4515">
        <w:rPr>
          <w:rFonts w:ascii="Arial" w:hAnsi="Arial" w:cs="Arial"/>
          <w:b/>
          <w:color w:val="000000" w:themeColor="text1"/>
          <w:sz w:val="20"/>
          <w:szCs w:val="20"/>
          <w:lang w:val="sk-SK"/>
        </w:rPr>
        <w:t>Štandardy, interpretácie a novely štandardov, účinné  od 1. októbra 201</w:t>
      </w:r>
      <w:r w:rsidR="003D6D36">
        <w:rPr>
          <w:rFonts w:ascii="Arial" w:hAnsi="Arial" w:cs="Arial"/>
          <w:b/>
          <w:color w:val="000000" w:themeColor="text1"/>
          <w:sz w:val="20"/>
          <w:szCs w:val="20"/>
          <w:lang w:val="sk-SK"/>
        </w:rPr>
        <w:t>9</w:t>
      </w:r>
      <w:r w:rsidR="009B6C6F" w:rsidRPr="00BA4515">
        <w:rPr>
          <w:b/>
          <w:lang w:val="sk-SK"/>
        </w:rPr>
        <w:t xml:space="preserve"> alebo neskôr a ktoré Spoločnosť neaplikovala pred dátumom ich účinnosti</w:t>
      </w:r>
    </w:p>
    <w:p w14:paraId="51D39B38" w14:textId="34AE2BA5" w:rsidR="009B6C6F" w:rsidRDefault="009B6C6F" w:rsidP="009B6C6F">
      <w:pPr>
        <w:pStyle w:val="BodyText"/>
        <w:suppressAutoHyphens/>
        <w:jc w:val="both"/>
        <w:rPr>
          <w:rFonts w:ascii="Arial" w:hAnsi="Arial" w:cs="Arial"/>
          <w:b w:val="0"/>
          <w:iCs/>
          <w:color w:val="000000" w:themeColor="text1"/>
          <w:sz w:val="20"/>
          <w:szCs w:val="20"/>
        </w:rPr>
      </w:pPr>
      <w:r w:rsidRPr="007058D3">
        <w:rPr>
          <w:rFonts w:ascii="Arial" w:hAnsi="Arial" w:cs="Arial"/>
          <w:b w:val="0"/>
          <w:iCs/>
          <w:color w:val="000000" w:themeColor="text1"/>
          <w:sz w:val="20"/>
          <w:szCs w:val="20"/>
        </w:rPr>
        <w:t>Pokiaľ nie je nižšie uvedené inak, nepredpokladá sa, že nové štandardy a interpretácie n</w:t>
      </w:r>
      <w:r w:rsidR="003D6D36">
        <w:rPr>
          <w:rFonts w:ascii="Arial" w:hAnsi="Arial" w:cs="Arial"/>
          <w:b w:val="0"/>
          <w:iCs/>
          <w:color w:val="000000" w:themeColor="text1"/>
          <w:sz w:val="20"/>
          <w:szCs w:val="20"/>
        </w:rPr>
        <w:t>i</w:t>
      </w:r>
      <w:r w:rsidRPr="007058D3">
        <w:rPr>
          <w:rFonts w:ascii="Arial" w:hAnsi="Arial" w:cs="Arial"/>
          <w:b w:val="0"/>
          <w:iCs/>
          <w:color w:val="000000" w:themeColor="text1"/>
          <w:sz w:val="20"/>
          <w:szCs w:val="20"/>
        </w:rPr>
        <w:t>jak významne ovplyvnia účtovnú závierku Spoločnosti.</w:t>
      </w:r>
    </w:p>
    <w:p w14:paraId="05B5C4C4" w14:textId="77777777" w:rsidR="005415D4" w:rsidRDefault="005415D4" w:rsidP="00A83516">
      <w:pPr>
        <w:spacing w:line="240" w:lineRule="auto"/>
        <w:jc w:val="both"/>
        <w:rPr>
          <w:rFonts w:ascii="Arial" w:hAnsi="Arial" w:cs="Arial"/>
          <w:b/>
          <w:color w:val="000000" w:themeColor="text1"/>
          <w:sz w:val="20"/>
          <w:szCs w:val="20"/>
          <w:lang w:val="sk-SK"/>
        </w:rPr>
      </w:pPr>
    </w:p>
    <w:p w14:paraId="617DD530" w14:textId="6C90BDFB" w:rsidR="002F43C3" w:rsidRDefault="00A83516" w:rsidP="00A83516">
      <w:pPr>
        <w:spacing w:line="240" w:lineRule="auto"/>
        <w:jc w:val="both"/>
        <w:rPr>
          <w:rFonts w:ascii="Arial" w:hAnsi="Arial" w:cs="Arial"/>
          <w:color w:val="000000" w:themeColor="text1"/>
          <w:sz w:val="20"/>
          <w:szCs w:val="20"/>
          <w:lang w:val="sk-SK"/>
        </w:rPr>
      </w:pPr>
      <w:r w:rsidRPr="0011210D">
        <w:rPr>
          <w:rFonts w:ascii="Arial" w:hAnsi="Arial" w:cs="Arial"/>
          <w:b/>
          <w:color w:val="000000" w:themeColor="text1"/>
          <w:sz w:val="20"/>
          <w:szCs w:val="20"/>
          <w:lang w:val="sk-SK"/>
        </w:rPr>
        <w:t>IFRS 16 "Lízingy"</w:t>
      </w:r>
      <w:r w:rsidRPr="0011210D">
        <w:rPr>
          <w:rFonts w:ascii="Arial" w:hAnsi="Arial" w:cs="Arial"/>
          <w:color w:val="000000" w:themeColor="text1"/>
          <w:sz w:val="20"/>
          <w:szCs w:val="20"/>
          <w:lang w:val="sk-SK"/>
        </w:rPr>
        <w:t xml:space="preserve"> (vydané 13 januára 2016 a účinné pre ročné účtovné obdobia začínajúce 1. januára 2019 alebo neskôr). Tento nový štandard zavádza nové princípy pre vykazovanie, oceňovanie, prezentáciu a zverejňovanie lízingu. IFRS 16 eliminuje klasifikáciu operatívneho a finančného lízingu tak ako to definuje IAS 17 a namiesto toho zavádza jednotný model účtovania pre nájomcu. Nájomcovia budú povinní vykázať: (a) aktíva a záväzky pre všetky lízingy dlhšie ako 12 mesiacov pokiaľ nepôjde o aktíva malej hodnoty a (b) odpisovanie prenajatých aktív oddelene od úroku zo záväzkov z lízingu vo výkaze ziskov a</w:t>
      </w:r>
      <w:r w:rsidR="000C7C6D">
        <w:rPr>
          <w:rFonts w:ascii="Arial" w:hAnsi="Arial" w:cs="Arial"/>
          <w:color w:val="000000" w:themeColor="text1"/>
          <w:sz w:val="20"/>
          <w:szCs w:val="20"/>
          <w:lang w:val="sk-SK"/>
        </w:rPr>
        <w:t>lebo</w:t>
      </w:r>
      <w:r w:rsidRPr="0011210D">
        <w:rPr>
          <w:rFonts w:ascii="Arial" w:hAnsi="Arial" w:cs="Arial"/>
          <w:color w:val="000000" w:themeColor="text1"/>
          <w:sz w:val="20"/>
          <w:szCs w:val="20"/>
          <w:lang w:val="sk-SK"/>
        </w:rPr>
        <w:t xml:space="preserve"> strát. Z hľadiska prenajímateľa preberá IFRS 16 väčšinu účtovných zásad zo súčasného štandardu IAS 17. Prenajímateľ pokračuje v klasifikácií operatívneho a finančného lízingu a v rozdielnom účtovaní týchto dvoch typov lízingu. </w:t>
      </w:r>
    </w:p>
    <w:p w14:paraId="1DBEADE9" w14:textId="77777777" w:rsidR="00445A74" w:rsidRDefault="00EA5938" w:rsidP="00EA5938">
      <w:pPr>
        <w:spacing w:line="240" w:lineRule="auto"/>
        <w:jc w:val="both"/>
        <w:rPr>
          <w:rFonts w:ascii="Arial" w:hAnsi="Arial" w:cs="Arial"/>
          <w:color w:val="000000" w:themeColor="text1"/>
          <w:sz w:val="20"/>
          <w:szCs w:val="20"/>
          <w:lang w:val="sk-SK"/>
        </w:rPr>
      </w:pPr>
      <w:r w:rsidRPr="00EA5938">
        <w:rPr>
          <w:rFonts w:ascii="Arial" w:hAnsi="Arial" w:cs="Arial"/>
          <w:color w:val="000000" w:themeColor="text1"/>
          <w:sz w:val="20"/>
          <w:szCs w:val="20"/>
          <w:lang w:val="sk-SK"/>
        </w:rPr>
        <w:t>Tento nový štandard je účinný pre účtovné obdobia začínajúce 1. januára 2019 a neskôr. Spoločnosť uplatní štandard prvýkrát v účtovnom období začínajúcom 1. októbra 2019 použitím zjednodušeného prístupu prechodu, bez prehodnotenia porovnávacích informácií. Všetky aktíva s právom na užívanie sú oceňované vo výške lízingového záväzku k dátumu prvotnej aplikácie (upravené o akékoľvek preddavky alebo časovo rozlíšené výdavky).</w:t>
      </w:r>
    </w:p>
    <w:p w14:paraId="599ED7FB" w14:textId="18CD27D8" w:rsidR="00EA5938" w:rsidRPr="00EA5938" w:rsidRDefault="00445A74" w:rsidP="00D002D1">
      <w:pPr>
        <w:spacing w:line="240" w:lineRule="auto"/>
        <w:jc w:val="both"/>
        <w:rPr>
          <w:rFonts w:ascii="Arial" w:hAnsi="Arial" w:cs="Arial"/>
          <w:color w:val="000000" w:themeColor="text1"/>
          <w:sz w:val="20"/>
          <w:szCs w:val="20"/>
          <w:lang w:val="sk-SK"/>
        </w:rPr>
      </w:pPr>
      <w:r w:rsidRPr="0010006E">
        <w:rPr>
          <w:rFonts w:ascii="Arial" w:hAnsi="Arial" w:cs="Arial"/>
          <w:color w:val="000000" w:themeColor="text1"/>
          <w:sz w:val="20"/>
          <w:szCs w:val="20"/>
          <w:lang w:val="sk-SK"/>
        </w:rPr>
        <w:t>Spoločnosť je v procese vyhodnocovania dopadu nového štandardu na jej účtovnú</w:t>
      </w:r>
      <w:r w:rsidR="00E32084">
        <w:rPr>
          <w:rFonts w:ascii="Arial" w:hAnsi="Arial" w:cs="Arial"/>
          <w:color w:val="000000" w:themeColor="text1"/>
          <w:sz w:val="20"/>
          <w:szCs w:val="20"/>
          <w:lang w:val="sk-SK"/>
        </w:rPr>
        <w:t xml:space="preserve"> </w:t>
      </w:r>
      <w:r w:rsidRPr="0010006E">
        <w:rPr>
          <w:rFonts w:ascii="Arial" w:hAnsi="Arial" w:cs="Arial"/>
          <w:color w:val="000000" w:themeColor="text1"/>
          <w:sz w:val="20"/>
          <w:szCs w:val="20"/>
          <w:lang w:val="sk-SK"/>
        </w:rPr>
        <w:t xml:space="preserve">závierku za obdobie končiace 30. septembra 2020. Spoločnosť odhaduje, že k 1. </w:t>
      </w:r>
      <w:r w:rsidR="00054386">
        <w:rPr>
          <w:rFonts w:ascii="Arial" w:hAnsi="Arial" w:cs="Arial"/>
          <w:color w:val="000000" w:themeColor="text1"/>
          <w:sz w:val="20"/>
          <w:szCs w:val="20"/>
          <w:lang w:val="sk-SK"/>
        </w:rPr>
        <w:t>o</w:t>
      </w:r>
      <w:r w:rsidRPr="0010006E">
        <w:rPr>
          <w:rFonts w:ascii="Arial" w:hAnsi="Arial" w:cs="Arial"/>
          <w:color w:val="000000" w:themeColor="text1"/>
          <w:sz w:val="20"/>
          <w:szCs w:val="20"/>
          <w:lang w:val="sk-SK"/>
        </w:rPr>
        <w:t>kt</w:t>
      </w:r>
      <w:r w:rsidR="00054386">
        <w:rPr>
          <w:rFonts w:ascii="Arial" w:hAnsi="Arial" w:cs="Arial"/>
          <w:color w:val="000000" w:themeColor="text1"/>
          <w:sz w:val="20"/>
          <w:szCs w:val="20"/>
          <w:lang w:val="sk-SK"/>
        </w:rPr>
        <w:t>ó</w:t>
      </w:r>
      <w:r w:rsidRPr="0010006E">
        <w:rPr>
          <w:rFonts w:ascii="Arial" w:hAnsi="Arial" w:cs="Arial"/>
          <w:color w:val="000000" w:themeColor="text1"/>
          <w:sz w:val="20"/>
          <w:szCs w:val="20"/>
          <w:lang w:val="sk-SK"/>
        </w:rPr>
        <w:t>bru 2019 vykáže v</w:t>
      </w:r>
      <w:r w:rsidR="000C7C6D">
        <w:rPr>
          <w:rFonts w:ascii="Arial" w:hAnsi="Arial" w:cs="Arial"/>
          <w:color w:val="000000" w:themeColor="text1"/>
          <w:sz w:val="20"/>
          <w:szCs w:val="20"/>
          <w:lang w:val="sk-SK"/>
        </w:rPr>
        <w:t xml:space="preserve"> súvahe</w:t>
      </w:r>
      <w:r w:rsidR="00F45DCA">
        <w:rPr>
          <w:rFonts w:ascii="Arial" w:hAnsi="Arial" w:cs="Arial"/>
          <w:color w:val="000000" w:themeColor="text1"/>
          <w:sz w:val="20"/>
          <w:szCs w:val="20"/>
          <w:lang w:val="sk-SK"/>
        </w:rPr>
        <w:t xml:space="preserve">  </w:t>
      </w:r>
      <w:r w:rsidR="000C7C6D">
        <w:rPr>
          <w:rFonts w:ascii="Arial" w:hAnsi="Arial" w:cs="Arial"/>
          <w:color w:val="000000" w:themeColor="text1"/>
          <w:sz w:val="20"/>
          <w:szCs w:val="20"/>
          <w:lang w:val="sk-SK"/>
        </w:rPr>
        <w:t>(ďalej tiež „</w:t>
      </w:r>
      <w:r w:rsidRPr="0010006E">
        <w:rPr>
          <w:rFonts w:ascii="Arial" w:hAnsi="Arial" w:cs="Arial"/>
          <w:color w:val="000000" w:themeColor="text1"/>
          <w:sz w:val="20"/>
          <w:szCs w:val="20"/>
          <w:lang w:val="sk-SK"/>
        </w:rPr>
        <w:t>výkaze o finančnej situácii</w:t>
      </w:r>
      <w:r w:rsidR="000C7C6D">
        <w:rPr>
          <w:rFonts w:ascii="Arial" w:hAnsi="Arial" w:cs="Arial"/>
          <w:color w:val="000000" w:themeColor="text1"/>
          <w:sz w:val="20"/>
          <w:szCs w:val="20"/>
          <w:lang w:val="sk-SK"/>
        </w:rPr>
        <w:t>“)</w:t>
      </w:r>
      <w:r w:rsidRPr="0010006E">
        <w:rPr>
          <w:rFonts w:ascii="Arial" w:hAnsi="Arial" w:cs="Arial"/>
          <w:color w:val="000000" w:themeColor="text1"/>
          <w:sz w:val="20"/>
          <w:szCs w:val="20"/>
          <w:lang w:val="sk-SK"/>
        </w:rPr>
        <w:t xml:space="preserve"> majetok s právom používania a súvisiaci záväzok z lízingu vo výške 26</w:t>
      </w:r>
      <w:r w:rsidR="00F45DCA">
        <w:rPr>
          <w:rFonts w:ascii="Arial" w:hAnsi="Arial" w:cs="Arial"/>
          <w:color w:val="000000" w:themeColor="text1"/>
          <w:sz w:val="20"/>
          <w:szCs w:val="20"/>
          <w:lang w:val="sk-SK"/>
        </w:rPr>
        <w:t>,</w:t>
      </w:r>
      <w:r w:rsidRPr="0010006E">
        <w:rPr>
          <w:rFonts w:ascii="Arial" w:hAnsi="Arial" w:cs="Arial"/>
          <w:color w:val="000000" w:themeColor="text1"/>
          <w:sz w:val="20"/>
          <w:szCs w:val="20"/>
          <w:lang w:val="sk-SK"/>
        </w:rPr>
        <w:t>7 mil. EUR  vo vzťahu k lízingu, ktorý bol v minulosti klasifikovaný ako operatívny lízing podľa štandardu IAS 17.</w:t>
      </w:r>
      <w:r w:rsidR="00DD5D71">
        <w:rPr>
          <w:rFonts w:ascii="Arial" w:hAnsi="Arial" w:cs="Arial"/>
          <w:color w:val="000000" w:themeColor="text1"/>
          <w:sz w:val="20"/>
          <w:szCs w:val="20"/>
          <w:lang w:val="sk-SK"/>
        </w:rPr>
        <w:t xml:space="preserve"> </w:t>
      </w:r>
      <w:r w:rsidRPr="0010006E">
        <w:rPr>
          <w:rFonts w:ascii="Arial" w:hAnsi="Arial" w:cs="Arial"/>
          <w:color w:val="000000" w:themeColor="text1"/>
          <w:sz w:val="20"/>
          <w:szCs w:val="20"/>
          <w:lang w:val="sk-SK"/>
        </w:rPr>
        <w:t xml:space="preserve">Spoločnosť očakáva, že vo výkaze </w:t>
      </w:r>
      <w:r w:rsidR="000C7C6D">
        <w:rPr>
          <w:rFonts w:ascii="Arial" w:hAnsi="Arial" w:cs="Arial"/>
          <w:color w:val="000000" w:themeColor="text1"/>
          <w:sz w:val="20"/>
          <w:szCs w:val="20"/>
          <w:lang w:val="sk-SK"/>
        </w:rPr>
        <w:t xml:space="preserve">súhrnných ziskov alebo strát (ďalej tiež „výkaz </w:t>
      </w:r>
      <w:r w:rsidRPr="0010006E">
        <w:rPr>
          <w:rFonts w:ascii="Arial" w:hAnsi="Arial" w:cs="Arial"/>
          <w:color w:val="000000" w:themeColor="text1"/>
          <w:sz w:val="20"/>
          <w:szCs w:val="20"/>
          <w:lang w:val="sk-SK"/>
        </w:rPr>
        <w:t>komplexného výsledku</w:t>
      </w:r>
      <w:r w:rsidR="000C7C6D">
        <w:rPr>
          <w:rFonts w:ascii="Arial" w:hAnsi="Arial" w:cs="Arial"/>
          <w:color w:val="000000" w:themeColor="text1"/>
          <w:sz w:val="20"/>
          <w:szCs w:val="20"/>
          <w:lang w:val="sk-SK"/>
        </w:rPr>
        <w:t>“)</w:t>
      </w:r>
      <w:r w:rsidRPr="0010006E">
        <w:rPr>
          <w:rFonts w:ascii="Arial" w:hAnsi="Arial" w:cs="Arial"/>
          <w:color w:val="000000" w:themeColor="text1"/>
          <w:sz w:val="20"/>
          <w:szCs w:val="20"/>
          <w:lang w:val="sk-SK"/>
        </w:rPr>
        <w:t xml:space="preserve"> bude približne 1</w:t>
      </w:r>
      <w:r w:rsidR="00F45DCA">
        <w:rPr>
          <w:rFonts w:ascii="Arial" w:hAnsi="Arial" w:cs="Arial"/>
          <w:color w:val="000000" w:themeColor="text1"/>
          <w:sz w:val="20"/>
          <w:szCs w:val="20"/>
          <w:lang w:val="sk-SK"/>
        </w:rPr>
        <w:t>,</w:t>
      </w:r>
      <w:r w:rsidRPr="0010006E">
        <w:rPr>
          <w:rFonts w:ascii="Arial" w:hAnsi="Arial" w:cs="Arial"/>
          <w:color w:val="000000" w:themeColor="text1"/>
          <w:sz w:val="20"/>
          <w:szCs w:val="20"/>
          <w:lang w:val="sk-SK"/>
        </w:rPr>
        <w:t>9 mil. EUR ročne</w:t>
      </w:r>
      <w:r w:rsidR="00DD5D71">
        <w:rPr>
          <w:rFonts w:ascii="Arial" w:hAnsi="Arial" w:cs="Arial"/>
          <w:color w:val="000000" w:themeColor="text1"/>
          <w:sz w:val="20"/>
          <w:szCs w:val="20"/>
          <w:lang w:val="sk-SK"/>
        </w:rPr>
        <w:t xml:space="preserve"> </w:t>
      </w:r>
      <w:r w:rsidRPr="0010006E">
        <w:rPr>
          <w:rFonts w:ascii="Arial" w:hAnsi="Arial" w:cs="Arial"/>
          <w:color w:val="000000" w:themeColor="text1"/>
          <w:sz w:val="20"/>
          <w:szCs w:val="20"/>
          <w:lang w:val="sk-SK"/>
        </w:rPr>
        <w:t>preklasifikovaných z prevádzkových nákladov do nákladov na odpisy</w:t>
      </w:r>
      <w:r>
        <w:rPr>
          <w:rFonts w:ascii="Arial" w:eastAsiaTheme="minorHAnsi" w:hAnsi="Arial" w:cs="Arial"/>
          <w:sz w:val="20"/>
          <w:szCs w:val="20"/>
        </w:rPr>
        <w:t>.</w:t>
      </w:r>
      <w:r w:rsidR="00EA5938" w:rsidRPr="00EA5938">
        <w:rPr>
          <w:rFonts w:ascii="Arial" w:hAnsi="Arial" w:cs="Arial"/>
          <w:color w:val="000000" w:themeColor="text1"/>
          <w:sz w:val="20"/>
          <w:szCs w:val="20"/>
          <w:lang w:val="sk-SK"/>
        </w:rPr>
        <w:tab/>
      </w:r>
    </w:p>
    <w:p w14:paraId="180FCBFE" w14:textId="64B1B264" w:rsidR="00773E6A" w:rsidRDefault="005415D4" w:rsidP="00773E6A">
      <w:pPr>
        <w:spacing w:after="120"/>
        <w:jc w:val="both"/>
        <w:rPr>
          <w:rFonts w:ascii="Arial" w:hAnsi="Arial" w:cs="Arial"/>
          <w:sz w:val="20"/>
          <w:lang w:val="sk-SK"/>
        </w:rPr>
      </w:pPr>
      <w:r>
        <w:rPr>
          <w:rFonts w:ascii="Arial" w:hAnsi="Arial" w:cs="Arial"/>
          <w:sz w:val="20"/>
          <w:lang w:val="sk-SK"/>
        </w:rPr>
        <w:t>N</w:t>
      </w:r>
      <w:r w:rsidR="00773E6A">
        <w:rPr>
          <w:rFonts w:ascii="Arial" w:hAnsi="Arial" w:cs="Arial"/>
          <w:sz w:val="20"/>
          <w:lang w:val="sk-SK"/>
        </w:rPr>
        <w:t>eočakáva sa, že nasledovné štandardy, interpretácie a ich novely budú mať akýkoľvek významný vplyv na účtovnú závierku Spoločnosti:</w:t>
      </w:r>
    </w:p>
    <w:p w14:paraId="311184B3" w14:textId="77777777" w:rsidR="00773E6A" w:rsidRDefault="00773E6A" w:rsidP="00773E6A">
      <w:pPr>
        <w:pStyle w:val="ListParagraph"/>
        <w:keepLines/>
        <w:numPr>
          <w:ilvl w:val="0"/>
          <w:numId w:val="23"/>
        </w:numPr>
        <w:spacing w:after="120"/>
        <w:ind w:left="567" w:hanging="567"/>
        <w:jc w:val="both"/>
        <w:rPr>
          <w:rFonts w:ascii="Arial" w:eastAsia="Arial" w:hAnsi="Arial" w:cs="Arial"/>
          <w:sz w:val="20"/>
          <w:szCs w:val="20"/>
        </w:rPr>
      </w:pPr>
      <w:r>
        <w:rPr>
          <w:rFonts w:ascii="Arial" w:eastAsia="Arial" w:hAnsi="Arial" w:cs="Arial"/>
          <w:sz w:val="20"/>
          <w:szCs w:val="20"/>
        </w:rPr>
        <w:t>IFRIC 23, Účtovanie neistôt v oblasti dane z príjmov (interpretácia vydaná 7. júna 2017 a účinná v EÚ pre ročné účtovné obdobia začínajúce 1. januára 2019 alebo neskôr).</w:t>
      </w:r>
    </w:p>
    <w:p w14:paraId="081C8E10"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bCs/>
          <w:sz w:val="20"/>
        </w:rPr>
        <w:t>IFRS 14, Regulačné účty časového rozlíšenia</w:t>
      </w:r>
      <w:r>
        <w:rPr>
          <w:rFonts w:ascii="Arial" w:hAnsi="Arial"/>
          <w:sz w:val="20"/>
        </w:rPr>
        <w:t xml:space="preserve"> (vydaný </w:t>
      </w:r>
      <w:r>
        <w:rPr>
          <w:rFonts w:ascii="Arial" w:hAnsi="Arial" w:cs="Arial"/>
          <w:sz w:val="20"/>
        </w:rPr>
        <w:t>v januári 2014 a účinný mimo Európsku úniu pre ročné účtovné obdobia začínajúca dňa 1. januára 2016 alebo neskôr). Tento štandard nebude schválený Európskou úniou.</w:t>
      </w:r>
    </w:p>
    <w:p w14:paraId="4A82B6C8"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Predaj alebo vklad majetku uskutočnený medzi investorom a jeho pridruženou spoločnosťou alebo spoločným podnikom – Novelizácia IFRS 10 a IAS 28 (novela vydaná 11. septembra 2014 a účinná pre ročné obdobia začínajúce dátumom, ktorý stanoví IASB)*</w:t>
      </w:r>
    </w:p>
    <w:p w14:paraId="13AAEEA0"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IFRS 17, Poistné zmluvy (vydaný 18. mája</w:t>
      </w:r>
      <w:r>
        <w:rPr>
          <w:rFonts w:ascii="Arial" w:hAnsi="Arial"/>
          <w:sz w:val="20"/>
        </w:rPr>
        <w:t xml:space="preserve"> 2017 a účinný pre ročné účtovné obdobia začínajúce </w:t>
      </w:r>
      <w:r>
        <w:rPr>
          <w:rFonts w:ascii="Arial" w:hAnsi="Arial" w:cs="Arial"/>
          <w:sz w:val="20"/>
        </w:rPr>
        <w:t>dňa 1. januára 2021 alebo neskôr)*</w:t>
      </w:r>
    </w:p>
    <w:p w14:paraId="1F912D0B" w14:textId="77777777" w:rsidR="00773E6A" w:rsidRDefault="00773E6A" w:rsidP="00773E6A">
      <w:pPr>
        <w:pStyle w:val="ListParagraph"/>
        <w:numPr>
          <w:ilvl w:val="0"/>
          <w:numId w:val="24"/>
        </w:numPr>
        <w:spacing w:after="120"/>
        <w:ind w:left="567" w:hanging="567"/>
        <w:jc w:val="both"/>
        <w:rPr>
          <w:rFonts w:ascii="Arial" w:hAnsi="Arial"/>
          <w:sz w:val="20"/>
        </w:rPr>
      </w:pPr>
      <w:r>
        <w:rPr>
          <w:rFonts w:ascii="Arial" w:hAnsi="Arial" w:cs="Arial"/>
          <w:sz w:val="20"/>
        </w:rPr>
        <w:t>Predčasné splatenie s negatívnou kompenzáciou – novela IFRS 9 (novela vydaná 12. októbra 2017 a účinná v EÚ pre ročné účtovné obdobia začínajúce 1.</w:t>
      </w:r>
      <w:r>
        <w:rPr>
          <w:rFonts w:ascii="Arial" w:hAnsi="Arial"/>
          <w:sz w:val="20"/>
        </w:rPr>
        <w:t xml:space="preserve"> januára 2019 alebo neskôr</w:t>
      </w:r>
      <w:r>
        <w:rPr>
          <w:rFonts w:ascii="Arial" w:hAnsi="Arial" w:cs="Arial"/>
          <w:sz w:val="20"/>
        </w:rPr>
        <w:t>)</w:t>
      </w:r>
    </w:p>
    <w:p w14:paraId="1F79CC53"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lastRenderedPageBreak/>
        <w:t>Dlhodobé účasti v pridružených spoločnostiach a spoločných podnikoch - novela IAS 28 (vydaná 12. októbra 2017 a účinná pre ročné účtovné obdobia začínajúce dňa 1. januára 2019 alebo neskôr)</w:t>
      </w:r>
    </w:p>
    <w:p w14:paraId="1EA05104" w14:textId="77777777" w:rsidR="00773E6A" w:rsidRDefault="00773E6A" w:rsidP="00773E6A">
      <w:pPr>
        <w:pStyle w:val="ListParagraph"/>
        <w:numPr>
          <w:ilvl w:val="0"/>
          <w:numId w:val="24"/>
        </w:numPr>
        <w:spacing w:after="120"/>
        <w:ind w:left="567" w:hanging="567"/>
        <w:jc w:val="both"/>
        <w:rPr>
          <w:rFonts w:ascii="Arial" w:hAnsi="Arial"/>
          <w:sz w:val="20"/>
        </w:rPr>
      </w:pPr>
      <w:r>
        <w:rPr>
          <w:rFonts w:ascii="Arial" w:hAnsi="Arial" w:cs="Arial"/>
          <w:sz w:val="20"/>
        </w:rPr>
        <w:t>Vylepšenia Medzinárodných</w:t>
      </w:r>
      <w:r>
        <w:rPr>
          <w:rFonts w:ascii="Arial" w:hAnsi="Arial"/>
          <w:sz w:val="20"/>
        </w:rPr>
        <w:t xml:space="preserve"> štandardov </w:t>
      </w:r>
      <w:r>
        <w:rPr>
          <w:rFonts w:ascii="Arial" w:hAnsi="Arial" w:cs="Arial"/>
          <w:sz w:val="20"/>
        </w:rPr>
        <w:t>finančného výkazníctva na obdobie rokov</w:t>
      </w:r>
      <w:r>
        <w:rPr>
          <w:rFonts w:ascii="Arial" w:hAnsi="Arial"/>
          <w:sz w:val="20"/>
        </w:rPr>
        <w:t xml:space="preserve"> 2015-2017 </w:t>
      </w:r>
      <w:r>
        <w:rPr>
          <w:rFonts w:ascii="Arial" w:hAnsi="Arial" w:cs="Arial"/>
          <w:sz w:val="20"/>
        </w:rPr>
        <w:t xml:space="preserve">– Novelizácia IFRS 3, IFRS 11, IAS 12 a IAS 23 (novela vydaná 12. </w:t>
      </w:r>
      <w:r>
        <w:rPr>
          <w:rFonts w:ascii="Arial" w:hAnsi="Arial"/>
          <w:sz w:val="20"/>
        </w:rPr>
        <w:t xml:space="preserve">decembra 2017 a </w:t>
      </w:r>
      <w:r>
        <w:rPr>
          <w:rFonts w:ascii="Arial" w:hAnsi="Arial" w:cs="Arial"/>
          <w:sz w:val="20"/>
        </w:rPr>
        <w:t>účinná</w:t>
      </w:r>
      <w:r>
        <w:rPr>
          <w:rFonts w:ascii="Arial" w:hAnsi="Arial"/>
          <w:sz w:val="20"/>
        </w:rPr>
        <w:t xml:space="preserve"> pre ročné účtovné obdobia začínajúce 1. januára 2019 alebo neskôr</w:t>
      </w:r>
      <w:r>
        <w:rPr>
          <w:rFonts w:ascii="Arial" w:hAnsi="Arial" w:cs="Arial"/>
          <w:sz w:val="20"/>
        </w:rPr>
        <w:t>)</w:t>
      </w:r>
    </w:p>
    <w:p w14:paraId="0750B729"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Úpravy, krátenie alebo vysporiadanie penzijných programov – novela IAS 19 (vydaná 7. februára 2018 a účinná pre ročné účtovné obdobia začínajúce 1. januára 2019 alebo neskôr)</w:t>
      </w:r>
    </w:p>
    <w:p w14:paraId="3E8F55EB"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Novelizácia Koncepčného rámca pre finančné vykazovanie (novela vydaná 29. marca 2018 a účinná pre ročné účtovné obdobia začínajúce 1. januára 2020 alebo neskôr)</w:t>
      </w:r>
    </w:p>
    <w:p w14:paraId="1BDFF0CA"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Definícia podniku – novela IFRS 3 (vydaná 22. októbra 2018 a účinná pre akvizície od začiatku ročného účtovného obdobia, ktoré začne 1. januára 2020 alebo neskôr)</w:t>
      </w:r>
    </w:p>
    <w:p w14:paraId="792535BE" w14:textId="77777777" w:rsidR="00773E6A" w:rsidRDefault="00773E6A" w:rsidP="00773E6A">
      <w:pPr>
        <w:pStyle w:val="ListParagraph"/>
        <w:numPr>
          <w:ilvl w:val="0"/>
          <w:numId w:val="24"/>
        </w:numPr>
        <w:spacing w:after="120"/>
        <w:ind w:left="567" w:hanging="567"/>
        <w:jc w:val="both"/>
        <w:rPr>
          <w:rFonts w:ascii="Arial" w:hAnsi="Arial" w:cs="Arial"/>
          <w:sz w:val="20"/>
        </w:rPr>
      </w:pPr>
      <w:r>
        <w:rPr>
          <w:rFonts w:ascii="Arial" w:hAnsi="Arial" w:cs="Arial"/>
          <w:sz w:val="20"/>
        </w:rPr>
        <w:t>Definícia významnosti – novela IAS 1 a IAS 8 (vydaná 31. októbra 2018 a účinná pre ročné účtovné obdobia začínajúce 1. januára 2020 alebo neskôr)</w:t>
      </w:r>
    </w:p>
    <w:p w14:paraId="429F32F4" w14:textId="6BFCBE8B" w:rsidR="00773E6A" w:rsidRPr="005415D4" w:rsidRDefault="00773E6A" w:rsidP="00F2138E">
      <w:pPr>
        <w:pStyle w:val="ListParagraph"/>
        <w:numPr>
          <w:ilvl w:val="0"/>
          <w:numId w:val="24"/>
        </w:numPr>
        <w:ind w:left="567" w:hanging="567"/>
        <w:jc w:val="both"/>
        <w:rPr>
          <w:rFonts w:ascii="Arial" w:hAnsi="Arial" w:cs="Arial"/>
          <w:sz w:val="20"/>
        </w:rPr>
      </w:pPr>
      <w:r w:rsidRPr="005415D4">
        <w:rPr>
          <w:rFonts w:ascii="Arial" w:hAnsi="Arial" w:cs="Arial"/>
          <w:sz w:val="20"/>
        </w:rPr>
        <w:t xml:space="preserve">Reforma základných úrokových mier </w:t>
      </w:r>
      <w:r w:rsidRPr="005415D4">
        <w:rPr>
          <w:rFonts w:ascii="Arial" w:hAnsi="Arial" w:cs="Arial"/>
          <w:sz w:val="20"/>
          <w:lang w:val="en-US"/>
        </w:rPr>
        <w:t xml:space="preserve">– </w:t>
      </w:r>
      <w:r w:rsidRPr="005415D4">
        <w:rPr>
          <w:rFonts w:ascii="Arial" w:hAnsi="Arial" w:cs="Arial"/>
          <w:sz w:val="20"/>
        </w:rPr>
        <w:t>novela IFRS 9, IAS 39 a IFRS 7 (vydaná 26. septembra 2019 a účinná pre ročné účtovné obdobia začínajúce 1. januára 2020 alebo neskôr)*</w:t>
      </w:r>
    </w:p>
    <w:p w14:paraId="70728A83" w14:textId="77777777" w:rsidR="00773E6A" w:rsidRDefault="00773E6A" w:rsidP="00773E6A">
      <w:pPr>
        <w:pStyle w:val="ListParagraph"/>
        <w:keepLines/>
        <w:numPr>
          <w:ilvl w:val="0"/>
          <w:numId w:val="24"/>
        </w:numPr>
        <w:spacing w:after="120"/>
        <w:ind w:left="567" w:hanging="567"/>
        <w:jc w:val="both"/>
        <w:rPr>
          <w:rFonts w:ascii="Arial" w:eastAsia="Arial" w:hAnsi="Arial" w:cs="Arial"/>
          <w:sz w:val="20"/>
          <w:szCs w:val="20"/>
        </w:rPr>
      </w:pPr>
      <w:r>
        <w:rPr>
          <w:rFonts w:ascii="Arial" w:eastAsia="Arial" w:hAnsi="Arial" w:cs="Arial"/>
          <w:sz w:val="20"/>
          <w:szCs w:val="20"/>
        </w:rPr>
        <w:t>Klasifikácia záväzkov ako krátkodobé alebo dlhodobé – novela IAS 1 (vydaná 23. januára 2020, upravená 15 júla 2020 a účinná pre ročné účtovné obdobia začínajúce 1. januára 2023 alebo neskôr)*</w:t>
      </w:r>
    </w:p>
    <w:p w14:paraId="7538B58E" w14:textId="77777777" w:rsidR="00773E6A" w:rsidRDefault="00773E6A" w:rsidP="00773E6A">
      <w:pPr>
        <w:pStyle w:val="ListParagraph"/>
        <w:keepLines/>
        <w:numPr>
          <w:ilvl w:val="0"/>
          <w:numId w:val="24"/>
        </w:numPr>
        <w:spacing w:after="120"/>
        <w:ind w:left="567" w:hanging="567"/>
        <w:jc w:val="both"/>
        <w:rPr>
          <w:rFonts w:ascii="Arial" w:eastAsia="Arial" w:hAnsi="Arial" w:cs="Arial"/>
          <w:sz w:val="20"/>
          <w:szCs w:val="20"/>
        </w:rPr>
      </w:pPr>
      <w:r>
        <w:rPr>
          <w:rFonts w:ascii="Arial" w:eastAsia="Arial" w:hAnsi="Arial" w:cs="Arial"/>
          <w:sz w:val="20"/>
          <w:szCs w:val="20"/>
        </w:rPr>
        <w:t>Výnosy pred zamýšľaným použitím, nevýhodné zmluvy - náklady na plnenie zmluvy, odkaz na koncepčný rámec - zmeny a doplnenia IAS 16, IAS 37 a IFRS 3 v úzkom rozsahu a vylepšenia Medzinárodných štandardov finančného výkazníctva na obdobie rokov 2018-2020 - zmeny a doplnenia IFRS 1, IFRS 9 , IFRS 16 a IAS 41 (vydaný 14. mája 2020 a účinný pre účtovné obdobia začínajúce 1. januára 2022 alebo neskôr)*</w:t>
      </w:r>
    </w:p>
    <w:p w14:paraId="1B99ED11" w14:textId="77777777" w:rsidR="00773E6A" w:rsidRDefault="00773E6A" w:rsidP="00773E6A">
      <w:pPr>
        <w:pStyle w:val="ListParagraph"/>
        <w:keepLines/>
        <w:numPr>
          <w:ilvl w:val="0"/>
          <w:numId w:val="24"/>
        </w:numPr>
        <w:spacing w:after="120"/>
        <w:ind w:left="567" w:hanging="567"/>
        <w:jc w:val="both"/>
        <w:rPr>
          <w:rFonts w:ascii="Arial" w:eastAsia="Arial" w:hAnsi="Arial" w:cs="Arial"/>
          <w:sz w:val="20"/>
          <w:szCs w:val="20"/>
        </w:rPr>
      </w:pPr>
      <w:r>
        <w:rPr>
          <w:rFonts w:ascii="Arial" w:eastAsia="Arial" w:hAnsi="Arial" w:cs="Arial"/>
          <w:sz w:val="20"/>
          <w:szCs w:val="20"/>
        </w:rPr>
        <w:t>Koncesie na nájomné súvisiace s Covid-19 - Zmeny a doplnenia IFRS 16 (vydaný 28. mája 2020 a účinné pre ročné obdobia začínajúce 1. júna 2020 alebo neskôr)</w:t>
      </w:r>
    </w:p>
    <w:p w14:paraId="7B286EFA" w14:textId="77777777" w:rsidR="00773E6A" w:rsidRDefault="00773E6A" w:rsidP="00773E6A">
      <w:pPr>
        <w:pStyle w:val="ListParagraph"/>
        <w:keepLines/>
        <w:numPr>
          <w:ilvl w:val="0"/>
          <w:numId w:val="24"/>
        </w:numPr>
        <w:spacing w:after="120"/>
        <w:ind w:left="567" w:hanging="567"/>
        <w:jc w:val="both"/>
        <w:rPr>
          <w:rFonts w:ascii="Arial" w:eastAsia="Arial" w:hAnsi="Arial" w:cs="Arial"/>
          <w:sz w:val="20"/>
          <w:szCs w:val="20"/>
        </w:rPr>
      </w:pPr>
      <w:r>
        <w:rPr>
          <w:rFonts w:ascii="Arial" w:eastAsia="Arial" w:hAnsi="Arial" w:cs="Arial"/>
          <w:sz w:val="20"/>
          <w:szCs w:val="20"/>
        </w:rPr>
        <w:t>Novelizácia IFRS 17 a IFRS 4, Poistné zmluvy (novela vydaná 25. júna 2020 a účinný pre ročné účtovné obdobia začínajúce 1. januára 2023 alebo neskôr)*</w:t>
      </w:r>
    </w:p>
    <w:p w14:paraId="593669CD" w14:textId="77777777" w:rsidR="00773E6A" w:rsidRDefault="00773E6A" w:rsidP="00773E6A">
      <w:pPr>
        <w:pStyle w:val="ListParagraph"/>
        <w:keepLines/>
        <w:numPr>
          <w:ilvl w:val="0"/>
          <w:numId w:val="24"/>
        </w:numPr>
        <w:spacing w:after="120"/>
        <w:ind w:left="567" w:hanging="567"/>
        <w:jc w:val="both"/>
        <w:rPr>
          <w:rFonts w:ascii="Arial" w:eastAsia="Arial" w:hAnsi="Arial" w:cs="Arial"/>
          <w:sz w:val="20"/>
          <w:szCs w:val="20"/>
        </w:rPr>
      </w:pPr>
      <w:r>
        <w:rPr>
          <w:rFonts w:ascii="Arial" w:eastAsia="Arial" w:hAnsi="Arial" w:cs="Arial"/>
          <w:sz w:val="20"/>
          <w:szCs w:val="20"/>
        </w:rPr>
        <w:t xml:space="preserve">Reforma referenčných úrokových sadzieb – fáza 2 novela IFRS 9, IAS 39, IFRS 7, IFRS 4 a IFRS 16 (vydaná 27. augusta 2020 a účinná pre ročné účtovné obdobia začínajúce 1. januára 2021 alebo neskôr)* </w:t>
      </w:r>
    </w:p>
    <w:p w14:paraId="1785B66A" w14:textId="77777777" w:rsidR="00773E6A" w:rsidRDefault="00773E6A" w:rsidP="00773E6A">
      <w:pPr>
        <w:suppressAutoHyphens/>
        <w:spacing w:line="240" w:lineRule="auto"/>
        <w:jc w:val="both"/>
        <w:rPr>
          <w:rFonts w:ascii="Arial" w:hAnsi="Arial" w:cs="Arial"/>
          <w:color w:val="000000" w:themeColor="text1"/>
          <w:sz w:val="20"/>
          <w:szCs w:val="20"/>
          <w:lang w:val="sk-SK"/>
        </w:rPr>
      </w:pPr>
      <w:r>
        <w:rPr>
          <w:rFonts w:ascii="Arial" w:hAnsi="Arial" w:cs="Arial"/>
          <w:color w:val="000000" w:themeColor="text1"/>
          <w:sz w:val="20"/>
          <w:szCs w:val="20"/>
          <w:lang w:val="sk-SK"/>
        </w:rPr>
        <w:t xml:space="preserve">* </w:t>
      </w:r>
      <w:r>
        <w:rPr>
          <w:rFonts w:ascii="Arial" w:hAnsi="Arial" w:cs="Arial"/>
          <w:sz w:val="20"/>
          <w:lang w:val="sk-SK"/>
        </w:rPr>
        <w:t>Štandardy, interpretácie a ich novely, ktoré neboli ešte prijaté Európskou úniou.</w:t>
      </w:r>
    </w:p>
    <w:p w14:paraId="71511CE9" w14:textId="74DCF091"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4</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Dlhodobý hmotný majetok</w:t>
      </w:r>
    </w:p>
    <w:p w14:paraId="4FCF1C17" w14:textId="77777777"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p>
    <w:p w14:paraId="57758B86"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Nehnuteľnosti, stroje a zariadenia sú ocenené v obstarávacej cene zníženej o oprávky a akékoľvek akumulované straty zo zníženia hodnoty. Historické obstarávacie ceny zahŕňajú výdavky, ktoré sa dajú priamo priradiť k obstaraniu danej položky majetku, ako je cena obstarania vrátane dovozných poplatkov (ciel) a nevratných daní a všetky náklady, ktoré je možné priamo priradiť k majetku, aby bol presunutý na miesto a dokončený do stavu, ktorý je potrebný na jeho prevádzkovanie v súlade so zámerom manažmentu, vrátane nákladov na úvery a pôžičky k dlhodobým investíciám po splnení kritérií pre vykázanie.</w:t>
      </w:r>
    </w:p>
    <w:p w14:paraId="53768678"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05118DED" w14:textId="34607E9F"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Výdavky po zaradení majetku do užívania sa kapitalizujú iba ak je pravdepodobné, že Spoločnosti budú v súvislosti s danou položkou majetku plynúť budúce ekonomické úžitky a tieto výdavky možno spoľahlivo oceniť.</w:t>
      </w:r>
      <w:r w:rsidRPr="002E5503">
        <w:rPr>
          <w:rFonts w:ascii="Arial" w:hAnsi="Arial" w:cs="Arial"/>
          <w:sz w:val="20"/>
          <w:lang w:val="sk-SK"/>
        </w:rPr>
        <w:t xml:space="preserve"> Náklady, vynaložené za účelom nahradenia väčšej časti alebo komponentov dlhodobého hmotného majetku sú aktivované a nahradená časť je vyradená. </w:t>
      </w:r>
      <w:r w:rsidRPr="002E5503">
        <w:rPr>
          <w:rFonts w:ascii="Arial" w:hAnsi="Arial" w:cs="Arial"/>
          <w:color w:val="000000"/>
          <w:sz w:val="20"/>
          <w:szCs w:val="20"/>
          <w:lang w:val="sk-SK"/>
        </w:rPr>
        <w:t>Ostatné náklady na opravy a údržbu sa účtujú do ziskov a strát v tom účtovnom období, ke</w:t>
      </w:r>
      <w:r w:rsidR="00E12FAB">
        <w:rPr>
          <w:rFonts w:ascii="Arial" w:hAnsi="Arial" w:cs="Arial"/>
          <w:color w:val="000000"/>
          <w:sz w:val="20"/>
          <w:szCs w:val="20"/>
          <w:lang w:val="sk-SK"/>
        </w:rPr>
        <w:t>dy</w:t>
      </w:r>
      <w:r w:rsidRPr="002E5503">
        <w:rPr>
          <w:rFonts w:ascii="Arial" w:hAnsi="Arial" w:cs="Arial"/>
          <w:color w:val="000000"/>
          <w:sz w:val="20"/>
          <w:szCs w:val="20"/>
          <w:lang w:val="sk-SK"/>
        </w:rPr>
        <w:t xml:space="preserve"> boli vynaložené.</w:t>
      </w:r>
    </w:p>
    <w:p w14:paraId="0D7E78E5" w14:textId="77777777" w:rsidR="00C233B5" w:rsidRPr="002E5503" w:rsidRDefault="00C233B5"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4BEB7B2C" w14:textId="2869C6E4" w:rsidR="00D246E5" w:rsidRPr="002E5503" w:rsidRDefault="00F34FBC" w:rsidP="00EF0B98">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sz w:val="20"/>
          <w:szCs w:val="20"/>
          <w:lang w:val="sk-SK"/>
        </w:rPr>
        <w:t>Hlavné náhradné dielce a pohotovostné zariadenia spĺňajú podmienky dlhodobého hmotného majetku, ak Spoločnosť očakáva ich využitie počas viac ako 1 roka alebo ak náhradné diely a obslužné zariadenia môžu byť využité len v spojení so špecifickou položkou dlhodobého hmotného majetku.</w:t>
      </w:r>
    </w:p>
    <w:p w14:paraId="0F252B49"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Pozemky a nedokončené investície sa neodpisujú. Pri všetkých ostatných položkách hmotného majetku sa odpisy počítajú lineárne a odpisujú na konečnú zostatkovú hodnotu počas nasledovnej doby predpokladanej ekonomickej životnosti:</w:t>
      </w:r>
    </w:p>
    <w:p w14:paraId="1FFA3B48" w14:textId="77777777" w:rsidR="00F34FBC" w:rsidRDefault="00F34FBC" w:rsidP="00F34FBC">
      <w:pPr>
        <w:spacing w:after="0"/>
        <w:rPr>
          <w:lang w:val="sk-SK"/>
        </w:rPr>
      </w:pPr>
    </w:p>
    <w:p w14:paraId="5CA79D1E" w14:textId="77777777" w:rsidR="003E33D9" w:rsidRDefault="003E33D9" w:rsidP="00F34FBC">
      <w:pPr>
        <w:spacing w:after="0"/>
        <w:rPr>
          <w:lang w:val="sk-SK"/>
        </w:rPr>
      </w:pPr>
    </w:p>
    <w:tbl>
      <w:tblPr>
        <w:tblW w:w="9090" w:type="dxa"/>
        <w:tblLook w:val="01E0" w:firstRow="1" w:lastRow="1" w:firstColumn="1" w:lastColumn="1" w:noHBand="0" w:noVBand="0"/>
      </w:tblPr>
      <w:tblGrid>
        <w:gridCol w:w="5260"/>
        <w:gridCol w:w="3830"/>
      </w:tblGrid>
      <w:tr w:rsidR="00F34FBC" w:rsidRPr="00A61B47" w14:paraId="52E07DB2" w14:textId="77777777" w:rsidTr="0010006E">
        <w:trPr>
          <w:trHeight w:val="170"/>
        </w:trPr>
        <w:tc>
          <w:tcPr>
            <w:tcW w:w="5260" w:type="dxa"/>
            <w:tcBorders>
              <w:bottom w:val="single" w:sz="4" w:space="0" w:color="auto"/>
            </w:tcBorders>
            <w:vAlign w:val="bottom"/>
          </w:tcPr>
          <w:p w14:paraId="5DC0EFA1" w14:textId="77777777" w:rsidR="00F34FBC" w:rsidRPr="002E5503" w:rsidRDefault="00F34FBC" w:rsidP="00A819D0">
            <w:pPr>
              <w:suppressAutoHyphens/>
              <w:autoSpaceDE w:val="0"/>
              <w:autoSpaceDN w:val="0"/>
              <w:adjustRightInd w:val="0"/>
              <w:spacing w:after="0" w:line="240" w:lineRule="auto"/>
              <w:ind w:left="-85" w:right="-218"/>
              <w:rPr>
                <w:rFonts w:ascii="Arial" w:hAnsi="Arial" w:cs="Arial"/>
                <w:color w:val="000000"/>
                <w:sz w:val="20"/>
                <w:szCs w:val="20"/>
                <w:lang w:val="sk-SK"/>
              </w:rPr>
            </w:pPr>
          </w:p>
        </w:tc>
        <w:tc>
          <w:tcPr>
            <w:tcW w:w="3830" w:type="dxa"/>
            <w:tcBorders>
              <w:bottom w:val="single" w:sz="4" w:space="0" w:color="auto"/>
            </w:tcBorders>
            <w:vAlign w:val="bottom"/>
          </w:tcPr>
          <w:p w14:paraId="4DB5CF5A" w14:textId="77777777" w:rsidR="00F34FBC" w:rsidRPr="002E5503" w:rsidRDefault="00F34FBC" w:rsidP="00A819D0">
            <w:pPr>
              <w:suppressAutoHyphens/>
              <w:autoSpaceDE w:val="0"/>
              <w:autoSpaceDN w:val="0"/>
              <w:adjustRightInd w:val="0"/>
              <w:spacing w:after="0" w:line="240" w:lineRule="auto"/>
              <w:ind w:left="113" w:right="57"/>
              <w:jc w:val="right"/>
              <w:rPr>
                <w:rFonts w:ascii="Arial" w:hAnsi="Arial" w:cs="Arial"/>
                <w:color w:val="000000"/>
                <w:sz w:val="20"/>
                <w:szCs w:val="20"/>
                <w:lang w:val="sk-SK"/>
              </w:rPr>
            </w:pPr>
            <w:r w:rsidRPr="002E5503">
              <w:rPr>
                <w:rFonts w:ascii="Arial" w:hAnsi="Arial" w:cs="Arial"/>
                <w:b/>
                <w:sz w:val="18"/>
                <w:szCs w:val="18"/>
                <w:lang w:val="sk-SK"/>
              </w:rPr>
              <w:t>Predpokladaná doba používania v rokoch</w:t>
            </w:r>
          </w:p>
        </w:tc>
      </w:tr>
      <w:tr w:rsidR="00CC51A0" w:rsidRPr="002E5503" w14:paraId="1ED4733E" w14:textId="77777777" w:rsidTr="0010006E">
        <w:trPr>
          <w:trHeight w:val="170"/>
        </w:trPr>
        <w:tc>
          <w:tcPr>
            <w:tcW w:w="5260" w:type="dxa"/>
            <w:tcBorders>
              <w:bottom w:val="single" w:sz="4" w:space="0" w:color="auto"/>
            </w:tcBorders>
            <w:vAlign w:val="bottom"/>
          </w:tcPr>
          <w:p w14:paraId="0942F2E1" w14:textId="77777777" w:rsidR="00CC51A0" w:rsidRPr="002E5503" w:rsidRDefault="00CC51A0" w:rsidP="00A819D0">
            <w:pPr>
              <w:suppressAutoHyphens/>
              <w:autoSpaceDE w:val="0"/>
              <w:autoSpaceDN w:val="0"/>
              <w:adjustRightInd w:val="0"/>
              <w:spacing w:after="0" w:line="240" w:lineRule="auto"/>
              <w:ind w:left="-85" w:right="-218"/>
              <w:rPr>
                <w:rFonts w:ascii="Arial" w:hAnsi="Arial" w:cs="Arial"/>
                <w:color w:val="000000"/>
                <w:sz w:val="20"/>
                <w:szCs w:val="20"/>
                <w:lang w:val="sk-SK"/>
              </w:rPr>
            </w:pPr>
            <w:r w:rsidRPr="002E5503">
              <w:rPr>
                <w:rFonts w:ascii="Arial" w:hAnsi="Arial" w:cs="Arial"/>
                <w:sz w:val="18"/>
                <w:szCs w:val="18"/>
                <w:lang w:val="sk-SK" w:eastAsia="sk-SK"/>
              </w:rPr>
              <w:t>Stavby</w:t>
            </w:r>
          </w:p>
        </w:tc>
        <w:tc>
          <w:tcPr>
            <w:tcW w:w="3830" w:type="dxa"/>
            <w:tcBorders>
              <w:bottom w:val="single" w:sz="4" w:space="0" w:color="auto"/>
            </w:tcBorders>
            <w:vAlign w:val="bottom"/>
          </w:tcPr>
          <w:p w14:paraId="686C53B7" w14:textId="0160DD8F" w:rsidR="00CC51A0" w:rsidRPr="002E5503" w:rsidRDefault="00CC51A0" w:rsidP="00A819D0">
            <w:pPr>
              <w:suppressAutoHyphens/>
              <w:autoSpaceDE w:val="0"/>
              <w:autoSpaceDN w:val="0"/>
              <w:adjustRightInd w:val="0"/>
              <w:spacing w:after="0" w:line="240" w:lineRule="auto"/>
              <w:ind w:left="113" w:right="57"/>
              <w:jc w:val="right"/>
              <w:rPr>
                <w:rFonts w:ascii="Arial" w:hAnsi="Arial" w:cs="Arial"/>
                <w:b/>
                <w:sz w:val="18"/>
                <w:szCs w:val="18"/>
                <w:lang w:val="sk-SK"/>
              </w:rPr>
            </w:pPr>
            <w:r w:rsidRPr="002E5503">
              <w:rPr>
                <w:rFonts w:ascii="Arial" w:hAnsi="Arial" w:cs="Arial"/>
                <w:sz w:val="18"/>
                <w:szCs w:val="18"/>
                <w:lang w:val="sk-SK" w:eastAsia="sk-SK"/>
              </w:rPr>
              <w:t>1</w:t>
            </w:r>
            <w:r w:rsidR="00B30F15">
              <w:rPr>
                <w:rFonts w:ascii="Arial" w:hAnsi="Arial" w:cs="Arial"/>
                <w:sz w:val="18"/>
                <w:szCs w:val="18"/>
                <w:lang w:val="sk-SK" w:eastAsia="sk-SK"/>
              </w:rPr>
              <w:t>0</w:t>
            </w:r>
            <w:r w:rsidRPr="002E5503">
              <w:rPr>
                <w:rFonts w:ascii="Arial" w:hAnsi="Arial" w:cs="Arial"/>
                <w:sz w:val="18"/>
                <w:szCs w:val="18"/>
                <w:lang w:val="sk-SK" w:eastAsia="sk-SK"/>
              </w:rPr>
              <w:t xml:space="preserve"> rokov</w:t>
            </w:r>
          </w:p>
        </w:tc>
      </w:tr>
      <w:tr w:rsidR="00CC51A0" w:rsidRPr="002E5503" w14:paraId="5CDE2E38" w14:textId="77777777" w:rsidTr="0010006E">
        <w:trPr>
          <w:trHeight w:val="170"/>
        </w:trPr>
        <w:tc>
          <w:tcPr>
            <w:tcW w:w="5260" w:type="dxa"/>
            <w:vAlign w:val="bottom"/>
          </w:tcPr>
          <w:p w14:paraId="5755CA3E" w14:textId="77777777" w:rsidR="00CC51A0" w:rsidRPr="002E5503" w:rsidRDefault="00CC51A0" w:rsidP="00A819D0">
            <w:pPr>
              <w:suppressAutoHyphens/>
              <w:spacing w:after="0" w:line="240" w:lineRule="auto"/>
              <w:ind w:left="-85"/>
              <w:rPr>
                <w:rFonts w:ascii="Arial" w:hAnsi="Arial" w:cs="Arial"/>
                <w:sz w:val="18"/>
                <w:szCs w:val="18"/>
                <w:lang w:val="sk-SK" w:eastAsia="sk-SK"/>
              </w:rPr>
            </w:pPr>
            <w:r w:rsidRPr="002E5503">
              <w:rPr>
                <w:rFonts w:ascii="Arial" w:hAnsi="Arial" w:cs="Arial"/>
                <w:sz w:val="18"/>
                <w:szCs w:val="18"/>
                <w:lang w:val="sk-SK" w:eastAsia="sk-SK"/>
              </w:rPr>
              <w:t>Samostatný hnuteľný majetok:</w:t>
            </w:r>
          </w:p>
        </w:tc>
        <w:tc>
          <w:tcPr>
            <w:tcW w:w="3830" w:type="dxa"/>
            <w:vAlign w:val="bottom"/>
          </w:tcPr>
          <w:p w14:paraId="113C999F" w14:textId="77777777" w:rsidR="00CC51A0" w:rsidRPr="002E5503" w:rsidRDefault="00CC51A0" w:rsidP="00A819D0">
            <w:pPr>
              <w:suppressAutoHyphens/>
              <w:spacing w:after="0" w:line="240" w:lineRule="auto"/>
              <w:ind w:left="113" w:right="57"/>
              <w:jc w:val="right"/>
              <w:rPr>
                <w:rFonts w:ascii="Arial" w:hAnsi="Arial" w:cs="Arial"/>
                <w:sz w:val="18"/>
                <w:szCs w:val="18"/>
                <w:lang w:val="sk-SK" w:eastAsia="sk-SK"/>
              </w:rPr>
            </w:pPr>
          </w:p>
        </w:tc>
      </w:tr>
      <w:tr w:rsidR="00CC51A0" w:rsidRPr="002E5503" w14:paraId="6665A174" w14:textId="77777777" w:rsidTr="0010006E">
        <w:trPr>
          <w:trHeight w:val="170"/>
        </w:trPr>
        <w:tc>
          <w:tcPr>
            <w:tcW w:w="5260" w:type="dxa"/>
            <w:vAlign w:val="bottom"/>
          </w:tcPr>
          <w:p w14:paraId="52A002CB" w14:textId="77777777" w:rsidR="00CC51A0" w:rsidRPr="002E5503" w:rsidRDefault="00CC51A0" w:rsidP="00A819D0">
            <w:pPr>
              <w:suppressAutoHyphens/>
              <w:spacing w:after="0" w:line="240" w:lineRule="auto"/>
              <w:ind w:left="-85"/>
              <w:rPr>
                <w:rFonts w:ascii="Arial" w:hAnsi="Arial" w:cs="Arial"/>
                <w:sz w:val="18"/>
                <w:szCs w:val="18"/>
                <w:lang w:val="sk-SK" w:eastAsia="sk-SK"/>
              </w:rPr>
            </w:pPr>
            <w:r w:rsidRPr="002E5503">
              <w:rPr>
                <w:rFonts w:ascii="Arial" w:hAnsi="Arial" w:cs="Arial"/>
                <w:sz w:val="18"/>
                <w:szCs w:val="18"/>
                <w:lang w:val="sk-SK" w:eastAsia="sk-SK"/>
              </w:rPr>
              <w:t>- Stroje, prístroje a zariadenia</w:t>
            </w:r>
          </w:p>
        </w:tc>
        <w:tc>
          <w:tcPr>
            <w:tcW w:w="3830" w:type="dxa"/>
            <w:vAlign w:val="bottom"/>
          </w:tcPr>
          <w:p w14:paraId="5F980787" w14:textId="7C207403" w:rsidR="00CC51A0" w:rsidRPr="002E5503" w:rsidRDefault="00CC51A0" w:rsidP="00A819D0">
            <w:pPr>
              <w:suppressAutoHyphens/>
              <w:spacing w:after="0" w:line="240" w:lineRule="auto"/>
              <w:ind w:left="113" w:right="57"/>
              <w:jc w:val="right"/>
              <w:rPr>
                <w:rFonts w:ascii="Arial" w:hAnsi="Arial" w:cs="Arial"/>
                <w:sz w:val="18"/>
                <w:szCs w:val="18"/>
                <w:lang w:val="sk-SK" w:eastAsia="sk-SK"/>
              </w:rPr>
            </w:pPr>
            <w:r w:rsidRPr="002E5503">
              <w:rPr>
                <w:rFonts w:ascii="Arial" w:hAnsi="Arial" w:cs="Arial"/>
                <w:sz w:val="18"/>
                <w:szCs w:val="18"/>
                <w:lang w:val="sk-SK" w:eastAsia="sk-SK"/>
              </w:rPr>
              <w:t>3 – 1</w:t>
            </w:r>
            <w:r w:rsidR="00B30F15">
              <w:rPr>
                <w:rFonts w:ascii="Arial" w:hAnsi="Arial" w:cs="Arial"/>
                <w:sz w:val="18"/>
                <w:szCs w:val="18"/>
                <w:lang w:val="sk-SK" w:eastAsia="sk-SK"/>
              </w:rPr>
              <w:t>0</w:t>
            </w:r>
            <w:r w:rsidRPr="002E5503">
              <w:rPr>
                <w:rFonts w:ascii="Arial" w:hAnsi="Arial" w:cs="Arial"/>
                <w:sz w:val="18"/>
                <w:szCs w:val="18"/>
                <w:lang w:val="sk-SK" w:eastAsia="sk-SK"/>
              </w:rPr>
              <w:t xml:space="preserve"> rokov</w:t>
            </w:r>
          </w:p>
        </w:tc>
      </w:tr>
      <w:tr w:rsidR="00CC51A0" w:rsidRPr="002E5503" w14:paraId="5F9A7F45" w14:textId="77777777" w:rsidTr="0010006E">
        <w:trPr>
          <w:trHeight w:val="170"/>
        </w:trPr>
        <w:tc>
          <w:tcPr>
            <w:tcW w:w="5260" w:type="dxa"/>
            <w:vAlign w:val="bottom"/>
          </w:tcPr>
          <w:p w14:paraId="63EFD00E" w14:textId="77777777" w:rsidR="00CC51A0" w:rsidRPr="002E5503" w:rsidRDefault="00CC51A0" w:rsidP="00A819D0">
            <w:pPr>
              <w:suppressAutoHyphens/>
              <w:spacing w:after="0" w:line="240" w:lineRule="auto"/>
              <w:ind w:left="-85"/>
              <w:rPr>
                <w:rFonts w:ascii="Arial" w:hAnsi="Arial" w:cs="Arial"/>
                <w:sz w:val="18"/>
                <w:szCs w:val="18"/>
                <w:lang w:val="sk-SK" w:eastAsia="sk-SK"/>
              </w:rPr>
            </w:pPr>
            <w:r w:rsidRPr="002E5503">
              <w:rPr>
                <w:rFonts w:ascii="Arial" w:hAnsi="Arial" w:cs="Arial"/>
                <w:sz w:val="18"/>
                <w:szCs w:val="18"/>
                <w:lang w:val="sk-SK" w:eastAsia="sk-SK"/>
              </w:rPr>
              <w:t>- Dopravné prostriedky</w:t>
            </w:r>
          </w:p>
        </w:tc>
        <w:tc>
          <w:tcPr>
            <w:tcW w:w="3830" w:type="dxa"/>
            <w:vAlign w:val="bottom"/>
          </w:tcPr>
          <w:p w14:paraId="020D9F07" w14:textId="77777777" w:rsidR="00CC51A0" w:rsidRPr="002E5503" w:rsidRDefault="00CC51A0" w:rsidP="00A819D0">
            <w:pPr>
              <w:suppressAutoHyphens/>
              <w:spacing w:after="0" w:line="240" w:lineRule="auto"/>
              <w:ind w:left="113" w:right="57"/>
              <w:jc w:val="right"/>
              <w:rPr>
                <w:rFonts w:ascii="Arial" w:hAnsi="Arial" w:cs="Arial"/>
                <w:sz w:val="18"/>
                <w:szCs w:val="18"/>
                <w:lang w:val="sk-SK" w:eastAsia="sk-SK"/>
              </w:rPr>
            </w:pPr>
            <w:r w:rsidRPr="002E5503">
              <w:rPr>
                <w:rFonts w:ascii="Arial" w:hAnsi="Arial" w:cs="Arial"/>
                <w:sz w:val="18"/>
                <w:szCs w:val="18"/>
                <w:lang w:val="sk-SK" w:eastAsia="sk-SK"/>
              </w:rPr>
              <w:t>4 roky</w:t>
            </w:r>
          </w:p>
        </w:tc>
      </w:tr>
      <w:tr w:rsidR="00CC51A0" w:rsidRPr="002E5503" w14:paraId="023780DC" w14:textId="77777777" w:rsidTr="0010006E">
        <w:trPr>
          <w:trHeight w:val="170"/>
        </w:trPr>
        <w:tc>
          <w:tcPr>
            <w:tcW w:w="5260" w:type="dxa"/>
            <w:vAlign w:val="bottom"/>
          </w:tcPr>
          <w:p w14:paraId="45116EF5" w14:textId="77777777" w:rsidR="00CC51A0" w:rsidRPr="002E5503" w:rsidRDefault="00CC51A0" w:rsidP="00A819D0">
            <w:pPr>
              <w:suppressAutoHyphens/>
              <w:spacing w:after="0" w:line="240" w:lineRule="auto"/>
              <w:ind w:left="-85" w:right="-108"/>
              <w:rPr>
                <w:rFonts w:ascii="Arial" w:hAnsi="Arial" w:cs="Arial"/>
                <w:sz w:val="18"/>
                <w:szCs w:val="18"/>
                <w:lang w:val="sk-SK" w:eastAsia="sk-SK"/>
              </w:rPr>
            </w:pPr>
            <w:r w:rsidRPr="002E5503">
              <w:rPr>
                <w:rFonts w:ascii="Arial" w:hAnsi="Arial" w:cs="Arial"/>
                <w:sz w:val="18"/>
                <w:szCs w:val="18"/>
                <w:lang w:val="sk-SK" w:eastAsia="sk-SK"/>
              </w:rPr>
              <w:t>- Inventár</w:t>
            </w:r>
          </w:p>
        </w:tc>
        <w:tc>
          <w:tcPr>
            <w:tcW w:w="3830" w:type="dxa"/>
            <w:vAlign w:val="bottom"/>
          </w:tcPr>
          <w:p w14:paraId="48DA8545" w14:textId="77777777" w:rsidR="00CC51A0" w:rsidRPr="002E5503" w:rsidRDefault="00CC51A0" w:rsidP="00A819D0">
            <w:pPr>
              <w:suppressAutoHyphens/>
              <w:spacing w:after="0" w:line="240" w:lineRule="auto"/>
              <w:ind w:left="113" w:right="57"/>
              <w:jc w:val="right"/>
              <w:rPr>
                <w:rFonts w:ascii="Arial" w:hAnsi="Arial" w:cs="Arial"/>
                <w:sz w:val="18"/>
                <w:szCs w:val="18"/>
                <w:lang w:val="sk-SK" w:eastAsia="sk-SK"/>
              </w:rPr>
            </w:pPr>
            <w:r w:rsidRPr="002E5503">
              <w:rPr>
                <w:rFonts w:ascii="Arial" w:hAnsi="Arial" w:cs="Arial"/>
                <w:sz w:val="18"/>
                <w:szCs w:val="18"/>
                <w:lang w:val="sk-SK" w:eastAsia="sk-SK"/>
              </w:rPr>
              <w:t>8 rokov</w:t>
            </w:r>
          </w:p>
        </w:tc>
      </w:tr>
    </w:tbl>
    <w:p w14:paraId="265734C4"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7A90098F" w14:textId="77777777" w:rsidR="005A3AB1" w:rsidRPr="002E5503" w:rsidRDefault="005A3AB1"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02CBB94D" w14:textId="1D434564"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Každý komponent položky dlhodobého hmotného majetku, ktorého výška obstarávacej ceny je významná vzhľadom na celkovú obstarávaciu cenu danej položky, sa odpisuje samostatne. Spoločnosť priraďuje proporcionálnu časť sumy pôvodne vykázanej ako položka dlhodobého hmotného majetku jej významným komponentom a každý takýto komponent odpisuje samostatne. </w:t>
      </w:r>
    </w:p>
    <w:p w14:paraId="5C90664F"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2AB1CC67" w14:textId="560A5D32"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Konečná zostatková hodnota a ekonomická životnosť majetku sa prehodnocuje a v prípade potreby upravuje ku každému súvahovému dňu. V prípade, že účtovná hodnota majetku je vyššia ako jeho odhadovaná realizovateľná hodnota, účtovná hodnota tohto majetku sa zníži na jeho realizovateľnú hodnotu a zníženie sa vykáže vo výkaze ziskov a</w:t>
      </w:r>
      <w:r w:rsidR="000C7C6D">
        <w:rPr>
          <w:rFonts w:ascii="Arial" w:hAnsi="Arial" w:cs="Arial"/>
          <w:color w:val="000000"/>
          <w:sz w:val="20"/>
          <w:szCs w:val="20"/>
          <w:lang w:val="sk-SK"/>
        </w:rPr>
        <w:t>lebo</w:t>
      </w:r>
      <w:r w:rsidRPr="002E5503">
        <w:rPr>
          <w:rFonts w:ascii="Arial" w:hAnsi="Arial" w:cs="Arial"/>
          <w:color w:val="000000"/>
          <w:sz w:val="20"/>
          <w:szCs w:val="20"/>
          <w:lang w:val="sk-SK"/>
        </w:rPr>
        <w:t xml:space="preserve"> strát. Realizovateľná hodnota je reálna cena majetku znížená o náklady na predaj alebo úžitková hodnota, podľa toho, ktorá je vyššia. </w:t>
      </w:r>
    </w:p>
    <w:p w14:paraId="01FB64E3"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245A074C"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Majetok, ktorý je opotrebovaný alebo vyradený sa odúčtuje zo súvahy spolu s príslušnými oprávkami. Zisky alebo straty z vyradenia majetku sa určia ako rozdiel medzi súvisiacimi tržbami a účtovnou hodnotou majetku. Tieto sú zahrnuté netto do ziskov a strát.</w:t>
      </w:r>
    </w:p>
    <w:p w14:paraId="441A4BE1" w14:textId="77777777"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p>
    <w:p w14:paraId="3FDDCB08" w14:textId="6AFBC78F"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5</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Dlhodobý nehmotný majetok</w:t>
      </w:r>
    </w:p>
    <w:p w14:paraId="3AC2D902" w14:textId="77777777"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p>
    <w:p w14:paraId="600BF92B"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Dlhodobý nehmotný majetok je prvotne ocenený v obstarávacej cene. Obstarávacia cena zahŕňa tiež náklady na úvery a pôžičky súvisiace s obstaraním hmotného majetku do doby jeho obstarania. Dlhodobý nehmotný majetok je vykázaný, ak je pravdepodobné, že bude prinášať Spoločnosti budúce ekonomické úžitky, ktoré sú priraditeľné k majetku a obstarávacia cena majetku môže byť spoľahlivo stanovená.</w:t>
      </w:r>
    </w:p>
    <w:p w14:paraId="4662BF7C"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5558E238"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Po prvotnom zaúčtovaní je dlhodobý nehmotný majetok ocenený v cene zníženej o oprávky a akékoľvek akumulované straty zo zníženia hodnoty. Dlhodobý nehmotný majetok je odpisovaný lineárne počas jeho predpokladanej doby použiteľnosti. Doba odpisovania a metóda odpisovania sa prehodnocujú ku každému súvahovému dňu.</w:t>
      </w:r>
    </w:p>
    <w:p w14:paraId="4DEB66F1" w14:textId="77777777" w:rsidR="00F34FBC" w:rsidRPr="002E5503" w:rsidRDefault="00F34FBC" w:rsidP="00F34FBC">
      <w:pPr>
        <w:suppressAutoHyphens/>
        <w:autoSpaceDE w:val="0"/>
        <w:autoSpaceDN w:val="0"/>
        <w:adjustRightInd w:val="0"/>
        <w:spacing w:after="0" w:line="240" w:lineRule="auto"/>
        <w:jc w:val="both"/>
        <w:rPr>
          <w:rFonts w:ascii="Arial" w:hAnsi="Arial" w:cs="Arial"/>
          <w:sz w:val="20"/>
          <w:szCs w:val="20"/>
          <w:u w:val="single"/>
          <w:lang w:val="sk-SK"/>
        </w:rPr>
      </w:pPr>
    </w:p>
    <w:p w14:paraId="4490FB37" w14:textId="77777777" w:rsidR="00F34FBC" w:rsidRPr="002E5503" w:rsidRDefault="00F34FBC" w:rsidP="00F34FBC">
      <w:pPr>
        <w:suppressAutoHyphens/>
        <w:autoSpaceDE w:val="0"/>
        <w:autoSpaceDN w:val="0"/>
        <w:adjustRightInd w:val="0"/>
        <w:spacing w:after="0" w:line="240" w:lineRule="auto"/>
        <w:rPr>
          <w:rFonts w:ascii="Arial" w:hAnsi="Arial" w:cs="Arial"/>
          <w:color w:val="000000"/>
          <w:sz w:val="20"/>
          <w:szCs w:val="20"/>
          <w:u w:val="single"/>
          <w:lang w:val="sk-SK"/>
        </w:rPr>
      </w:pPr>
      <w:r w:rsidRPr="002E5503">
        <w:rPr>
          <w:rFonts w:ascii="Arial" w:hAnsi="Arial" w:cs="Arial"/>
          <w:color w:val="000000"/>
          <w:sz w:val="20"/>
          <w:szCs w:val="20"/>
          <w:u w:val="single"/>
          <w:lang w:val="sk-SK"/>
        </w:rPr>
        <w:t>Softvér</w:t>
      </w:r>
    </w:p>
    <w:p w14:paraId="090242ED"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36CE3EB0"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Obstaraný počítačový softvér je ocenený v obstarávacej cene zníženej o oprávky a akékoľvek akumulované straty zo zníženia hodnoty, a je klasifikovaný ako dlhodobý nehmotný majetok, pokiaľ nie je súčasťou príslušného hardvéru. Softvér je odpisovaný lineárne počas jeho predpokladanej doby použiteľnosti (2 – 5 rokov). Výdavky, ktoré zlepšujú alebo rozširujú činnosť softvéru nad rámec jeho pôvodnej špecifikácie, sa kapitalizujú a pripočítajú k pôvodnej obstarávacej cene daného softvéru. Náklady spojené s údržbou počítačového softvéru sú účtované do nákladov pri ich vzniku. </w:t>
      </w:r>
    </w:p>
    <w:p w14:paraId="2147AF72"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56226328" w14:textId="77777777" w:rsidR="00F34FBC" w:rsidRPr="002E5503" w:rsidRDefault="00F34FBC" w:rsidP="00F34FBC">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Náklady na vývoj počítačových programov zaúčtované do nehmotného majetku sa odpisujú lineárne počas ich doby použiteľnosti.</w:t>
      </w:r>
    </w:p>
    <w:p w14:paraId="0042DEF6" w14:textId="064C22F1" w:rsidR="00CF6241" w:rsidRPr="002E5503" w:rsidRDefault="00CF6241" w:rsidP="00F34FBC">
      <w:pPr>
        <w:suppressAutoHyphens/>
        <w:autoSpaceDE w:val="0"/>
        <w:autoSpaceDN w:val="0"/>
        <w:adjustRightInd w:val="0"/>
        <w:spacing w:after="0" w:line="240" w:lineRule="auto"/>
        <w:jc w:val="both"/>
        <w:rPr>
          <w:rFonts w:ascii="Arial" w:hAnsi="Arial" w:cs="Arial"/>
          <w:color w:val="000000"/>
          <w:sz w:val="20"/>
          <w:szCs w:val="20"/>
          <w:lang w:val="sk-SK"/>
        </w:rPr>
      </w:pPr>
    </w:p>
    <w:p w14:paraId="6549BF94" w14:textId="3D91C341"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6</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Zníženie hodnoty dlhodobého hmotného a nehmotného majetku</w:t>
      </w:r>
    </w:p>
    <w:p w14:paraId="5947880D" w14:textId="77777777"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p>
    <w:p w14:paraId="1016B1CF" w14:textId="7EDA63A4" w:rsidR="008841E4" w:rsidRDefault="00F34FBC" w:rsidP="00EB7056">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Dlhodobý majetok, ktorý ešte nie je k dispozícii na použitie a nehmotný majetok, ktorý má neurčitú dobu použiteľnosti, sa neodpisuje, avšak sa testuje na zníženie hodnoty. Majetok, ktorý sa odpisuje, sa</w:t>
      </w:r>
      <w:r w:rsidR="002C23B3">
        <w:rPr>
          <w:rFonts w:ascii="Arial" w:hAnsi="Arial" w:cs="Arial"/>
          <w:color w:val="000000"/>
          <w:sz w:val="20"/>
          <w:szCs w:val="20"/>
          <w:lang w:val="sk-SK"/>
        </w:rPr>
        <w:t xml:space="preserve"> </w:t>
      </w:r>
      <w:r w:rsidRPr="002E5503">
        <w:rPr>
          <w:rFonts w:ascii="Arial" w:hAnsi="Arial" w:cs="Arial"/>
          <w:color w:val="000000"/>
          <w:sz w:val="20"/>
          <w:szCs w:val="20"/>
          <w:lang w:val="sk-SK"/>
        </w:rPr>
        <w:t xml:space="preserve">prehodnocuje na zníženie jeho hodnoty vždy, keď udalosti alebo zmeny v okolnostiach naznačujú, že účtovná hodnota majetku nemusí byť spätne získateľná. Strata zo zníženia hodnoty sa vykazuje v sume, o ktorú účtovná hodnota majetku prevyšuje jeho realizovateľnú hodnotu. Realizovateľná hodnota predstavuje reálnu hodnotu zníženú o náklady na prípadný predaj alebo úžitkovú hodnotu, podľa toho, ktorá je vyššia. Pre účely stanovenia zníženia hodnoty sa majetok zaradí do skupín podľa najnižších úrovní, pre ktoré existujú samostatné peňažné toky (jednotky generujúce peňažné prostriedky). </w:t>
      </w:r>
      <w:r w:rsidRPr="002E5503">
        <w:rPr>
          <w:rFonts w:ascii="Arial" w:hAnsi="Arial" w:cs="Arial"/>
          <w:color w:val="000000"/>
          <w:sz w:val="20"/>
          <w:szCs w:val="20"/>
          <w:lang w:val="sk-SK"/>
        </w:rPr>
        <w:lastRenderedPageBreak/>
        <w:t>Majetok, u ktorého došlo k zníženiu hodnoty, sa</w:t>
      </w:r>
      <w:r w:rsidR="00782E5F" w:rsidRPr="002E5503">
        <w:rPr>
          <w:rFonts w:ascii="Arial" w:hAnsi="Arial" w:cs="Arial"/>
          <w:color w:val="000000"/>
          <w:sz w:val="20"/>
          <w:szCs w:val="20"/>
          <w:lang w:val="sk-SK"/>
        </w:rPr>
        <w:t xml:space="preserve"> posudzuje</w:t>
      </w:r>
      <w:r w:rsidRPr="002E5503">
        <w:rPr>
          <w:rFonts w:ascii="Arial" w:hAnsi="Arial" w:cs="Arial"/>
          <w:color w:val="000000"/>
          <w:sz w:val="20"/>
          <w:szCs w:val="20"/>
          <w:lang w:val="sk-SK"/>
        </w:rPr>
        <w:t xml:space="preserve"> pravidelne k súvahovému dňu, či nie je možné zníženie hodnoty zrušiť. </w:t>
      </w:r>
    </w:p>
    <w:p w14:paraId="1C0B762F" w14:textId="77777777" w:rsidR="00A61B47" w:rsidRDefault="00A61B47" w:rsidP="00EB7056">
      <w:pPr>
        <w:suppressAutoHyphens/>
        <w:autoSpaceDE w:val="0"/>
        <w:autoSpaceDN w:val="0"/>
        <w:adjustRightInd w:val="0"/>
        <w:spacing w:after="0" w:line="240" w:lineRule="auto"/>
        <w:jc w:val="both"/>
        <w:rPr>
          <w:rFonts w:ascii="Arial" w:hAnsi="Arial" w:cs="Arial"/>
          <w:color w:val="000000"/>
          <w:sz w:val="20"/>
          <w:szCs w:val="20"/>
          <w:lang w:val="sk-SK"/>
        </w:rPr>
      </w:pPr>
    </w:p>
    <w:p w14:paraId="14DC311E" w14:textId="77777777" w:rsidR="00DF0E59" w:rsidRPr="00EB7056" w:rsidRDefault="00DF0E59" w:rsidP="00EB7056">
      <w:pPr>
        <w:suppressAutoHyphens/>
        <w:autoSpaceDE w:val="0"/>
        <w:autoSpaceDN w:val="0"/>
        <w:adjustRightInd w:val="0"/>
        <w:spacing w:after="0" w:line="240" w:lineRule="auto"/>
        <w:jc w:val="both"/>
        <w:rPr>
          <w:rFonts w:ascii="Arial" w:hAnsi="Arial" w:cs="Arial"/>
          <w:color w:val="000000"/>
          <w:sz w:val="20"/>
          <w:szCs w:val="20"/>
          <w:lang w:val="sk-SK"/>
        </w:rPr>
      </w:pPr>
    </w:p>
    <w:p w14:paraId="116D1E32" w14:textId="2802FE22"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8</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Finančný majetok</w:t>
      </w:r>
    </w:p>
    <w:p w14:paraId="222C24FB" w14:textId="77777777" w:rsidR="00F34FBC" w:rsidRPr="002E5503" w:rsidRDefault="00F34FBC" w:rsidP="00F34FBC">
      <w:pPr>
        <w:suppressAutoHyphens/>
        <w:autoSpaceDE w:val="0"/>
        <w:autoSpaceDN w:val="0"/>
        <w:adjustRightInd w:val="0"/>
        <w:spacing w:after="0" w:line="240" w:lineRule="auto"/>
        <w:rPr>
          <w:rFonts w:ascii="Arial" w:hAnsi="Arial" w:cs="Arial"/>
          <w:b/>
          <w:iCs/>
          <w:color w:val="000000"/>
          <w:sz w:val="20"/>
          <w:szCs w:val="20"/>
          <w:lang w:val="sk-SK"/>
        </w:rPr>
      </w:pPr>
    </w:p>
    <w:p w14:paraId="50752C1F" w14:textId="77777777" w:rsidR="00CF2AF8" w:rsidRPr="00797785" w:rsidRDefault="00CF2AF8" w:rsidP="00CF2AF8">
      <w:pPr>
        <w:widowControl w:val="0"/>
        <w:spacing w:after="0" w:line="240" w:lineRule="auto"/>
        <w:jc w:val="both"/>
        <w:rPr>
          <w:rFonts w:ascii="Arial" w:hAnsi="Arial" w:cs="Arial"/>
          <w:sz w:val="20"/>
          <w:szCs w:val="20"/>
          <w:lang w:val="sk-SK"/>
        </w:rPr>
      </w:pPr>
      <w:r w:rsidRPr="00797785">
        <w:rPr>
          <w:rFonts w:ascii="Arial" w:hAnsi="Arial" w:cs="Arial"/>
          <w:b/>
          <w:sz w:val="20"/>
          <w:szCs w:val="20"/>
          <w:lang w:val="sk-SK"/>
        </w:rPr>
        <w:t>Finančné nástroje - kľúčové definície pojmov pre oceňovanie</w:t>
      </w:r>
    </w:p>
    <w:p w14:paraId="3A2A9481" w14:textId="77777777" w:rsidR="00CF2AF8" w:rsidRPr="00797785" w:rsidRDefault="00CF2AF8" w:rsidP="00CF2AF8">
      <w:pPr>
        <w:widowControl w:val="0"/>
        <w:spacing w:after="0" w:line="240" w:lineRule="auto"/>
        <w:jc w:val="both"/>
        <w:rPr>
          <w:rFonts w:ascii="Arial" w:hAnsi="Arial" w:cs="Arial"/>
          <w:sz w:val="20"/>
          <w:szCs w:val="20"/>
          <w:lang w:val="sk-SK"/>
        </w:rPr>
      </w:pPr>
    </w:p>
    <w:p w14:paraId="0E8FDA47" w14:textId="77777777" w:rsidR="00CF2AF8" w:rsidRPr="00797785" w:rsidRDefault="00CF2AF8" w:rsidP="00CF2AF8">
      <w:pPr>
        <w:widowControl w:val="0"/>
        <w:spacing w:after="0" w:line="240" w:lineRule="auto"/>
        <w:jc w:val="both"/>
        <w:rPr>
          <w:rFonts w:ascii="Arial" w:hAnsi="Arial" w:cs="Arial"/>
          <w:sz w:val="20"/>
          <w:szCs w:val="20"/>
          <w:lang w:val="sk-SK"/>
        </w:rPr>
      </w:pPr>
      <w:r w:rsidRPr="00797785">
        <w:rPr>
          <w:rFonts w:ascii="Arial" w:hAnsi="Arial" w:cs="Arial"/>
          <w:sz w:val="20"/>
          <w:szCs w:val="20"/>
          <w:lang w:val="sk-SK"/>
        </w:rPr>
        <w:t>Reálna hodnota je cena, ktorá by bola prijatá pri predaji majetku alebo zaplatená za prevod záväzku v bežnej transakcii medzi účastníkmi trhu k dátumu ocenenia. Najlepším dôkazom reálnej hodnoty je cena na aktívnom trhu. Aktívny trh je trh, v ktorom transakcie týkajúce sa aktíva alebo záväzku sa uskutočňujú dostatočne často a v takom objeme, že môžu priebežne poskytovať informácie o cenách.</w:t>
      </w:r>
    </w:p>
    <w:p w14:paraId="3FB59F39" w14:textId="77777777" w:rsidR="00CF2AF8" w:rsidRPr="00797785" w:rsidRDefault="00CF2AF8" w:rsidP="00CF2AF8">
      <w:pPr>
        <w:overflowPunct w:val="0"/>
        <w:autoSpaceDE w:val="0"/>
        <w:autoSpaceDN w:val="0"/>
        <w:adjustRightInd w:val="0"/>
        <w:spacing w:after="0" w:line="240" w:lineRule="auto"/>
        <w:jc w:val="both"/>
        <w:textAlignment w:val="baseline"/>
        <w:rPr>
          <w:rFonts w:ascii="Arial" w:hAnsi="Arial" w:cs="Arial"/>
          <w:b/>
          <w:sz w:val="20"/>
          <w:szCs w:val="20"/>
          <w:lang w:val="sk-SK"/>
        </w:rPr>
      </w:pPr>
    </w:p>
    <w:p w14:paraId="35AA27D9" w14:textId="77777777" w:rsidR="00CF2AF8" w:rsidRPr="00797785" w:rsidRDefault="00CF2AF8" w:rsidP="00CF2AF8">
      <w:pPr>
        <w:widowControl w:val="0"/>
        <w:spacing w:after="240" w:line="240" w:lineRule="auto"/>
        <w:contextualSpacing/>
        <w:jc w:val="both"/>
        <w:rPr>
          <w:rFonts w:ascii="Arial" w:hAnsi="Arial" w:cs="Arial"/>
          <w:sz w:val="20"/>
          <w:szCs w:val="20"/>
          <w:lang w:val="sk-SK"/>
        </w:rPr>
      </w:pPr>
      <w:r w:rsidRPr="00797785">
        <w:rPr>
          <w:rFonts w:ascii="Arial" w:hAnsi="Arial" w:cs="Arial"/>
          <w:sz w:val="20"/>
          <w:szCs w:val="20"/>
          <w:lang w:val="sk-SK"/>
        </w:rPr>
        <w:t>Reálna hodnota finančných nástrojov obchodovaných na aktívnom trhu sa meria ako súčin kótovanej trhovej ceny za jednotlivý majetok alebo záväzok a počtu nástrojov držaných Spoločnosťou. Tento postup je aplikovaný aj v prípade, že normálny denný objem obchodovania na trhu nepostačuje na absorbovanie držaného množstva a zadávanie pokynov na predaj pozície v jednej transakcii by mohlo ovplyvniť kótovanú cenu.</w:t>
      </w:r>
    </w:p>
    <w:p w14:paraId="5BC77703" w14:textId="77777777" w:rsidR="00CF2AF8" w:rsidRPr="00797785" w:rsidRDefault="00CF2AF8" w:rsidP="00CF2AF8">
      <w:pPr>
        <w:widowControl w:val="0"/>
        <w:spacing w:after="240" w:line="240" w:lineRule="auto"/>
        <w:contextualSpacing/>
        <w:jc w:val="both"/>
        <w:rPr>
          <w:rFonts w:ascii="Arial" w:hAnsi="Arial" w:cs="Arial"/>
          <w:sz w:val="20"/>
          <w:szCs w:val="20"/>
          <w:highlight w:val="cyan"/>
          <w:lang w:val="sk-SK"/>
        </w:rPr>
      </w:pPr>
    </w:p>
    <w:p w14:paraId="0E2D9D5D" w14:textId="77777777" w:rsidR="00CF2AF8" w:rsidRPr="00797785" w:rsidRDefault="00CF2AF8" w:rsidP="00CF2AF8">
      <w:pPr>
        <w:widowControl w:val="0"/>
        <w:spacing w:after="240" w:line="240" w:lineRule="auto"/>
        <w:contextualSpacing/>
        <w:jc w:val="both"/>
        <w:rPr>
          <w:rFonts w:ascii="Arial" w:hAnsi="Arial" w:cs="Arial"/>
          <w:sz w:val="20"/>
          <w:szCs w:val="20"/>
          <w:lang w:val="sk-SK"/>
        </w:rPr>
      </w:pPr>
      <w:r w:rsidRPr="00797785">
        <w:rPr>
          <w:rFonts w:ascii="Arial" w:hAnsi="Arial" w:cs="Arial"/>
          <w:sz w:val="20"/>
          <w:szCs w:val="20"/>
          <w:lang w:val="sk-SK"/>
        </w:rPr>
        <w:t>Metódy oceňovania, akými sú modely peňažných tokov alebo modely založené na transakciách za obvyklých podmienok alebo  zohľadnenie finančných údajov investorských spoločností, sa používajú na meranie reálnej hodnoty určitých finančných nástrojov, pre ktoré nie sú dostupné informácie o cenách na externom trhu.</w:t>
      </w:r>
    </w:p>
    <w:p w14:paraId="06FAA226" w14:textId="77777777" w:rsidR="00CF2AF8" w:rsidRPr="00797785" w:rsidRDefault="00CF2AF8" w:rsidP="00CF2AF8">
      <w:pPr>
        <w:widowControl w:val="0"/>
        <w:spacing w:after="240" w:line="240" w:lineRule="auto"/>
        <w:contextualSpacing/>
        <w:jc w:val="both"/>
        <w:rPr>
          <w:rFonts w:ascii="Arial" w:hAnsi="Arial" w:cs="Arial"/>
          <w:sz w:val="20"/>
          <w:szCs w:val="20"/>
          <w:highlight w:val="cyan"/>
          <w:lang w:val="sk-SK"/>
        </w:rPr>
      </w:pPr>
    </w:p>
    <w:p w14:paraId="582B4978" w14:textId="77777777" w:rsidR="00CF2AF8" w:rsidRPr="00797785" w:rsidRDefault="00CF2AF8" w:rsidP="00CF2AF8">
      <w:pPr>
        <w:suppressAutoHyphens/>
        <w:spacing w:after="0" w:line="240" w:lineRule="auto"/>
        <w:ind w:right="57"/>
        <w:jc w:val="both"/>
        <w:rPr>
          <w:rFonts w:ascii="Arial" w:hAnsi="Arial" w:cs="Arial"/>
          <w:sz w:val="20"/>
          <w:szCs w:val="20"/>
          <w:lang w:val="sk-SK"/>
        </w:rPr>
      </w:pPr>
      <w:r w:rsidRPr="00797785">
        <w:rPr>
          <w:rFonts w:ascii="Arial" w:hAnsi="Arial" w:cs="Arial"/>
          <w:i/>
          <w:sz w:val="20"/>
          <w:szCs w:val="20"/>
          <w:lang w:val="sk-SK"/>
        </w:rPr>
        <w:t>Transakčné náklady</w:t>
      </w:r>
      <w:r w:rsidRPr="00797785">
        <w:rPr>
          <w:rFonts w:ascii="Arial" w:hAnsi="Arial" w:cs="Arial"/>
          <w:sz w:val="20"/>
          <w:szCs w:val="20"/>
          <w:lang w:val="sk-SK"/>
        </w:rPr>
        <w:t xml:space="preserve"> sú dodatočné náklady, ktoré možno priamo pripísať akvizícii, emisii alebo vyradeniu finančného nástroja. Dodatočné náklady sú také, ktoré by nevznikli, keby sa transakcia neuskutočnila. Transakčné náklady zahŕňajú poplatky a provízie vyplácané obchodným zástupcom (vrátane zamestnancov, ktorí konajú ako predajcovia), poradcom, sprostredkovateľom a obchodníkom, odvody do regulačných agentúr a búrz cenných papierov a dané a poplatky z prevodu. Transakčné náklady nezahŕňajú prémie alebo diskonty dlhových nástrojov, náklady na financovanie alebo interné administratívne náklady alebo náklady na údržbu.</w:t>
      </w:r>
    </w:p>
    <w:p w14:paraId="0FAE6D3E" w14:textId="77777777" w:rsidR="00CF2AF8" w:rsidRPr="00797785" w:rsidRDefault="00CF2AF8" w:rsidP="00CF2AF8">
      <w:pPr>
        <w:suppressAutoHyphens/>
        <w:spacing w:after="0" w:line="240" w:lineRule="auto"/>
        <w:ind w:right="57"/>
        <w:jc w:val="both"/>
        <w:rPr>
          <w:rFonts w:ascii="Arial" w:hAnsi="Arial" w:cs="Arial"/>
          <w:sz w:val="20"/>
          <w:szCs w:val="20"/>
          <w:lang w:val="sk-SK"/>
        </w:rPr>
      </w:pPr>
    </w:p>
    <w:p w14:paraId="31A1A589" w14:textId="77777777" w:rsidR="00CF2AF8" w:rsidRPr="00797785" w:rsidRDefault="00CF2AF8" w:rsidP="00CF2AF8">
      <w:pPr>
        <w:suppressAutoHyphens/>
        <w:spacing w:after="0" w:line="240" w:lineRule="auto"/>
        <w:ind w:right="57"/>
        <w:jc w:val="both"/>
        <w:rPr>
          <w:rFonts w:ascii="Arial" w:hAnsi="Arial" w:cs="Arial"/>
          <w:sz w:val="20"/>
          <w:szCs w:val="20"/>
          <w:lang w:val="sk-SK"/>
        </w:rPr>
      </w:pPr>
      <w:r w:rsidRPr="00797785">
        <w:rPr>
          <w:rFonts w:ascii="Arial" w:hAnsi="Arial" w:cs="Arial"/>
          <w:i/>
          <w:sz w:val="20"/>
          <w:szCs w:val="20"/>
          <w:lang w:val="sk-SK"/>
        </w:rPr>
        <w:t>Amortizovaná hodnota („AH")</w:t>
      </w:r>
      <w:r w:rsidRPr="00797785">
        <w:rPr>
          <w:rFonts w:ascii="Arial" w:hAnsi="Arial" w:cs="Arial"/>
          <w:sz w:val="20"/>
          <w:szCs w:val="20"/>
          <w:lang w:val="en-GB"/>
        </w:rPr>
        <w:t xml:space="preserve"> je </w:t>
      </w:r>
      <w:proofErr w:type="spellStart"/>
      <w:r w:rsidRPr="00797785">
        <w:rPr>
          <w:rFonts w:ascii="Arial" w:hAnsi="Arial" w:cs="Arial"/>
          <w:sz w:val="20"/>
          <w:szCs w:val="20"/>
          <w:lang w:val="en-GB"/>
        </w:rPr>
        <w:t>hodnota</w:t>
      </w:r>
      <w:proofErr w:type="spellEnd"/>
      <w:r w:rsidRPr="00797785">
        <w:rPr>
          <w:rFonts w:ascii="Arial" w:hAnsi="Arial" w:cs="Arial"/>
          <w:sz w:val="20"/>
          <w:szCs w:val="20"/>
          <w:lang w:val="en-GB"/>
        </w:rPr>
        <w:t xml:space="preserve">, za </w:t>
      </w:r>
      <w:proofErr w:type="spellStart"/>
      <w:r w:rsidRPr="00797785">
        <w:rPr>
          <w:rFonts w:ascii="Arial" w:hAnsi="Arial" w:cs="Arial"/>
          <w:sz w:val="20"/>
          <w:szCs w:val="20"/>
          <w:lang w:val="en-GB"/>
        </w:rPr>
        <w:t>ktorú</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bol</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finančný</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nástroj</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vykázaný</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pri</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prvotnom</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vykázaní</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znížený</w:t>
      </w:r>
      <w:proofErr w:type="spellEnd"/>
      <w:r w:rsidRPr="00797785">
        <w:rPr>
          <w:rFonts w:ascii="Arial" w:hAnsi="Arial" w:cs="Arial"/>
          <w:sz w:val="20"/>
          <w:szCs w:val="20"/>
          <w:lang w:val="en-GB"/>
        </w:rPr>
        <w:t xml:space="preserve"> o </w:t>
      </w:r>
      <w:proofErr w:type="spellStart"/>
      <w:r w:rsidRPr="00797785">
        <w:rPr>
          <w:rFonts w:ascii="Arial" w:hAnsi="Arial" w:cs="Arial"/>
          <w:sz w:val="20"/>
          <w:szCs w:val="20"/>
          <w:lang w:val="en-GB"/>
        </w:rPr>
        <w:t>splátky</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istiny</w:t>
      </w:r>
      <w:proofErr w:type="spellEnd"/>
      <w:r w:rsidRPr="00797785">
        <w:rPr>
          <w:rFonts w:ascii="Arial" w:hAnsi="Arial" w:cs="Arial"/>
          <w:sz w:val="20"/>
          <w:szCs w:val="20"/>
          <w:lang w:val="en-GB"/>
        </w:rPr>
        <w:t xml:space="preserve"> plus </w:t>
      </w:r>
      <w:proofErr w:type="spellStart"/>
      <w:r w:rsidRPr="00797785">
        <w:rPr>
          <w:rFonts w:ascii="Arial" w:hAnsi="Arial" w:cs="Arial"/>
          <w:sz w:val="20"/>
          <w:szCs w:val="20"/>
          <w:lang w:val="en-GB"/>
        </w:rPr>
        <w:t>kumulované</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úroky</w:t>
      </w:r>
      <w:proofErr w:type="spellEnd"/>
      <w:r w:rsidRPr="00797785">
        <w:rPr>
          <w:rFonts w:ascii="Arial" w:hAnsi="Arial" w:cs="Arial"/>
          <w:sz w:val="20"/>
          <w:szCs w:val="20"/>
          <w:lang w:val="en-GB"/>
        </w:rPr>
        <w:t xml:space="preserve"> a pre </w:t>
      </w:r>
      <w:proofErr w:type="spellStart"/>
      <w:r w:rsidRPr="00797785">
        <w:rPr>
          <w:rFonts w:ascii="Arial" w:hAnsi="Arial" w:cs="Arial"/>
          <w:sz w:val="20"/>
          <w:szCs w:val="20"/>
          <w:lang w:val="en-GB"/>
        </w:rPr>
        <w:t>finančné</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aktíva</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znížené</w:t>
      </w:r>
      <w:proofErr w:type="spellEnd"/>
      <w:r w:rsidRPr="00797785">
        <w:rPr>
          <w:rFonts w:ascii="Arial" w:hAnsi="Arial" w:cs="Arial"/>
          <w:sz w:val="20"/>
          <w:szCs w:val="20"/>
          <w:lang w:val="en-GB"/>
        </w:rPr>
        <w:t xml:space="preserve"> o </w:t>
      </w:r>
      <w:proofErr w:type="spellStart"/>
      <w:r w:rsidRPr="00797785">
        <w:rPr>
          <w:rFonts w:ascii="Arial" w:hAnsi="Arial" w:cs="Arial"/>
          <w:sz w:val="20"/>
          <w:szCs w:val="20"/>
          <w:lang w:val="en-GB"/>
        </w:rPr>
        <w:t>akékoľvek</w:t>
      </w:r>
      <w:proofErr w:type="spellEnd"/>
      <w:r w:rsidRPr="00797785">
        <w:rPr>
          <w:rFonts w:ascii="Arial" w:hAnsi="Arial" w:cs="Arial"/>
          <w:sz w:val="20"/>
          <w:szCs w:val="20"/>
          <w:lang w:val="en-GB"/>
        </w:rPr>
        <w:t xml:space="preserve"> </w:t>
      </w:r>
      <w:proofErr w:type="spellStart"/>
      <w:r w:rsidRPr="00797785">
        <w:rPr>
          <w:rFonts w:ascii="Arial" w:hAnsi="Arial" w:cs="Arial"/>
          <w:sz w:val="20"/>
          <w:szCs w:val="20"/>
          <w:lang w:val="en-GB"/>
        </w:rPr>
        <w:t>opravné</w:t>
      </w:r>
      <w:proofErr w:type="spellEnd"/>
      <w:r w:rsidRPr="00797785">
        <w:rPr>
          <w:rFonts w:ascii="Arial" w:hAnsi="Arial" w:cs="Arial"/>
          <w:sz w:val="20"/>
          <w:szCs w:val="20"/>
          <w:lang w:val="en-GB"/>
        </w:rPr>
        <w:t xml:space="preserve"> </w:t>
      </w:r>
      <w:r w:rsidRPr="00797785">
        <w:rPr>
          <w:rFonts w:ascii="Arial" w:hAnsi="Arial" w:cs="Arial"/>
          <w:sz w:val="20"/>
          <w:szCs w:val="20"/>
          <w:lang w:val="sk-SK"/>
        </w:rPr>
        <w:t xml:space="preserve">položky na očakávané úverové straty </w:t>
      </w:r>
      <w:r w:rsidRPr="00797785">
        <w:rPr>
          <w:rFonts w:ascii="Arial" w:hAnsi="Arial" w:cs="Arial"/>
          <w:i/>
          <w:sz w:val="20"/>
          <w:szCs w:val="20"/>
          <w:lang w:val="sk-SK"/>
        </w:rPr>
        <w:t>(„ECL“)</w:t>
      </w:r>
      <w:r w:rsidRPr="00797785">
        <w:rPr>
          <w:rFonts w:ascii="Arial" w:hAnsi="Arial" w:cs="Arial"/>
          <w:sz w:val="20"/>
          <w:szCs w:val="20"/>
          <w:lang w:val="sk-SK"/>
        </w:rPr>
        <w:t>. Časovo rozlíšený úrok zahŕňa amortizáciu transakčných nákladov časovo rozlíšených pri prvotnom vykázaní a akúkoľvek prémiu alebo diskont dlhového nástroja do splatnej sumy použitím metódy efektívnej úrokovej miery. Časovo rozlíšené úrokové výnosy a časovo rozlíšené úrokové náklady vrátane časovo rozlíšeného kupónu a amortizovaného diskontu dlhového nástroja alebo prémie (vrátane prípadných časovo rozlíšených poplatkov) nie sú vykazované samostatne a sú zahrnuté do účtovných hodnôt súvisiacich položiek vo výkaze o finančnej situácii.</w:t>
      </w:r>
    </w:p>
    <w:p w14:paraId="21585396" w14:textId="77777777" w:rsidR="00CF2AF8" w:rsidRPr="00797785" w:rsidRDefault="00CF2AF8" w:rsidP="00CF2AF8">
      <w:pPr>
        <w:widowControl w:val="0"/>
        <w:spacing w:after="240" w:line="240" w:lineRule="auto"/>
        <w:contextualSpacing/>
        <w:jc w:val="both"/>
        <w:rPr>
          <w:rFonts w:ascii="Arial" w:hAnsi="Arial" w:cs="Arial"/>
          <w:sz w:val="20"/>
          <w:szCs w:val="20"/>
          <w:highlight w:val="cyan"/>
          <w:lang w:val="sk-SK"/>
        </w:rPr>
      </w:pPr>
    </w:p>
    <w:p w14:paraId="548B5AA9" w14:textId="77777777" w:rsidR="00CF2AF8" w:rsidRPr="00797785" w:rsidRDefault="00CF2AF8" w:rsidP="00CF2AF8">
      <w:pPr>
        <w:suppressAutoHyphens/>
        <w:spacing w:after="0" w:line="240" w:lineRule="auto"/>
        <w:ind w:right="57"/>
        <w:jc w:val="both"/>
        <w:rPr>
          <w:rFonts w:ascii="Arial" w:hAnsi="Arial" w:cs="Arial"/>
          <w:sz w:val="20"/>
          <w:szCs w:val="20"/>
          <w:lang w:val="sk-SK"/>
        </w:rPr>
      </w:pPr>
      <w:r w:rsidRPr="00797785">
        <w:rPr>
          <w:rFonts w:ascii="Arial" w:hAnsi="Arial" w:cs="Arial"/>
          <w:i/>
          <w:sz w:val="20"/>
          <w:szCs w:val="20"/>
          <w:lang w:val="sk-SK"/>
        </w:rPr>
        <w:t>Metóda efektívnej úrokovej miery</w:t>
      </w:r>
      <w:r w:rsidRPr="00797785">
        <w:rPr>
          <w:rFonts w:ascii="Arial" w:hAnsi="Arial" w:cs="Arial"/>
          <w:sz w:val="20"/>
          <w:szCs w:val="20"/>
          <w:lang w:val="sk-SK"/>
        </w:rPr>
        <w:t xml:space="preserve"> je metóda rozloženia úrokových výnosov alebo úrokových nákladov počas príslušného obdobia tak, aby sa dosiahla konštantná pravidelná úroková miera (efektívna úroková miera) z účtovnej hodnoty. </w:t>
      </w:r>
    </w:p>
    <w:p w14:paraId="0121F5F1" w14:textId="77777777" w:rsidR="00CF2AF8" w:rsidRPr="00797785" w:rsidRDefault="00CF2AF8" w:rsidP="00CF2AF8">
      <w:pPr>
        <w:suppressAutoHyphens/>
        <w:spacing w:after="0" w:line="240" w:lineRule="auto"/>
        <w:ind w:right="57"/>
        <w:jc w:val="both"/>
        <w:rPr>
          <w:rFonts w:ascii="Arial" w:hAnsi="Arial" w:cs="Arial"/>
          <w:sz w:val="20"/>
          <w:szCs w:val="20"/>
          <w:lang w:val="sk-SK"/>
        </w:rPr>
      </w:pPr>
    </w:p>
    <w:p w14:paraId="0EE4CB49" w14:textId="77777777" w:rsidR="00CF2AF8" w:rsidRPr="00797785" w:rsidRDefault="00CF2AF8" w:rsidP="00CF2AF8">
      <w:pPr>
        <w:suppressAutoHyphens/>
        <w:spacing w:after="0" w:line="240" w:lineRule="auto"/>
        <w:ind w:right="57"/>
        <w:jc w:val="both"/>
        <w:rPr>
          <w:rFonts w:ascii="Arial" w:hAnsi="Arial" w:cs="Arial"/>
          <w:sz w:val="20"/>
          <w:szCs w:val="20"/>
          <w:lang w:val="sk-SK"/>
        </w:rPr>
      </w:pPr>
      <w:r w:rsidRPr="00797785">
        <w:rPr>
          <w:rFonts w:ascii="Arial" w:hAnsi="Arial" w:cs="Arial"/>
          <w:sz w:val="20"/>
          <w:szCs w:val="20"/>
          <w:lang w:val="sk-SK"/>
        </w:rPr>
        <w:t>Efektívna úroková miera je sadzba, ktorá presne diskontuje odhadované budúce platby alebo príjmy (okrem budúcich úverových strát) počas očakávanej životnosti finančného nástroja alebo kratšieho obdobia, ak je to vhodné, na brutto účtovnú hodnotu finančného nástroja. Efektívna úroková sadzba diskontuje peňažné toky nástrojov s variabilným úrokom do nasledujúceho dátumu precenenia úrokovej sadzby okrem prémie alebo diskontu dlhového nástroja, ktoré odrážajú úverové rozpätie nad pohyblivou sadzbou špecifikovanou nástrojom alebo inými premennými, ktoré nie sú precenené, tak aby zohľadňovali trhové sadzby. Takéto prémie alebo diskonty dlhových nástrojov sa amortizujú počas celej predpokladanej doby životnosti nástroja. Výpočet súčasnej hodnoty zahŕňa všetky zaplatené alebo prijaté poplatky medzi zmluvnými stranami, ktoré sú neoddeliteľnou súčasťou efektívnej úrokovej miery. Pri aktívach, ktoré sú pri počiatočnom vykázaní pri ich kúpe alebo vzniku už znehodnotené, sa efektívna úroková miera upraví o kreditné riziko, t.j. vypočíta sa na základe očakávaných peňažných tokov pri prvotnom vykázaní namiesto zmluvných platieb.</w:t>
      </w:r>
    </w:p>
    <w:p w14:paraId="7A5773DA" w14:textId="77777777" w:rsidR="00CF2AF8" w:rsidRDefault="00CF2AF8" w:rsidP="00CF2AF8">
      <w:pPr>
        <w:spacing w:after="0" w:line="240" w:lineRule="auto"/>
        <w:rPr>
          <w:rFonts w:ascii="Arial" w:hAnsi="Arial" w:cs="Arial"/>
          <w:sz w:val="20"/>
          <w:szCs w:val="20"/>
          <w:lang w:val="sk-SK"/>
        </w:rPr>
      </w:pPr>
    </w:p>
    <w:p w14:paraId="25437A64" w14:textId="77777777" w:rsidR="003E33D9" w:rsidRPr="00797785" w:rsidRDefault="003E33D9" w:rsidP="00CF2AF8">
      <w:pPr>
        <w:spacing w:after="0" w:line="240" w:lineRule="auto"/>
        <w:rPr>
          <w:rFonts w:ascii="Arial" w:hAnsi="Arial" w:cs="Arial"/>
          <w:sz w:val="20"/>
          <w:szCs w:val="20"/>
          <w:lang w:val="sk-SK"/>
        </w:rPr>
      </w:pPr>
    </w:p>
    <w:p w14:paraId="080470B7"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b/>
          <w:i/>
          <w:sz w:val="20"/>
          <w:szCs w:val="20"/>
          <w:lang w:val="sk-SK" w:eastAsia="ru-RU"/>
        </w:rPr>
        <w:lastRenderedPageBreak/>
        <w:t>Finančné nástroje – prvotné vykazovanie</w:t>
      </w:r>
    </w:p>
    <w:p w14:paraId="2D64D7C0"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10B5AE3B"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Všetky finančné nástroje sa prvotne vykazujú v reálnej hodnote upravenej o transakčné náklady. Reálna hodnota pri prvotnom vykázaní sa najlepšie preukazuje transakčnou cenou. O zisku alebo strate pri prvotnom vykázaní sa účtuje iba vtedy, ak existuje rozdiel medzi reálnou hodnotou a transakčnou cenou, ktorý možno doložiť inými bežnými trhovými transakciami toho istého nástroja alebo technikou oceňovania, ktorej vstupy zahŕňajú iba údaje z pozorovateľných trhov. Po prvotnom vykázaní sa pre finančné aktíva oceňované amortizovanou hodnotu vykáže opravná položka, čo vedie k okamžitej účtovnej strate.</w:t>
      </w:r>
    </w:p>
    <w:p w14:paraId="24E9B9DE" w14:textId="77777777" w:rsidR="00CF2AF8" w:rsidRPr="00797785" w:rsidRDefault="00CF2AF8" w:rsidP="00CF2AF8">
      <w:pPr>
        <w:suppressAutoHyphens/>
        <w:spacing w:after="0" w:line="240" w:lineRule="auto"/>
        <w:ind w:right="57"/>
        <w:jc w:val="both"/>
        <w:rPr>
          <w:rFonts w:ascii="Arial" w:hAnsi="Arial" w:cs="Arial"/>
          <w:sz w:val="20"/>
          <w:szCs w:val="20"/>
          <w:lang w:val="sk-SK"/>
        </w:rPr>
      </w:pPr>
    </w:p>
    <w:p w14:paraId="358C4879"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b/>
          <w:i/>
          <w:sz w:val="20"/>
          <w:szCs w:val="20"/>
          <w:lang w:val="sk-SK" w:eastAsia="ru-RU"/>
        </w:rPr>
        <w:t>Finančné aktíva – klasifikácia a následné oceňovanie – kategórie oceňovania</w:t>
      </w:r>
    </w:p>
    <w:p w14:paraId="61C52717"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63799517"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Spoločnosť klasifikuje finančné aktíva len v kategórii amortizovaná hodnota. Klasifikácia a následné ocenenie finančných aktív závisí od: (i) obchodného modelu Spoločnosti na riadenie portfólia súvisiacich aktív a (ii) vlastností peňažných tokov majetku.</w:t>
      </w:r>
    </w:p>
    <w:p w14:paraId="4A59773C" w14:textId="77777777" w:rsidR="00CF2AF8" w:rsidRPr="00797785" w:rsidRDefault="00CF2AF8" w:rsidP="00CF2AF8">
      <w:pPr>
        <w:widowControl w:val="0"/>
        <w:spacing w:after="240" w:line="240" w:lineRule="auto"/>
        <w:contextualSpacing/>
        <w:jc w:val="both"/>
        <w:rPr>
          <w:rFonts w:ascii="Arial" w:hAnsi="Arial" w:cs="Arial"/>
          <w:sz w:val="20"/>
          <w:szCs w:val="20"/>
          <w:highlight w:val="cyan"/>
          <w:lang w:val="sk-SK"/>
        </w:rPr>
      </w:pPr>
    </w:p>
    <w:p w14:paraId="65401781"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b/>
          <w:i/>
          <w:sz w:val="20"/>
          <w:szCs w:val="20"/>
          <w:lang w:val="sk-SK" w:eastAsia="ru-RU"/>
        </w:rPr>
        <w:t>Finančné aktíva – klasifikácia a následné oceňovanie – obchodný model</w:t>
      </w:r>
      <w:r w:rsidRPr="00797785">
        <w:rPr>
          <w:rFonts w:ascii="Arial" w:hAnsi="Arial" w:cs="Arial"/>
          <w:sz w:val="20"/>
          <w:szCs w:val="20"/>
          <w:lang w:val="sk-SK" w:eastAsia="ru-RU"/>
        </w:rPr>
        <w:t xml:space="preserve"> </w:t>
      </w:r>
    </w:p>
    <w:p w14:paraId="66D2A07A"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396368C0" w14:textId="56DEFE55"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Obchodný model odzrkadľuje, ako Spoločnosť spravuje aktíva za účelom vytvárania peňažných tokov, t. j. či je cieľom Spoločnosti: (i) výlučne zinkasovať zmluvné peňažné toky z aktív (držba na účely zinkasovania zmluvných peňažných tokov), alebo (ii ) zinkasovať zmluvné peňažné toky a peňažné toky vznikajúce z predaja aktív (držba na účely získavania zmluvných peňažných tokov a peňažných tokov z predaja), alebo ak nie je uplatniteľná ani jedna z položiek (i) a (ii), finančné aktíva sú klasifikované ako súčasť „iného“ obchodného modelu a ocenené pomocou reálnej hodnoty cez výkaz ziskov a</w:t>
      </w:r>
      <w:r w:rsidR="000C7C6D">
        <w:rPr>
          <w:rFonts w:ascii="Arial" w:hAnsi="Arial" w:cs="Arial"/>
          <w:sz w:val="20"/>
          <w:szCs w:val="20"/>
          <w:lang w:val="sk-SK" w:eastAsia="ru-RU"/>
        </w:rPr>
        <w:t>lebo</w:t>
      </w:r>
      <w:r w:rsidRPr="00797785">
        <w:rPr>
          <w:rFonts w:ascii="Arial" w:hAnsi="Arial" w:cs="Arial"/>
          <w:sz w:val="20"/>
          <w:szCs w:val="20"/>
          <w:lang w:val="sk-SK" w:eastAsia="ru-RU"/>
        </w:rPr>
        <w:t xml:space="preserve"> strát („FVTPL“).</w:t>
      </w:r>
    </w:p>
    <w:p w14:paraId="35B64DF7"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2DD9C9C2"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Obchodný model je určený pre skupinu aktív (na úrovni portfólia) na základe všetkých relevantných dôkazov o činnostiach, ktoré Spoločnosť vykonáva za účelom dosiahnuť cieľ stanovený pre portfólio dostupné v deň hodnotenia. Faktory, ktoré Spoločnosť zvažuje pri určovaní obchodného modelu, zahŕňajú účel a zloženie portfólia a predchádzajúce skúsenosti s tým, ako boli peňažné toky za príslušné aktíva inkasované. Obchodný model, ktorý Spoločnosť používa, má za účel držať finančné aktíva do splatnosti a zinkasovať zmluvné peňažné toky.</w:t>
      </w:r>
    </w:p>
    <w:p w14:paraId="171DE6D4" w14:textId="77777777" w:rsidR="00CF2AF8" w:rsidRPr="00797785" w:rsidRDefault="00CF2AF8" w:rsidP="00CF2AF8">
      <w:pPr>
        <w:widowControl w:val="0"/>
        <w:spacing w:after="240" w:line="240" w:lineRule="auto"/>
        <w:contextualSpacing/>
        <w:jc w:val="both"/>
        <w:rPr>
          <w:rFonts w:ascii="Arial" w:hAnsi="Arial" w:cs="Arial"/>
          <w:sz w:val="20"/>
          <w:szCs w:val="20"/>
          <w:highlight w:val="cyan"/>
          <w:lang w:val="sk-SK" w:eastAsia="ru-RU"/>
        </w:rPr>
      </w:pPr>
    </w:p>
    <w:p w14:paraId="712D1433" w14:textId="77777777" w:rsidR="00CF2AF8" w:rsidRPr="00797785" w:rsidRDefault="00CF2AF8" w:rsidP="00CF2AF8">
      <w:pPr>
        <w:spacing w:after="0" w:line="240" w:lineRule="auto"/>
        <w:jc w:val="both"/>
        <w:rPr>
          <w:rFonts w:ascii="Arial" w:hAnsi="Arial" w:cs="Arial"/>
          <w:sz w:val="20"/>
          <w:szCs w:val="20"/>
          <w:lang w:val="sk-SK" w:eastAsia="ru-RU"/>
        </w:rPr>
      </w:pPr>
      <w:r w:rsidRPr="00797785">
        <w:rPr>
          <w:rFonts w:ascii="Arial" w:hAnsi="Arial" w:cs="Arial"/>
          <w:b/>
          <w:i/>
          <w:sz w:val="20"/>
          <w:szCs w:val="20"/>
          <w:lang w:val="sk-SK" w:eastAsia="ru-RU"/>
        </w:rPr>
        <w:t>Finančné aktíva – klasifikácia a následné ocenenie – charakteristiky peňažného toku</w:t>
      </w:r>
    </w:p>
    <w:p w14:paraId="696CE9C7" w14:textId="77777777" w:rsidR="00CF2AF8" w:rsidRPr="00797785" w:rsidRDefault="00CF2AF8" w:rsidP="00CF2AF8">
      <w:pPr>
        <w:spacing w:after="0" w:line="240" w:lineRule="auto"/>
        <w:jc w:val="both"/>
        <w:rPr>
          <w:rFonts w:ascii="Arial" w:hAnsi="Arial" w:cs="Arial"/>
          <w:sz w:val="20"/>
          <w:szCs w:val="20"/>
          <w:lang w:val="sk-SK" w:eastAsia="ru-RU"/>
        </w:rPr>
      </w:pPr>
    </w:p>
    <w:p w14:paraId="12515DDF" w14:textId="77777777" w:rsidR="00CF2AF8" w:rsidRPr="00797785" w:rsidRDefault="00CF2AF8" w:rsidP="00CF2AF8">
      <w:pPr>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Ak je cieľom obchodného modelu držať aktíva na zinkasovanie zmluvných peňažných tokov alebo držať finančné aktíva za účelom zinkasovania peňažných tokov a predaja, tak Spoločnosť posudzuje, či peňažné toky predstavujú výlučne platby istiny a úrokov („SPPI“). Pri tomto posúdení Spoločnosť posudzuje, či sú zmluvné peňažné toky v súlade so základnými úverovými dojednaniami, t. j. úroky zahŕňajú iba zohľadnenie úverového rizika, časovú hodnotu peňazí, ostatné základné úverové riziká a ziskovú maržu.</w:t>
      </w:r>
    </w:p>
    <w:p w14:paraId="568B0109" w14:textId="77777777" w:rsidR="00CF2AF8" w:rsidRPr="00797785" w:rsidRDefault="00CF2AF8" w:rsidP="00CF2AF8">
      <w:pPr>
        <w:spacing w:after="0" w:line="240" w:lineRule="auto"/>
        <w:jc w:val="both"/>
        <w:rPr>
          <w:rFonts w:ascii="Arial" w:hAnsi="Arial" w:cs="Arial"/>
          <w:sz w:val="20"/>
          <w:szCs w:val="20"/>
          <w:lang w:val="sk-SK" w:eastAsia="ru-RU"/>
        </w:rPr>
      </w:pPr>
    </w:p>
    <w:p w14:paraId="2DB3ABFC" w14:textId="77777777" w:rsidR="00CF2AF8" w:rsidRPr="00797785" w:rsidRDefault="00CF2AF8" w:rsidP="00CF2AF8">
      <w:pPr>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 xml:space="preserve">Ak zmluvné podmienky zavádzajú expozíciu voči riziku alebo volatilitu, ktorá je v rozpore so základnými úverovými dojednaniami poskytovania úverov, finančné aktívum sa klasifikuje a oceňuje na základe FVTPL. Posúdenie SPPI sa vykonáva pri prvotnom vykázaní majetku a následne sa neprehodnocuje. </w:t>
      </w:r>
    </w:p>
    <w:p w14:paraId="60D9A3BC" w14:textId="77777777" w:rsidR="00CF2AF8" w:rsidRPr="00797785" w:rsidRDefault="00CF2AF8" w:rsidP="00CF2AF8">
      <w:pPr>
        <w:spacing w:after="0" w:line="240" w:lineRule="auto"/>
        <w:jc w:val="both"/>
        <w:rPr>
          <w:rFonts w:ascii="Arial" w:hAnsi="Arial" w:cs="Arial"/>
          <w:sz w:val="20"/>
          <w:szCs w:val="20"/>
          <w:lang w:val="sk-SK" w:eastAsia="ru-RU"/>
        </w:rPr>
      </w:pPr>
    </w:p>
    <w:p w14:paraId="186B3E30" w14:textId="656292FF"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Spoločnosť má vo svojej držbe len</w:t>
      </w:r>
      <w:r>
        <w:rPr>
          <w:rFonts w:ascii="Arial" w:hAnsi="Arial" w:cs="Arial"/>
          <w:sz w:val="20"/>
          <w:szCs w:val="20"/>
          <w:lang w:val="sk-SK" w:eastAsia="ru-RU"/>
        </w:rPr>
        <w:t xml:space="preserve"> </w:t>
      </w:r>
      <w:r w:rsidRPr="00797785">
        <w:rPr>
          <w:rFonts w:ascii="Arial" w:hAnsi="Arial" w:cs="Arial"/>
          <w:sz w:val="20"/>
          <w:szCs w:val="20"/>
          <w:lang w:val="sk-SK" w:eastAsia="ru-RU"/>
        </w:rPr>
        <w:t>pohľadávk</w:t>
      </w:r>
      <w:r>
        <w:rPr>
          <w:rFonts w:ascii="Arial" w:hAnsi="Arial" w:cs="Arial"/>
          <w:sz w:val="20"/>
          <w:szCs w:val="20"/>
          <w:lang w:val="sk-SK" w:eastAsia="ru-RU"/>
        </w:rPr>
        <w:t>y</w:t>
      </w:r>
      <w:r w:rsidR="00070F07">
        <w:rPr>
          <w:rFonts w:ascii="Arial" w:hAnsi="Arial" w:cs="Arial"/>
          <w:sz w:val="20"/>
          <w:szCs w:val="20"/>
          <w:lang w:val="sk-SK" w:eastAsia="ru-RU"/>
        </w:rPr>
        <w:t xml:space="preserve"> z obchodného styku</w:t>
      </w:r>
      <w:r w:rsidRPr="00797785">
        <w:rPr>
          <w:rFonts w:ascii="Arial" w:hAnsi="Arial" w:cs="Arial"/>
          <w:sz w:val="20"/>
          <w:szCs w:val="20"/>
          <w:lang w:val="sk-SK" w:eastAsia="ru-RU"/>
        </w:rPr>
        <w:t>, pôžičky spriazneným stranám a peniaze a peňažné ekvivalenty. Charakteristika týchto finančných aktív je krátkodobá a zmluvné peňažné toky predstavujú splátku istiny a úroku, ktorý zohľadňuje časovú hodnotu peňazí a preto ich Spoločnosť oceňuje v amortizovanej hodnote.</w:t>
      </w:r>
    </w:p>
    <w:p w14:paraId="653D7793" w14:textId="77777777" w:rsidR="00CF2AF8" w:rsidRPr="00797785" w:rsidRDefault="00CF2AF8" w:rsidP="00CF2AF8">
      <w:pPr>
        <w:spacing w:after="0" w:line="240" w:lineRule="auto"/>
        <w:rPr>
          <w:rFonts w:ascii="Arial" w:hAnsi="Arial" w:cs="Arial"/>
          <w:b/>
          <w:i/>
          <w:spacing w:val="-4"/>
          <w:sz w:val="20"/>
          <w:szCs w:val="20"/>
          <w:highlight w:val="cyan"/>
          <w:lang w:val="sk-SK" w:eastAsia="ru-RU"/>
        </w:rPr>
      </w:pPr>
    </w:p>
    <w:p w14:paraId="02212ED4"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b/>
          <w:i/>
          <w:sz w:val="20"/>
          <w:szCs w:val="20"/>
          <w:lang w:val="sk-SK" w:eastAsia="ru-RU"/>
        </w:rPr>
        <w:t>Finančné aktíva – reklasifikácia</w:t>
      </w:r>
    </w:p>
    <w:p w14:paraId="4E0E281F"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10261472"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Finančné nástroje sa reklasifikujú iba vtedy, keď sa zmení obchodný model na riadenie portfólia ako celku. Táto reklasifikácia má budúci účinok a prebieha od začiatku prvého obdobia vykazovania, ktoré nasleduje po zmene obchodného modelu. Spoločnosť nemenila svoj obchodný model počas súčasného obdobia a nevykonávala žiadne reklasifikácie.</w:t>
      </w:r>
    </w:p>
    <w:p w14:paraId="1FEB021A" w14:textId="77777777" w:rsidR="00CF2AF8" w:rsidRPr="00797785" w:rsidRDefault="00CF2AF8" w:rsidP="00CF2AF8">
      <w:pPr>
        <w:spacing w:after="0" w:line="240" w:lineRule="auto"/>
        <w:rPr>
          <w:rFonts w:ascii="Arial" w:hAnsi="Arial" w:cs="Arial"/>
          <w:b/>
          <w:i/>
          <w:spacing w:val="-4"/>
          <w:sz w:val="20"/>
          <w:szCs w:val="20"/>
          <w:highlight w:val="cyan"/>
          <w:lang w:val="sk-SK" w:eastAsia="ru-RU"/>
        </w:rPr>
      </w:pPr>
    </w:p>
    <w:p w14:paraId="15BC6B20" w14:textId="77777777" w:rsidR="00CF2AF8" w:rsidRPr="00797785" w:rsidRDefault="00CF2AF8" w:rsidP="00CF2AF8">
      <w:pPr>
        <w:suppressAutoHyphens/>
        <w:spacing w:after="0" w:line="240" w:lineRule="auto"/>
        <w:ind w:right="57"/>
        <w:jc w:val="both"/>
        <w:rPr>
          <w:rFonts w:ascii="Arial" w:eastAsia="Malgun Gothic" w:hAnsi="Arial" w:cs="Arial"/>
          <w:b/>
          <w:sz w:val="20"/>
          <w:szCs w:val="20"/>
          <w:lang w:val="sk-SK"/>
        </w:rPr>
      </w:pPr>
      <w:r w:rsidRPr="00797785">
        <w:rPr>
          <w:rFonts w:ascii="Arial" w:eastAsia="Malgun Gothic" w:hAnsi="Arial" w:cs="Arial"/>
          <w:b/>
          <w:sz w:val="20"/>
          <w:szCs w:val="20"/>
          <w:lang w:val="sk-SK"/>
        </w:rPr>
        <w:t>Zníženie hodnoty finančných aktív – opravná položka z očakávaných úverových strát („ECL“)</w:t>
      </w:r>
    </w:p>
    <w:p w14:paraId="78666FA1" w14:textId="77777777" w:rsidR="00CF2AF8" w:rsidRPr="00797785" w:rsidRDefault="00CF2AF8" w:rsidP="00CF2AF8">
      <w:pPr>
        <w:suppressAutoHyphens/>
        <w:spacing w:after="0" w:line="240" w:lineRule="auto"/>
        <w:ind w:right="57"/>
        <w:jc w:val="both"/>
        <w:rPr>
          <w:rFonts w:ascii="Arial" w:eastAsia="Malgun Gothic" w:hAnsi="Arial" w:cs="Arial"/>
          <w:sz w:val="20"/>
          <w:szCs w:val="20"/>
          <w:lang w:val="sk-SK"/>
        </w:rPr>
      </w:pPr>
    </w:p>
    <w:p w14:paraId="0CD57EDC" w14:textId="77777777" w:rsidR="00CF2AF8" w:rsidRPr="00797785" w:rsidRDefault="00CF2AF8" w:rsidP="00CF2AF8">
      <w:pPr>
        <w:suppressAutoHyphens/>
        <w:spacing w:after="0" w:line="240" w:lineRule="auto"/>
        <w:ind w:right="57"/>
        <w:jc w:val="both"/>
        <w:rPr>
          <w:rFonts w:ascii="Arial" w:eastAsia="Malgun Gothic" w:hAnsi="Arial" w:cs="Arial"/>
          <w:sz w:val="20"/>
          <w:szCs w:val="20"/>
          <w:lang w:val="sk-SK"/>
        </w:rPr>
      </w:pPr>
      <w:r w:rsidRPr="00797785">
        <w:rPr>
          <w:rFonts w:ascii="Arial" w:eastAsia="Malgun Gothic" w:hAnsi="Arial" w:cs="Arial"/>
          <w:sz w:val="20"/>
          <w:szCs w:val="20"/>
          <w:lang w:val="sk-SK"/>
        </w:rPr>
        <w:t>Spoločnosť určuje ECL, na základe predpokladaného budúceho vývoja, k pohľadávkam oceňovaným v amortizovanej hodnote a k zmluvným aktívam. Spoločnosť vypočítava ECL a vykazuje čisté straty zo zníženia hodnoty finančných a zmluvných aktív ku každému dátumu vykazovania. Výpočet ECL odzrkadľuje: (i) nezaujatú a pravdepodobnosťou váženú sumu, ktorá je určená vyhodnotením spektra možných výsledkov, (ii) časovú hodnotu peňazí a (iii) všetky dostupné a preukázateľné informácie, ktoré sú k dispozícii bez neprimeraných nákladov a úsilia na konci každého vykazovaného obdobia o minulých udalostiach, súčasných podmienkach a predpovediach budúcich podmienok.</w:t>
      </w:r>
    </w:p>
    <w:p w14:paraId="75706BB3" w14:textId="77777777" w:rsidR="00CF2AF8" w:rsidRPr="00797785" w:rsidRDefault="00CF2AF8" w:rsidP="00CF2AF8">
      <w:pPr>
        <w:suppressAutoHyphens/>
        <w:spacing w:after="0" w:line="240" w:lineRule="auto"/>
        <w:ind w:right="57"/>
        <w:jc w:val="both"/>
        <w:rPr>
          <w:rFonts w:ascii="Arial" w:eastAsia="Malgun Gothic" w:hAnsi="Arial" w:cs="Arial"/>
          <w:sz w:val="20"/>
          <w:szCs w:val="20"/>
          <w:lang w:val="sk-SK"/>
        </w:rPr>
      </w:pPr>
    </w:p>
    <w:p w14:paraId="74E0B18D" w14:textId="77777777" w:rsidR="00CF2AF8" w:rsidRPr="00797785" w:rsidRDefault="00CF2AF8" w:rsidP="00CF2AF8">
      <w:pPr>
        <w:suppressAutoHyphens/>
        <w:spacing w:after="0" w:line="240" w:lineRule="auto"/>
        <w:ind w:right="57"/>
        <w:jc w:val="both"/>
        <w:rPr>
          <w:rFonts w:ascii="Arial" w:eastAsia="Malgun Gothic" w:hAnsi="Arial" w:cs="Arial"/>
          <w:sz w:val="20"/>
          <w:szCs w:val="20"/>
          <w:lang w:val="sk-SK"/>
        </w:rPr>
      </w:pPr>
      <w:r w:rsidRPr="00797785">
        <w:rPr>
          <w:rFonts w:ascii="Arial" w:eastAsia="Malgun Gothic" w:hAnsi="Arial" w:cs="Arial"/>
          <w:sz w:val="20"/>
          <w:szCs w:val="20"/>
          <w:lang w:val="sk-SK"/>
        </w:rPr>
        <w:t>Pohľadávky oceňované v amortizovanej hodnote sú prezentované vo výkaze o finančnej situácii po odpočítaní opravnej položky ECL.</w:t>
      </w:r>
    </w:p>
    <w:p w14:paraId="6B08746B" w14:textId="77777777" w:rsidR="00CF2AF8" w:rsidRPr="00797785" w:rsidRDefault="00CF2AF8" w:rsidP="00CF2AF8">
      <w:pPr>
        <w:suppressAutoHyphens/>
        <w:spacing w:after="0" w:line="240" w:lineRule="auto"/>
        <w:ind w:right="57"/>
        <w:jc w:val="both"/>
        <w:rPr>
          <w:rFonts w:ascii="Arial" w:eastAsia="Malgun Gothic" w:hAnsi="Arial" w:cs="Arial"/>
          <w:sz w:val="20"/>
          <w:szCs w:val="20"/>
          <w:lang w:val="sk-SK"/>
        </w:rPr>
      </w:pPr>
    </w:p>
    <w:p w14:paraId="3E671300" w14:textId="14AD9F49" w:rsidR="00CF2AF8" w:rsidRDefault="00CF2AF8" w:rsidP="00CF2AF8">
      <w:pPr>
        <w:suppressAutoHyphens/>
        <w:spacing w:after="0" w:line="240" w:lineRule="auto"/>
        <w:ind w:right="57"/>
        <w:jc w:val="both"/>
        <w:rPr>
          <w:rFonts w:ascii="Arial" w:eastAsia="Malgun Gothic" w:hAnsi="Arial" w:cs="Arial"/>
          <w:sz w:val="20"/>
          <w:szCs w:val="20"/>
          <w:lang w:val="sk-SK"/>
        </w:rPr>
      </w:pPr>
      <w:r w:rsidRPr="00797785">
        <w:rPr>
          <w:rFonts w:ascii="Arial" w:eastAsia="Malgun Gothic" w:hAnsi="Arial" w:cs="Arial"/>
          <w:sz w:val="20"/>
          <w:szCs w:val="20"/>
          <w:lang w:val="sk-SK"/>
        </w:rPr>
        <w:t>Finančné aktíva oceňované v amortizovanej hodnote sú prezentované vo výkaze o finančnej situácii po odpočítaní opravnej položky ECL.</w:t>
      </w:r>
    </w:p>
    <w:p w14:paraId="63C46E7C" w14:textId="01CF8961" w:rsidR="003A24DD" w:rsidRDefault="003A24DD" w:rsidP="00CF2AF8">
      <w:pPr>
        <w:suppressAutoHyphens/>
        <w:spacing w:after="0" w:line="240" w:lineRule="auto"/>
        <w:ind w:right="57"/>
        <w:jc w:val="both"/>
        <w:rPr>
          <w:rFonts w:ascii="Arial" w:eastAsia="Malgun Gothic" w:hAnsi="Arial" w:cs="Arial"/>
          <w:sz w:val="20"/>
          <w:szCs w:val="20"/>
          <w:lang w:val="sk-SK"/>
        </w:rPr>
      </w:pPr>
    </w:p>
    <w:p w14:paraId="495C18B7" w14:textId="4C6E02CA" w:rsidR="003A24DD" w:rsidRDefault="003A24DD" w:rsidP="003A24DD">
      <w:pPr>
        <w:suppressAutoHyphens/>
        <w:spacing w:after="0" w:line="240" w:lineRule="auto"/>
        <w:ind w:right="57"/>
        <w:jc w:val="both"/>
        <w:rPr>
          <w:rFonts w:ascii="Arial" w:eastAsia="Malgun Gothic" w:hAnsi="Arial" w:cs="Arial"/>
          <w:sz w:val="20"/>
          <w:szCs w:val="20"/>
          <w:lang w:val="sk-SK"/>
        </w:rPr>
      </w:pPr>
      <w:r w:rsidRPr="003A24DD">
        <w:rPr>
          <w:rFonts w:ascii="Arial" w:eastAsia="Malgun Gothic" w:hAnsi="Arial" w:cs="Arial"/>
          <w:sz w:val="20"/>
          <w:szCs w:val="20"/>
          <w:lang w:val="sk-SK"/>
        </w:rPr>
        <w:t>Spoločnosť aplikuje na pohľadávky z obchodného styku zjednodušený prístup podľa IFRS 9, t. j. meria ECL pomocou celoživotných očakávaných strát. Spoločnosť na výpočet celoživotných očakávaných strát pre pohľadávky z obchodného styku používa maticu, ktorá zohľadňuje počet dní, po ktorých je aktívum po termíne splatnosti a kategorizáciu zákazníka do skupiny spoločností v rámci skupiny Johnson Controls</w:t>
      </w:r>
      <w:r>
        <w:rPr>
          <w:rFonts w:ascii="Arial" w:eastAsia="Malgun Gothic" w:hAnsi="Arial" w:cs="Arial"/>
          <w:sz w:val="20"/>
          <w:szCs w:val="20"/>
          <w:lang w:val="sk-SK"/>
        </w:rPr>
        <w:t xml:space="preserve"> a mimo nej.</w:t>
      </w:r>
    </w:p>
    <w:p w14:paraId="14938411" w14:textId="77777777" w:rsidR="003A24DD" w:rsidRPr="003A24DD" w:rsidRDefault="003A24DD" w:rsidP="003A24DD">
      <w:pPr>
        <w:suppressAutoHyphens/>
        <w:spacing w:after="0" w:line="240" w:lineRule="auto"/>
        <w:ind w:right="57"/>
        <w:jc w:val="both"/>
        <w:rPr>
          <w:rFonts w:ascii="Arial" w:eastAsia="Malgun Gothic" w:hAnsi="Arial" w:cs="Arial"/>
          <w:sz w:val="20"/>
          <w:szCs w:val="20"/>
          <w:lang w:val="sk-SK"/>
        </w:rPr>
      </w:pPr>
    </w:p>
    <w:p w14:paraId="6D2D019D" w14:textId="6AF6CA10" w:rsidR="003A24DD" w:rsidRDefault="003A24DD" w:rsidP="003A24DD">
      <w:pPr>
        <w:suppressAutoHyphens/>
        <w:spacing w:after="0" w:line="240" w:lineRule="auto"/>
        <w:ind w:right="57"/>
        <w:jc w:val="both"/>
        <w:rPr>
          <w:rFonts w:ascii="Arial" w:eastAsia="Malgun Gothic" w:hAnsi="Arial" w:cs="Arial"/>
          <w:sz w:val="20"/>
          <w:szCs w:val="20"/>
          <w:lang w:val="sk-SK"/>
        </w:rPr>
      </w:pPr>
      <w:r w:rsidRPr="003A24DD">
        <w:rPr>
          <w:rFonts w:ascii="Arial" w:eastAsia="Malgun Gothic" w:hAnsi="Arial" w:cs="Arial"/>
          <w:sz w:val="20"/>
          <w:szCs w:val="20"/>
          <w:lang w:val="sk-SK"/>
        </w:rPr>
        <w:t>Pri pohľadávkach z obchodného styku a iných pohľadávkach Spoločnosť analyzovala historické dáta za posledné dva roky a určila podiel zlyhaných plnení na celkových faktúrovaných dodávkach Spoločnosti. Toto členenie neodhalilo žiadne významné rozdiely medzi jednotlivými kategóriami dlžníkov ani geografickými trhmi dlžníkov.</w:t>
      </w:r>
    </w:p>
    <w:p w14:paraId="18B2B822" w14:textId="77777777" w:rsidR="00813CA0" w:rsidRPr="003A24DD" w:rsidRDefault="00813CA0" w:rsidP="003A24DD">
      <w:pPr>
        <w:suppressAutoHyphens/>
        <w:spacing w:after="0" w:line="240" w:lineRule="auto"/>
        <w:ind w:right="57"/>
        <w:jc w:val="both"/>
        <w:rPr>
          <w:rFonts w:ascii="Arial" w:eastAsia="Malgun Gothic" w:hAnsi="Arial" w:cs="Arial"/>
          <w:sz w:val="20"/>
          <w:szCs w:val="20"/>
          <w:lang w:val="sk-SK"/>
        </w:rPr>
      </w:pPr>
    </w:p>
    <w:p w14:paraId="72A3DBC5" w14:textId="1B4EAE9F" w:rsidR="003A24DD" w:rsidRDefault="003A24DD" w:rsidP="003A24DD">
      <w:pPr>
        <w:suppressAutoHyphens/>
        <w:spacing w:after="0" w:line="240" w:lineRule="auto"/>
        <w:ind w:right="57"/>
        <w:jc w:val="both"/>
        <w:rPr>
          <w:rFonts w:ascii="Arial" w:eastAsia="Malgun Gothic" w:hAnsi="Arial" w:cs="Arial"/>
          <w:sz w:val="20"/>
          <w:szCs w:val="20"/>
          <w:lang w:val="sk-SK"/>
        </w:rPr>
      </w:pPr>
      <w:r w:rsidRPr="003A24DD">
        <w:rPr>
          <w:rFonts w:ascii="Arial" w:eastAsia="Malgun Gothic" w:hAnsi="Arial" w:cs="Arial"/>
          <w:sz w:val="20"/>
          <w:szCs w:val="20"/>
          <w:lang w:val="sk-SK"/>
        </w:rPr>
        <w:t>Spoločnosť zároveň analyzovala jednotlivých zákazníkov a neodhalila žiadneho finančne rizikového alebo nestabilného zákazníka, pri ktorom by bol dôvodný predpoklad, že sa budúce zlyhanie plnenia bude významne odlišovať od historických dát.</w:t>
      </w:r>
    </w:p>
    <w:p w14:paraId="21052640" w14:textId="77777777" w:rsidR="001F384D" w:rsidRDefault="001F384D" w:rsidP="003A24DD">
      <w:pPr>
        <w:suppressAutoHyphens/>
        <w:spacing w:after="0" w:line="240" w:lineRule="auto"/>
        <w:ind w:right="57"/>
        <w:jc w:val="both"/>
        <w:rPr>
          <w:rFonts w:ascii="Arial" w:eastAsia="Malgun Gothic" w:hAnsi="Arial" w:cs="Arial"/>
          <w:sz w:val="20"/>
          <w:szCs w:val="20"/>
          <w:lang w:val="sk-SK"/>
        </w:rPr>
      </w:pPr>
    </w:p>
    <w:p w14:paraId="15153E06" w14:textId="766FABE7" w:rsidR="001F384D" w:rsidRPr="005C21F4" w:rsidRDefault="001F384D" w:rsidP="003A24DD">
      <w:pPr>
        <w:suppressAutoHyphens/>
        <w:spacing w:after="0" w:line="240" w:lineRule="auto"/>
        <w:ind w:right="57"/>
        <w:jc w:val="both"/>
        <w:rPr>
          <w:rFonts w:ascii="Arial" w:eastAsia="Malgun Gothic" w:hAnsi="Arial" w:cs="Arial"/>
          <w:sz w:val="20"/>
          <w:szCs w:val="20"/>
        </w:rPr>
      </w:pPr>
      <w:r w:rsidRPr="005C21F4">
        <w:rPr>
          <w:rFonts w:ascii="Arial" w:eastAsia="Malgun Gothic" w:hAnsi="Arial" w:cs="Arial"/>
          <w:sz w:val="20"/>
          <w:szCs w:val="20"/>
          <w:lang w:val="sk-SK"/>
        </w:rPr>
        <w:t>Derivátové finančné nástroje sú vykázané v reálnej hodnote (okrem transakčných nákladov). Reálne hodnoty sa určujú na z</w:t>
      </w:r>
      <w:r w:rsidRPr="001F384D">
        <w:rPr>
          <w:rFonts w:ascii="Arial" w:eastAsia="Malgun Gothic" w:hAnsi="Arial" w:cs="Arial"/>
          <w:sz w:val="20"/>
          <w:szCs w:val="20"/>
          <w:lang w:val="sk-SK"/>
        </w:rPr>
        <w:t>áklade kótovaných trhových cien alebo</w:t>
      </w:r>
      <w:r w:rsidRPr="005C21F4">
        <w:rPr>
          <w:rFonts w:ascii="Arial" w:eastAsia="Malgun Gothic" w:hAnsi="Arial" w:cs="Arial"/>
          <w:sz w:val="20"/>
          <w:szCs w:val="20"/>
          <w:lang w:val="sk-SK"/>
        </w:rPr>
        <w:t xml:space="preserve"> modelov diskontovaných peňažných tokov. Všetky deriváty sú zaúčtované ako majetok, ak je ich reálna hodnota kladná a ako záväzky, ak je záporná. Zmeny reálnej hodnoty derivátov držaných na obchodovanie sú zahrnuté do výsledku hospodárenia bežného obdobia</w:t>
      </w:r>
      <w:r>
        <w:rPr>
          <w:rFonts w:ascii="Arial" w:eastAsia="Malgun Gothic" w:hAnsi="Arial" w:cs="Arial"/>
          <w:sz w:val="20"/>
          <w:szCs w:val="20"/>
          <w:lang w:val="sk-SK"/>
        </w:rPr>
        <w:t xml:space="preserve">. Spoločnosť využívala derivátové transakcie do roku </w:t>
      </w:r>
      <w:r>
        <w:rPr>
          <w:rFonts w:ascii="Arial" w:eastAsia="Malgun Gothic" w:hAnsi="Arial" w:cs="Arial"/>
          <w:sz w:val="20"/>
          <w:szCs w:val="20"/>
        </w:rPr>
        <w:t>2018.</w:t>
      </w:r>
    </w:p>
    <w:p w14:paraId="348DBB11" w14:textId="77777777" w:rsidR="00813CA0" w:rsidRPr="003A24DD" w:rsidRDefault="00813CA0" w:rsidP="003A24DD">
      <w:pPr>
        <w:suppressAutoHyphens/>
        <w:spacing w:after="0" w:line="240" w:lineRule="auto"/>
        <w:ind w:right="57"/>
        <w:jc w:val="both"/>
        <w:rPr>
          <w:rFonts w:ascii="Arial" w:eastAsia="Malgun Gothic" w:hAnsi="Arial" w:cs="Arial"/>
          <w:sz w:val="20"/>
          <w:szCs w:val="20"/>
          <w:lang w:val="sk-SK"/>
        </w:rPr>
      </w:pPr>
    </w:p>
    <w:p w14:paraId="6B18D4C9" w14:textId="357C4307" w:rsidR="00977644" w:rsidRDefault="00977644" w:rsidP="00977644">
      <w:pPr>
        <w:suppressAutoHyphens/>
        <w:spacing w:after="0" w:line="240" w:lineRule="auto"/>
        <w:ind w:right="57"/>
        <w:jc w:val="both"/>
        <w:rPr>
          <w:rFonts w:ascii="Arial" w:eastAsia="Malgun Gothic" w:hAnsi="Arial" w:cs="Arial"/>
          <w:sz w:val="20"/>
          <w:szCs w:val="20"/>
          <w:lang w:val="sk-SK"/>
        </w:rPr>
      </w:pPr>
      <w:r w:rsidRPr="003A24DD">
        <w:rPr>
          <w:rFonts w:ascii="Arial" w:eastAsia="Malgun Gothic" w:hAnsi="Arial" w:cs="Arial"/>
          <w:sz w:val="20"/>
          <w:szCs w:val="20"/>
          <w:lang w:val="sk-SK"/>
        </w:rPr>
        <w:t>Na základe týchto predpokladov Spoločnosť stanovila maticu očakávaných úverových strát podľa jednotlivých vekových kategórií, ako je uvedené v poznámke 1</w:t>
      </w:r>
      <w:r w:rsidR="00BF1ADB">
        <w:rPr>
          <w:rFonts w:ascii="Arial" w:eastAsia="Malgun Gothic" w:hAnsi="Arial" w:cs="Arial"/>
          <w:sz w:val="20"/>
          <w:szCs w:val="20"/>
          <w:lang w:val="sk-SK"/>
        </w:rPr>
        <w:t>0</w:t>
      </w:r>
      <w:r w:rsidRPr="003A24DD">
        <w:rPr>
          <w:rFonts w:ascii="Arial" w:eastAsia="Malgun Gothic" w:hAnsi="Arial" w:cs="Arial"/>
          <w:sz w:val="20"/>
          <w:szCs w:val="20"/>
          <w:lang w:val="sk-SK"/>
        </w:rPr>
        <w:t>.</w:t>
      </w:r>
    </w:p>
    <w:p w14:paraId="0A3A4C01" w14:textId="429DF39D" w:rsidR="00CF2AF8" w:rsidRDefault="00CF2AF8" w:rsidP="00CF2AF8">
      <w:pPr>
        <w:suppressAutoHyphens/>
        <w:spacing w:after="0" w:line="240" w:lineRule="auto"/>
        <w:ind w:right="57"/>
        <w:jc w:val="both"/>
        <w:rPr>
          <w:rFonts w:ascii="Arial" w:eastAsia="Malgun Gothic" w:hAnsi="Arial" w:cs="Arial"/>
          <w:sz w:val="20"/>
          <w:szCs w:val="20"/>
          <w:lang w:val="sk-SK"/>
        </w:rPr>
      </w:pPr>
    </w:p>
    <w:p w14:paraId="40979D62" w14:textId="77777777" w:rsidR="00366D87" w:rsidRPr="00797785" w:rsidRDefault="00366D87" w:rsidP="00CF2AF8">
      <w:pPr>
        <w:suppressAutoHyphens/>
        <w:spacing w:after="0" w:line="240" w:lineRule="auto"/>
        <w:ind w:right="57"/>
        <w:jc w:val="both"/>
        <w:rPr>
          <w:rFonts w:ascii="Arial" w:eastAsia="Malgun Gothic" w:hAnsi="Arial" w:cs="Arial"/>
          <w:sz w:val="20"/>
          <w:szCs w:val="20"/>
          <w:lang w:val="sk-SK"/>
        </w:rPr>
      </w:pPr>
    </w:p>
    <w:p w14:paraId="79828785" w14:textId="77777777" w:rsidR="00CF2AF8" w:rsidRPr="00797785" w:rsidRDefault="00CF2AF8" w:rsidP="00CF2AF8">
      <w:pPr>
        <w:widowControl w:val="0"/>
        <w:spacing w:after="0" w:line="240" w:lineRule="auto"/>
        <w:jc w:val="both"/>
        <w:rPr>
          <w:rFonts w:ascii="Arial" w:hAnsi="Arial" w:cs="Arial"/>
          <w:b/>
          <w:sz w:val="20"/>
          <w:szCs w:val="20"/>
          <w:lang w:val="sk-SK" w:eastAsia="ru-RU"/>
        </w:rPr>
      </w:pPr>
      <w:r w:rsidRPr="00797785">
        <w:rPr>
          <w:rFonts w:ascii="Arial" w:hAnsi="Arial" w:cs="Arial"/>
          <w:b/>
          <w:i/>
          <w:sz w:val="20"/>
          <w:szCs w:val="20"/>
          <w:lang w:val="sk-SK" w:eastAsia="ru-RU"/>
        </w:rPr>
        <w:t>Finančné aktíva – odpis</w:t>
      </w:r>
      <w:r w:rsidRPr="00797785">
        <w:rPr>
          <w:rFonts w:ascii="Arial" w:hAnsi="Arial" w:cs="Arial"/>
          <w:b/>
          <w:sz w:val="20"/>
          <w:szCs w:val="20"/>
          <w:lang w:val="sk-SK" w:eastAsia="ru-RU"/>
        </w:rPr>
        <w:t xml:space="preserve"> </w:t>
      </w:r>
    </w:p>
    <w:p w14:paraId="1F95EC42" w14:textId="77777777" w:rsidR="00CF2AF8" w:rsidRPr="00797785" w:rsidRDefault="00CF2AF8" w:rsidP="00CF2AF8">
      <w:pPr>
        <w:widowControl w:val="0"/>
        <w:spacing w:after="0" w:line="240" w:lineRule="auto"/>
        <w:jc w:val="both"/>
        <w:rPr>
          <w:rFonts w:ascii="Arial" w:hAnsi="Arial" w:cs="Arial"/>
          <w:sz w:val="20"/>
          <w:szCs w:val="20"/>
          <w:lang w:val="sk-SK" w:eastAsia="ru-RU"/>
        </w:rPr>
      </w:pPr>
    </w:p>
    <w:p w14:paraId="55956C07" w14:textId="77777777" w:rsidR="00CF2AF8" w:rsidRPr="00797785" w:rsidRDefault="00CF2AF8" w:rsidP="00CF2AF8">
      <w:pPr>
        <w:widowControl w:val="0"/>
        <w:spacing w:after="0" w:line="240" w:lineRule="auto"/>
        <w:jc w:val="both"/>
        <w:rPr>
          <w:rFonts w:ascii="Arial" w:hAnsi="Arial" w:cs="Arial"/>
          <w:sz w:val="20"/>
          <w:szCs w:val="20"/>
          <w:lang w:val="sk-SK" w:eastAsia="ru-RU"/>
        </w:rPr>
      </w:pPr>
      <w:r w:rsidRPr="00797785">
        <w:rPr>
          <w:rFonts w:ascii="Arial" w:hAnsi="Arial" w:cs="Arial"/>
          <w:sz w:val="20"/>
          <w:szCs w:val="20"/>
          <w:lang w:val="sk-SK" w:eastAsia="ru-RU"/>
        </w:rPr>
        <w:t>Spoločnosť odpíše finančné aktíva, vcelku alebo ich časť, keď Spoločnosť vyčerpala všetky praktické možnosti spätného získania prostriedkov z týchto aktív a neexistuje žiadne rozumné očakávanie získania týchto prostriedkov späť.</w:t>
      </w:r>
    </w:p>
    <w:p w14:paraId="605E3064" w14:textId="77777777" w:rsidR="00CF2AF8" w:rsidRPr="00797785" w:rsidRDefault="00CF2AF8" w:rsidP="00CF2AF8">
      <w:pPr>
        <w:widowControl w:val="0"/>
        <w:spacing w:before="200" w:line="240" w:lineRule="auto"/>
        <w:jc w:val="both"/>
        <w:rPr>
          <w:rFonts w:ascii="Arial" w:hAnsi="Arial" w:cs="Arial"/>
          <w:sz w:val="20"/>
          <w:szCs w:val="20"/>
          <w:lang w:val="sk-SK"/>
        </w:rPr>
      </w:pPr>
      <w:r w:rsidRPr="00797785">
        <w:rPr>
          <w:rFonts w:ascii="Arial" w:hAnsi="Arial" w:cs="Arial"/>
          <w:b/>
          <w:i/>
          <w:sz w:val="20"/>
          <w:szCs w:val="20"/>
          <w:lang w:val="sk-SK"/>
        </w:rPr>
        <w:t>Finančný majetok - odúčtovanie</w:t>
      </w:r>
      <w:r w:rsidRPr="00797785">
        <w:rPr>
          <w:rFonts w:ascii="Arial" w:hAnsi="Arial" w:cs="Arial"/>
          <w:sz w:val="20"/>
          <w:szCs w:val="20"/>
          <w:lang w:val="sk-SK"/>
        </w:rPr>
        <w:t xml:space="preserve"> </w:t>
      </w:r>
    </w:p>
    <w:p w14:paraId="18736318" w14:textId="77777777" w:rsidR="00CF2AF8" w:rsidRPr="00797785" w:rsidRDefault="00CF2AF8" w:rsidP="00CF2AF8">
      <w:pPr>
        <w:widowControl w:val="0"/>
        <w:spacing w:before="200" w:line="240" w:lineRule="auto"/>
        <w:jc w:val="both"/>
        <w:rPr>
          <w:rFonts w:ascii="Arial" w:hAnsi="Arial" w:cs="Arial"/>
          <w:sz w:val="20"/>
          <w:szCs w:val="20"/>
          <w:lang w:val="sk-SK"/>
        </w:rPr>
      </w:pPr>
      <w:r w:rsidRPr="00797785">
        <w:rPr>
          <w:rFonts w:ascii="Arial" w:hAnsi="Arial" w:cs="Arial"/>
          <w:sz w:val="20"/>
          <w:szCs w:val="20"/>
          <w:lang w:val="sk-SK"/>
        </w:rPr>
        <w:t xml:space="preserve">Spoločnosť prestane vykazovať finančné aktíva, keď (a) boli aktíva splatené alebo právo k peňažným tokom z týchto aktív uplynulo alebo (b) Spoločnosť presunula práva k peňažným tokom z finančným aktíva na inú osobu alebo vstúpila do kvalifikovaného presunu (i) pričom prenášala všetky riziká a výhody plynúce z vlastníctva aktíva alebo (ii) ani neprenášala ani si neponechala všetky riziká a výhody plynúce z vlastníctva, ale nezachovala si kontrolu. </w:t>
      </w:r>
    </w:p>
    <w:p w14:paraId="1DAD3F60" w14:textId="77777777" w:rsidR="00CF2AF8" w:rsidRPr="00797785" w:rsidRDefault="00CF2AF8" w:rsidP="00CF2AF8">
      <w:pPr>
        <w:widowControl w:val="0"/>
        <w:spacing w:before="200" w:line="240" w:lineRule="auto"/>
        <w:jc w:val="both"/>
        <w:rPr>
          <w:rFonts w:ascii="Arial" w:hAnsi="Arial" w:cs="Arial"/>
          <w:sz w:val="20"/>
          <w:szCs w:val="20"/>
          <w:lang w:val="sk-SK"/>
        </w:rPr>
      </w:pPr>
      <w:r w:rsidRPr="00797785">
        <w:rPr>
          <w:rFonts w:ascii="Arial" w:hAnsi="Arial" w:cs="Arial"/>
          <w:sz w:val="20"/>
          <w:szCs w:val="20"/>
          <w:lang w:val="sk-SK"/>
        </w:rPr>
        <w:t>Kontrola bola zachovaná, ak zmluvná strana nie je schopná predať aktívum v plnom rozsahu neprepojenej tretej strane.</w:t>
      </w:r>
    </w:p>
    <w:p w14:paraId="1A650D6F" w14:textId="77777777" w:rsidR="00CF2AF8" w:rsidRPr="00797785" w:rsidRDefault="00CF2AF8" w:rsidP="00CF2AF8">
      <w:pPr>
        <w:widowControl w:val="0"/>
        <w:spacing w:before="200" w:line="240" w:lineRule="auto"/>
        <w:jc w:val="both"/>
        <w:rPr>
          <w:rFonts w:ascii="Arial" w:hAnsi="Arial" w:cs="Arial"/>
          <w:b/>
          <w:i/>
          <w:sz w:val="20"/>
          <w:szCs w:val="20"/>
          <w:lang w:val="sk-SK"/>
        </w:rPr>
      </w:pPr>
      <w:r w:rsidRPr="00797785">
        <w:rPr>
          <w:rFonts w:ascii="Arial" w:hAnsi="Arial" w:cs="Arial"/>
          <w:b/>
          <w:i/>
          <w:sz w:val="20"/>
          <w:szCs w:val="20"/>
          <w:lang w:val="sk-SK"/>
        </w:rPr>
        <w:t>Pohľadávky z obchodného styku a iné pohľadávky</w:t>
      </w:r>
    </w:p>
    <w:p w14:paraId="31C120B6" w14:textId="77777777" w:rsidR="00CF2AF8" w:rsidRPr="00797785" w:rsidRDefault="00CF2AF8" w:rsidP="00CF2AF8">
      <w:pPr>
        <w:widowControl w:val="0"/>
        <w:spacing w:before="200" w:line="240" w:lineRule="auto"/>
        <w:jc w:val="both"/>
        <w:rPr>
          <w:rFonts w:ascii="Arial" w:hAnsi="Arial" w:cs="Arial"/>
          <w:sz w:val="20"/>
          <w:szCs w:val="20"/>
          <w:lang w:val="sk-SK"/>
        </w:rPr>
      </w:pPr>
      <w:r w:rsidRPr="00797785">
        <w:rPr>
          <w:rFonts w:ascii="Arial" w:hAnsi="Arial" w:cs="Arial"/>
          <w:sz w:val="20"/>
          <w:szCs w:val="20"/>
          <w:lang w:val="sk-SK"/>
        </w:rPr>
        <w:t xml:space="preserve">Pohľadávky z obchodného styku a iné pohľadávky sa prvotne vykazujú v reálnej hodnote a následne </w:t>
      </w:r>
      <w:r w:rsidRPr="00797785">
        <w:rPr>
          <w:rFonts w:ascii="Arial" w:hAnsi="Arial" w:cs="Arial"/>
          <w:sz w:val="20"/>
          <w:szCs w:val="20"/>
          <w:lang w:val="sk-SK"/>
        </w:rPr>
        <w:lastRenderedPageBreak/>
        <w:t>sú vykázané v amortizovanej hodnote získanej metódou efektívnej úrokovej miery.</w:t>
      </w:r>
    </w:p>
    <w:p w14:paraId="5910A13C" w14:textId="77777777" w:rsidR="00CF2AF8" w:rsidRPr="00797785" w:rsidRDefault="00CF2AF8" w:rsidP="00CF2AF8">
      <w:pPr>
        <w:widowControl w:val="0"/>
        <w:spacing w:before="200" w:line="240" w:lineRule="auto"/>
        <w:jc w:val="both"/>
        <w:rPr>
          <w:rFonts w:ascii="Arial" w:hAnsi="Arial" w:cs="Arial"/>
          <w:b/>
          <w:i/>
          <w:sz w:val="20"/>
          <w:szCs w:val="20"/>
          <w:lang w:val="sk-SK"/>
        </w:rPr>
      </w:pPr>
      <w:r w:rsidRPr="00797785">
        <w:rPr>
          <w:rFonts w:ascii="Arial" w:hAnsi="Arial" w:cs="Arial"/>
          <w:b/>
          <w:i/>
          <w:sz w:val="20"/>
          <w:szCs w:val="20"/>
          <w:lang w:val="sk-SK"/>
        </w:rPr>
        <w:t>Poskytnuté pôžičky</w:t>
      </w:r>
    </w:p>
    <w:p w14:paraId="6E0660B2" w14:textId="28DE61C5" w:rsidR="00CF2AF8" w:rsidRDefault="00CF2AF8" w:rsidP="00CF2AF8">
      <w:pPr>
        <w:widowControl w:val="0"/>
        <w:spacing w:before="200" w:line="240" w:lineRule="auto"/>
        <w:jc w:val="both"/>
        <w:rPr>
          <w:rFonts w:ascii="Arial" w:hAnsi="Arial" w:cs="Arial"/>
          <w:sz w:val="20"/>
          <w:szCs w:val="20"/>
          <w:lang w:val="sk-SK"/>
        </w:rPr>
      </w:pPr>
      <w:r w:rsidRPr="00797785">
        <w:rPr>
          <w:rFonts w:ascii="Arial" w:hAnsi="Arial" w:cs="Arial"/>
          <w:sz w:val="20"/>
          <w:szCs w:val="20"/>
          <w:lang w:val="sk-SK"/>
        </w:rPr>
        <w:t>Poskytnuté pôžičky sa prvotne vykazujú v reálnej hodnote a následne sú vykázané v amortizovanej hodnote získanej metódou efektívnej úrokovej miery.</w:t>
      </w:r>
    </w:p>
    <w:p w14:paraId="2860FA45" w14:textId="77777777" w:rsidR="00466A84" w:rsidRPr="00BD3C2E" w:rsidRDefault="00466A84" w:rsidP="00BD3C2E">
      <w:pPr>
        <w:pStyle w:val="Subhead2"/>
        <w:jc w:val="both"/>
        <w:rPr>
          <w:rFonts w:ascii="Arial" w:hAnsi="Arial" w:cs="Arial"/>
          <w:bCs w:val="0"/>
          <w:color w:val="auto"/>
          <w:lang w:val="sk-SK" w:eastAsia="en-US"/>
        </w:rPr>
      </w:pPr>
      <w:r w:rsidRPr="00BD3C2E">
        <w:rPr>
          <w:rFonts w:ascii="Arial" w:hAnsi="Arial" w:cs="Arial"/>
          <w:bCs w:val="0"/>
          <w:color w:val="auto"/>
          <w:lang w:val="sk-SK" w:eastAsia="en-US"/>
        </w:rPr>
        <w:t>Finančné nástroje – porovnateľné údaje</w:t>
      </w:r>
    </w:p>
    <w:p w14:paraId="2B6DFB6A" w14:textId="2D0C69B2" w:rsidR="00466A84" w:rsidRPr="00BD3C2E" w:rsidRDefault="00466A84" w:rsidP="00466A84">
      <w:pPr>
        <w:tabs>
          <w:tab w:val="num" w:pos="567"/>
        </w:tabs>
        <w:spacing w:before="120" w:line="260" w:lineRule="atLeast"/>
        <w:jc w:val="both"/>
        <w:rPr>
          <w:rFonts w:ascii="Arial" w:hAnsi="Arial" w:cs="Arial"/>
          <w:b/>
          <w:bCs/>
          <w:sz w:val="20"/>
          <w:szCs w:val="20"/>
          <w:lang w:val="sk-SK"/>
        </w:rPr>
      </w:pPr>
      <w:r w:rsidRPr="00BD3C2E">
        <w:rPr>
          <w:rFonts w:ascii="Arial" w:hAnsi="Arial" w:cs="Arial"/>
          <w:sz w:val="20"/>
          <w:szCs w:val="20"/>
          <w:lang w:val="sk-SK"/>
        </w:rPr>
        <w:t>Spoločnosť aplikovala štandard IFRS 9 retrospektívne avšak uplatnila výnimku a neupravila porovnateľné údaje o zmeny v kategorizácii a oceňovaní finančného majetku a finančných záväzkov. Následkom toho sú porovnateľné údaje vykázané v súlade s účtovnými metódami a zásadami platnými v predošlom účtovnom období.</w:t>
      </w:r>
    </w:p>
    <w:p w14:paraId="3552DCE3" w14:textId="77777777" w:rsidR="00466A84" w:rsidRPr="00BD3C2E" w:rsidRDefault="00466A84" w:rsidP="00BD3C2E">
      <w:pPr>
        <w:pStyle w:val="Subhead4"/>
        <w:tabs>
          <w:tab w:val="clear" w:pos="1134"/>
          <w:tab w:val="clear" w:pos="1531"/>
        </w:tabs>
        <w:jc w:val="both"/>
        <w:rPr>
          <w:rFonts w:ascii="Arial" w:hAnsi="Arial" w:cs="Arial"/>
          <w:i/>
          <w:iCs/>
          <w:color w:val="auto"/>
          <w:lang w:val="sk-SK"/>
        </w:rPr>
      </w:pPr>
      <w:r w:rsidRPr="00BD3C2E">
        <w:rPr>
          <w:rFonts w:ascii="Arial" w:hAnsi="Arial" w:cs="Arial"/>
          <w:i/>
          <w:iCs/>
          <w:color w:val="auto"/>
          <w:lang w:val="sk-SK"/>
        </w:rPr>
        <w:t>Nederivátový finančný majetok a záväzky – vykazovanie a odúčtovanie</w:t>
      </w:r>
    </w:p>
    <w:p w14:paraId="46F0BFF7" w14:textId="77777777" w:rsidR="00466A84" w:rsidRPr="00BD3C2E" w:rsidRDefault="00466A84" w:rsidP="00466A84">
      <w:pPr>
        <w:pStyle w:val="Subhead4"/>
        <w:tabs>
          <w:tab w:val="clear" w:pos="1134"/>
          <w:tab w:val="clear" w:pos="1531"/>
        </w:tabs>
        <w:ind w:left="2340" w:firstLine="0"/>
        <w:jc w:val="both"/>
        <w:rPr>
          <w:rFonts w:ascii="Arial" w:hAnsi="Arial" w:cs="Arial"/>
          <w:color w:val="auto"/>
          <w:lang w:val="sk-SK"/>
        </w:rPr>
      </w:pPr>
    </w:p>
    <w:p w14:paraId="1D0135DB" w14:textId="602A4C63" w:rsidR="00466A84" w:rsidRPr="00BD3C2E" w:rsidRDefault="00466A84" w:rsidP="00466A84">
      <w:pPr>
        <w:pStyle w:val="AccountingPolicy"/>
        <w:jc w:val="both"/>
        <w:rPr>
          <w:rFonts w:ascii="Arial" w:hAnsi="Arial" w:cs="Arial"/>
          <w:color w:val="auto"/>
          <w:lang w:val="sk-SK"/>
        </w:rPr>
      </w:pPr>
      <w:r w:rsidRPr="00BD3C2E">
        <w:rPr>
          <w:rFonts w:ascii="Arial" w:hAnsi="Arial" w:cs="Arial"/>
          <w:color w:val="auto"/>
          <w:lang w:val="sk-SK"/>
        </w:rPr>
        <w:t>Spoločnosť prvotne účtuje úvery a pohľadávky ku dňu ich vzniku. Všetky ostatn</w:t>
      </w:r>
      <w:r>
        <w:rPr>
          <w:rFonts w:ascii="Arial" w:hAnsi="Arial" w:cs="Arial"/>
          <w:color w:val="auto"/>
          <w:lang w:val="sk-SK"/>
        </w:rPr>
        <w:t>é</w:t>
      </w:r>
      <w:r w:rsidRPr="00BD3C2E">
        <w:rPr>
          <w:rFonts w:ascii="Arial" w:hAnsi="Arial" w:cs="Arial"/>
          <w:color w:val="auto"/>
          <w:lang w:val="sk-SK"/>
        </w:rPr>
        <w:t xml:space="preserve"> finančné aktíva a pasíva sú prvotne účtované ku dňu uzavretia obchodu. </w:t>
      </w:r>
    </w:p>
    <w:p w14:paraId="527BE534" w14:textId="77777777" w:rsidR="00466A84" w:rsidRPr="00BD3C2E" w:rsidRDefault="00466A84" w:rsidP="00466A84">
      <w:pPr>
        <w:pStyle w:val="AccountingPolicy"/>
        <w:jc w:val="both"/>
        <w:rPr>
          <w:rFonts w:ascii="Arial" w:hAnsi="Arial" w:cs="Arial"/>
          <w:color w:val="auto"/>
          <w:lang w:val="sk-SK"/>
        </w:rPr>
      </w:pPr>
    </w:p>
    <w:p w14:paraId="7614E324" w14:textId="77777777" w:rsidR="00466A84" w:rsidRPr="00BD3C2E" w:rsidRDefault="00466A84" w:rsidP="00466A84">
      <w:pPr>
        <w:pStyle w:val="odst"/>
        <w:rPr>
          <w:color w:val="auto"/>
        </w:rPr>
      </w:pPr>
      <w:r w:rsidRPr="00BD3C2E">
        <w:rPr>
          <w:color w:val="auto"/>
        </w:rPr>
        <w:t>Spoločnosť odúčtuje finančný majetok, keď uplynie zmluvné právo na peňažné toky plynúce z tohto majetku alebo prevedie práva získať zmluvné peňažné toky v transakcii, v ktorej však podstatné riziká a odmeny plynúce z vlastníctva finančného majetku sú prevedené, alebo nepostúpi ani nezachováva všetky podstatné riziká a odmeny plynúce z vlastníctva a neponechá si kontrolu nad prevedeným majetkom. Úrok v prípade odúčtovaného finančného majetku, ktorý je vytvorený alebo zachovaný Spoločnosťou sa účtuje ako samostatný majetok alebo záväzok.</w:t>
      </w:r>
    </w:p>
    <w:p w14:paraId="1A5AC175" w14:textId="77777777" w:rsidR="00466A84" w:rsidRPr="00BD3C2E" w:rsidRDefault="00466A84" w:rsidP="00466A84">
      <w:pPr>
        <w:pStyle w:val="odst"/>
        <w:rPr>
          <w:color w:val="auto"/>
        </w:rPr>
      </w:pPr>
    </w:p>
    <w:p w14:paraId="270F746C" w14:textId="01FA3A3E" w:rsidR="00466A84" w:rsidRPr="00BD3C2E" w:rsidRDefault="00466A84" w:rsidP="00BD3C2E">
      <w:pPr>
        <w:pStyle w:val="Subhead4"/>
        <w:tabs>
          <w:tab w:val="clear" w:pos="1134"/>
          <w:tab w:val="clear" w:pos="1531"/>
          <w:tab w:val="left" w:pos="360"/>
        </w:tabs>
        <w:ind w:left="0" w:right="-20" w:firstLine="0"/>
        <w:jc w:val="both"/>
        <w:rPr>
          <w:rFonts w:ascii="Arial" w:hAnsi="Arial" w:cs="Arial"/>
          <w:bCs w:val="0"/>
          <w:lang w:val="sk-SK"/>
        </w:rPr>
      </w:pPr>
      <w:r w:rsidRPr="00BD3C2E">
        <w:rPr>
          <w:rFonts w:ascii="Arial" w:hAnsi="Arial" w:cs="Arial"/>
          <w:b w:val="0"/>
          <w:bCs w:val="0"/>
          <w:color w:val="auto"/>
          <w:lang w:val="sk-SK"/>
        </w:rPr>
        <w:t>Nederivátové finančné záväzky sú prvotne vykázané v reálnej hodnote zníženej o priraditeľné transakčné  náklady. Následne sú ocenené vo výške amortizovaných nákladov, použitím metódy efektívnej úrokovej miery.</w:t>
      </w:r>
      <w:r>
        <w:rPr>
          <w:rFonts w:ascii="Arial" w:hAnsi="Arial" w:cs="Arial"/>
          <w:b w:val="0"/>
          <w:bCs w:val="0"/>
          <w:color w:val="auto"/>
          <w:lang w:val="sk-SK"/>
        </w:rPr>
        <w:t xml:space="preserve"> </w:t>
      </w:r>
      <w:r w:rsidRPr="00BD3C2E">
        <w:rPr>
          <w:rFonts w:ascii="Arial" w:hAnsi="Arial" w:cs="Arial"/>
          <w:b w:val="0"/>
          <w:bCs w:val="0"/>
          <w:color w:val="auto"/>
          <w:lang w:val="sk-SK"/>
        </w:rPr>
        <w:t>Spoločnosť odúčtuje finančné záväzky, keď boli jej zmluvné záväzky vyrovnané alebo zrušené alebo premlčané.</w:t>
      </w:r>
      <w:r w:rsidRPr="00BD3C2E">
        <w:rPr>
          <w:rFonts w:ascii="Arial" w:hAnsi="Arial" w:cs="Arial"/>
          <w:color w:val="auto"/>
          <w:lang w:val="sk-SK"/>
        </w:rPr>
        <w:t xml:space="preserve"> </w:t>
      </w:r>
    </w:p>
    <w:p w14:paraId="16F20A4F" w14:textId="77777777" w:rsidR="00466A84" w:rsidRPr="00BD3C2E" w:rsidRDefault="00466A84" w:rsidP="00BD3C2E">
      <w:pPr>
        <w:pStyle w:val="Subhead4"/>
        <w:tabs>
          <w:tab w:val="clear" w:pos="1134"/>
          <w:tab w:val="clear" w:pos="1531"/>
        </w:tabs>
        <w:spacing w:before="120"/>
        <w:ind w:right="936"/>
        <w:jc w:val="both"/>
        <w:rPr>
          <w:rFonts w:ascii="Arial" w:hAnsi="Arial" w:cs="Arial"/>
          <w:i/>
          <w:iCs/>
          <w:color w:val="auto"/>
          <w:lang w:val="sk-SK"/>
        </w:rPr>
      </w:pPr>
      <w:r w:rsidRPr="00BD3C2E">
        <w:rPr>
          <w:rFonts w:ascii="Arial" w:hAnsi="Arial" w:cs="Arial"/>
          <w:i/>
          <w:iCs/>
          <w:color w:val="auto"/>
          <w:lang w:val="sk-SK"/>
        </w:rPr>
        <w:t>Nederivátový finančný majetok – ocenenie</w:t>
      </w:r>
    </w:p>
    <w:p w14:paraId="5E823F94" w14:textId="77777777" w:rsidR="00466A84" w:rsidRPr="00BD3C2E" w:rsidRDefault="00466A84" w:rsidP="00466A84">
      <w:pPr>
        <w:pStyle w:val="Subhead4"/>
        <w:tabs>
          <w:tab w:val="clear" w:pos="1134"/>
          <w:tab w:val="clear" w:pos="1531"/>
          <w:tab w:val="left" w:pos="360"/>
        </w:tabs>
        <w:ind w:left="0" w:right="-20" w:firstLine="0"/>
        <w:jc w:val="both"/>
        <w:rPr>
          <w:rFonts w:ascii="Arial" w:hAnsi="Arial" w:cs="Arial"/>
          <w:b w:val="0"/>
          <w:bCs w:val="0"/>
          <w:color w:val="auto"/>
          <w:lang w:val="sk-SK"/>
        </w:rPr>
      </w:pPr>
    </w:p>
    <w:p w14:paraId="45CE0A86" w14:textId="38B66437" w:rsidR="00466A84" w:rsidRPr="00BD3C2E" w:rsidRDefault="00466A84" w:rsidP="00466A84">
      <w:pPr>
        <w:spacing w:line="260" w:lineRule="atLeast"/>
        <w:jc w:val="both"/>
        <w:rPr>
          <w:rFonts w:ascii="Arial" w:hAnsi="Arial" w:cs="Arial"/>
          <w:sz w:val="20"/>
          <w:szCs w:val="20"/>
          <w:lang w:val="sk-SK"/>
        </w:rPr>
      </w:pPr>
      <w:r w:rsidRPr="00BD3C2E">
        <w:rPr>
          <w:rFonts w:ascii="Arial" w:hAnsi="Arial" w:cs="Arial"/>
          <w:sz w:val="20"/>
          <w:szCs w:val="20"/>
          <w:lang w:val="sk-SK"/>
        </w:rPr>
        <w:t>Spoločnosť klasifikuje nederivátový finančný majetok ako pohľadávky z obchodného styku a ostatné pohľadávky</w:t>
      </w:r>
      <w:r>
        <w:rPr>
          <w:rFonts w:ascii="Arial" w:hAnsi="Arial" w:cs="Arial"/>
          <w:sz w:val="20"/>
          <w:szCs w:val="20"/>
          <w:lang w:val="sk-SK"/>
        </w:rPr>
        <w:t>, poskytnuté pôžičky</w:t>
      </w:r>
      <w:r w:rsidRPr="00BD3C2E">
        <w:rPr>
          <w:rFonts w:ascii="Arial" w:hAnsi="Arial" w:cs="Arial"/>
          <w:sz w:val="20"/>
          <w:szCs w:val="20"/>
          <w:lang w:val="sk-SK"/>
        </w:rPr>
        <w:t xml:space="preserve"> a peňažné prostriedky a ekvivalenty peňažných prostriedkov. </w:t>
      </w:r>
    </w:p>
    <w:p w14:paraId="3C8764FF" w14:textId="316BDA2B" w:rsidR="00466A84" w:rsidRPr="00BD3C2E" w:rsidRDefault="00466A84" w:rsidP="00466A84">
      <w:pPr>
        <w:pStyle w:val="Subhead2"/>
        <w:ind w:left="0" w:firstLine="0"/>
        <w:jc w:val="both"/>
        <w:rPr>
          <w:rFonts w:ascii="Arial" w:hAnsi="Arial" w:cs="Arial"/>
          <w:i/>
          <w:color w:val="auto"/>
          <w:lang w:val="sk-SK"/>
        </w:rPr>
      </w:pPr>
      <w:r w:rsidRPr="00BD3C2E">
        <w:rPr>
          <w:rFonts w:ascii="Arial" w:hAnsi="Arial" w:cs="Arial"/>
          <w:i/>
          <w:color w:val="auto"/>
          <w:lang w:val="sk-SK"/>
        </w:rPr>
        <w:t>Pohľadávky z obchodného styku a </w:t>
      </w:r>
      <w:r>
        <w:rPr>
          <w:rFonts w:ascii="Arial" w:hAnsi="Arial" w:cs="Arial"/>
          <w:i/>
          <w:color w:val="auto"/>
          <w:lang w:val="sk-SK"/>
        </w:rPr>
        <w:t>ostatné</w:t>
      </w:r>
      <w:r w:rsidRPr="00BD3C2E">
        <w:rPr>
          <w:rFonts w:ascii="Arial" w:hAnsi="Arial" w:cs="Arial"/>
          <w:i/>
          <w:color w:val="auto"/>
          <w:lang w:val="sk-SK"/>
        </w:rPr>
        <w:t xml:space="preserve"> pohľadávky</w:t>
      </w:r>
    </w:p>
    <w:p w14:paraId="313A5F02" w14:textId="77777777" w:rsidR="00466A84" w:rsidRPr="00BD3C2E" w:rsidRDefault="00466A84" w:rsidP="00466A84">
      <w:pPr>
        <w:pStyle w:val="odst"/>
        <w:rPr>
          <w:color w:val="auto"/>
        </w:rPr>
      </w:pPr>
    </w:p>
    <w:p w14:paraId="275B976F" w14:textId="6586DD5C" w:rsidR="00466A84" w:rsidRDefault="00466A84" w:rsidP="00466A84">
      <w:pPr>
        <w:spacing w:line="260" w:lineRule="atLeast"/>
        <w:jc w:val="both"/>
        <w:rPr>
          <w:rFonts w:ascii="Arial" w:hAnsi="Arial" w:cs="Arial"/>
          <w:bCs/>
          <w:sz w:val="20"/>
          <w:szCs w:val="20"/>
          <w:lang w:val="sk-SK"/>
        </w:rPr>
      </w:pPr>
      <w:r w:rsidRPr="00BD3C2E">
        <w:rPr>
          <w:rFonts w:ascii="Arial" w:hAnsi="Arial" w:cs="Arial"/>
          <w:bCs/>
          <w:sz w:val="20"/>
          <w:szCs w:val="20"/>
          <w:lang w:val="sk-SK"/>
        </w:rPr>
        <w:t>Pohľadávky z obchodného styku a </w:t>
      </w:r>
      <w:r>
        <w:rPr>
          <w:rFonts w:ascii="Arial" w:hAnsi="Arial" w:cs="Arial"/>
          <w:bCs/>
          <w:sz w:val="20"/>
          <w:szCs w:val="20"/>
          <w:lang w:val="sk-SK"/>
        </w:rPr>
        <w:t>ostatné</w:t>
      </w:r>
      <w:r w:rsidRPr="00BD3C2E">
        <w:rPr>
          <w:rFonts w:ascii="Arial" w:hAnsi="Arial" w:cs="Arial"/>
          <w:bCs/>
          <w:sz w:val="20"/>
          <w:szCs w:val="20"/>
          <w:lang w:val="sk-SK"/>
        </w:rPr>
        <w:t xml:space="preserve"> pohľadávky sa prvotne vykazujú v reálnej hodnote. Následne sa oceňujú vo výške amortizovaných nákladov, použitím efektívnej úrokovej miery, upravené o straty zo znehodnotenia.</w:t>
      </w:r>
    </w:p>
    <w:p w14:paraId="0C19D074" w14:textId="2DFDFE50" w:rsidR="00466A84" w:rsidRDefault="00466A84" w:rsidP="00466A84">
      <w:pPr>
        <w:widowControl w:val="0"/>
        <w:spacing w:before="200" w:line="240" w:lineRule="auto"/>
        <w:jc w:val="both"/>
        <w:rPr>
          <w:rFonts w:ascii="Arial" w:hAnsi="Arial" w:cs="Arial"/>
          <w:b/>
          <w:i/>
          <w:sz w:val="20"/>
          <w:szCs w:val="20"/>
          <w:lang w:val="sk-SK"/>
        </w:rPr>
      </w:pPr>
      <w:r w:rsidRPr="00797785">
        <w:rPr>
          <w:rFonts w:ascii="Arial" w:hAnsi="Arial" w:cs="Arial"/>
          <w:b/>
          <w:i/>
          <w:sz w:val="20"/>
          <w:szCs w:val="20"/>
          <w:lang w:val="sk-SK"/>
        </w:rPr>
        <w:t>Poskytnuté pôžičky</w:t>
      </w:r>
    </w:p>
    <w:p w14:paraId="0412115E" w14:textId="2E808C17" w:rsidR="00466A84" w:rsidRPr="00797785" w:rsidRDefault="00466A84" w:rsidP="00BD3C2E">
      <w:pPr>
        <w:spacing w:line="260" w:lineRule="atLeast"/>
        <w:jc w:val="both"/>
        <w:rPr>
          <w:rFonts w:ascii="Arial" w:hAnsi="Arial" w:cs="Arial"/>
          <w:b/>
          <w:i/>
          <w:sz w:val="20"/>
          <w:szCs w:val="20"/>
          <w:lang w:val="sk-SK"/>
        </w:rPr>
      </w:pPr>
      <w:r w:rsidRPr="00B1173B">
        <w:rPr>
          <w:rFonts w:ascii="Arial" w:hAnsi="Arial" w:cs="Arial"/>
          <w:bCs/>
          <w:sz w:val="20"/>
          <w:szCs w:val="20"/>
          <w:lang w:val="sk-SK"/>
        </w:rPr>
        <w:t>P</w:t>
      </w:r>
      <w:r>
        <w:rPr>
          <w:rFonts w:ascii="Arial" w:hAnsi="Arial" w:cs="Arial"/>
          <w:bCs/>
          <w:sz w:val="20"/>
          <w:szCs w:val="20"/>
          <w:lang w:val="sk-SK"/>
        </w:rPr>
        <w:t>oskytnuté pôžičky</w:t>
      </w:r>
      <w:r w:rsidRPr="00B1173B">
        <w:rPr>
          <w:rFonts w:ascii="Arial" w:hAnsi="Arial" w:cs="Arial"/>
          <w:bCs/>
          <w:sz w:val="20"/>
          <w:szCs w:val="20"/>
          <w:lang w:val="sk-SK"/>
        </w:rPr>
        <w:t xml:space="preserve"> sa prvotne vykazujú v reálnej hodnote. Následne sa oceňujú vo výške amortizovaných nákladov, použitím efektívnej úrokovej miery, upravené o straty zo znehodnotenia.</w:t>
      </w:r>
    </w:p>
    <w:p w14:paraId="029BA32F" w14:textId="77777777" w:rsidR="00466A84" w:rsidRPr="00BD3C2E" w:rsidRDefault="00466A84" w:rsidP="00466A84">
      <w:pPr>
        <w:pStyle w:val="Subhead2"/>
        <w:ind w:left="0" w:firstLine="0"/>
        <w:jc w:val="both"/>
        <w:rPr>
          <w:rFonts w:ascii="Arial" w:hAnsi="Arial" w:cs="Arial"/>
          <w:i/>
          <w:color w:val="auto"/>
          <w:lang w:val="sk-SK"/>
        </w:rPr>
      </w:pPr>
      <w:r w:rsidRPr="00BD3C2E">
        <w:rPr>
          <w:rFonts w:ascii="Arial" w:hAnsi="Arial" w:cs="Arial"/>
          <w:i/>
          <w:color w:val="auto"/>
          <w:lang w:val="sk-SK"/>
        </w:rPr>
        <w:t>Peňažné prostriedky a ekvivalenty peňažných prostriedkov</w:t>
      </w:r>
    </w:p>
    <w:p w14:paraId="27D00270" w14:textId="77777777" w:rsidR="00466A84" w:rsidRPr="00BD3C2E" w:rsidRDefault="00466A84" w:rsidP="00466A84">
      <w:pPr>
        <w:pStyle w:val="Subhead2"/>
        <w:ind w:left="0" w:firstLine="0"/>
        <w:jc w:val="both"/>
        <w:rPr>
          <w:rFonts w:ascii="Arial" w:hAnsi="Arial" w:cs="Arial"/>
          <w:color w:val="auto"/>
          <w:lang w:val="sk-SK"/>
        </w:rPr>
      </w:pPr>
    </w:p>
    <w:p w14:paraId="71FA5DA6" w14:textId="31820614" w:rsidR="00466A84" w:rsidRDefault="00466A84" w:rsidP="00466A84">
      <w:pPr>
        <w:spacing w:line="260" w:lineRule="atLeast"/>
        <w:jc w:val="both"/>
        <w:rPr>
          <w:rFonts w:ascii="Arial" w:hAnsi="Arial" w:cs="Arial"/>
          <w:bCs/>
          <w:sz w:val="20"/>
          <w:szCs w:val="20"/>
          <w:lang w:val="sk-SK"/>
        </w:rPr>
      </w:pPr>
      <w:r w:rsidRPr="00BD3C2E">
        <w:rPr>
          <w:rFonts w:ascii="Arial" w:hAnsi="Arial" w:cs="Arial"/>
          <w:bCs/>
          <w:sz w:val="20"/>
          <w:szCs w:val="20"/>
          <w:lang w:val="sk-SK"/>
        </w:rPr>
        <w:t xml:space="preserve">Peňažné prostriedky a ekvivalenty peňažných prostriedkov obsahujú peňažné prostriedky. </w:t>
      </w:r>
    </w:p>
    <w:p w14:paraId="0227B197" w14:textId="4EA11D38" w:rsidR="0009625C" w:rsidRPr="00B1173B" w:rsidRDefault="0009625C" w:rsidP="0009625C">
      <w:pPr>
        <w:pStyle w:val="AccountingPolicy"/>
        <w:jc w:val="both"/>
        <w:outlineLvl w:val="0"/>
        <w:rPr>
          <w:rFonts w:ascii="Arial" w:hAnsi="Arial" w:cs="Arial"/>
          <w:b/>
          <w:i/>
          <w:color w:val="auto"/>
          <w:spacing w:val="-4"/>
          <w:lang w:val="sk-SK"/>
        </w:rPr>
      </w:pPr>
      <w:r w:rsidRPr="00B1173B">
        <w:rPr>
          <w:rFonts w:ascii="Arial" w:hAnsi="Arial" w:cs="Arial"/>
          <w:b/>
          <w:i/>
          <w:color w:val="auto"/>
          <w:spacing w:val="-4"/>
          <w:lang w:val="sk-SK"/>
        </w:rPr>
        <w:t>Zníženie hodnoty fin</w:t>
      </w:r>
      <w:r>
        <w:rPr>
          <w:rFonts w:ascii="Arial" w:hAnsi="Arial" w:cs="Arial"/>
          <w:b/>
          <w:i/>
          <w:color w:val="auto"/>
          <w:spacing w:val="-4"/>
          <w:lang w:val="sk-SK"/>
        </w:rPr>
        <w:t>an</w:t>
      </w:r>
      <w:r w:rsidRPr="00B1173B">
        <w:rPr>
          <w:rFonts w:ascii="Arial" w:hAnsi="Arial" w:cs="Arial"/>
          <w:b/>
          <w:i/>
          <w:color w:val="auto"/>
          <w:spacing w:val="-4"/>
          <w:lang w:val="sk-SK"/>
        </w:rPr>
        <w:t>čného majetku</w:t>
      </w:r>
    </w:p>
    <w:p w14:paraId="47D4B14A" w14:textId="77777777" w:rsidR="0009625C" w:rsidRPr="00B1173B" w:rsidRDefault="0009625C" w:rsidP="0009625C">
      <w:pPr>
        <w:pStyle w:val="AccountingPolicy"/>
        <w:jc w:val="both"/>
        <w:outlineLvl w:val="0"/>
        <w:rPr>
          <w:rFonts w:ascii="Arial" w:hAnsi="Arial" w:cs="Arial"/>
          <w:b/>
          <w:i/>
          <w:color w:val="auto"/>
          <w:spacing w:val="-4"/>
          <w:lang w:val="sk-SK"/>
        </w:rPr>
      </w:pPr>
    </w:p>
    <w:p w14:paraId="7EE42B53" w14:textId="331814EE" w:rsidR="0009625C" w:rsidRPr="00B1173B" w:rsidRDefault="0009625C" w:rsidP="0009625C">
      <w:pPr>
        <w:spacing w:line="260" w:lineRule="atLeast"/>
        <w:jc w:val="both"/>
        <w:rPr>
          <w:rFonts w:ascii="Arial" w:hAnsi="Arial" w:cs="Arial"/>
          <w:bCs/>
          <w:sz w:val="20"/>
          <w:szCs w:val="20"/>
          <w:lang w:val="sk-SK"/>
        </w:rPr>
      </w:pPr>
      <w:r w:rsidRPr="00B1173B">
        <w:rPr>
          <w:rFonts w:ascii="Arial" w:hAnsi="Arial" w:cs="Arial"/>
          <w:bCs/>
          <w:sz w:val="20"/>
          <w:szCs w:val="20"/>
          <w:lang w:val="sk-SK"/>
        </w:rPr>
        <w:t xml:space="preserve">K zníženiu hodnoty finančného majetku dochádza vtedy, keď z objektívnych dôvodov vyplýva, že jedna alebo viaceré udalosti mali negatívny vplyv na predpokladané budúce peňažné toky plynúce z tohto majetku. </w:t>
      </w:r>
    </w:p>
    <w:p w14:paraId="125EFDC0" w14:textId="77777777" w:rsidR="0009625C" w:rsidRPr="00B1173B" w:rsidRDefault="0009625C" w:rsidP="0009625C">
      <w:pPr>
        <w:spacing w:line="260" w:lineRule="atLeast"/>
        <w:jc w:val="both"/>
        <w:rPr>
          <w:rFonts w:ascii="Arial" w:hAnsi="Arial" w:cs="Arial"/>
          <w:bCs/>
          <w:sz w:val="20"/>
          <w:szCs w:val="20"/>
          <w:lang w:val="sk-SK"/>
        </w:rPr>
      </w:pPr>
      <w:r w:rsidRPr="00B1173B">
        <w:rPr>
          <w:rFonts w:ascii="Arial" w:hAnsi="Arial" w:cs="Arial"/>
          <w:bCs/>
          <w:sz w:val="20"/>
          <w:szCs w:val="20"/>
          <w:lang w:val="sk-SK"/>
        </w:rPr>
        <w:lastRenderedPageBreak/>
        <w:t xml:space="preserve">Strata zo zníženia hodnoty finančného majetku oceneného amortizovanými nákladmi sa vypočíta ako rozdiel medzi jeho účtovnou hodnotou a súčasnou hodnotou predpokladaných budúcich peňažných tokov diskontovaných pôvodnou efektívnou úrokovou sadzbou.  </w:t>
      </w:r>
    </w:p>
    <w:p w14:paraId="6139661F" w14:textId="77777777" w:rsidR="0009625C" w:rsidRPr="00B1173B" w:rsidRDefault="0009625C" w:rsidP="0009625C">
      <w:pPr>
        <w:spacing w:line="260" w:lineRule="atLeast"/>
        <w:jc w:val="both"/>
        <w:rPr>
          <w:rFonts w:ascii="Arial" w:hAnsi="Arial" w:cs="Arial"/>
          <w:bCs/>
          <w:sz w:val="20"/>
          <w:szCs w:val="20"/>
          <w:lang w:val="sk-SK"/>
        </w:rPr>
      </w:pPr>
      <w:r w:rsidRPr="00B1173B">
        <w:rPr>
          <w:rFonts w:ascii="Arial" w:hAnsi="Arial" w:cs="Arial"/>
          <w:bCs/>
          <w:sz w:val="20"/>
          <w:szCs w:val="20"/>
          <w:lang w:val="sk-SK"/>
        </w:rPr>
        <w:t>Individuálne významné položky finančného majetku sa testujú na zníženie hodnoty jednotlivo. Ostatné položky finančného majetku sa hodnotia spoločne v skupinách, ktoré majú podobné charakteristiky úverového rizika.</w:t>
      </w:r>
    </w:p>
    <w:p w14:paraId="720F9604" w14:textId="77777777" w:rsidR="0009625C" w:rsidRPr="00B1173B" w:rsidRDefault="0009625C" w:rsidP="0009625C">
      <w:pPr>
        <w:spacing w:line="260" w:lineRule="atLeast"/>
        <w:jc w:val="both"/>
        <w:rPr>
          <w:rFonts w:ascii="Arial" w:hAnsi="Arial" w:cs="Arial"/>
          <w:bCs/>
          <w:sz w:val="20"/>
          <w:szCs w:val="20"/>
          <w:lang w:val="sk-SK"/>
        </w:rPr>
      </w:pPr>
      <w:r w:rsidRPr="00B1173B">
        <w:rPr>
          <w:rFonts w:ascii="Arial" w:hAnsi="Arial" w:cs="Arial"/>
          <w:bCs/>
          <w:sz w:val="20"/>
          <w:szCs w:val="20"/>
          <w:lang w:val="sk-SK"/>
        </w:rPr>
        <w:t xml:space="preserve">Všetky straty zo zníženia hodnoty sa vykazujú vo výsledku hospodárenia a premietajú sa do zníženia hodnoty finančného majetku. </w:t>
      </w:r>
    </w:p>
    <w:p w14:paraId="5AFB00BA" w14:textId="77777777" w:rsidR="0009625C" w:rsidRPr="00B1173B" w:rsidRDefault="0009625C" w:rsidP="0009625C">
      <w:pPr>
        <w:spacing w:line="260" w:lineRule="atLeast"/>
        <w:jc w:val="both"/>
        <w:rPr>
          <w:rFonts w:ascii="Arial" w:hAnsi="Arial" w:cs="Arial"/>
          <w:bCs/>
          <w:sz w:val="20"/>
          <w:szCs w:val="20"/>
          <w:lang w:val="sk-SK"/>
        </w:rPr>
      </w:pPr>
      <w:r w:rsidRPr="00B1173B">
        <w:rPr>
          <w:rFonts w:ascii="Arial" w:hAnsi="Arial" w:cs="Arial"/>
          <w:bCs/>
          <w:sz w:val="20"/>
          <w:szCs w:val="20"/>
          <w:lang w:val="sk-SK"/>
        </w:rPr>
        <w:t xml:space="preserve">Strata zo zníženia hodnoty sa zruší, ak zrušenie možno objektívne priradiť k udalosti, ktorá nastane po vykázaní straty zo zníženia hodnoty. V prípade finančného majetku oceneného amortizovanými nákladmi sa zrušenie vykáže s vplyvom na výsledok hospodárenia. </w:t>
      </w:r>
    </w:p>
    <w:p w14:paraId="4F028A87" w14:textId="77777777" w:rsidR="00466A84" w:rsidRPr="00BD3C2E" w:rsidRDefault="00466A84" w:rsidP="00BD3C2E">
      <w:pPr>
        <w:pStyle w:val="Subhead4"/>
        <w:tabs>
          <w:tab w:val="clear" w:pos="1134"/>
          <w:tab w:val="clear" w:pos="1531"/>
        </w:tabs>
        <w:jc w:val="both"/>
        <w:rPr>
          <w:rFonts w:ascii="Arial" w:hAnsi="Arial" w:cs="Arial"/>
          <w:i/>
          <w:iCs/>
          <w:color w:val="auto"/>
          <w:lang w:val="sk-SK"/>
        </w:rPr>
      </w:pPr>
      <w:r w:rsidRPr="00BD3C2E">
        <w:rPr>
          <w:rFonts w:ascii="Arial" w:hAnsi="Arial" w:cs="Arial"/>
          <w:i/>
          <w:iCs/>
          <w:color w:val="auto"/>
          <w:lang w:val="sk-SK"/>
        </w:rPr>
        <w:t>Nederivátové finančné záväzky - ocenenie</w:t>
      </w:r>
    </w:p>
    <w:p w14:paraId="2F8931B7" w14:textId="77777777" w:rsidR="00466A84" w:rsidRPr="00BD3C2E" w:rsidRDefault="00466A84" w:rsidP="00466A84">
      <w:pPr>
        <w:pStyle w:val="Subhead4"/>
        <w:tabs>
          <w:tab w:val="clear" w:pos="1134"/>
          <w:tab w:val="clear" w:pos="1531"/>
          <w:tab w:val="left" w:pos="360"/>
        </w:tabs>
        <w:ind w:left="0" w:right="-20" w:firstLine="0"/>
        <w:jc w:val="both"/>
        <w:rPr>
          <w:rFonts w:ascii="Arial" w:eastAsia="Times" w:hAnsi="Arial" w:cs="Arial"/>
          <w:b w:val="0"/>
          <w:color w:val="auto"/>
          <w:lang w:val="sk-SK" w:eastAsia="ru-RU"/>
        </w:rPr>
      </w:pPr>
    </w:p>
    <w:p w14:paraId="3D44F6B3" w14:textId="77777777" w:rsidR="00466A84" w:rsidRPr="00BD3C2E" w:rsidRDefault="00466A84" w:rsidP="00466A84">
      <w:pPr>
        <w:spacing w:line="260" w:lineRule="atLeast"/>
        <w:jc w:val="both"/>
        <w:rPr>
          <w:rFonts w:ascii="Arial" w:hAnsi="Arial" w:cs="Arial"/>
          <w:bCs/>
          <w:sz w:val="20"/>
          <w:szCs w:val="20"/>
          <w:lang w:val="sk-SK"/>
        </w:rPr>
      </w:pPr>
      <w:r w:rsidRPr="00BD3C2E">
        <w:rPr>
          <w:rFonts w:ascii="Arial" w:hAnsi="Arial" w:cs="Arial"/>
          <w:bCs/>
          <w:sz w:val="20"/>
          <w:szCs w:val="20"/>
          <w:lang w:val="sk-SK"/>
        </w:rPr>
        <w:t>Spoločnosť klasifikuje nederivátové finančné záväzky do kategórie ostatných finančných záväzkov.</w:t>
      </w:r>
    </w:p>
    <w:p w14:paraId="67704005" w14:textId="77777777" w:rsidR="00466A84" w:rsidRPr="00BD3C2E" w:rsidRDefault="00466A84" w:rsidP="00466A84">
      <w:pPr>
        <w:pStyle w:val="Subhead2"/>
        <w:ind w:left="0" w:firstLine="0"/>
        <w:jc w:val="both"/>
        <w:rPr>
          <w:rFonts w:ascii="Arial" w:hAnsi="Arial" w:cs="Arial"/>
          <w:i/>
          <w:color w:val="auto"/>
          <w:lang w:val="sk-SK"/>
        </w:rPr>
      </w:pPr>
      <w:r w:rsidRPr="00BD3C2E">
        <w:rPr>
          <w:rFonts w:ascii="Arial" w:hAnsi="Arial" w:cs="Arial"/>
          <w:i/>
          <w:color w:val="auto"/>
          <w:lang w:val="sk-SK"/>
        </w:rPr>
        <w:t>Úročené úvery a pôžičky</w:t>
      </w:r>
    </w:p>
    <w:p w14:paraId="5854FEBE" w14:textId="77777777" w:rsidR="00466A84" w:rsidRPr="00BD3C2E" w:rsidRDefault="00466A84" w:rsidP="00466A84">
      <w:pPr>
        <w:pStyle w:val="Subhead2"/>
        <w:tabs>
          <w:tab w:val="clear" w:pos="1531"/>
        </w:tabs>
        <w:ind w:left="360" w:firstLine="0"/>
        <w:jc w:val="both"/>
        <w:rPr>
          <w:rFonts w:ascii="Arial" w:hAnsi="Arial" w:cs="Arial"/>
          <w:color w:val="auto"/>
          <w:lang w:val="sk-SK"/>
        </w:rPr>
      </w:pPr>
    </w:p>
    <w:p w14:paraId="4FBDB3B0" w14:textId="77777777" w:rsidR="00466A84" w:rsidRPr="00BD3C2E" w:rsidRDefault="00466A84" w:rsidP="00466A84">
      <w:pPr>
        <w:spacing w:line="260" w:lineRule="atLeast"/>
        <w:jc w:val="both"/>
        <w:rPr>
          <w:rFonts w:ascii="Arial" w:hAnsi="Arial" w:cs="Arial"/>
          <w:bCs/>
          <w:sz w:val="20"/>
          <w:szCs w:val="20"/>
          <w:lang w:val="sk-SK"/>
        </w:rPr>
      </w:pPr>
      <w:r w:rsidRPr="00BD3C2E">
        <w:rPr>
          <w:rFonts w:ascii="Arial" w:hAnsi="Arial" w:cs="Arial"/>
          <w:bCs/>
          <w:sz w:val="20"/>
          <w:szCs w:val="20"/>
          <w:lang w:val="sk-SK"/>
        </w:rPr>
        <w:t xml:space="preserve">Úročené úvery a pôžičky sa prvotne vykazujú v reálnej hodnote zníženej o priraditeľné transakčné náklady. Po </w:t>
      </w:r>
      <w:r w:rsidRPr="00BD3C2E">
        <w:rPr>
          <w:rFonts w:ascii="Arial" w:hAnsi="Arial" w:cs="Arial"/>
          <w:sz w:val="20"/>
          <w:szCs w:val="20"/>
          <w:lang w:val="sk-SK"/>
        </w:rPr>
        <w:t>prvotnom vykázaní sa úročené pôžičky vykazujú vo výške amortizovaných nákladov, pričom rozdiel medzi</w:t>
      </w:r>
      <w:r w:rsidRPr="00BD3C2E">
        <w:rPr>
          <w:rFonts w:ascii="Arial" w:hAnsi="Arial" w:cs="Arial"/>
          <w:bCs/>
          <w:sz w:val="20"/>
          <w:szCs w:val="20"/>
          <w:lang w:val="sk-SK"/>
        </w:rPr>
        <w:t xml:space="preserve"> hodnotou, v ktorej sa úvery splatia a obstarávacími nákladmi, sa vykáže vo výsledku hospodárenia počas doby trvania úverového vzťahu metódou efektívnej úrokovej miery.</w:t>
      </w:r>
    </w:p>
    <w:p w14:paraId="7FE7D03F" w14:textId="4C1C5F00" w:rsidR="00466A84" w:rsidRPr="00BD3C2E" w:rsidRDefault="00466A84" w:rsidP="00466A84">
      <w:pPr>
        <w:pStyle w:val="Subhead2"/>
        <w:jc w:val="both"/>
        <w:rPr>
          <w:rFonts w:ascii="Arial" w:hAnsi="Arial" w:cs="Arial"/>
          <w:i/>
          <w:color w:val="auto"/>
          <w:lang w:val="sk-SK"/>
        </w:rPr>
      </w:pPr>
      <w:r w:rsidRPr="00BD3C2E">
        <w:rPr>
          <w:rFonts w:ascii="Arial" w:hAnsi="Arial" w:cs="Arial"/>
          <w:i/>
          <w:color w:val="auto"/>
          <w:lang w:val="sk-SK"/>
        </w:rPr>
        <w:t>Záväzky z obchodného styku a </w:t>
      </w:r>
      <w:r w:rsidR="0009625C">
        <w:rPr>
          <w:rFonts w:ascii="Arial" w:hAnsi="Arial" w:cs="Arial"/>
          <w:i/>
          <w:color w:val="auto"/>
          <w:lang w:val="sk-SK"/>
        </w:rPr>
        <w:t>ostatné</w:t>
      </w:r>
      <w:r w:rsidRPr="00BD3C2E">
        <w:rPr>
          <w:rFonts w:ascii="Arial" w:hAnsi="Arial" w:cs="Arial"/>
          <w:i/>
          <w:color w:val="auto"/>
          <w:lang w:val="sk-SK"/>
        </w:rPr>
        <w:t xml:space="preserve"> záväzky</w:t>
      </w:r>
      <w:r w:rsidRPr="00BD3C2E">
        <w:rPr>
          <w:rFonts w:ascii="Arial" w:hAnsi="Arial" w:cs="Arial"/>
          <w:i/>
          <w:color w:val="auto"/>
          <w:lang w:val="sk-SK"/>
        </w:rPr>
        <w:tab/>
      </w:r>
    </w:p>
    <w:p w14:paraId="7B2D0881" w14:textId="77777777" w:rsidR="00466A84" w:rsidRPr="00BD3C2E" w:rsidRDefault="00466A84" w:rsidP="00466A84">
      <w:pPr>
        <w:pStyle w:val="Subhead2"/>
        <w:jc w:val="both"/>
        <w:rPr>
          <w:rFonts w:ascii="Arial" w:hAnsi="Arial" w:cs="Arial"/>
          <w:color w:val="auto"/>
          <w:lang w:val="sk-SK"/>
        </w:rPr>
      </w:pPr>
    </w:p>
    <w:p w14:paraId="7D7CA29C" w14:textId="25DBAFD5" w:rsidR="00466A84" w:rsidRPr="0009625C" w:rsidRDefault="00466A84" w:rsidP="00BD3C2E">
      <w:pPr>
        <w:spacing w:line="260" w:lineRule="atLeast"/>
        <w:jc w:val="both"/>
        <w:rPr>
          <w:rFonts w:ascii="Arial" w:hAnsi="Arial" w:cs="Arial"/>
          <w:sz w:val="20"/>
          <w:szCs w:val="20"/>
          <w:lang w:val="sk-SK"/>
        </w:rPr>
      </w:pPr>
      <w:r w:rsidRPr="00BD3C2E">
        <w:rPr>
          <w:rFonts w:ascii="Arial" w:hAnsi="Arial" w:cs="Arial"/>
          <w:bCs/>
          <w:sz w:val="20"/>
          <w:szCs w:val="20"/>
          <w:lang w:val="sk-SK"/>
        </w:rPr>
        <w:t>Záväzky z obchodného styku a </w:t>
      </w:r>
      <w:r w:rsidR="0009625C">
        <w:rPr>
          <w:rFonts w:ascii="Arial" w:hAnsi="Arial" w:cs="Arial"/>
          <w:bCs/>
          <w:sz w:val="20"/>
          <w:szCs w:val="20"/>
          <w:lang w:val="sk-SK"/>
        </w:rPr>
        <w:t>ostatné</w:t>
      </w:r>
      <w:r w:rsidRPr="00BD3C2E">
        <w:rPr>
          <w:rFonts w:ascii="Arial" w:hAnsi="Arial" w:cs="Arial"/>
          <w:bCs/>
          <w:sz w:val="20"/>
          <w:szCs w:val="20"/>
          <w:lang w:val="sk-SK"/>
        </w:rPr>
        <w:t xml:space="preserve"> záväzky sa prvotne oceňujú reálnou hodnotou. Následne sa oceňujú amortizovanými nákladmi. </w:t>
      </w:r>
    </w:p>
    <w:p w14:paraId="5C6A9258" w14:textId="77777777" w:rsidR="005A3AB1" w:rsidRDefault="005A3AB1" w:rsidP="00BA4515">
      <w:pPr>
        <w:suppressAutoHyphens/>
        <w:autoSpaceDE w:val="0"/>
        <w:autoSpaceDN w:val="0"/>
        <w:adjustRightInd w:val="0"/>
        <w:spacing w:after="0" w:line="240" w:lineRule="auto"/>
        <w:ind w:left="705" w:hanging="705"/>
        <w:jc w:val="both"/>
        <w:rPr>
          <w:rFonts w:ascii="Arial" w:hAnsi="Arial" w:cs="Arial"/>
          <w:b/>
          <w:bCs/>
          <w:color w:val="000000"/>
          <w:sz w:val="20"/>
          <w:szCs w:val="20"/>
          <w:lang w:val="sk-SK"/>
        </w:rPr>
      </w:pPr>
    </w:p>
    <w:p w14:paraId="7F7D2BB5" w14:textId="056D5935" w:rsidR="00ED5120" w:rsidRPr="002E5503" w:rsidRDefault="00912330" w:rsidP="00820D67">
      <w:pPr>
        <w:suppressAutoHyphens/>
        <w:autoSpaceDE w:val="0"/>
        <w:autoSpaceDN w:val="0"/>
        <w:adjustRightInd w:val="0"/>
        <w:spacing w:after="0" w:line="240" w:lineRule="auto"/>
        <w:rPr>
          <w:rFonts w:ascii="Arial" w:hAnsi="Arial" w:cs="Arial"/>
          <w:color w:val="FFFFFF"/>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9</w:t>
      </w:r>
      <w:r w:rsidR="00FD6A1D" w:rsidRPr="002E5503">
        <w:rPr>
          <w:rFonts w:ascii="Arial" w:hAnsi="Arial" w:cs="Arial"/>
          <w:b/>
          <w:iCs/>
          <w:color w:val="000000"/>
          <w:sz w:val="20"/>
          <w:szCs w:val="20"/>
          <w:lang w:val="sk-SK"/>
        </w:rPr>
        <w:t xml:space="preserve"> </w:t>
      </w:r>
      <w:r w:rsidR="00B60A25" w:rsidRPr="002E5503">
        <w:rPr>
          <w:rFonts w:ascii="Arial" w:hAnsi="Arial" w:cs="Arial"/>
          <w:b/>
          <w:iCs/>
          <w:color w:val="000000"/>
          <w:sz w:val="20"/>
          <w:szCs w:val="20"/>
          <w:lang w:val="sk-SK"/>
        </w:rPr>
        <w:t>Zásoby</w:t>
      </w:r>
    </w:p>
    <w:p w14:paraId="0002B49F" w14:textId="77777777" w:rsidR="00ED5120" w:rsidRPr="002E5503" w:rsidRDefault="00ED5120" w:rsidP="00820D67">
      <w:pPr>
        <w:suppressAutoHyphens/>
        <w:autoSpaceDE w:val="0"/>
        <w:autoSpaceDN w:val="0"/>
        <w:adjustRightInd w:val="0"/>
        <w:spacing w:after="0" w:line="240" w:lineRule="auto"/>
        <w:rPr>
          <w:rFonts w:ascii="Arial" w:hAnsi="Arial" w:cs="Arial"/>
          <w:b/>
          <w:iCs/>
          <w:color w:val="000000"/>
          <w:sz w:val="20"/>
          <w:szCs w:val="20"/>
          <w:lang w:val="sk-SK"/>
        </w:rPr>
      </w:pPr>
    </w:p>
    <w:p w14:paraId="02D7E09A" w14:textId="77777777" w:rsidR="005B654A"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Zásoby sa vykazujú buď v obstarávacej cene resp. výrobných nákladoch alebo v čistej realizovateľnej hodnote, podľa toho, ktorá z nich je nižšia. </w:t>
      </w:r>
    </w:p>
    <w:p w14:paraId="2ED02733" w14:textId="77777777" w:rsidR="00783256" w:rsidRPr="002E5503" w:rsidRDefault="00783256" w:rsidP="00820D67">
      <w:pPr>
        <w:suppressAutoHyphens/>
        <w:autoSpaceDE w:val="0"/>
        <w:autoSpaceDN w:val="0"/>
        <w:adjustRightInd w:val="0"/>
        <w:spacing w:after="0" w:line="240" w:lineRule="auto"/>
        <w:jc w:val="both"/>
        <w:rPr>
          <w:rFonts w:ascii="Arial" w:hAnsi="Arial" w:cs="Arial"/>
          <w:sz w:val="20"/>
          <w:szCs w:val="20"/>
          <w:lang w:val="sk-SK"/>
        </w:rPr>
      </w:pPr>
    </w:p>
    <w:p w14:paraId="027C9A22" w14:textId="77777777" w:rsidR="005B654A" w:rsidRPr="002E5503" w:rsidRDefault="00B60A25" w:rsidP="00820D67">
      <w:pPr>
        <w:pStyle w:val="ABC-paragrahinNotes"/>
        <w:suppressAutoHyphens/>
        <w:spacing w:after="120"/>
        <w:rPr>
          <w:rFonts w:cs="Arial"/>
          <w:sz w:val="20"/>
          <w:lang w:val="sk-SK"/>
        </w:rPr>
      </w:pPr>
      <w:r w:rsidRPr="002E5503">
        <w:rPr>
          <w:rFonts w:cs="Arial"/>
          <w:color w:val="000000"/>
          <w:sz w:val="20"/>
          <w:lang w:val="sk-SK"/>
        </w:rPr>
        <w:t>Zásoby nakupované sa oceňujú obstarávacou cenou, ktorá zahrňuje cenu obstarania a náklady súvisiace s obstaraním (clo, prepravu, poistné, provízie a pod.) znížené o zľavy z ceny. Zásoby vytvorené vlastnou činnosťou sa oceňujú vlastnými nákladmi.</w:t>
      </w:r>
      <w:r w:rsidRPr="002E5503">
        <w:rPr>
          <w:rFonts w:cs="Arial"/>
          <w:color w:val="339966"/>
          <w:sz w:val="20"/>
          <w:lang w:val="sk-SK"/>
        </w:rPr>
        <w:t xml:space="preserve"> </w:t>
      </w:r>
      <w:r w:rsidRPr="002E5503">
        <w:rPr>
          <w:rFonts w:cs="Arial"/>
          <w:sz w:val="20"/>
          <w:lang w:val="sk-SK"/>
        </w:rPr>
        <w:t>Výrobné náklady hotových výrobkov a nedokončenej výroby zahŕňajú náklady na materiál, priame mzdové a obdobné náklady, iné priame náklady a časť nepriamych nákladov bezprostredne súvisiacich s vytvorením zásob vlastnou činnosťou (výrobná réžia). Výrobná réžia sa do vlastných nákladov zahrňuje v závislosti od stupňa rozpracovanosti týchto zásob.</w:t>
      </w:r>
      <w:r w:rsidR="008234DB" w:rsidRPr="002E5503">
        <w:rPr>
          <w:rFonts w:cs="Arial"/>
          <w:sz w:val="20"/>
          <w:lang w:val="sk-SK"/>
        </w:rPr>
        <w:t xml:space="preserve"> Spotreba zásob sa oceňuje </w:t>
      </w:r>
      <w:r w:rsidR="00AD4EA3" w:rsidRPr="002E5503">
        <w:rPr>
          <w:rFonts w:cs="Arial"/>
          <w:sz w:val="20"/>
          <w:lang w:val="sk-SK"/>
        </w:rPr>
        <w:t>metódou váženého aritmetického priemeru</w:t>
      </w:r>
      <w:r w:rsidR="008234DB" w:rsidRPr="002E5503">
        <w:rPr>
          <w:rFonts w:cs="Arial"/>
          <w:sz w:val="20"/>
          <w:lang w:val="sk-SK"/>
        </w:rPr>
        <w:t>.</w:t>
      </w:r>
    </w:p>
    <w:p w14:paraId="0131CA1F" w14:textId="77777777" w:rsidR="00CC51A0" w:rsidRPr="002E5503" w:rsidRDefault="00CC51A0">
      <w:pPr>
        <w:spacing w:after="0" w:line="240" w:lineRule="auto"/>
        <w:rPr>
          <w:rFonts w:ascii="Arial" w:hAnsi="Arial" w:cs="Arial"/>
          <w:color w:val="000000"/>
          <w:sz w:val="20"/>
          <w:szCs w:val="20"/>
          <w:lang w:val="sk-SK"/>
        </w:rPr>
      </w:pPr>
    </w:p>
    <w:p w14:paraId="69500964" w14:textId="77777777" w:rsidR="005B654A" w:rsidRPr="002E5503" w:rsidRDefault="00B60A25" w:rsidP="000A0231">
      <w:pPr>
        <w:pStyle w:val="ABC-paragrahinNotes"/>
        <w:suppressAutoHyphens/>
        <w:spacing w:after="0"/>
        <w:rPr>
          <w:rFonts w:cs="Arial"/>
          <w:sz w:val="20"/>
          <w:lang w:val="sk-SK"/>
        </w:rPr>
      </w:pPr>
      <w:r w:rsidRPr="002E5503">
        <w:rPr>
          <w:rFonts w:cs="Arial"/>
          <w:color w:val="000000"/>
          <w:sz w:val="20"/>
          <w:lang w:val="sk-SK"/>
        </w:rPr>
        <w:t xml:space="preserve">Čistá realizačná hodnota predstavuje predpokladanú predajnú cenu pri bežnom predaji zníženú </w:t>
      </w:r>
      <w:r w:rsidR="00A01129" w:rsidRPr="002E5503">
        <w:rPr>
          <w:rFonts w:cs="Arial"/>
          <w:color w:val="000000"/>
          <w:sz w:val="20"/>
          <w:lang w:val="sk-SK"/>
        </w:rPr>
        <w:br/>
      </w:r>
      <w:r w:rsidRPr="002E5503">
        <w:rPr>
          <w:rFonts w:cs="Arial"/>
          <w:color w:val="000000"/>
          <w:sz w:val="20"/>
          <w:lang w:val="sk-SK"/>
        </w:rPr>
        <w:t xml:space="preserve">o odhadované náklady na ich dokončenie a odhadované náklady nevyhnutné na uskutočnenie predaja. </w:t>
      </w:r>
      <w:r w:rsidRPr="002E5503">
        <w:rPr>
          <w:rFonts w:cs="Arial"/>
          <w:sz w:val="20"/>
          <w:lang w:val="sk-SK"/>
        </w:rPr>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w:t>
      </w:r>
    </w:p>
    <w:p w14:paraId="00A16AFE" w14:textId="77777777" w:rsidR="008841E4" w:rsidRPr="00FD2A00" w:rsidRDefault="008841E4" w:rsidP="00F02FD8">
      <w:pPr>
        <w:pStyle w:val="odstavec"/>
      </w:pPr>
    </w:p>
    <w:p w14:paraId="3E36C6CD" w14:textId="3CE18F53" w:rsidR="00FD2A00" w:rsidRPr="00FD2A00" w:rsidRDefault="00FD2A00" w:rsidP="00FD2A00">
      <w:pPr>
        <w:pStyle w:val="BodyText"/>
        <w:suppressAutoHyphens/>
        <w:jc w:val="both"/>
        <w:rPr>
          <w:rFonts w:ascii="Arial" w:hAnsi="Arial" w:cs="Arial"/>
          <w:b w:val="0"/>
          <w:sz w:val="20"/>
          <w:szCs w:val="20"/>
        </w:rPr>
      </w:pPr>
    </w:p>
    <w:p w14:paraId="3529BF39" w14:textId="08D1E6E7" w:rsidR="00ED5120" w:rsidRPr="002E5503" w:rsidRDefault="00B60A25"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2</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Peňažné prostriedky a peňažné ekvivalenty</w:t>
      </w:r>
    </w:p>
    <w:p w14:paraId="1D99CD9E" w14:textId="77777777" w:rsidR="00ED5120" w:rsidRPr="002E5503" w:rsidRDefault="00ED5120" w:rsidP="00820D67">
      <w:pPr>
        <w:suppressAutoHyphens/>
        <w:autoSpaceDE w:val="0"/>
        <w:autoSpaceDN w:val="0"/>
        <w:adjustRightInd w:val="0"/>
        <w:spacing w:after="0" w:line="240" w:lineRule="auto"/>
        <w:rPr>
          <w:rFonts w:ascii="Arial" w:hAnsi="Arial" w:cs="Arial"/>
          <w:color w:val="000000"/>
          <w:sz w:val="20"/>
          <w:szCs w:val="20"/>
          <w:lang w:val="sk-SK"/>
        </w:rPr>
      </w:pPr>
    </w:p>
    <w:p w14:paraId="45C0D45F" w14:textId="28BB16C9" w:rsidR="000B5C78" w:rsidRDefault="00B60A25" w:rsidP="00820D67">
      <w:pPr>
        <w:suppressAutoHyphens/>
        <w:autoSpaceDE w:val="0"/>
        <w:autoSpaceDN w:val="0"/>
        <w:adjustRightInd w:val="0"/>
        <w:spacing w:after="0" w:line="240" w:lineRule="auto"/>
        <w:jc w:val="both"/>
        <w:rPr>
          <w:rFonts w:ascii="Arial" w:hAnsi="Arial" w:cs="Arial"/>
          <w:bCs/>
          <w:sz w:val="20"/>
          <w:szCs w:val="20"/>
          <w:lang w:val="sk-SK"/>
        </w:rPr>
      </w:pPr>
      <w:r w:rsidRPr="002E5503">
        <w:rPr>
          <w:rFonts w:ascii="Arial" w:hAnsi="Arial" w:cs="Arial"/>
          <w:color w:val="000000"/>
          <w:sz w:val="20"/>
          <w:szCs w:val="20"/>
          <w:lang w:val="sk-SK"/>
        </w:rPr>
        <w:t>Peňažné prostriedky a peňažné ekvivalenty zahŕňajú peňažnú hotovosť,</w:t>
      </w:r>
      <w:r w:rsidRPr="002E5503">
        <w:rPr>
          <w:rFonts w:ascii="Arial" w:hAnsi="Arial" w:cs="Arial"/>
          <w:bCs/>
          <w:color w:val="339966"/>
          <w:sz w:val="20"/>
          <w:szCs w:val="20"/>
          <w:lang w:val="sk-SK"/>
        </w:rPr>
        <w:t xml:space="preserve"> </w:t>
      </w:r>
      <w:r w:rsidRPr="002E5503">
        <w:rPr>
          <w:rFonts w:ascii="Arial" w:hAnsi="Arial" w:cs="Arial"/>
          <w:bCs/>
          <w:sz w:val="20"/>
          <w:szCs w:val="20"/>
          <w:lang w:val="sk-SK"/>
        </w:rPr>
        <w:t>neterm</w:t>
      </w:r>
      <w:r w:rsidR="00F01E8F">
        <w:rPr>
          <w:rFonts w:ascii="Arial" w:hAnsi="Arial" w:cs="Arial"/>
          <w:bCs/>
          <w:sz w:val="20"/>
          <w:szCs w:val="20"/>
          <w:lang w:val="sk-SK"/>
        </w:rPr>
        <w:t>í</w:t>
      </w:r>
      <w:r w:rsidRPr="002E5503">
        <w:rPr>
          <w:rFonts w:ascii="Arial" w:hAnsi="Arial" w:cs="Arial"/>
          <w:bCs/>
          <w:sz w:val="20"/>
          <w:szCs w:val="20"/>
          <w:lang w:val="sk-SK"/>
        </w:rPr>
        <w:t>nované vklady v bankách a krátkodobé peňažné úložky s pôvodnou dobou splatnosti neprevyšujúcou tri mesiace</w:t>
      </w:r>
      <w:r w:rsidR="00F058A5" w:rsidRPr="002E5503">
        <w:rPr>
          <w:rFonts w:ascii="Arial" w:hAnsi="Arial" w:cs="Arial"/>
          <w:bCs/>
          <w:sz w:val="20"/>
          <w:szCs w:val="20"/>
          <w:lang w:val="sk-SK"/>
        </w:rPr>
        <w:t xml:space="preserve">. Pre </w:t>
      </w:r>
      <w:r w:rsidR="00F058A5" w:rsidRPr="002E5503">
        <w:rPr>
          <w:rFonts w:ascii="Arial" w:hAnsi="Arial" w:cs="Arial"/>
          <w:bCs/>
          <w:sz w:val="20"/>
          <w:szCs w:val="20"/>
          <w:lang w:val="sk-SK"/>
        </w:rPr>
        <w:lastRenderedPageBreak/>
        <w:t xml:space="preserve">účely výkazu peňažných tokov sa kontokorentný úver vykazuje ako </w:t>
      </w:r>
      <w:r w:rsidR="00F058A5" w:rsidRPr="002E5503">
        <w:rPr>
          <w:rFonts w:ascii="Arial" w:hAnsi="Arial" w:cs="Arial"/>
          <w:color w:val="000000"/>
          <w:sz w:val="20"/>
          <w:szCs w:val="20"/>
          <w:lang w:val="sk-SK"/>
        </w:rPr>
        <w:t>peňažné prostriedky a peňažné ekvivalenty</w:t>
      </w:r>
      <w:r w:rsidRPr="002E5503">
        <w:rPr>
          <w:rFonts w:ascii="Arial" w:hAnsi="Arial" w:cs="Arial"/>
          <w:bCs/>
          <w:sz w:val="20"/>
          <w:szCs w:val="20"/>
          <w:lang w:val="sk-SK"/>
        </w:rPr>
        <w:t xml:space="preserve"> (</w:t>
      </w:r>
      <w:r w:rsidR="006D6982" w:rsidRPr="00730766">
        <w:rPr>
          <w:rFonts w:ascii="Arial" w:hAnsi="Arial" w:cs="Arial"/>
          <w:bCs/>
          <w:sz w:val="20"/>
          <w:szCs w:val="20"/>
          <w:lang w:val="sk-SK"/>
        </w:rPr>
        <w:t>P</w:t>
      </w:r>
      <w:r w:rsidRPr="00730766">
        <w:rPr>
          <w:rFonts w:ascii="Arial" w:hAnsi="Arial" w:cs="Arial"/>
          <w:bCs/>
          <w:sz w:val="20"/>
          <w:szCs w:val="20"/>
          <w:lang w:val="sk-SK"/>
        </w:rPr>
        <w:t xml:space="preserve">oznámka </w:t>
      </w:r>
      <w:r w:rsidR="007636B0" w:rsidRPr="00730766">
        <w:rPr>
          <w:rFonts w:ascii="Arial" w:hAnsi="Arial" w:cs="Arial"/>
          <w:bCs/>
          <w:sz w:val="20"/>
          <w:szCs w:val="20"/>
          <w:lang w:val="sk-SK"/>
        </w:rPr>
        <w:t>1</w:t>
      </w:r>
      <w:r w:rsidR="00F64F88">
        <w:rPr>
          <w:rFonts w:ascii="Arial" w:hAnsi="Arial" w:cs="Arial"/>
          <w:bCs/>
          <w:sz w:val="20"/>
          <w:szCs w:val="20"/>
          <w:lang w:val="sk-SK"/>
        </w:rPr>
        <w:t>4</w:t>
      </w:r>
      <w:r w:rsidRPr="00730766">
        <w:rPr>
          <w:rFonts w:ascii="Arial" w:hAnsi="Arial" w:cs="Arial"/>
          <w:bCs/>
          <w:sz w:val="20"/>
          <w:szCs w:val="20"/>
          <w:lang w:val="sk-SK"/>
        </w:rPr>
        <w:t>).</w:t>
      </w:r>
    </w:p>
    <w:p w14:paraId="506D0CC9" w14:textId="77777777" w:rsidR="00271F8F" w:rsidRPr="002E5503" w:rsidRDefault="00271F8F" w:rsidP="00820D67">
      <w:pPr>
        <w:suppressAutoHyphens/>
        <w:autoSpaceDE w:val="0"/>
        <w:autoSpaceDN w:val="0"/>
        <w:adjustRightInd w:val="0"/>
        <w:spacing w:after="0" w:line="240" w:lineRule="auto"/>
        <w:jc w:val="both"/>
        <w:rPr>
          <w:rFonts w:ascii="Arial" w:hAnsi="Arial" w:cs="Arial"/>
          <w:sz w:val="20"/>
          <w:szCs w:val="20"/>
          <w:lang w:val="sk-SK"/>
        </w:rPr>
      </w:pPr>
    </w:p>
    <w:p w14:paraId="71605415" w14:textId="77777777" w:rsidR="005A5026" w:rsidRDefault="005A5026" w:rsidP="00820D67">
      <w:pPr>
        <w:suppressAutoHyphens/>
        <w:autoSpaceDE w:val="0"/>
        <w:autoSpaceDN w:val="0"/>
        <w:adjustRightInd w:val="0"/>
        <w:spacing w:after="0" w:line="240" w:lineRule="auto"/>
        <w:rPr>
          <w:rFonts w:ascii="Arial" w:hAnsi="Arial" w:cs="Arial"/>
          <w:color w:val="0D0D0D" w:themeColor="text1" w:themeTint="F2"/>
          <w:sz w:val="20"/>
          <w:szCs w:val="20"/>
          <w:lang w:val="sk-SK"/>
        </w:rPr>
      </w:pPr>
    </w:p>
    <w:p w14:paraId="1A8DB0E3" w14:textId="4E9D72CF" w:rsidR="00E4067E" w:rsidRPr="002E5503" w:rsidRDefault="00B60A25" w:rsidP="006179EE">
      <w:pPr>
        <w:pStyle w:val="Heading2"/>
      </w:pPr>
      <w:bookmarkStart w:id="45" w:name="_Toc252462816"/>
      <w:bookmarkStart w:id="46" w:name="_Toc264291632"/>
      <w:bookmarkStart w:id="47" w:name="_Toc273351480"/>
      <w:bookmarkStart w:id="48" w:name="_Toc274058837"/>
      <w:bookmarkStart w:id="49" w:name="_Toc278865150"/>
      <w:bookmarkStart w:id="50" w:name="_Toc315878666"/>
      <w:bookmarkStart w:id="51" w:name="_Toc341777817"/>
      <w:bookmarkStart w:id="52" w:name="_Toc341861066"/>
      <w:bookmarkStart w:id="53" w:name="_Toc373842000"/>
      <w:bookmarkStart w:id="54" w:name="_Toc8914286"/>
      <w:r w:rsidRPr="002E5503">
        <w:t>2.</w:t>
      </w:r>
      <w:r w:rsidR="00FD6A1D" w:rsidRPr="002E5503">
        <w:t>1</w:t>
      </w:r>
      <w:r w:rsidR="00FD6A1D">
        <w:t>3</w:t>
      </w:r>
      <w:r w:rsidR="00FD6A1D" w:rsidRPr="002E5503">
        <w:t xml:space="preserve"> </w:t>
      </w:r>
      <w:r w:rsidRPr="002E5503">
        <w:t>Vlastné imanie</w:t>
      </w:r>
      <w:bookmarkEnd w:id="45"/>
      <w:bookmarkEnd w:id="46"/>
      <w:bookmarkEnd w:id="47"/>
      <w:bookmarkEnd w:id="48"/>
      <w:bookmarkEnd w:id="49"/>
      <w:bookmarkEnd w:id="50"/>
      <w:bookmarkEnd w:id="51"/>
      <w:bookmarkEnd w:id="52"/>
      <w:bookmarkEnd w:id="53"/>
      <w:bookmarkEnd w:id="54"/>
    </w:p>
    <w:p w14:paraId="48C7AD09" w14:textId="77777777" w:rsidR="00E4067E" w:rsidRPr="002E5503" w:rsidRDefault="00E4067E" w:rsidP="006179EE">
      <w:pPr>
        <w:pStyle w:val="Heading2"/>
      </w:pPr>
    </w:p>
    <w:p w14:paraId="2F46116E" w14:textId="0811E167" w:rsidR="00ED5120" w:rsidRDefault="00B60A25" w:rsidP="006179EE">
      <w:pPr>
        <w:pStyle w:val="Heading2"/>
        <w:rPr>
          <w:b w:val="0"/>
        </w:rPr>
      </w:pPr>
      <w:bookmarkStart w:id="55" w:name="_Toc264291633"/>
      <w:bookmarkStart w:id="56" w:name="_Toc273351481"/>
      <w:bookmarkStart w:id="57" w:name="_Toc274058838"/>
      <w:bookmarkStart w:id="58" w:name="_Toc278865151"/>
      <w:bookmarkStart w:id="59" w:name="_Toc315878667"/>
      <w:bookmarkStart w:id="60" w:name="_Toc341777818"/>
      <w:bookmarkStart w:id="61" w:name="_Toc341861067"/>
      <w:bookmarkStart w:id="62" w:name="_Toc373842001"/>
      <w:bookmarkStart w:id="63" w:name="_Toc8914287"/>
      <w:r w:rsidRPr="002E5503">
        <w:rPr>
          <w:b w:val="0"/>
        </w:rPr>
        <w:t>Základné imanie Spoločnosti tvor</w:t>
      </w:r>
      <w:r w:rsidR="00415C05" w:rsidRPr="002E5503">
        <w:rPr>
          <w:b w:val="0"/>
        </w:rPr>
        <w:t>í</w:t>
      </w:r>
      <w:r w:rsidRPr="002E5503">
        <w:rPr>
          <w:b w:val="0"/>
        </w:rPr>
        <w:t xml:space="preserve"> vklad spoločník</w:t>
      </w:r>
      <w:r w:rsidR="0090621F" w:rsidRPr="002E5503">
        <w:rPr>
          <w:b w:val="0"/>
        </w:rPr>
        <w:t>a</w:t>
      </w:r>
      <w:r w:rsidR="00E26500" w:rsidRPr="002E5503">
        <w:rPr>
          <w:b w:val="0"/>
        </w:rPr>
        <w:t>,</w:t>
      </w:r>
      <w:r w:rsidR="0090621F" w:rsidRPr="002E5503">
        <w:rPr>
          <w:b w:val="0"/>
        </w:rPr>
        <w:t xml:space="preserve"> </w:t>
      </w:r>
      <w:r w:rsidR="00F01E8F">
        <w:rPr>
          <w:b w:val="0"/>
        </w:rPr>
        <w:t xml:space="preserve">kde jeho </w:t>
      </w:r>
      <w:r w:rsidR="00E26500" w:rsidRPr="002E5503">
        <w:rPr>
          <w:b w:val="0"/>
        </w:rPr>
        <w:t>štruktúra k 30.</w:t>
      </w:r>
      <w:r w:rsidR="00941613" w:rsidRPr="002E5503">
        <w:rPr>
          <w:b w:val="0"/>
        </w:rPr>
        <w:t xml:space="preserve"> septembru </w:t>
      </w:r>
      <w:r w:rsidR="0092696A" w:rsidRPr="002E5503">
        <w:rPr>
          <w:b w:val="0"/>
        </w:rPr>
        <w:t>201</w:t>
      </w:r>
      <w:r w:rsidR="00066586">
        <w:rPr>
          <w:b w:val="0"/>
        </w:rPr>
        <w:t>9</w:t>
      </w:r>
      <w:r w:rsidR="0092696A" w:rsidRPr="002E5503">
        <w:rPr>
          <w:b w:val="0"/>
        </w:rPr>
        <w:t xml:space="preserve"> </w:t>
      </w:r>
      <w:r w:rsidR="00F01E8F">
        <w:rPr>
          <w:b w:val="0"/>
        </w:rPr>
        <w:t xml:space="preserve">and 2018 </w:t>
      </w:r>
      <w:r w:rsidRPr="002E5503">
        <w:rPr>
          <w:b w:val="0"/>
        </w:rPr>
        <w:t>je znázornená v nasledovnej tabuľke</w:t>
      </w:r>
      <w:r w:rsidR="0056139C" w:rsidRPr="002E5503">
        <w:rPr>
          <w:b w:val="0"/>
        </w:rPr>
        <w:t>:</w:t>
      </w:r>
      <w:bookmarkEnd w:id="55"/>
      <w:bookmarkEnd w:id="56"/>
      <w:bookmarkEnd w:id="57"/>
      <w:bookmarkEnd w:id="58"/>
      <w:bookmarkEnd w:id="59"/>
      <w:bookmarkEnd w:id="60"/>
      <w:bookmarkEnd w:id="61"/>
      <w:bookmarkEnd w:id="62"/>
      <w:bookmarkEnd w:id="63"/>
    </w:p>
    <w:p w14:paraId="1C511540" w14:textId="77777777" w:rsidR="00F01E8F" w:rsidRPr="00BD3C2E" w:rsidRDefault="00F01E8F" w:rsidP="00BD3C2E">
      <w:pPr>
        <w:rPr>
          <w:b/>
        </w:rPr>
      </w:pPr>
    </w:p>
    <w:tbl>
      <w:tblPr>
        <w:tblW w:w="9043" w:type="dxa"/>
        <w:tblLayout w:type="fixed"/>
        <w:tblCellMar>
          <w:left w:w="0" w:type="dxa"/>
          <w:right w:w="0" w:type="dxa"/>
        </w:tblCellMar>
        <w:tblLook w:val="0000" w:firstRow="0" w:lastRow="0" w:firstColumn="0" w:lastColumn="0" w:noHBand="0" w:noVBand="0"/>
      </w:tblPr>
      <w:tblGrid>
        <w:gridCol w:w="5236"/>
        <w:gridCol w:w="1903"/>
        <w:gridCol w:w="1904"/>
      </w:tblGrid>
      <w:tr w:rsidR="00ED5120" w:rsidRPr="002E5503" w14:paraId="7D7E4948" w14:textId="77777777" w:rsidTr="00155E52">
        <w:trPr>
          <w:cantSplit/>
          <w:trHeight w:val="170"/>
        </w:trPr>
        <w:tc>
          <w:tcPr>
            <w:tcW w:w="5236" w:type="dxa"/>
            <w:tcBorders>
              <w:bottom w:val="single" w:sz="4" w:space="0" w:color="auto"/>
            </w:tcBorders>
            <w:vAlign w:val="bottom"/>
          </w:tcPr>
          <w:p w14:paraId="55301918" w14:textId="77777777" w:rsidR="00ED5120" w:rsidRPr="002E5503" w:rsidRDefault="00B60A25" w:rsidP="002D78CE">
            <w:pPr>
              <w:suppressAutoHyphens/>
              <w:spacing w:after="0" w:line="240" w:lineRule="auto"/>
              <w:rPr>
                <w:rFonts w:ascii="Arial" w:hAnsi="Arial" w:cs="Arial"/>
                <w:b/>
                <w:bCs/>
                <w:sz w:val="18"/>
                <w:szCs w:val="18"/>
                <w:lang w:val="sk-SK"/>
              </w:rPr>
            </w:pPr>
            <w:r w:rsidRPr="002E5503">
              <w:rPr>
                <w:rFonts w:ascii="Arial" w:hAnsi="Arial" w:cs="Arial"/>
                <w:b/>
                <w:bCs/>
                <w:sz w:val="18"/>
                <w:szCs w:val="18"/>
                <w:lang w:val="sk-SK"/>
              </w:rPr>
              <w:t>Výška hlasovacích práv</w:t>
            </w:r>
          </w:p>
        </w:tc>
        <w:tc>
          <w:tcPr>
            <w:tcW w:w="1903" w:type="dxa"/>
            <w:tcBorders>
              <w:bottom w:val="single" w:sz="4" w:space="0" w:color="auto"/>
            </w:tcBorders>
            <w:vAlign w:val="bottom"/>
          </w:tcPr>
          <w:p w14:paraId="313F968B" w14:textId="77777777" w:rsidR="00ED5120" w:rsidRPr="002E5503" w:rsidRDefault="00B60A25" w:rsidP="00AC7651">
            <w:pPr>
              <w:suppressAutoHyphens/>
              <w:spacing w:after="0" w:line="240" w:lineRule="auto"/>
              <w:ind w:left="113" w:right="57"/>
              <w:jc w:val="center"/>
              <w:rPr>
                <w:rFonts w:ascii="Arial" w:hAnsi="Arial" w:cs="Arial"/>
                <w:b/>
                <w:sz w:val="18"/>
                <w:szCs w:val="18"/>
                <w:lang w:val="sk-SK"/>
              </w:rPr>
            </w:pPr>
            <w:r w:rsidRPr="002E5503">
              <w:rPr>
                <w:rFonts w:ascii="Arial" w:hAnsi="Arial" w:cs="Arial"/>
                <w:b/>
                <w:sz w:val="18"/>
                <w:szCs w:val="18"/>
                <w:lang w:val="sk-SK"/>
              </w:rPr>
              <w:t xml:space="preserve">v </w:t>
            </w:r>
            <w:r w:rsidR="0005592D" w:rsidRPr="002E5503">
              <w:rPr>
                <w:rFonts w:ascii="Arial" w:hAnsi="Arial" w:cs="Arial"/>
                <w:b/>
                <w:sz w:val="18"/>
                <w:szCs w:val="18"/>
                <w:lang w:val="sk-SK"/>
              </w:rPr>
              <w:t>EUR</w:t>
            </w:r>
          </w:p>
        </w:tc>
        <w:tc>
          <w:tcPr>
            <w:tcW w:w="1904" w:type="dxa"/>
            <w:tcBorders>
              <w:bottom w:val="single" w:sz="4" w:space="0" w:color="auto"/>
            </w:tcBorders>
            <w:vAlign w:val="bottom"/>
          </w:tcPr>
          <w:p w14:paraId="6F7F30C1" w14:textId="77777777" w:rsidR="00ED5120" w:rsidRPr="002E5503" w:rsidRDefault="00B60A25" w:rsidP="00AC7651">
            <w:pPr>
              <w:suppressAutoHyphens/>
              <w:spacing w:after="0" w:line="240" w:lineRule="auto"/>
              <w:ind w:left="113" w:right="57"/>
              <w:jc w:val="center"/>
              <w:rPr>
                <w:rFonts w:ascii="Arial" w:hAnsi="Arial" w:cs="Arial"/>
                <w:b/>
                <w:sz w:val="18"/>
                <w:szCs w:val="18"/>
                <w:lang w:val="sk-SK"/>
              </w:rPr>
            </w:pPr>
            <w:r w:rsidRPr="002E5503">
              <w:rPr>
                <w:rFonts w:ascii="Arial" w:hAnsi="Arial" w:cs="Arial"/>
                <w:b/>
                <w:sz w:val="18"/>
                <w:szCs w:val="18"/>
                <w:lang w:val="sk-SK"/>
              </w:rPr>
              <w:t>%</w:t>
            </w:r>
          </w:p>
        </w:tc>
      </w:tr>
      <w:tr w:rsidR="00CD4DA5" w:rsidRPr="002E5503" w14:paraId="14422E12" w14:textId="77777777" w:rsidTr="00155E52">
        <w:trPr>
          <w:cantSplit/>
          <w:trHeight w:val="170"/>
        </w:trPr>
        <w:tc>
          <w:tcPr>
            <w:tcW w:w="5236" w:type="dxa"/>
            <w:vAlign w:val="bottom"/>
          </w:tcPr>
          <w:p w14:paraId="70CE4205" w14:textId="77777777" w:rsidR="00CD4DA5" w:rsidRPr="002E5503" w:rsidRDefault="00CD4DA5" w:rsidP="002D78CE">
            <w:pPr>
              <w:suppressAutoHyphens/>
              <w:spacing w:after="0" w:line="240" w:lineRule="auto"/>
              <w:ind w:right="57"/>
              <w:rPr>
                <w:rFonts w:ascii="Arial" w:hAnsi="Arial" w:cs="Arial"/>
                <w:sz w:val="18"/>
                <w:szCs w:val="18"/>
                <w:lang w:val="sk-SK"/>
              </w:rPr>
            </w:pPr>
          </w:p>
        </w:tc>
        <w:tc>
          <w:tcPr>
            <w:tcW w:w="1903" w:type="dxa"/>
            <w:vAlign w:val="bottom"/>
          </w:tcPr>
          <w:p w14:paraId="33C7A531" w14:textId="77777777" w:rsidR="00CD4DA5" w:rsidRPr="002E5503" w:rsidRDefault="00CD4DA5" w:rsidP="00155E52">
            <w:pPr>
              <w:suppressAutoHyphens/>
              <w:spacing w:after="0" w:line="240" w:lineRule="auto"/>
              <w:ind w:left="113" w:right="57"/>
              <w:jc w:val="right"/>
              <w:rPr>
                <w:rFonts w:ascii="Arial" w:hAnsi="Arial" w:cs="Arial"/>
                <w:bCs/>
                <w:sz w:val="18"/>
                <w:szCs w:val="18"/>
                <w:lang w:val="sk-SK"/>
              </w:rPr>
            </w:pPr>
          </w:p>
        </w:tc>
        <w:tc>
          <w:tcPr>
            <w:tcW w:w="1904" w:type="dxa"/>
            <w:vAlign w:val="bottom"/>
          </w:tcPr>
          <w:p w14:paraId="0D190785" w14:textId="77777777" w:rsidR="00CD4DA5" w:rsidRPr="002E5503" w:rsidRDefault="00CD4DA5" w:rsidP="00155E52">
            <w:pPr>
              <w:suppressAutoHyphens/>
              <w:spacing w:after="0" w:line="240" w:lineRule="auto"/>
              <w:ind w:left="113" w:right="57"/>
              <w:jc w:val="right"/>
              <w:rPr>
                <w:rFonts w:ascii="Arial" w:hAnsi="Arial" w:cs="Arial"/>
                <w:bCs/>
                <w:sz w:val="18"/>
                <w:szCs w:val="18"/>
                <w:lang w:val="sk-SK"/>
              </w:rPr>
            </w:pPr>
          </w:p>
        </w:tc>
      </w:tr>
      <w:tr w:rsidR="0090621F" w:rsidRPr="002E5503" w14:paraId="41EEDAB4" w14:textId="77777777" w:rsidTr="00A772CC">
        <w:trPr>
          <w:cantSplit/>
          <w:trHeight w:val="170"/>
        </w:trPr>
        <w:tc>
          <w:tcPr>
            <w:tcW w:w="5236" w:type="dxa"/>
            <w:tcBorders>
              <w:bottom w:val="single" w:sz="4" w:space="0" w:color="auto"/>
            </w:tcBorders>
            <w:vAlign w:val="bottom"/>
          </w:tcPr>
          <w:p w14:paraId="49EE1738" w14:textId="77777777" w:rsidR="0090621F" w:rsidRPr="002E5503" w:rsidRDefault="0090621F" w:rsidP="002D78CE">
            <w:pPr>
              <w:suppressAutoHyphens/>
              <w:spacing w:after="0" w:line="240" w:lineRule="auto"/>
              <w:ind w:right="57"/>
              <w:rPr>
                <w:rFonts w:ascii="Arial" w:hAnsi="Arial" w:cs="Arial"/>
                <w:sz w:val="18"/>
                <w:szCs w:val="18"/>
                <w:lang w:val="sk-SK"/>
              </w:rPr>
            </w:pPr>
            <w:r w:rsidRPr="002E5503">
              <w:rPr>
                <w:rFonts w:ascii="Arial" w:hAnsi="Arial" w:cs="Arial"/>
                <w:sz w:val="18"/>
                <w:szCs w:val="18"/>
                <w:lang w:val="sk-SK"/>
              </w:rPr>
              <w:t>Johnson Controls Holding Company, Inc., Delaware, USA</w:t>
            </w:r>
          </w:p>
        </w:tc>
        <w:tc>
          <w:tcPr>
            <w:tcW w:w="1903" w:type="dxa"/>
            <w:tcBorders>
              <w:bottom w:val="single" w:sz="4" w:space="0" w:color="auto"/>
            </w:tcBorders>
            <w:vAlign w:val="bottom"/>
          </w:tcPr>
          <w:p w14:paraId="4DFD9F67" w14:textId="77777777" w:rsidR="00FF16A3" w:rsidRPr="00EF0B98" w:rsidRDefault="00112533">
            <w:pPr>
              <w:suppressAutoHyphens/>
              <w:spacing w:after="0" w:line="240" w:lineRule="auto"/>
              <w:ind w:left="113" w:right="57"/>
              <w:jc w:val="right"/>
              <w:rPr>
                <w:rFonts w:ascii="Arial" w:hAnsi="Arial" w:cs="Arial"/>
                <w:color w:val="000000"/>
                <w:lang w:val="sk-SK"/>
              </w:rPr>
            </w:pPr>
            <w:r w:rsidRPr="002E5503">
              <w:rPr>
                <w:rFonts w:ascii="Arial" w:hAnsi="Arial" w:cs="Arial"/>
                <w:color w:val="000000"/>
                <w:sz w:val="18"/>
                <w:szCs w:val="18"/>
                <w:lang w:val="sk-SK" w:eastAsia="sk-SK"/>
              </w:rPr>
              <w:t>69 717 18</w:t>
            </w:r>
            <w:r w:rsidR="00142651" w:rsidRPr="002E5503">
              <w:rPr>
                <w:rFonts w:ascii="Arial" w:hAnsi="Arial" w:cs="Arial"/>
                <w:color w:val="000000"/>
                <w:sz w:val="18"/>
                <w:szCs w:val="18"/>
                <w:lang w:val="sk-SK" w:eastAsia="sk-SK"/>
              </w:rPr>
              <w:t>9</w:t>
            </w:r>
            <w:r w:rsidRPr="002E5503">
              <w:rPr>
                <w:rFonts w:ascii="Arial" w:hAnsi="Arial" w:cs="Arial"/>
                <w:color w:val="000000"/>
                <w:sz w:val="18"/>
                <w:szCs w:val="18"/>
                <w:lang w:val="sk-SK" w:eastAsia="sk-SK"/>
              </w:rPr>
              <w:t xml:space="preserve">  </w:t>
            </w:r>
          </w:p>
        </w:tc>
        <w:tc>
          <w:tcPr>
            <w:tcW w:w="1904" w:type="dxa"/>
            <w:tcBorders>
              <w:bottom w:val="single" w:sz="4" w:space="0" w:color="auto"/>
            </w:tcBorders>
            <w:vAlign w:val="bottom"/>
          </w:tcPr>
          <w:p w14:paraId="15D90704" w14:textId="77777777" w:rsidR="00FF16A3" w:rsidRPr="00EF0B98" w:rsidRDefault="00112533">
            <w:pPr>
              <w:suppressAutoHyphens/>
              <w:spacing w:after="0" w:line="240" w:lineRule="auto"/>
              <w:ind w:left="113" w:right="57"/>
              <w:jc w:val="right"/>
              <w:rPr>
                <w:rFonts w:ascii="Arial" w:hAnsi="Arial" w:cs="Arial"/>
                <w:color w:val="000000"/>
                <w:lang w:val="sk-SK"/>
              </w:rPr>
            </w:pPr>
            <w:r w:rsidRPr="002E5503">
              <w:rPr>
                <w:rFonts w:ascii="Arial" w:hAnsi="Arial" w:cs="Arial"/>
                <w:color w:val="000000"/>
                <w:sz w:val="18"/>
                <w:szCs w:val="18"/>
                <w:lang w:val="sk-SK" w:eastAsia="sk-SK"/>
              </w:rPr>
              <w:t>100</w:t>
            </w:r>
          </w:p>
        </w:tc>
      </w:tr>
      <w:tr w:rsidR="00ED5120" w:rsidRPr="002E5503" w14:paraId="473291A9" w14:textId="77777777" w:rsidTr="00A772CC">
        <w:trPr>
          <w:cantSplit/>
          <w:trHeight w:val="170"/>
        </w:trPr>
        <w:tc>
          <w:tcPr>
            <w:tcW w:w="5236" w:type="dxa"/>
            <w:tcBorders>
              <w:top w:val="single" w:sz="4" w:space="0" w:color="auto"/>
              <w:bottom w:val="single" w:sz="4" w:space="0" w:color="auto"/>
            </w:tcBorders>
            <w:vAlign w:val="bottom"/>
          </w:tcPr>
          <w:p w14:paraId="0348F25A" w14:textId="77777777" w:rsidR="00ED5120" w:rsidRPr="002E5503" w:rsidRDefault="00B60A25" w:rsidP="002D78CE">
            <w:pPr>
              <w:suppressAutoHyphens/>
              <w:spacing w:after="0" w:line="240" w:lineRule="auto"/>
              <w:rPr>
                <w:rFonts w:ascii="Arial" w:hAnsi="Arial" w:cs="Arial"/>
                <w:b/>
                <w:bCs/>
                <w:sz w:val="18"/>
                <w:szCs w:val="18"/>
                <w:lang w:val="sk-SK"/>
              </w:rPr>
            </w:pPr>
            <w:r w:rsidRPr="002E5503">
              <w:rPr>
                <w:rFonts w:ascii="Arial" w:hAnsi="Arial" w:cs="Arial"/>
                <w:b/>
                <w:bCs/>
                <w:sz w:val="18"/>
                <w:szCs w:val="18"/>
                <w:lang w:val="sk-SK"/>
              </w:rPr>
              <w:t>Spolu</w:t>
            </w:r>
          </w:p>
        </w:tc>
        <w:tc>
          <w:tcPr>
            <w:tcW w:w="1903" w:type="dxa"/>
            <w:tcBorders>
              <w:top w:val="single" w:sz="4" w:space="0" w:color="auto"/>
              <w:bottom w:val="single" w:sz="4" w:space="0" w:color="auto"/>
            </w:tcBorders>
            <w:vAlign w:val="bottom"/>
          </w:tcPr>
          <w:p w14:paraId="20861AB3" w14:textId="77777777" w:rsidR="00FF16A3" w:rsidRPr="00EF0B98" w:rsidRDefault="00112533">
            <w:pPr>
              <w:suppressAutoHyphens/>
              <w:spacing w:after="0" w:line="240" w:lineRule="auto"/>
              <w:ind w:left="113" w:right="57"/>
              <w:jc w:val="right"/>
              <w:rPr>
                <w:color w:val="000000"/>
                <w:lang w:val="sk-SK"/>
              </w:rPr>
            </w:pPr>
            <w:r w:rsidRPr="002E5503">
              <w:rPr>
                <w:rFonts w:ascii="Arial" w:hAnsi="Arial" w:cs="Arial"/>
                <w:b/>
                <w:color w:val="000000"/>
                <w:sz w:val="18"/>
                <w:szCs w:val="18"/>
                <w:lang w:val="sk-SK" w:eastAsia="sk-SK"/>
              </w:rPr>
              <w:t>69 717 18</w:t>
            </w:r>
            <w:r w:rsidR="00142651" w:rsidRPr="002E5503">
              <w:rPr>
                <w:rFonts w:ascii="Arial" w:hAnsi="Arial" w:cs="Arial"/>
                <w:b/>
                <w:color w:val="000000"/>
                <w:sz w:val="18"/>
                <w:szCs w:val="18"/>
                <w:lang w:val="sk-SK" w:eastAsia="sk-SK"/>
              </w:rPr>
              <w:t>9</w:t>
            </w:r>
          </w:p>
        </w:tc>
        <w:tc>
          <w:tcPr>
            <w:tcW w:w="1904" w:type="dxa"/>
            <w:tcBorders>
              <w:top w:val="single" w:sz="4" w:space="0" w:color="auto"/>
              <w:bottom w:val="single" w:sz="4" w:space="0" w:color="auto"/>
            </w:tcBorders>
            <w:vAlign w:val="bottom"/>
          </w:tcPr>
          <w:p w14:paraId="53BAFAC1" w14:textId="77777777" w:rsidR="00FF16A3" w:rsidRPr="00EF0B98" w:rsidRDefault="00112533">
            <w:pPr>
              <w:suppressAutoHyphens/>
              <w:spacing w:after="0" w:line="240" w:lineRule="auto"/>
              <w:ind w:left="113" w:right="57"/>
              <w:jc w:val="right"/>
              <w:rPr>
                <w:color w:val="000000"/>
                <w:lang w:val="sk-SK"/>
              </w:rPr>
            </w:pPr>
            <w:r w:rsidRPr="002E5503">
              <w:rPr>
                <w:rFonts w:ascii="Arial" w:hAnsi="Arial" w:cs="Arial"/>
                <w:b/>
                <w:color w:val="000000"/>
                <w:sz w:val="18"/>
                <w:szCs w:val="18"/>
                <w:lang w:val="sk-SK" w:eastAsia="sk-SK"/>
              </w:rPr>
              <w:t>100</w:t>
            </w:r>
          </w:p>
        </w:tc>
      </w:tr>
    </w:tbl>
    <w:p w14:paraId="7A0AC82C" w14:textId="77777777" w:rsidR="00ED5120" w:rsidRPr="002E5503" w:rsidRDefault="00ED5120" w:rsidP="00820D67">
      <w:pPr>
        <w:suppressAutoHyphens/>
        <w:autoSpaceDE w:val="0"/>
        <w:autoSpaceDN w:val="0"/>
        <w:adjustRightInd w:val="0"/>
        <w:spacing w:after="0" w:line="240" w:lineRule="auto"/>
        <w:rPr>
          <w:rFonts w:ascii="Arial" w:hAnsi="Arial" w:cs="Arial"/>
          <w:color w:val="000000"/>
          <w:sz w:val="20"/>
          <w:szCs w:val="20"/>
          <w:lang w:val="sk-SK"/>
        </w:rPr>
      </w:pPr>
    </w:p>
    <w:p w14:paraId="0AAE40A4" w14:textId="77777777" w:rsidR="005A3AB1" w:rsidRPr="002E5503" w:rsidRDefault="005A3AB1" w:rsidP="005A3AB1">
      <w:pPr>
        <w:suppressAutoHyphens/>
        <w:spacing w:after="0" w:line="240" w:lineRule="auto"/>
        <w:jc w:val="both"/>
        <w:rPr>
          <w:rFonts w:ascii="Arial" w:hAnsi="Arial" w:cs="Arial"/>
          <w:sz w:val="20"/>
          <w:szCs w:val="20"/>
          <w:lang w:val="sk-SK"/>
        </w:rPr>
      </w:pPr>
    </w:p>
    <w:p w14:paraId="59F28268" w14:textId="36B56AA9" w:rsidR="00C855F0" w:rsidRPr="002E5503" w:rsidRDefault="00B60A25" w:rsidP="00A01129">
      <w:pPr>
        <w:suppressAutoHyphens/>
        <w:spacing w:line="240" w:lineRule="auto"/>
        <w:jc w:val="both"/>
        <w:rPr>
          <w:rFonts w:ascii="Arial" w:hAnsi="Arial" w:cs="Arial"/>
          <w:sz w:val="20"/>
          <w:szCs w:val="20"/>
          <w:lang w:val="sk-SK"/>
        </w:rPr>
      </w:pPr>
      <w:r w:rsidRPr="002E5503">
        <w:rPr>
          <w:rFonts w:ascii="Arial" w:hAnsi="Arial" w:cs="Arial"/>
          <w:sz w:val="20"/>
          <w:szCs w:val="20"/>
          <w:lang w:val="sk-SK"/>
        </w:rPr>
        <w:t>Okrem vklad</w:t>
      </w:r>
      <w:r w:rsidR="0058786A" w:rsidRPr="002E5503">
        <w:rPr>
          <w:rFonts w:ascii="Arial" w:hAnsi="Arial" w:cs="Arial"/>
          <w:sz w:val="20"/>
          <w:szCs w:val="20"/>
          <w:lang w:val="sk-SK"/>
        </w:rPr>
        <w:t>u</w:t>
      </w:r>
      <w:r w:rsidRPr="002E5503">
        <w:rPr>
          <w:rFonts w:ascii="Arial" w:hAnsi="Arial" w:cs="Arial"/>
          <w:sz w:val="20"/>
          <w:szCs w:val="20"/>
          <w:lang w:val="sk-SK"/>
        </w:rPr>
        <w:t xml:space="preserve"> spoločník</w:t>
      </w:r>
      <w:r w:rsidR="0058786A" w:rsidRPr="002E5503">
        <w:rPr>
          <w:rFonts w:ascii="Arial" w:hAnsi="Arial" w:cs="Arial"/>
          <w:sz w:val="20"/>
          <w:szCs w:val="20"/>
          <w:lang w:val="sk-SK"/>
        </w:rPr>
        <w:t>a</w:t>
      </w:r>
      <w:r w:rsidRPr="002E5503">
        <w:rPr>
          <w:rFonts w:ascii="Arial" w:hAnsi="Arial" w:cs="Arial"/>
          <w:sz w:val="20"/>
          <w:szCs w:val="20"/>
          <w:lang w:val="sk-SK"/>
        </w:rPr>
        <w:t xml:space="preserve"> sa ako vlastné imanie klasifikujú aj, zákonný rezervný fond, nerozdelený zisk a n</w:t>
      </w:r>
      <w:r w:rsidR="007D5D5E" w:rsidRPr="002E5503">
        <w:rPr>
          <w:rFonts w:ascii="Arial" w:hAnsi="Arial" w:cs="Arial"/>
          <w:sz w:val="20"/>
          <w:szCs w:val="20"/>
          <w:lang w:val="sk-SK"/>
        </w:rPr>
        <w:t>eu</w:t>
      </w:r>
      <w:r w:rsidRPr="002E5503">
        <w:rPr>
          <w:rFonts w:ascii="Arial" w:hAnsi="Arial" w:cs="Arial"/>
          <w:sz w:val="20"/>
          <w:szCs w:val="20"/>
          <w:lang w:val="sk-SK"/>
        </w:rPr>
        <w:t>hradená strata.</w:t>
      </w:r>
    </w:p>
    <w:p w14:paraId="3D7B624D" w14:textId="226B66D5" w:rsidR="00A01129" w:rsidRPr="002E5503" w:rsidRDefault="00B60A25" w:rsidP="00A01129">
      <w:pPr>
        <w:suppressAutoHyphens/>
        <w:spacing w:after="0" w:line="240" w:lineRule="auto"/>
        <w:jc w:val="both"/>
        <w:rPr>
          <w:rFonts w:ascii="Arial" w:hAnsi="Arial" w:cs="Arial"/>
          <w:sz w:val="20"/>
          <w:szCs w:val="20"/>
          <w:lang w:val="sk-SK"/>
        </w:rPr>
      </w:pPr>
      <w:r w:rsidRPr="002E5503">
        <w:rPr>
          <w:rFonts w:ascii="Arial" w:hAnsi="Arial" w:cs="Arial"/>
          <w:sz w:val="20"/>
          <w:szCs w:val="20"/>
          <w:lang w:val="sk-SK"/>
        </w:rPr>
        <w:t>Zákonný rezervný fond je tvorený v súlade s Ob</w:t>
      </w:r>
      <w:r w:rsidR="007909B4" w:rsidRPr="002E5503">
        <w:rPr>
          <w:rFonts w:ascii="Arial" w:hAnsi="Arial" w:cs="Arial"/>
          <w:sz w:val="20"/>
          <w:szCs w:val="20"/>
          <w:lang w:val="sk-SK"/>
        </w:rPr>
        <w:t xml:space="preserve">chodným zákonníkom. Spoločnosť </w:t>
      </w:r>
      <w:r w:rsidRPr="002E5503">
        <w:rPr>
          <w:rFonts w:ascii="Arial" w:hAnsi="Arial" w:cs="Arial"/>
          <w:sz w:val="20"/>
          <w:szCs w:val="20"/>
          <w:lang w:val="sk-SK"/>
        </w:rPr>
        <w:t xml:space="preserve">tvorí zákonný rezervný fond vo výške 5% z čistého zisku vykázaného v účtovnej závierke, až do výšky 10% základného imania. Tento fond sa môže použiť výlučne na navýšenie </w:t>
      </w:r>
      <w:r w:rsidR="00294589" w:rsidRPr="002E5503">
        <w:rPr>
          <w:rFonts w:ascii="Arial" w:hAnsi="Arial" w:cs="Arial"/>
          <w:sz w:val="20"/>
          <w:szCs w:val="20"/>
          <w:lang w:val="sk-SK"/>
        </w:rPr>
        <w:t>základného</w:t>
      </w:r>
      <w:r w:rsidRPr="002E5503">
        <w:rPr>
          <w:rFonts w:ascii="Arial" w:hAnsi="Arial" w:cs="Arial"/>
          <w:sz w:val="20"/>
          <w:szCs w:val="20"/>
          <w:lang w:val="sk-SK"/>
        </w:rPr>
        <w:t xml:space="preserve"> imania alebo na krytie straty.</w:t>
      </w:r>
    </w:p>
    <w:p w14:paraId="41770A40" w14:textId="77777777" w:rsidR="00A01129" w:rsidRPr="002E5503" w:rsidRDefault="00A01129" w:rsidP="00A01129">
      <w:pPr>
        <w:suppressAutoHyphens/>
        <w:spacing w:after="0" w:line="240" w:lineRule="auto"/>
        <w:jc w:val="both"/>
        <w:rPr>
          <w:rFonts w:ascii="Arial" w:hAnsi="Arial" w:cs="Arial"/>
          <w:sz w:val="20"/>
          <w:szCs w:val="20"/>
          <w:lang w:val="sk-SK"/>
        </w:rPr>
      </w:pPr>
    </w:p>
    <w:p w14:paraId="0ED110C5" w14:textId="1FBA8902" w:rsidR="00ED5120" w:rsidRPr="002E5503" w:rsidRDefault="00B60A25" w:rsidP="00A01129">
      <w:pPr>
        <w:suppressAutoHyphens/>
        <w:spacing w:after="0"/>
        <w:jc w:val="both"/>
        <w:rPr>
          <w:rFonts w:ascii="Arial" w:hAnsi="Arial" w:cs="Arial"/>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4</w:t>
      </w:r>
      <w:r w:rsidR="00FD6A1D" w:rsidRPr="002E5503">
        <w:rPr>
          <w:rFonts w:ascii="Arial" w:hAnsi="Arial" w:cs="Arial"/>
          <w:b/>
          <w:iCs/>
          <w:color w:val="000000"/>
          <w:sz w:val="20"/>
          <w:szCs w:val="20"/>
          <w:lang w:val="sk-SK"/>
        </w:rPr>
        <w:t xml:space="preserve"> </w:t>
      </w:r>
      <w:r w:rsidRPr="002E5503">
        <w:rPr>
          <w:rFonts w:ascii="Arial" w:hAnsi="Arial" w:cs="Arial"/>
          <w:b/>
          <w:bCs/>
          <w:sz w:val="20"/>
          <w:szCs w:val="20"/>
          <w:lang w:val="sk-SK"/>
        </w:rPr>
        <w:t>Záväzky z obchodného styku</w:t>
      </w:r>
    </w:p>
    <w:p w14:paraId="057D0F0A" w14:textId="77777777" w:rsidR="00E26500" w:rsidRPr="002E5503" w:rsidRDefault="00E26500" w:rsidP="00820D67">
      <w:pPr>
        <w:suppressAutoHyphens/>
        <w:autoSpaceDE w:val="0"/>
        <w:autoSpaceDN w:val="0"/>
        <w:adjustRightInd w:val="0"/>
        <w:spacing w:after="0" w:line="240" w:lineRule="auto"/>
        <w:jc w:val="both"/>
        <w:rPr>
          <w:rFonts w:ascii="Arial" w:hAnsi="Arial" w:cs="Arial"/>
          <w:sz w:val="20"/>
          <w:szCs w:val="20"/>
          <w:lang w:val="sk-SK"/>
        </w:rPr>
      </w:pPr>
    </w:p>
    <w:p w14:paraId="60E3DCC3" w14:textId="5A926C66" w:rsidR="00ED5120" w:rsidRPr="00FD2A00" w:rsidRDefault="00B60A25" w:rsidP="00FD2A00">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Záväzky z obchodného styku sa prvotne vykazujú v reálnej hodnote a následne sa precenia na</w:t>
      </w:r>
      <w:r w:rsidR="00CF2AF8">
        <w:rPr>
          <w:rFonts w:ascii="Arial" w:hAnsi="Arial" w:cs="Arial"/>
          <w:sz w:val="20"/>
          <w:szCs w:val="20"/>
          <w:lang w:val="sk-SK"/>
        </w:rPr>
        <w:t xml:space="preserve"> </w:t>
      </w:r>
      <w:r w:rsidR="00CF2AF8">
        <w:rPr>
          <w:lang w:val="sk-SK"/>
        </w:rPr>
        <w:t>umorovanú</w:t>
      </w:r>
      <w:r w:rsidRPr="002E5503">
        <w:rPr>
          <w:rFonts w:ascii="Arial" w:hAnsi="Arial" w:cs="Arial"/>
          <w:sz w:val="20"/>
          <w:szCs w:val="20"/>
          <w:lang w:val="sk-SK"/>
        </w:rPr>
        <w:t xml:space="preserve"> hodnotu zistenú použitím metódy efektívnej úrokovej miery.</w:t>
      </w:r>
    </w:p>
    <w:p w14:paraId="2099110A" w14:textId="77777777" w:rsidR="00ED5120" w:rsidRPr="002E5503" w:rsidRDefault="00ED5120" w:rsidP="00820D67">
      <w:pPr>
        <w:suppressAutoHyphens/>
        <w:autoSpaceDE w:val="0"/>
        <w:autoSpaceDN w:val="0"/>
        <w:adjustRightInd w:val="0"/>
        <w:spacing w:after="0" w:line="240" w:lineRule="auto"/>
        <w:rPr>
          <w:rFonts w:ascii="Arial" w:hAnsi="Arial" w:cs="Arial"/>
          <w:b/>
          <w:iCs/>
          <w:color w:val="000000"/>
          <w:sz w:val="20"/>
          <w:szCs w:val="20"/>
          <w:lang w:val="sk-SK"/>
        </w:rPr>
      </w:pPr>
    </w:p>
    <w:p w14:paraId="2B2F6B33" w14:textId="05E32E41" w:rsidR="00ED5120" w:rsidRPr="002E5503" w:rsidRDefault="00B60A25" w:rsidP="00820D67">
      <w:pPr>
        <w:suppressAutoHyphens/>
        <w:autoSpaceDE w:val="0"/>
        <w:autoSpaceDN w:val="0"/>
        <w:adjustRightInd w:val="0"/>
        <w:spacing w:after="0" w:line="240" w:lineRule="auto"/>
        <w:rPr>
          <w:rFonts w:ascii="Arial" w:hAnsi="Arial" w:cs="Arial"/>
          <w:b/>
          <w:bCs/>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5</w:t>
      </w:r>
      <w:r w:rsidR="00FD6A1D" w:rsidRPr="002E5503">
        <w:rPr>
          <w:rFonts w:ascii="Arial" w:hAnsi="Arial" w:cs="Arial"/>
          <w:b/>
          <w:iCs/>
          <w:color w:val="000000"/>
          <w:sz w:val="20"/>
          <w:szCs w:val="20"/>
          <w:lang w:val="sk-SK"/>
        </w:rPr>
        <w:t xml:space="preserve"> </w:t>
      </w:r>
      <w:r w:rsidRPr="002E5503">
        <w:rPr>
          <w:rFonts w:ascii="Arial" w:hAnsi="Arial" w:cs="Arial"/>
          <w:b/>
          <w:bCs/>
          <w:sz w:val="20"/>
          <w:szCs w:val="20"/>
          <w:lang w:val="sk-SK"/>
        </w:rPr>
        <w:t>Pôžičky</w:t>
      </w:r>
    </w:p>
    <w:p w14:paraId="553050B4" w14:textId="77777777" w:rsidR="00ED5120" w:rsidRPr="002E5503" w:rsidRDefault="00ED5120" w:rsidP="00820D67">
      <w:pPr>
        <w:suppressAutoHyphens/>
        <w:autoSpaceDE w:val="0"/>
        <w:autoSpaceDN w:val="0"/>
        <w:adjustRightInd w:val="0"/>
        <w:spacing w:after="0" w:line="240" w:lineRule="auto"/>
        <w:rPr>
          <w:rFonts w:ascii="Arial" w:hAnsi="Arial" w:cs="Arial"/>
          <w:b/>
          <w:bCs/>
          <w:sz w:val="20"/>
          <w:szCs w:val="20"/>
          <w:lang w:val="sk-SK"/>
        </w:rPr>
      </w:pPr>
    </w:p>
    <w:p w14:paraId="3994E6AD" w14:textId="63CF611A" w:rsidR="00ED5120"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Záväzky z pôžičiek sa prvotne vykazujú </w:t>
      </w:r>
      <w:r w:rsidR="0085765A" w:rsidRPr="002E5503">
        <w:rPr>
          <w:rFonts w:ascii="Arial" w:hAnsi="Arial" w:cs="Arial"/>
          <w:sz w:val="20"/>
          <w:szCs w:val="20"/>
          <w:lang w:val="sk-SK"/>
        </w:rPr>
        <w:t>v reálnej hodnote</w:t>
      </w:r>
      <w:r w:rsidRPr="002E5503">
        <w:rPr>
          <w:rFonts w:ascii="Arial" w:hAnsi="Arial" w:cs="Arial"/>
          <w:sz w:val="20"/>
          <w:szCs w:val="20"/>
          <w:lang w:val="sk-SK"/>
        </w:rPr>
        <w:t xml:space="preserve"> zníženej o transakčné </w:t>
      </w:r>
      <w:r w:rsidR="0085765A" w:rsidRPr="002E5503">
        <w:rPr>
          <w:rFonts w:ascii="Arial" w:hAnsi="Arial" w:cs="Arial"/>
          <w:sz w:val="20"/>
          <w:szCs w:val="20"/>
          <w:lang w:val="sk-SK"/>
        </w:rPr>
        <w:t>náklady</w:t>
      </w:r>
      <w:r w:rsidRPr="002E5503">
        <w:rPr>
          <w:rFonts w:ascii="Arial" w:hAnsi="Arial" w:cs="Arial"/>
          <w:sz w:val="20"/>
          <w:szCs w:val="20"/>
          <w:lang w:val="sk-SK"/>
        </w:rPr>
        <w:t xml:space="preserve">. Následne sa úvery oceňujú v </w:t>
      </w:r>
      <w:r w:rsidR="0073288D">
        <w:rPr>
          <w:rFonts w:ascii="Arial" w:hAnsi="Arial" w:cs="Arial"/>
          <w:sz w:val="20"/>
          <w:szCs w:val="20"/>
          <w:lang w:val="sk-SK"/>
        </w:rPr>
        <w:t xml:space="preserve">amortizovanej </w:t>
      </w:r>
      <w:r w:rsidRPr="002E5503">
        <w:rPr>
          <w:rFonts w:ascii="Arial" w:hAnsi="Arial" w:cs="Arial"/>
          <w:sz w:val="20"/>
          <w:szCs w:val="20"/>
          <w:lang w:val="sk-SK"/>
        </w:rPr>
        <w:t xml:space="preserve">hodnote použitím metódy efektívnej úrokovej </w:t>
      </w:r>
      <w:r w:rsidR="00E65A45" w:rsidRPr="002E5503">
        <w:rPr>
          <w:rFonts w:ascii="Arial" w:hAnsi="Arial" w:cs="Arial"/>
          <w:sz w:val="20"/>
          <w:szCs w:val="20"/>
          <w:lang w:val="sk-SK"/>
        </w:rPr>
        <w:t>miery. Pôžičky sa klasifikujú ako krátkodobé záväzky</w:t>
      </w:r>
      <w:r w:rsidR="00F97B91">
        <w:rPr>
          <w:rFonts w:ascii="Arial" w:hAnsi="Arial" w:cs="Arial"/>
          <w:sz w:val="20"/>
          <w:szCs w:val="20"/>
          <w:lang w:val="sk-SK"/>
        </w:rPr>
        <w:t>,</w:t>
      </w:r>
      <w:r w:rsidR="00E65A45" w:rsidRPr="002E5503">
        <w:rPr>
          <w:rFonts w:ascii="Arial" w:hAnsi="Arial" w:cs="Arial"/>
          <w:sz w:val="20"/>
          <w:szCs w:val="20"/>
          <w:lang w:val="sk-SK"/>
        </w:rPr>
        <w:t xml:space="preserve"> ak Spoločnosť nemá bezpodmienečné právo odložiť vyrovnanie záväzku po dobu minimálne 12 mesiacov od dátumu, ku ktorému sa zostavuje účtovná závierka. </w:t>
      </w:r>
    </w:p>
    <w:p w14:paraId="20625A29" w14:textId="77777777" w:rsidR="006205FD" w:rsidRPr="002E5503" w:rsidRDefault="006205FD" w:rsidP="00820D67">
      <w:pPr>
        <w:suppressAutoHyphens/>
        <w:autoSpaceDE w:val="0"/>
        <w:autoSpaceDN w:val="0"/>
        <w:adjustRightInd w:val="0"/>
        <w:spacing w:after="0" w:line="240" w:lineRule="auto"/>
        <w:jc w:val="both"/>
        <w:rPr>
          <w:rFonts w:ascii="Arial" w:hAnsi="Arial" w:cs="Arial"/>
          <w:sz w:val="20"/>
          <w:szCs w:val="20"/>
          <w:lang w:val="sk-SK"/>
        </w:rPr>
      </w:pPr>
    </w:p>
    <w:p w14:paraId="78298C2A" w14:textId="77777777" w:rsidR="00214C2F" w:rsidRPr="002E5503" w:rsidRDefault="0056139C" w:rsidP="00876AE2">
      <w:pPr>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lang w:val="sk-SK"/>
        </w:rPr>
        <w:t xml:space="preserve">Úrokové náklady na pôžičku, ktorá bola poskytnutá na účel obstarania </w:t>
      </w:r>
      <w:r w:rsidR="006D6982" w:rsidRPr="002E5503">
        <w:rPr>
          <w:rFonts w:ascii="Arial" w:hAnsi="Arial" w:cs="Arial"/>
          <w:sz w:val="20"/>
          <w:lang w:val="sk-SK"/>
        </w:rPr>
        <w:t xml:space="preserve">kvalifikovaného </w:t>
      </w:r>
      <w:r w:rsidRPr="002E5503">
        <w:rPr>
          <w:rFonts w:ascii="Arial" w:hAnsi="Arial" w:cs="Arial"/>
          <w:sz w:val="20"/>
          <w:lang w:val="sk-SK"/>
        </w:rPr>
        <w:t xml:space="preserve">neobežného majetku, sa počas procesu </w:t>
      </w:r>
      <w:r w:rsidRPr="002E5503">
        <w:rPr>
          <w:rFonts w:ascii="Arial" w:hAnsi="Arial" w:cs="Arial"/>
          <w:sz w:val="20"/>
          <w:szCs w:val="20"/>
          <w:lang w:val="sk-SK"/>
        </w:rPr>
        <w:t xml:space="preserve">obstarávania aktivujú do obstarávacej ceny dlhodobého majetku, ktorý nevyhnutne vyžaduje dlhšie časové obdobie na prípravu na používanie alebo predaj. </w:t>
      </w:r>
    </w:p>
    <w:p w14:paraId="6CF32D14" w14:textId="77777777" w:rsidR="00D844E6" w:rsidRPr="002E5503" w:rsidRDefault="00E65A45" w:rsidP="00912330">
      <w:pPr>
        <w:autoSpaceDE w:val="0"/>
        <w:autoSpaceDN w:val="0"/>
        <w:adjustRightInd w:val="0"/>
        <w:spacing w:before="120" w:after="120" w:line="240" w:lineRule="auto"/>
        <w:jc w:val="both"/>
        <w:rPr>
          <w:rFonts w:ascii="Arial" w:eastAsia="Calibri" w:hAnsi="Arial" w:cs="Arial"/>
          <w:color w:val="000000"/>
          <w:sz w:val="20"/>
          <w:szCs w:val="20"/>
          <w:lang w:val="sk-SK" w:eastAsia="sk-SK"/>
        </w:rPr>
      </w:pPr>
      <w:r w:rsidRPr="002E5503">
        <w:rPr>
          <w:rFonts w:ascii="Arial" w:eastAsia="Calibri" w:hAnsi="Arial" w:cs="Arial"/>
          <w:color w:val="000000"/>
          <w:sz w:val="20"/>
          <w:szCs w:val="20"/>
          <w:lang w:val="sk-SK" w:eastAsia="sk-SK"/>
        </w:rPr>
        <w:t>Výnos z dočasného investovania špecifických pôžičiek až do ich vynaloženia na výdavky na majetok spĺňajúci kritéria, je odpočítaný od nákladov na prijaté úvery a pôžičky oprávnených na kapitalizáciu.</w:t>
      </w:r>
    </w:p>
    <w:p w14:paraId="570376CE" w14:textId="4065E6BC" w:rsidR="00A31967" w:rsidRDefault="0056139C" w:rsidP="00A01129">
      <w:pPr>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Všetky ostatné úrokové náklady sú zaúčtované do nákladov bežného obdobia.</w:t>
      </w:r>
    </w:p>
    <w:p w14:paraId="4FEE63C4" w14:textId="77777777" w:rsidR="00A01129" w:rsidRPr="002E5503" w:rsidRDefault="00A01129" w:rsidP="00820D67">
      <w:pPr>
        <w:suppressAutoHyphens/>
        <w:autoSpaceDE w:val="0"/>
        <w:autoSpaceDN w:val="0"/>
        <w:adjustRightInd w:val="0"/>
        <w:spacing w:after="0" w:line="240" w:lineRule="auto"/>
        <w:rPr>
          <w:rFonts w:ascii="Arial" w:hAnsi="Arial" w:cs="Arial"/>
          <w:b/>
          <w:iCs/>
          <w:color w:val="000000"/>
          <w:sz w:val="20"/>
          <w:szCs w:val="20"/>
          <w:lang w:val="sk-SK"/>
        </w:rPr>
      </w:pPr>
    </w:p>
    <w:p w14:paraId="07762329" w14:textId="50FC21C6" w:rsidR="00ED5120" w:rsidRPr="002E5503" w:rsidRDefault="00B60A25"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 xml:space="preserve">6 </w:t>
      </w:r>
      <w:r w:rsidRPr="002E5503">
        <w:rPr>
          <w:rFonts w:ascii="Arial" w:hAnsi="Arial" w:cs="Arial"/>
          <w:b/>
          <w:iCs/>
          <w:color w:val="000000"/>
          <w:sz w:val="20"/>
          <w:szCs w:val="20"/>
          <w:lang w:val="sk-SK"/>
        </w:rPr>
        <w:t>Splatná a odložená daň z príjmov</w:t>
      </w:r>
    </w:p>
    <w:p w14:paraId="5A2F7DE9" w14:textId="77777777" w:rsidR="00ED5120" w:rsidRPr="002E5503" w:rsidRDefault="00ED5120" w:rsidP="00820D67">
      <w:pPr>
        <w:suppressAutoHyphens/>
        <w:autoSpaceDE w:val="0"/>
        <w:autoSpaceDN w:val="0"/>
        <w:adjustRightInd w:val="0"/>
        <w:spacing w:after="0" w:line="240" w:lineRule="auto"/>
        <w:rPr>
          <w:rFonts w:ascii="Arial" w:hAnsi="Arial" w:cs="Arial"/>
          <w:b/>
          <w:iCs/>
          <w:color w:val="000000"/>
          <w:sz w:val="20"/>
          <w:szCs w:val="20"/>
          <w:lang w:val="sk-SK"/>
        </w:rPr>
      </w:pPr>
    </w:p>
    <w:p w14:paraId="6AFE3F50" w14:textId="62F25743" w:rsidR="00231F3E" w:rsidRPr="002E5503" w:rsidRDefault="00B60A25" w:rsidP="00820D67">
      <w:pPr>
        <w:pStyle w:val="ABC-paragrahinNotes"/>
        <w:suppressAutoHyphens/>
        <w:spacing w:after="120"/>
        <w:rPr>
          <w:rFonts w:cs="Arial"/>
          <w:sz w:val="20"/>
          <w:lang w:val="sk-SK"/>
        </w:rPr>
      </w:pPr>
      <w:r w:rsidRPr="002E5503">
        <w:rPr>
          <w:rFonts w:cs="Arial"/>
          <w:bCs/>
          <w:sz w:val="20"/>
          <w:lang w:val="sk-SK"/>
        </w:rPr>
        <w:t xml:space="preserve">Splatná a odložená daňová pohľadávka a záväzok sa vykazujú oddelene </w:t>
      </w:r>
      <w:r w:rsidR="00E65A45" w:rsidRPr="002E5503">
        <w:rPr>
          <w:rFonts w:cs="Arial"/>
          <w:sz w:val="20"/>
          <w:lang w:val="sk-SK"/>
        </w:rPr>
        <w:t xml:space="preserve">od ostatného majetku a záväzkov. Daň uvedená </w:t>
      </w:r>
      <w:r w:rsidR="00904E16" w:rsidRPr="002E5503">
        <w:rPr>
          <w:rFonts w:cs="Arial"/>
          <w:sz w:val="20"/>
          <w:lang w:val="sk-SK"/>
        </w:rPr>
        <w:t>vo výkaze súhrnných</w:t>
      </w:r>
      <w:r w:rsidR="00E65A45" w:rsidRPr="002E5503">
        <w:rPr>
          <w:rFonts w:cs="Arial"/>
          <w:sz w:val="20"/>
          <w:lang w:val="sk-SK"/>
        </w:rPr>
        <w:t xml:space="preserve"> ziskov a</w:t>
      </w:r>
      <w:r w:rsidR="000C7C6D">
        <w:rPr>
          <w:rFonts w:cs="Arial"/>
          <w:sz w:val="20"/>
          <w:lang w:val="sk-SK"/>
        </w:rPr>
        <w:t>lebo</w:t>
      </w:r>
      <w:r w:rsidR="00E65A45" w:rsidRPr="002E5503">
        <w:rPr>
          <w:rFonts w:cs="Arial"/>
          <w:sz w:val="20"/>
          <w:lang w:val="sk-SK"/>
        </w:rPr>
        <w:t xml:space="preserve"> strát za vykazované obdobie zahŕňa splatnú daň za účtovné obdobie a odloženú daň.</w:t>
      </w:r>
    </w:p>
    <w:p w14:paraId="36CFE0F1" w14:textId="77777777" w:rsidR="00231F3E" w:rsidRPr="002E5503" w:rsidRDefault="00B60A25" w:rsidP="00820D67">
      <w:pPr>
        <w:pStyle w:val="ABC-paragrahinNotes"/>
        <w:suppressAutoHyphens/>
        <w:spacing w:after="120"/>
        <w:rPr>
          <w:rFonts w:cs="Arial"/>
          <w:sz w:val="20"/>
          <w:lang w:val="sk-SK"/>
        </w:rPr>
      </w:pPr>
      <w:r w:rsidRPr="002E5503">
        <w:rPr>
          <w:rFonts w:cs="Arial"/>
          <w:sz w:val="20"/>
          <w:lang w:val="sk-SK"/>
        </w:rPr>
        <w:t>Základ splatnej dane z </w:t>
      </w:r>
      <w:r w:rsidR="00E65A45" w:rsidRPr="002E5503">
        <w:rPr>
          <w:rFonts w:cs="Arial"/>
          <w:sz w:val="20"/>
          <w:lang w:val="sk-SK"/>
        </w:rPr>
        <w:t>príjmov sa vypočíta z výsledku hospodárenia, ktorý je upravený pripočítaním položiek zvyšujúcich a odpočí</w:t>
      </w:r>
      <w:r w:rsidR="0056139C" w:rsidRPr="002E5503">
        <w:rPr>
          <w:rFonts w:cs="Arial"/>
          <w:sz w:val="20"/>
          <w:lang w:val="sk-SK"/>
        </w:rPr>
        <w:t>taním položiek znižujúcich základ dane.</w:t>
      </w:r>
    </w:p>
    <w:p w14:paraId="5FF54136" w14:textId="77777777" w:rsidR="00231F3E" w:rsidRDefault="00B60A25" w:rsidP="00820D67">
      <w:pPr>
        <w:suppressAutoHyphens/>
        <w:spacing w:after="0" w:line="240" w:lineRule="auto"/>
        <w:jc w:val="both"/>
        <w:rPr>
          <w:rFonts w:ascii="Arial" w:hAnsi="Arial" w:cs="Arial"/>
          <w:sz w:val="20"/>
          <w:szCs w:val="20"/>
          <w:lang w:val="sk-SK"/>
        </w:rPr>
      </w:pPr>
      <w:r w:rsidRPr="002E5503">
        <w:rPr>
          <w:rFonts w:ascii="Arial" w:hAnsi="Arial" w:cs="Arial"/>
          <w:sz w:val="20"/>
          <w:szCs w:val="20"/>
          <w:lang w:val="sk-SK"/>
        </w:rPr>
        <w:t>Odložená daň sa vzťahuje na prechodné rozdiely medzi hodnotou majetku a záväzkov vykázanou v súvahe a ich daňovou základňou</w:t>
      </w:r>
      <w:r w:rsidR="003C46A4" w:rsidRPr="002E5503">
        <w:rPr>
          <w:rFonts w:ascii="Arial" w:hAnsi="Arial" w:cs="Arial"/>
          <w:sz w:val="20"/>
          <w:szCs w:val="20"/>
          <w:lang w:val="sk-SK"/>
        </w:rPr>
        <w:t xml:space="preserve"> ako aj na daňové straty</w:t>
      </w:r>
      <w:r w:rsidRPr="002E5503">
        <w:rPr>
          <w:rFonts w:ascii="Arial" w:hAnsi="Arial" w:cs="Arial"/>
          <w:sz w:val="20"/>
          <w:szCs w:val="20"/>
          <w:lang w:val="sk-SK"/>
        </w:rPr>
        <w:t xml:space="preserve">. Odložená daň sa vypočítava pomocou daňovej sadzby, schválenej pre obdobie, kedy sa očakáva realizácia odloženej daňovej pohľadávky alebo vyrovnanie odloženého daňového záväzku. Odložená daňová pohľadávka sa vykazuje, ak je pravdepodobné, že v budúcnosti bude k dispozícii zdaniteľný zisk, voči ktorému bude možné uplatniť odpočítateľné dočasné rozdiely. </w:t>
      </w:r>
    </w:p>
    <w:p w14:paraId="33717392" w14:textId="77777777" w:rsidR="00FD2A00" w:rsidRPr="002E5503" w:rsidRDefault="00FD2A00" w:rsidP="00820D67">
      <w:pPr>
        <w:suppressAutoHyphens/>
        <w:spacing w:after="0" w:line="240" w:lineRule="auto"/>
        <w:jc w:val="both"/>
        <w:rPr>
          <w:rFonts w:ascii="Arial" w:hAnsi="Arial" w:cs="Arial"/>
          <w:sz w:val="20"/>
          <w:szCs w:val="20"/>
          <w:lang w:val="sk-SK"/>
        </w:rPr>
      </w:pPr>
    </w:p>
    <w:p w14:paraId="496D5489" w14:textId="3C2CAAA5" w:rsidR="00ED5120" w:rsidRPr="002E5503" w:rsidRDefault="00B60A25"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lastRenderedPageBreak/>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7</w:t>
      </w:r>
      <w:r w:rsidR="00FD6A1D" w:rsidRPr="002E5503">
        <w:rPr>
          <w:rFonts w:ascii="Arial" w:hAnsi="Arial" w:cs="Arial"/>
          <w:b/>
          <w:iCs/>
          <w:color w:val="000000"/>
          <w:sz w:val="20"/>
          <w:szCs w:val="20"/>
          <w:lang w:val="sk-SK"/>
        </w:rPr>
        <w:t xml:space="preserve"> </w:t>
      </w:r>
      <w:r w:rsidRPr="002E5503">
        <w:rPr>
          <w:rFonts w:ascii="Arial" w:hAnsi="Arial" w:cs="Arial"/>
          <w:b/>
          <w:iCs/>
          <w:color w:val="000000"/>
          <w:sz w:val="20"/>
          <w:szCs w:val="20"/>
          <w:lang w:val="sk-SK"/>
        </w:rPr>
        <w:t>Zamestnanecké požitky</w:t>
      </w:r>
    </w:p>
    <w:p w14:paraId="0250DE1F" w14:textId="77777777" w:rsidR="00ED5120" w:rsidRPr="002E5503" w:rsidRDefault="00ED5120" w:rsidP="00820D67">
      <w:pPr>
        <w:suppressAutoHyphens/>
        <w:autoSpaceDE w:val="0"/>
        <w:autoSpaceDN w:val="0"/>
        <w:adjustRightInd w:val="0"/>
        <w:spacing w:after="0" w:line="240" w:lineRule="auto"/>
        <w:rPr>
          <w:rFonts w:ascii="Arial" w:hAnsi="Arial" w:cs="Arial"/>
          <w:b/>
          <w:iCs/>
          <w:color w:val="000000"/>
          <w:sz w:val="20"/>
          <w:szCs w:val="20"/>
          <w:lang w:val="sk-SK"/>
        </w:rPr>
      </w:pPr>
    </w:p>
    <w:p w14:paraId="7365F046" w14:textId="77777777" w:rsidR="007B7818" w:rsidRPr="002E5503" w:rsidRDefault="00B60A25" w:rsidP="00820D67">
      <w:pPr>
        <w:pStyle w:val="ABC-paragrahinNotes"/>
        <w:suppressAutoHyphens/>
        <w:spacing w:after="120" w:line="228" w:lineRule="auto"/>
        <w:rPr>
          <w:rFonts w:cs="Arial"/>
          <w:sz w:val="20"/>
          <w:lang w:val="sk-SK"/>
        </w:rPr>
      </w:pPr>
      <w:r w:rsidRPr="002E5503">
        <w:rPr>
          <w:rFonts w:cs="Arial"/>
          <w:sz w:val="20"/>
          <w:lang w:val="sk-SK"/>
        </w:rPr>
        <w:t>Krátkodobé zamestnanecké požitky</w:t>
      </w:r>
    </w:p>
    <w:p w14:paraId="28BFA34C" w14:textId="137DA028" w:rsidR="007B7818" w:rsidRDefault="00B60A25" w:rsidP="005A3AB1">
      <w:pPr>
        <w:pStyle w:val="ABC-paragrahinNotes"/>
        <w:suppressAutoHyphens/>
        <w:spacing w:after="0"/>
        <w:rPr>
          <w:rFonts w:cs="Arial"/>
          <w:sz w:val="20"/>
          <w:lang w:val="sk-SK"/>
        </w:rPr>
      </w:pPr>
      <w:r w:rsidRPr="002E5503">
        <w:rPr>
          <w:rFonts w:cs="Arial"/>
          <w:sz w:val="20"/>
          <w:lang w:val="sk-SK"/>
        </w:rPr>
        <w:t xml:space="preserve">Platy, mzdy, platená ročná dovolenka, bonusy a ostatné nepeňažné požitky sa </w:t>
      </w:r>
      <w:r w:rsidR="00E65A45" w:rsidRPr="002E5503">
        <w:rPr>
          <w:rFonts w:cs="Arial"/>
          <w:sz w:val="20"/>
          <w:lang w:val="sk-SK"/>
        </w:rPr>
        <w:t>účtujú do nákladov v účtovnom období, v ktorom zamestnancom Spoločnosti na ne vznikol nárok</w:t>
      </w:r>
      <w:r w:rsidR="003C46A4" w:rsidRPr="002E5503">
        <w:rPr>
          <w:rFonts w:cs="Arial"/>
          <w:sz w:val="20"/>
          <w:lang w:val="sk-SK"/>
        </w:rPr>
        <w:t xml:space="preserve"> resp. do hodnoty výrobných zásob na konci účtovného obdobia (Poznámka 2.1</w:t>
      </w:r>
      <w:r w:rsidR="003A5500">
        <w:rPr>
          <w:rFonts w:cs="Arial"/>
          <w:sz w:val="20"/>
          <w:lang w:val="sk-SK"/>
        </w:rPr>
        <w:t>0</w:t>
      </w:r>
      <w:r w:rsidR="003C46A4" w:rsidRPr="002E5503">
        <w:rPr>
          <w:rFonts w:cs="Arial"/>
          <w:sz w:val="20"/>
          <w:lang w:val="sk-SK"/>
        </w:rPr>
        <w:t>)</w:t>
      </w:r>
      <w:r w:rsidR="00E65A45" w:rsidRPr="002E5503">
        <w:rPr>
          <w:rFonts w:cs="Arial"/>
          <w:sz w:val="20"/>
          <w:lang w:val="sk-SK"/>
        </w:rPr>
        <w:t>. Medzi krátkodobé</w:t>
      </w:r>
      <w:r w:rsidR="0056139C" w:rsidRPr="002E5503">
        <w:rPr>
          <w:rFonts w:cs="Arial"/>
          <w:sz w:val="20"/>
          <w:lang w:val="sk-SK"/>
        </w:rPr>
        <w:t xml:space="preserve"> záväzky voči zamestnancom patria najmä mzdy a náhrady mzdy za dovolenku.</w:t>
      </w:r>
    </w:p>
    <w:p w14:paraId="5575D30E" w14:textId="242EA697" w:rsidR="00366D87" w:rsidRDefault="00366D87" w:rsidP="005A3AB1">
      <w:pPr>
        <w:pStyle w:val="ABC-paragrahinNotes"/>
        <w:suppressAutoHyphens/>
        <w:spacing w:after="0"/>
        <w:rPr>
          <w:rFonts w:cs="Arial"/>
          <w:sz w:val="20"/>
          <w:lang w:val="sk-SK"/>
        </w:rPr>
      </w:pPr>
    </w:p>
    <w:p w14:paraId="2CB9B4EA" w14:textId="77777777" w:rsidR="00366D87" w:rsidRDefault="00366D87" w:rsidP="005A3AB1">
      <w:pPr>
        <w:pStyle w:val="ABC-paragrahinNotes"/>
        <w:suppressAutoHyphens/>
        <w:spacing w:after="0"/>
        <w:rPr>
          <w:rFonts w:cs="Arial"/>
          <w:sz w:val="20"/>
          <w:lang w:val="sk-SK"/>
        </w:rPr>
      </w:pPr>
    </w:p>
    <w:p w14:paraId="27CA9EC8" w14:textId="77777777" w:rsidR="00271F8F" w:rsidRPr="002E5503" w:rsidRDefault="00271F8F" w:rsidP="005A3AB1">
      <w:pPr>
        <w:pStyle w:val="ABC-paragrahinNotes"/>
        <w:suppressAutoHyphens/>
        <w:spacing w:after="0"/>
        <w:rPr>
          <w:rFonts w:cs="Arial"/>
          <w:sz w:val="20"/>
          <w:lang w:val="sk-SK"/>
        </w:rPr>
      </w:pPr>
    </w:p>
    <w:p w14:paraId="7A01FC5F" w14:textId="25CD123E" w:rsidR="00ED5120" w:rsidRPr="002E5503" w:rsidRDefault="00912330"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1</w:t>
      </w:r>
      <w:r w:rsidR="00FD6A1D">
        <w:rPr>
          <w:rFonts w:ascii="Arial" w:hAnsi="Arial" w:cs="Arial"/>
          <w:b/>
          <w:iCs/>
          <w:color w:val="000000"/>
          <w:sz w:val="20"/>
          <w:szCs w:val="20"/>
          <w:lang w:val="sk-SK"/>
        </w:rPr>
        <w:t>8</w:t>
      </w:r>
      <w:r w:rsidR="00FD6A1D" w:rsidRPr="002E5503">
        <w:rPr>
          <w:rFonts w:ascii="Arial" w:hAnsi="Arial" w:cs="Arial"/>
          <w:b/>
          <w:iCs/>
          <w:color w:val="000000"/>
          <w:sz w:val="20"/>
          <w:szCs w:val="20"/>
          <w:lang w:val="sk-SK"/>
        </w:rPr>
        <w:t xml:space="preserve"> </w:t>
      </w:r>
      <w:r w:rsidR="00B60A25" w:rsidRPr="002E5503">
        <w:rPr>
          <w:rFonts w:ascii="Arial" w:hAnsi="Arial" w:cs="Arial"/>
          <w:b/>
          <w:iCs/>
          <w:color w:val="000000"/>
          <w:sz w:val="20"/>
          <w:szCs w:val="20"/>
          <w:lang w:val="sk-SK"/>
        </w:rPr>
        <w:t>Rezervy</w:t>
      </w:r>
    </w:p>
    <w:p w14:paraId="393BCB43" w14:textId="77777777" w:rsidR="00ED5120" w:rsidRPr="002E5503" w:rsidRDefault="00ED5120" w:rsidP="00820D67">
      <w:pPr>
        <w:suppressAutoHyphens/>
        <w:autoSpaceDE w:val="0"/>
        <w:autoSpaceDN w:val="0"/>
        <w:adjustRightInd w:val="0"/>
        <w:spacing w:after="0" w:line="240" w:lineRule="auto"/>
        <w:rPr>
          <w:rFonts w:ascii="Arial" w:hAnsi="Arial" w:cs="Arial"/>
          <w:b/>
          <w:iCs/>
          <w:color w:val="000000"/>
          <w:sz w:val="20"/>
          <w:szCs w:val="20"/>
          <w:lang w:val="sk-SK"/>
        </w:rPr>
      </w:pPr>
    </w:p>
    <w:p w14:paraId="45F1A1D5" w14:textId="77777777" w:rsidR="00DB7EEF" w:rsidRPr="002E5503" w:rsidRDefault="00B60A25" w:rsidP="00876AE2">
      <w:pPr>
        <w:suppressAutoHyphens/>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Rezervy predstavujú záväzky s n</w:t>
      </w:r>
      <w:r w:rsidR="007D5D5E" w:rsidRPr="002E5503">
        <w:rPr>
          <w:rFonts w:ascii="Arial" w:hAnsi="Arial" w:cs="Arial"/>
          <w:color w:val="000000"/>
          <w:sz w:val="20"/>
          <w:szCs w:val="20"/>
          <w:lang w:val="sk-SK"/>
        </w:rPr>
        <w:t>eur</w:t>
      </w:r>
      <w:r w:rsidRPr="002E5503">
        <w:rPr>
          <w:rFonts w:ascii="Arial" w:hAnsi="Arial" w:cs="Arial"/>
          <w:color w:val="000000"/>
          <w:sz w:val="20"/>
          <w:szCs w:val="20"/>
          <w:lang w:val="sk-SK"/>
        </w:rPr>
        <w:t>čitým časovým vymedzením alebo výškou a sú ocenené súčasnou hodnotou očakávaných výdavkov. Rezervy sú tvorené len vtedy, ak má Spoločnosť súčasnú zákonnú alebo implicitnú povinnosť v dôsledku minulej udalosti, pre ktorú je pravdepodobné, že na jej vysporiadanie bude potrebný úbytok zdrojov predstavujúcich ekonomické úžitky, pričom výšku tejto povinnosti možno spoľahlivo odhadnúť. Rezervy sa nevykazujú pre budúce prevádzkové straty.</w:t>
      </w:r>
    </w:p>
    <w:p w14:paraId="61DA2FB5" w14:textId="77777777" w:rsidR="00DB7EEF" w:rsidRPr="002E5503" w:rsidRDefault="00DB7EEF" w:rsidP="00876AE2">
      <w:pPr>
        <w:suppressAutoHyphens/>
        <w:spacing w:after="0" w:line="240" w:lineRule="auto"/>
        <w:jc w:val="both"/>
        <w:rPr>
          <w:rFonts w:ascii="Arial" w:hAnsi="Arial" w:cs="Arial"/>
          <w:color w:val="000000"/>
          <w:sz w:val="20"/>
          <w:szCs w:val="20"/>
          <w:lang w:val="sk-SK"/>
        </w:rPr>
      </w:pPr>
    </w:p>
    <w:p w14:paraId="0A652FF6" w14:textId="55C5D134" w:rsidR="00502F3D" w:rsidRPr="002E5503" w:rsidRDefault="00B60A25" w:rsidP="00876AE2">
      <w:pPr>
        <w:suppressAutoHyphens/>
        <w:spacing w:after="0" w:line="240" w:lineRule="auto"/>
        <w:jc w:val="both"/>
        <w:rPr>
          <w:rFonts w:ascii="Arial" w:hAnsi="Arial" w:cs="Arial"/>
          <w:sz w:val="20"/>
          <w:szCs w:val="20"/>
          <w:lang w:val="sk-SK"/>
        </w:rPr>
      </w:pPr>
      <w:r w:rsidRPr="002E5503">
        <w:rPr>
          <w:rFonts w:ascii="Arial" w:hAnsi="Arial" w:cs="Arial"/>
          <w:color w:val="000000"/>
          <w:sz w:val="20"/>
          <w:szCs w:val="20"/>
          <w:lang w:val="sk-SK"/>
        </w:rPr>
        <w:t>Rezervy sa prehodnocujú ku každému súvahovému dňu a sú upravené podľa súčasného najlepšieho odhadu. Rezervy sa oceňujú v súčasnej hodnote nákladov, ktoré sa predpokladajú na vyrovnanie záväzku použitím sadzby pred zdanením, ktorá odráža trhové odhady hodnoty peňazí v danom čase a riziká, ktoré sú pre záväzok špecifické</w:t>
      </w:r>
      <w:r w:rsidRPr="002E5503">
        <w:rPr>
          <w:rFonts w:ascii="Arial" w:hAnsi="Arial" w:cs="Arial"/>
          <w:sz w:val="20"/>
          <w:szCs w:val="20"/>
          <w:lang w:val="sk-SK"/>
        </w:rPr>
        <w:t>. Zvýšenie rezervy v dôsledku uplynutia času sa vykáže ako nákladový úrok.</w:t>
      </w:r>
    </w:p>
    <w:p w14:paraId="66EDB7D9" w14:textId="236952D5" w:rsidR="00876AE2" w:rsidRPr="002E5503" w:rsidRDefault="00876AE2" w:rsidP="00876AE2">
      <w:pPr>
        <w:suppressAutoHyphens/>
        <w:autoSpaceDE w:val="0"/>
        <w:autoSpaceDN w:val="0"/>
        <w:adjustRightInd w:val="0"/>
        <w:spacing w:after="0" w:line="240" w:lineRule="auto"/>
        <w:jc w:val="both"/>
        <w:rPr>
          <w:rFonts w:ascii="Arial" w:hAnsi="Arial" w:cs="Arial"/>
          <w:color w:val="000000"/>
          <w:sz w:val="20"/>
          <w:szCs w:val="20"/>
          <w:lang w:val="sk-SK"/>
        </w:rPr>
      </w:pPr>
    </w:p>
    <w:p w14:paraId="48B2E49C" w14:textId="77777777" w:rsidR="00ED5120" w:rsidRPr="002E5503" w:rsidRDefault="00B60A25" w:rsidP="00657EDF">
      <w:pPr>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 xml:space="preserve">Ak sa očakáva, že niektoré alebo všetky výdavky potrebné pre zúčtovanie rezervy budú uhradené inou stranou, úhrada je zaúčtovaná ako samostatné aktívum len vtedy, ak je prakticky isté, že úhrada bude prijatá. Náklady súvisiace s tvorbou rezerv sú vykázané </w:t>
      </w:r>
      <w:r w:rsidR="00042886" w:rsidRPr="002E5503">
        <w:rPr>
          <w:rFonts w:ascii="Arial" w:hAnsi="Arial" w:cs="Arial"/>
          <w:color w:val="000000"/>
          <w:sz w:val="20"/>
          <w:szCs w:val="20"/>
          <w:lang w:val="sk-SK"/>
        </w:rPr>
        <w:t>do</w:t>
      </w:r>
      <w:r w:rsidRPr="002E5503">
        <w:rPr>
          <w:rFonts w:ascii="Arial" w:hAnsi="Arial" w:cs="Arial"/>
          <w:color w:val="000000"/>
          <w:sz w:val="20"/>
          <w:szCs w:val="20"/>
          <w:lang w:val="sk-SK"/>
        </w:rPr>
        <w:t xml:space="preserve"> ziskov a strát bez </w:t>
      </w:r>
      <w:r w:rsidR="003C46A4" w:rsidRPr="002E5503">
        <w:rPr>
          <w:rFonts w:ascii="Arial" w:hAnsi="Arial" w:cs="Arial"/>
          <w:color w:val="000000"/>
          <w:sz w:val="20"/>
          <w:szCs w:val="20"/>
          <w:lang w:val="sk-SK"/>
        </w:rPr>
        <w:t>zníženia o prijaté</w:t>
      </w:r>
      <w:r w:rsidRPr="002E5503">
        <w:rPr>
          <w:rFonts w:ascii="Arial" w:hAnsi="Arial" w:cs="Arial"/>
          <w:color w:val="000000"/>
          <w:sz w:val="20"/>
          <w:szCs w:val="20"/>
          <w:lang w:val="sk-SK"/>
        </w:rPr>
        <w:t xml:space="preserve"> úhrady.</w:t>
      </w:r>
    </w:p>
    <w:p w14:paraId="11F91A47" w14:textId="77777777" w:rsidR="00502F3D" w:rsidRPr="002E5503" w:rsidRDefault="00502F3D" w:rsidP="00820D67">
      <w:pPr>
        <w:suppressAutoHyphens/>
        <w:autoSpaceDE w:val="0"/>
        <w:autoSpaceDN w:val="0"/>
        <w:adjustRightInd w:val="0"/>
        <w:spacing w:after="0"/>
        <w:jc w:val="both"/>
        <w:rPr>
          <w:rFonts w:ascii="Arial" w:hAnsi="Arial" w:cs="Arial"/>
          <w:color w:val="000000"/>
          <w:sz w:val="20"/>
          <w:szCs w:val="20"/>
          <w:lang w:val="sk-SK"/>
        </w:rPr>
      </w:pPr>
    </w:p>
    <w:p w14:paraId="4BB106A5" w14:textId="6AE94A2A" w:rsidR="007D413A" w:rsidRPr="007636B0" w:rsidRDefault="0056139C" w:rsidP="00F02FD8">
      <w:pPr>
        <w:pStyle w:val="odstavec"/>
      </w:pPr>
      <w:r w:rsidRPr="00730766">
        <w:t>Rezerva na bonusy, rabaty, skontá a vrátenie kúpnej ceny pri reklamácii sa tvorí ako zníženie pôvodne dosiahnutých výnosov so súvzťažným zápisom v prospech účtu rezerv.</w:t>
      </w:r>
      <w:r w:rsidR="007D413A" w:rsidRPr="00730766">
        <w:t xml:space="preserve"> </w:t>
      </w:r>
    </w:p>
    <w:p w14:paraId="63270BFE" w14:textId="77777777" w:rsidR="00ED5120" w:rsidRPr="002E5503" w:rsidRDefault="00ED5120" w:rsidP="00820D67">
      <w:pPr>
        <w:suppressAutoHyphens/>
        <w:autoSpaceDE w:val="0"/>
        <w:autoSpaceDN w:val="0"/>
        <w:adjustRightInd w:val="0"/>
        <w:spacing w:after="0" w:line="240" w:lineRule="auto"/>
        <w:rPr>
          <w:rFonts w:ascii="Arial" w:hAnsi="Arial" w:cs="Arial"/>
          <w:b/>
          <w:i/>
          <w:iCs/>
          <w:color w:val="000000"/>
          <w:sz w:val="20"/>
          <w:szCs w:val="20"/>
          <w:lang w:val="sk-SK"/>
        </w:rPr>
      </w:pPr>
    </w:p>
    <w:p w14:paraId="6C03F194" w14:textId="10D73627" w:rsidR="00ED5120" w:rsidRPr="002E5503" w:rsidRDefault="00912330"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Pr>
          <w:rFonts w:ascii="Arial" w:hAnsi="Arial" w:cs="Arial"/>
          <w:b/>
          <w:iCs/>
          <w:color w:val="000000"/>
          <w:sz w:val="20"/>
          <w:szCs w:val="20"/>
          <w:lang w:val="sk-SK"/>
        </w:rPr>
        <w:t>19</w:t>
      </w:r>
      <w:r w:rsidR="00FD6A1D" w:rsidRPr="002E5503">
        <w:rPr>
          <w:rFonts w:ascii="Arial" w:hAnsi="Arial" w:cs="Arial"/>
          <w:b/>
          <w:iCs/>
          <w:color w:val="000000"/>
          <w:sz w:val="20"/>
          <w:szCs w:val="20"/>
          <w:lang w:val="sk-SK"/>
        </w:rPr>
        <w:t xml:space="preserve"> </w:t>
      </w:r>
      <w:r w:rsidR="00B60A25" w:rsidRPr="002E5503">
        <w:rPr>
          <w:rFonts w:ascii="Arial" w:hAnsi="Arial" w:cs="Arial"/>
          <w:b/>
          <w:iCs/>
          <w:color w:val="000000"/>
          <w:sz w:val="20"/>
          <w:szCs w:val="20"/>
          <w:lang w:val="sk-SK"/>
        </w:rPr>
        <w:t>Vykazovanie výnosov</w:t>
      </w:r>
    </w:p>
    <w:p w14:paraId="6E57A097" w14:textId="77777777" w:rsidR="00ED5120" w:rsidRPr="002E5503" w:rsidRDefault="00ED5120" w:rsidP="00820D67">
      <w:pPr>
        <w:suppressAutoHyphens/>
        <w:autoSpaceDE w:val="0"/>
        <w:autoSpaceDN w:val="0"/>
        <w:adjustRightInd w:val="0"/>
        <w:spacing w:after="0" w:line="240" w:lineRule="auto"/>
        <w:rPr>
          <w:rFonts w:ascii="Arial" w:hAnsi="Arial" w:cs="Arial"/>
          <w:b/>
          <w:i/>
          <w:iCs/>
          <w:color w:val="000000"/>
          <w:sz w:val="20"/>
          <w:szCs w:val="20"/>
          <w:lang w:val="sk-SK"/>
        </w:rPr>
      </w:pPr>
    </w:p>
    <w:p w14:paraId="5DE8348B"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Spoločnosť účtuje o troch druhoch základných výnosov:</w:t>
      </w:r>
    </w:p>
    <w:p w14:paraId="3034976E" w14:textId="390D0328" w:rsidR="00B51CEA" w:rsidRPr="00B51CEA" w:rsidRDefault="00B51CEA" w:rsidP="00366D87">
      <w:pPr>
        <w:suppressAutoHyphens/>
        <w:autoSpaceDE w:val="0"/>
        <w:autoSpaceDN w:val="0"/>
        <w:adjustRightInd w:val="0"/>
        <w:spacing w:after="0" w:line="240" w:lineRule="auto"/>
        <w:ind w:left="706" w:hanging="280"/>
        <w:jc w:val="both"/>
        <w:rPr>
          <w:rFonts w:ascii="Arial" w:hAnsi="Arial" w:cs="Arial"/>
          <w:color w:val="000000"/>
          <w:sz w:val="20"/>
          <w:szCs w:val="20"/>
          <w:lang w:val="sk-SK"/>
        </w:rPr>
      </w:pPr>
      <w:r w:rsidRPr="00B51CEA">
        <w:rPr>
          <w:rFonts w:ascii="Arial" w:hAnsi="Arial" w:cs="Arial"/>
          <w:color w:val="000000"/>
          <w:sz w:val="20"/>
          <w:szCs w:val="20"/>
          <w:lang w:val="sk-SK"/>
        </w:rPr>
        <w:t>•</w:t>
      </w:r>
      <w:r w:rsidR="00366D87">
        <w:rPr>
          <w:rFonts w:ascii="Arial" w:hAnsi="Arial" w:cs="Arial"/>
          <w:color w:val="000000"/>
          <w:sz w:val="20"/>
          <w:szCs w:val="20"/>
          <w:lang w:val="sk-SK"/>
        </w:rPr>
        <w:tab/>
      </w:r>
      <w:r w:rsidRPr="00B51CEA">
        <w:rPr>
          <w:rFonts w:ascii="Arial" w:hAnsi="Arial" w:cs="Arial"/>
          <w:color w:val="000000"/>
          <w:sz w:val="20"/>
          <w:szCs w:val="20"/>
          <w:lang w:val="sk-SK"/>
        </w:rPr>
        <w:t>Výnosy z predaja služieb (administratívne a finančné služby pre spoločnosti v skupine Johnson Controls a služby spojené s opravou a údržbou systémov technickej správy budov v segmente Building Efficiency)</w:t>
      </w:r>
    </w:p>
    <w:p w14:paraId="6CA2361E" w14:textId="433EDA8A" w:rsidR="00B51CEA" w:rsidRPr="00B51CEA" w:rsidRDefault="00B51CEA" w:rsidP="00366D87">
      <w:pPr>
        <w:suppressAutoHyphens/>
        <w:autoSpaceDE w:val="0"/>
        <w:autoSpaceDN w:val="0"/>
        <w:adjustRightInd w:val="0"/>
        <w:spacing w:after="0" w:line="240" w:lineRule="auto"/>
        <w:ind w:left="706" w:hanging="280"/>
        <w:jc w:val="both"/>
        <w:rPr>
          <w:rFonts w:ascii="Arial" w:hAnsi="Arial" w:cs="Arial"/>
          <w:color w:val="000000"/>
          <w:sz w:val="20"/>
          <w:szCs w:val="20"/>
          <w:lang w:val="sk-SK"/>
        </w:rPr>
      </w:pPr>
      <w:r w:rsidRPr="00B51CEA">
        <w:rPr>
          <w:rFonts w:ascii="Arial" w:hAnsi="Arial" w:cs="Arial"/>
          <w:color w:val="000000"/>
          <w:sz w:val="20"/>
          <w:szCs w:val="20"/>
          <w:lang w:val="sk-SK"/>
        </w:rPr>
        <w:t>•</w:t>
      </w:r>
      <w:r>
        <w:rPr>
          <w:rFonts w:ascii="Arial" w:hAnsi="Arial" w:cs="Arial"/>
          <w:color w:val="000000"/>
          <w:sz w:val="20"/>
          <w:szCs w:val="20"/>
          <w:lang w:val="sk-SK"/>
        </w:rPr>
        <w:t xml:space="preserve">  </w:t>
      </w:r>
      <w:r w:rsidR="00366D87">
        <w:rPr>
          <w:rFonts w:ascii="Arial" w:hAnsi="Arial" w:cs="Arial"/>
          <w:color w:val="000000"/>
          <w:sz w:val="20"/>
          <w:szCs w:val="20"/>
          <w:lang w:val="sk-SK"/>
        </w:rPr>
        <w:tab/>
      </w:r>
      <w:r w:rsidRPr="00B51CEA">
        <w:rPr>
          <w:rFonts w:ascii="Arial" w:hAnsi="Arial" w:cs="Arial"/>
          <w:color w:val="000000"/>
          <w:sz w:val="20"/>
          <w:szCs w:val="20"/>
          <w:lang w:val="sk-SK"/>
        </w:rPr>
        <w:t>Výnosy z predaja služieb (inštálacia systémov technickej správy budov v segmente Building Efficiency)</w:t>
      </w:r>
    </w:p>
    <w:p w14:paraId="260310F7" w14:textId="3D0F7BC6" w:rsidR="00B51CEA" w:rsidRPr="00B51CEA" w:rsidRDefault="00B51CEA" w:rsidP="00366D87">
      <w:pPr>
        <w:suppressAutoHyphens/>
        <w:autoSpaceDE w:val="0"/>
        <w:autoSpaceDN w:val="0"/>
        <w:adjustRightInd w:val="0"/>
        <w:spacing w:after="0" w:line="240" w:lineRule="auto"/>
        <w:ind w:left="142" w:firstLine="284"/>
        <w:jc w:val="both"/>
        <w:rPr>
          <w:rFonts w:ascii="Arial" w:hAnsi="Arial" w:cs="Arial"/>
          <w:color w:val="000000"/>
          <w:sz w:val="20"/>
          <w:szCs w:val="20"/>
          <w:lang w:val="sk-SK"/>
        </w:rPr>
      </w:pPr>
      <w:r w:rsidRPr="00B51CEA">
        <w:rPr>
          <w:rFonts w:ascii="Arial" w:hAnsi="Arial" w:cs="Arial"/>
          <w:color w:val="000000"/>
          <w:sz w:val="20"/>
          <w:szCs w:val="20"/>
          <w:lang w:val="sk-SK"/>
        </w:rPr>
        <w:t>•</w:t>
      </w:r>
      <w:r>
        <w:rPr>
          <w:rFonts w:ascii="Arial" w:hAnsi="Arial" w:cs="Arial"/>
          <w:color w:val="000000"/>
          <w:sz w:val="20"/>
          <w:szCs w:val="20"/>
          <w:lang w:val="sk-SK"/>
        </w:rPr>
        <w:t xml:space="preserve">    </w:t>
      </w:r>
      <w:r w:rsidRPr="00B51CEA">
        <w:rPr>
          <w:rFonts w:ascii="Arial" w:hAnsi="Arial" w:cs="Arial"/>
          <w:color w:val="000000"/>
          <w:sz w:val="20"/>
          <w:szCs w:val="20"/>
          <w:lang w:val="sk-SK"/>
        </w:rPr>
        <w:t>Výnosy z predaja tovarov (komponenty v segmente Building Efficiency)</w:t>
      </w:r>
    </w:p>
    <w:p w14:paraId="5EAE9524"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6A9C75DE"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Spoločnosť pri vykazovaní výnosov uplatňuje päťstupňový model v súlade s IFRS 15: 1) identifikácia zmluvy so zákazníkom; 2) identifikácia povinnosti plnenia; 3) stanovenie transakčnej ceny; 4) alokácia transakčnej ceny k samostatným povinnostiam plnenia a 5) vykazovanie výnosov po splnení povinností vyplývajúcich zo zmluvy.</w:t>
      </w:r>
    </w:p>
    <w:p w14:paraId="0F62C627"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5B588D59" w14:textId="62215FBB"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Výnosy sa vykazujú vo výške transakčnej ceny. Transakčná cena je suma protihodnoty, na ktorú spoločnosť očakáva, že bude mať právo výmenou za prevod kontroly nad sľúbeným tovarom alebo službami zákazníkovi, s výnimkou súm inkasovaných v mene tretích strán.</w:t>
      </w:r>
    </w:p>
    <w:p w14:paraId="35626BFD"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6F337E99" w14:textId="1BD5A7B2"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Tržby neobsahujú daň z pridanej hodnoty. Sú tiež znížené o zľavy a zrážky (rabaty, bonusy, skontá, dobropisy a pod.). </w:t>
      </w:r>
    </w:p>
    <w:p w14:paraId="6E8F28E2"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258CA9AC" w14:textId="4D27AE7C"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Spoločnosť hodnotí svoje obchodné zmluvy s cieľom identifikovať, či vystupuje ako poskytovateľ alebo sprostredkovateľ. Spoločnosť na základe hodnotenia usúdila, že vo všetkých obchodných zmluvách vystupuje ako poskytovateľ, nakoľko </w:t>
      </w:r>
      <w:r w:rsidR="00503D43">
        <w:rPr>
          <w:rFonts w:ascii="Arial" w:hAnsi="Arial" w:cs="Arial"/>
          <w:color w:val="000000"/>
          <w:sz w:val="20"/>
          <w:szCs w:val="20"/>
          <w:lang w:val="sk-SK"/>
        </w:rPr>
        <w:t xml:space="preserve">má kontrolu nad tovarmi a službami, predtým ako sú poskytnuté zákazníkovi, </w:t>
      </w:r>
      <w:r w:rsidR="00503D43" w:rsidRPr="00B51CEA">
        <w:rPr>
          <w:rFonts w:ascii="Arial" w:hAnsi="Arial" w:cs="Arial"/>
          <w:color w:val="000000"/>
          <w:sz w:val="20"/>
          <w:szCs w:val="20"/>
          <w:lang w:val="sk-SK"/>
        </w:rPr>
        <w:t>predstavuje zaviazanú stranu</w:t>
      </w:r>
      <w:r w:rsidR="00503D43">
        <w:rPr>
          <w:rFonts w:ascii="Arial" w:hAnsi="Arial" w:cs="Arial"/>
          <w:color w:val="000000"/>
          <w:sz w:val="20"/>
          <w:szCs w:val="20"/>
          <w:lang w:val="sk-SK"/>
        </w:rPr>
        <w:t xml:space="preserve"> a </w:t>
      </w:r>
      <w:r w:rsidRPr="00B51CEA">
        <w:rPr>
          <w:rFonts w:ascii="Arial" w:hAnsi="Arial" w:cs="Arial"/>
          <w:color w:val="000000"/>
          <w:sz w:val="20"/>
          <w:szCs w:val="20"/>
          <w:lang w:val="sk-SK"/>
        </w:rPr>
        <w:t>vo väčšine obchodných zmlúv, znáša riziká zmeny cien a je vystavená invent</w:t>
      </w:r>
      <w:r w:rsidR="00503D43">
        <w:rPr>
          <w:rFonts w:ascii="Arial" w:hAnsi="Arial" w:cs="Arial"/>
          <w:color w:val="000000"/>
          <w:sz w:val="20"/>
          <w:szCs w:val="20"/>
          <w:lang w:val="sk-SK"/>
        </w:rPr>
        <w:t>arizačnému riziku</w:t>
      </w:r>
      <w:r w:rsidRPr="00B51CEA">
        <w:rPr>
          <w:rFonts w:ascii="Arial" w:hAnsi="Arial" w:cs="Arial"/>
          <w:color w:val="000000"/>
          <w:sz w:val="20"/>
          <w:szCs w:val="20"/>
          <w:lang w:val="sk-SK"/>
        </w:rPr>
        <w:t>.</w:t>
      </w:r>
    </w:p>
    <w:p w14:paraId="466C16CF"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2055E927" w14:textId="3BB3D3AC"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lastRenderedPageBreak/>
        <w:t xml:space="preserve">Spoločnosť nemá k súvahovému dňu žiadne zmluvy so zákazníkmi uzatvorené na obdobie dlhšie ako jeden rok, podľa definície stanovenej IFRS 15. </w:t>
      </w:r>
    </w:p>
    <w:p w14:paraId="7CCC4A78"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1ADE4374" w14:textId="065DA304"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Transakčná cena sa priraďuje ku každej povinnosti plnenia na základe samostatných predajných cien určených pre každý predaný tovar a </w:t>
      </w:r>
      <w:r w:rsidR="00503D43">
        <w:rPr>
          <w:rFonts w:ascii="Arial" w:hAnsi="Arial" w:cs="Arial"/>
          <w:color w:val="000000"/>
          <w:sz w:val="20"/>
          <w:szCs w:val="20"/>
          <w:lang w:val="sk-SK"/>
        </w:rPr>
        <w:t>službu</w:t>
      </w:r>
      <w:r w:rsidRPr="00B51CEA">
        <w:rPr>
          <w:rFonts w:ascii="Arial" w:hAnsi="Arial" w:cs="Arial"/>
          <w:color w:val="000000"/>
          <w:sz w:val="20"/>
          <w:szCs w:val="20"/>
          <w:lang w:val="sk-SK"/>
        </w:rPr>
        <w:t>.</w:t>
      </w:r>
    </w:p>
    <w:p w14:paraId="5BCE7B27" w14:textId="4451C764" w:rsidR="00B51CEA" w:rsidRDefault="00B51CEA" w:rsidP="00B51CEA">
      <w:pPr>
        <w:suppressAutoHyphens/>
        <w:autoSpaceDE w:val="0"/>
        <w:autoSpaceDN w:val="0"/>
        <w:adjustRightInd w:val="0"/>
        <w:spacing w:after="0" w:line="240" w:lineRule="auto"/>
        <w:jc w:val="both"/>
        <w:rPr>
          <w:rFonts w:ascii="Arial" w:hAnsi="Arial" w:cs="Arial"/>
          <w:i/>
          <w:iCs/>
          <w:color w:val="000000"/>
          <w:sz w:val="20"/>
          <w:szCs w:val="20"/>
          <w:lang w:val="sk-SK"/>
        </w:rPr>
      </w:pPr>
      <w:r w:rsidRPr="0010006E">
        <w:rPr>
          <w:rFonts w:ascii="Arial" w:hAnsi="Arial" w:cs="Arial"/>
          <w:i/>
          <w:iCs/>
          <w:color w:val="000000"/>
          <w:sz w:val="20"/>
          <w:szCs w:val="20"/>
          <w:lang w:val="sk-SK"/>
        </w:rPr>
        <w:t>a) Výnosy z predaja služieb (administratívne a finančné služby pre spoločnosti v skupine Johnson Controls a služby spojené s opravou a údržbou systémov technickej správy budov v segmente Building Efficiency)</w:t>
      </w:r>
    </w:p>
    <w:p w14:paraId="105B3374" w14:textId="77777777" w:rsidR="00B6359F" w:rsidRPr="0010006E" w:rsidRDefault="00B6359F" w:rsidP="00B51CEA">
      <w:pPr>
        <w:suppressAutoHyphens/>
        <w:autoSpaceDE w:val="0"/>
        <w:autoSpaceDN w:val="0"/>
        <w:adjustRightInd w:val="0"/>
        <w:spacing w:after="0" w:line="240" w:lineRule="auto"/>
        <w:jc w:val="both"/>
        <w:rPr>
          <w:rFonts w:ascii="Arial" w:hAnsi="Arial" w:cs="Arial"/>
          <w:i/>
          <w:iCs/>
          <w:color w:val="000000"/>
          <w:sz w:val="20"/>
          <w:szCs w:val="20"/>
          <w:lang w:val="sk-SK"/>
        </w:rPr>
      </w:pPr>
    </w:p>
    <w:p w14:paraId="1B5761FC" w14:textId="15D1A0BE"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Výnosy z predaja týchto služieb sa vykazujú v priebehu času, na základe dokončenia konkrétnych transakcií odhadnutých na proporcionálnej báze skutočných dodávok služieb voči celkovým očakávaným dodávkam. Úhrada transakčnej ceny je zvyčajne splatná do jedného mesiaca. Zmluvy neobsahujú významnú variabilnú protihodnotu.</w:t>
      </w:r>
    </w:p>
    <w:p w14:paraId="261043F6"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0256B9B9" w14:textId="590BEAEA" w:rsidR="00B51CEA" w:rsidRPr="0010006E" w:rsidRDefault="00B51CEA" w:rsidP="00B51CEA">
      <w:pPr>
        <w:suppressAutoHyphens/>
        <w:autoSpaceDE w:val="0"/>
        <w:autoSpaceDN w:val="0"/>
        <w:adjustRightInd w:val="0"/>
        <w:spacing w:after="0" w:line="240" w:lineRule="auto"/>
        <w:jc w:val="both"/>
        <w:rPr>
          <w:rFonts w:ascii="Arial" w:hAnsi="Arial" w:cs="Arial"/>
          <w:i/>
          <w:iCs/>
          <w:color w:val="000000"/>
          <w:sz w:val="20"/>
          <w:szCs w:val="20"/>
          <w:lang w:val="sk-SK"/>
        </w:rPr>
      </w:pPr>
      <w:r w:rsidRPr="0010006E">
        <w:rPr>
          <w:rFonts w:ascii="Arial" w:hAnsi="Arial" w:cs="Arial"/>
          <w:i/>
          <w:iCs/>
          <w:color w:val="000000"/>
          <w:sz w:val="20"/>
          <w:szCs w:val="20"/>
          <w:lang w:val="sk-SK"/>
        </w:rPr>
        <w:t>b) Výnosy z predaja služieb (inštálacia systémov technickej správy budov v segmente Building Efficiency)</w:t>
      </w:r>
    </w:p>
    <w:p w14:paraId="393FF5D7"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541F9206" w14:textId="0F93EAFE"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Spoločnosť realizuje inštálaciu systémov technickej správy budov v segmente Building Efficiency v dĺžke niekoľkých týždňov až mesiacov pre </w:t>
      </w:r>
      <w:r w:rsidR="000F0399">
        <w:rPr>
          <w:rFonts w:ascii="Arial" w:hAnsi="Arial" w:cs="Arial"/>
          <w:color w:val="000000"/>
          <w:sz w:val="20"/>
          <w:szCs w:val="20"/>
          <w:lang w:val="sk-SK"/>
        </w:rPr>
        <w:t xml:space="preserve">zákaníkov zo </w:t>
      </w:r>
      <w:r w:rsidRPr="00B51CEA">
        <w:rPr>
          <w:rFonts w:ascii="Arial" w:hAnsi="Arial" w:cs="Arial"/>
          <w:color w:val="000000"/>
          <w:sz w:val="20"/>
          <w:szCs w:val="20"/>
          <w:lang w:val="sk-SK"/>
        </w:rPr>
        <w:t>súkromné</w:t>
      </w:r>
      <w:r w:rsidR="000F0399">
        <w:rPr>
          <w:rFonts w:ascii="Arial" w:hAnsi="Arial" w:cs="Arial"/>
          <w:color w:val="000000"/>
          <w:sz w:val="20"/>
          <w:szCs w:val="20"/>
          <w:lang w:val="sk-SK"/>
        </w:rPr>
        <w:t>ho</w:t>
      </w:r>
      <w:r w:rsidRPr="00B51CEA">
        <w:rPr>
          <w:rFonts w:ascii="Arial" w:hAnsi="Arial" w:cs="Arial"/>
          <w:color w:val="000000"/>
          <w:sz w:val="20"/>
          <w:szCs w:val="20"/>
          <w:lang w:val="sk-SK"/>
        </w:rPr>
        <w:t xml:space="preserve"> i verejné</w:t>
      </w:r>
      <w:r w:rsidR="000F0399">
        <w:rPr>
          <w:rFonts w:ascii="Arial" w:hAnsi="Arial" w:cs="Arial"/>
          <w:color w:val="000000"/>
          <w:sz w:val="20"/>
          <w:szCs w:val="20"/>
          <w:lang w:val="sk-SK"/>
        </w:rPr>
        <w:t>ho</w:t>
      </w:r>
      <w:r w:rsidRPr="00B51CEA">
        <w:rPr>
          <w:rFonts w:ascii="Arial" w:hAnsi="Arial" w:cs="Arial"/>
          <w:color w:val="000000"/>
          <w:sz w:val="20"/>
          <w:szCs w:val="20"/>
          <w:lang w:val="sk-SK"/>
        </w:rPr>
        <w:t xml:space="preserve"> </w:t>
      </w:r>
      <w:r w:rsidR="000F0399">
        <w:rPr>
          <w:rFonts w:ascii="Arial" w:hAnsi="Arial" w:cs="Arial"/>
          <w:color w:val="000000"/>
          <w:sz w:val="20"/>
          <w:szCs w:val="20"/>
          <w:lang w:val="sk-SK"/>
        </w:rPr>
        <w:t>sektora</w:t>
      </w:r>
      <w:r w:rsidRPr="00B51CEA">
        <w:rPr>
          <w:rFonts w:ascii="Arial" w:hAnsi="Arial" w:cs="Arial"/>
          <w:color w:val="000000"/>
          <w:sz w:val="20"/>
          <w:szCs w:val="20"/>
          <w:lang w:val="sk-SK"/>
        </w:rPr>
        <w:t xml:space="preserve">. Spoločnosť účtuje o týchto výnosoch v priebehu času vzhľadom k tomu, že </w:t>
      </w:r>
      <w:r w:rsidR="004720B3">
        <w:rPr>
          <w:rFonts w:ascii="Arial" w:hAnsi="Arial" w:cs="Arial"/>
          <w:color w:val="000000"/>
          <w:sz w:val="20"/>
          <w:szCs w:val="20"/>
          <w:lang w:val="sk-SK"/>
        </w:rPr>
        <w:t>zákazník</w:t>
      </w:r>
      <w:r w:rsidRPr="00B51CEA">
        <w:rPr>
          <w:rFonts w:ascii="Arial" w:hAnsi="Arial" w:cs="Arial"/>
          <w:color w:val="000000"/>
          <w:sz w:val="20"/>
          <w:szCs w:val="20"/>
          <w:lang w:val="sk-SK"/>
        </w:rPr>
        <w:t xml:space="preserve"> kontroluje aktívum už v priebehu jeho </w:t>
      </w:r>
      <w:r w:rsidR="004720B3">
        <w:rPr>
          <w:rFonts w:ascii="Arial" w:hAnsi="Arial" w:cs="Arial"/>
          <w:color w:val="000000"/>
          <w:sz w:val="20"/>
          <w:szCs w:val="20"/>
          <w:lang w:val="sk-SK"/>
        </w:rPr>
        <w:t>inštalácie</w:t>
      </w:r>
      <w:r w:rsidRPr="00B51CEA">
        <w:rPr>
          <w:rFonts w:ascii="Arial" w:hAnsi="Arial" w:cs="Arial"/>
          <w:color w:val="000000"/>
          <w:sz w:val="20"/>
          <w:szCs w:val="20"/>
          <w:lang w:val="sk-SK"/>
        </w:rPr>
        <w:t>.</w:t>
      </w:r>
    </w:p>
    <w:p w14:paraId="38AACAD8" w14:textId="77777777" w:rsidR="00ED0D47" w:rsidRPr="00B51CEA" w:rsidRDefault="00ED0D47"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5A31C347" w14:textId="65C702FC"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Pre každú zákazku Spoločnosť odhaduje celkové náklady potrebné na splnenie povinnosti plnenia zo zmluvy so zákazníkom a ďalej výnosy zo zmluvy. Spoločnosť meria pokrok plnenia svojej povinnosti zo zmlúv na základe metódy vstupov - porovnaním skutočných vynaložených nákladov vzhľadom k celkovým očakávaným nákladom nevyhnutným na splnenie povinnosti zo zmluvy. </w:t>
      </w:r>
    </w:p>
    <w:p w14:paraId="1ECA5B22"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421D5621" w14:textId="5416FC2B"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Transakčná cena je stanovená na základe zmluvne stanovených cien. V prípade existencie variabilnej protihodnoty v zmluve (napr. penále za omeškanie) Spoločnosť odhaduje najpravdepodobnejšiu sumu, na ktorú bude mať nárok. Variabilná protihodnota alebo jej časť je vykázaná iba, ak je vysoko pravdepodobné, že v budúcnosti nedôjde k významnému anulovaniu sumy vykázaných kumulatívnych výnosov.</w:t>
      </w:r>
    </w:p>
    <w:p w14:paraId="10D4EF24"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7A7E19EF" w14:textId="53E6F2AC"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Spoločnosť uzatvára so zákazníkmi zmluvy, ktoré obsahujú len jednu povinnosť plnenia.</w:t>
      </w:r>
    </w:p>
    <w:p w14:paraId="5DF88BF8"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691288A2" w14:textId="77777777" w:rsidR="00B6359F" w:rsidRPr="00B51CEA" w:rsidRDefault="00B6359F"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265AB6E5" w14:textId="77777777" w:rsidR="00B51CEA" w:rsidRPr="0010006E" w:rsidRDefault="00B51CEA" w:rsidP="00B51CEA">
      <w:pPr>
        <w:suppressAutoHyphens/>
        <w:autoSpaceDE w:val="0"/>
        <w:autoSpaceDN w:val="0"/>
        <w:adjustRightInd w:val="0"/>
        <w:spacing w:after="0" w:line="240" w:lineRule="auto"/>
        <w:jc w:val="both"/>
        <w:rPr>
          <w:rFonts w:ascii="Arial" w:hAnsi="Arial" w:cs="Arial"/>
          <w:i/>
          <w:iCs/>
          <w:color w:val="000000"/>
          <w:sz w:val="20"/>
          <w:szCs w:val="20"/>
          <w:lang w:val="sk-SK"/>
        </w:rPr>
      </w:pPr>
      <w:r w:rsidRPr="0010006E">
        <w:rPr>
          <w:rFonts w:ascii="Arial" w:hAnsi="Arial" w:cs="Arial"/>
          <w:i/>
          <w:iCs/>
          <w:color w:val="000000"/>
          <w:sz w:val="20"/>
          <w:szCs w:val="20"/>
          <w:lang w:val="sk-SK"/>
        </w:rPr>
        <w:t>Zákazková výroba</w:t>
      </w:r>
    </w:p>
    <w:p w14:paraId="01274836"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5B09EB00"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Zákazková výroba je podľa IAS 11 definovaná ako zákazka špecificky dohodnutá na zhotovenie aktíva. Náklady na zákazku sa vykážu v nákladoch v období, v ktorom vznikli. Ak výnos zo zákazky nie je možné spoľahlivo odhadnúť, výnosy zo zákazky sa vykážu iba do výšky vynaložených nákladov, ktorých pokrytie sa dá predpokladať.</w:t>
      </w:r>
    </w:p>
    <w:p w14:paraId="26893F5C"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7A5081FD"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Ak výnos zo zákazky je možné spoľahlivo odhadnúť a existuje predpoklad, že zákazka bude zisková, výnosy zo zákazky sa vykážu počas doby trvania zákazky. Ak existuje predpoklad, že náklady na zákazku budú vyššie ako výnosy, očakávaná strata zo zákazky sa vykáže ihneď do nákladov.</w:t>
      </w:r>
    </w:p>
    <w:p w14:paraId="7D97B161"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3F7CDAC9"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Zákazková výroba sa vykazuje použitím metódy percenta dokončenia, pričom stupeň dokončenia zákazky sa zisťuje ako pomer skutočne vynaložených nákladov na zákazku k celkovým nákladom na zákazku podľa rozpočtu. Náklady vynaložené v bežnom roku a súvisiace s budúcou činnosťou na zákazke sa nezahrnú do výpočtu stupňa dokončenia, ale vykážu sa ako zásoby, preddavky alebo iné aktíva, podľa ich charakteru.</w:t>
      </w:r>
    </w:p>
    <w:p w14:paraId="33E2374C"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08703621"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 xml:space="preserve">Spoločnosť vykazuje ako aktívum pohľadávky od odberateľov pre všetky otvorené zákazky vo výške vynaložených nákladov a zisku prevyšujúcich priebežnú fakturáciu. Neuhradené faktúry a zádržné sú vykázané ako pohľadávky. Spoločnosť vykazuje ako pasívum záväzky voči odberateľom pre všetky otvorené zákazky ak výška vynaložených nákladov a zisku je nižšia než priebežná fakturácia. </w:t>
      </w:r>
    </w:p>
    <w:p w14:paraId="53D94975"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51E3F38E" w14:textId="77777777" w:rsidR="00B51CEA" w:rsidRPr="0010006E" w:rsidRDefault="00B51CEA" w:rsidP="00B51CEA">
      <w:pPr>
        <w:suppressAutoHyphens/>
        <w:autoSpaceDE w:val="0"/>
        <w:autoSpaceDN w:val="0"/>
        <w:adjustRightInd w:val="0"/>
        <w:spacing w:after="0" w:line="240" w:lineRule="auto"/>
        <w:jc w:val="both"/>
        <w:rPr>
          <w:rFonts w:ascii="Arial" w:hAnsi="Arial" w:cs="Arial"/>
          <w:i/>
          <w:iCs/>
          <w:color w:val="000000"/>
          <w:sz w:val="20"/>
          <w:szCs w:val="20"/>
          <w:lang w:val="sk-SK"/>
        </w:rPr>
      </w:pPr>
      <w:r w:rsidRPr="0010006E">
        <w:rPr>
          <w:rFonts w:ascii="Arial" w:hAnsi="Arial" w:cs="Arial"/>
          <w:i/>
          <w:iCs/>
          <w:color w:val="000000"/>
          <w:sz w:val="20"/>
          <w:szCs w:val="20"/>
          <w:lang w:val="sk-SK"/>
        </w:rPr>
        <w:t>c) Výnosy z predaja tovarov (komponenty v segmente Building Efficiency)</w:t>
      </w:r>
    </w:p>
    <w:p w14:paraId="31037790" w14:textId="77777777" w:rsidR="00B51CEA" w:rsidRP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3CE1B6C3" w14:textId="77777777" w:rsidR="00B51CEA" w:rsidRDefault="00B51CEA" w:rsidP="00B51CEA">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Výnosy z predaja sú vykázané v momente prechodu kontroly nad produktom v momente dodania tovaru kupujúcemu. Výnosy z predaja tovarov sú vykázané v určitom časovom momente, zmluva má len jednu povinnosť plnenia.</w:t>
      </w:r>
    </w:p>
    <w:p w14:paraId="65D40DB6" w14:textId="77777777" w:rsidR="007579F6" w:rsidRDefault="007579F6" w:rsidP="00B51CEA">
      <w:pPr>
        <w:suppressAutoHyphens/>
        <w:autoSpaceDE w:val="0"/>
        <w:autoSpaceDN w:val="0"/>
        <w:adjustRightInd w:val="0"/>
        <w:spacing w:after="0" w:line="240" w:lineRule="auto"/>
        <w:jc w:val="both"/>
        <w:rPr>
          <w:rFonts w:ascii="Arial" w:hAnsi="Arial" w:cs="Arial"/>
          <w:color w:val="000000"/>
          <w:sz w:val="20"/>
          <w:szCs w:val="20"/>
          <w:lang w:val="sk-SK"/>
        </w:rPr>
      </w:pPr>
    </w:p>
    <w:p w14:paraId="3525996A" w14:textId="77777777" w:rsidR="007579F6" w:rsidRDefault="007579F6" w:rsidP="007579F6">
      <w:pPr>
        <w:suppressAutoHyphens/>
        <w:autoSpaceDE w:val="0"/>
        <w:autoSpaceDN w:val="0"/>
        <w:adjustRightInd w:val="0"/>
        <w:spacing w:after="0" w:line="240" w:lineRule="auto"/>
        <w:jc w:val="both"/>
        <w:rPr>
          <w:rFonts w:ascii="Arial" w:hAnsi="Arial" w:cs="Arial"/>
          <w:color w:val="000000"/>
          <w:sz w:val="20"/>
          <w:szCs w:val="20"/>
          <w:lang w:val="sk-SK"/>
        </w:rPr>
      </w:pPr>
      <w:r w:rsidRPr="00B51CEA">
        <w:rPr>
          <w:rFonts w:ascii="Arial" w:hAnsi="Arial" w:cs="Arial"/>
          <w:color w:val="000000"/>
          <w:sz w:val="20"/>
          <w:szCs w:val="20"/>
          <w:lang w:val="sk-SK"/>
        </w:rPr>
        <w:t>Účtovné pravidlá aplikované do 30. septembra 2018 pre výnosy z predaja služieb (inštálacia systémov technickej správy budov v segmente Building Efficiency) – podľa štandardu IAS 11:</w:t>
      </w:r>
    </w:p>
    <w:p w14:paraId="63F434C3" w14:textId="3B69AE7B" w:rsidR="00B51CEA" w:rsidRDefault="00B51CEA" w:rsidP="00783256">
      <w:pPr>
        <w:suppressAutoHyphens/>
        <w:autoSpaceDE w:val="0"/>
        <w:autoSpaceDN w:val="0"/>
        <w:adjustRightInd w:val="0"/>
        <w:spacing w:after="0" w:line="240" w:lineRule="auto"/>
        <w:jc w:val="both"/>
        <w:rPr>
          <w:rFonts w:ascii="Arial" w:hAnsi="Arial" w:cs="Arial"/>
          <w:color w:val="000000"/>
          <w:sz w:val="20"/>
          <w:szCs w:val="20"/>
          <w:lang w:val="sk-SK"/>
        </w:rPr>
      </w:pPr>
    </w:p>
    <w:p w14:paraId="131EE03A" w14:textId="77777777" w:rsidR="007579F6" w:rsidRDefault="007579F6" w:rsidP="00783256">
      <w:pPr>
        <w:suppressAutoHyphens/>
        <w:autoSpaceDE w:val="0"/>
        <w:autoSpaceDN w:val="0"/>
        <w:adjustRightInd w:val="0"/>
        <w:spacing w:after="0" w:line="240" w:lineRule="auto"/>
        <w:jc w:val="both"/>
        <w:rPr>
          <w:rFonts w:ascii="Arial" w:hAnsi="Arial" w:cs="Arial"/>
          <w:color w:val="000000"/>
          <w:sz w:val="20"/>
          <w:szCs w:val="20"/>
          <w:lang w:val="sk-SK"/>
        </w:rPr>
      </w:pPr>
    </w:p>
    <w:p w14:paraId="228CD422" w14:textId="39DF9C83" w:rsidR="007579F6" w:rsidRPr="005C21F4" w:rsidRDefault="007579F6" w:rsidP="00783256">
      <w:pPr>
        <w:suppressAutoHyphens/>
        <w:autoSpaceDE w:val="0"/>
        <w:autoSpaceDN w:val="0"/>
        <w:adjustRightInd w:val="0"/>
        <w:spacing w:after="0" w:line="240" w:lineRule="auto"/>
        <w:jc w:val="both"/>
        <w:rPr>
          <w:rFonts w:ascii="Arial" w:hAnsi="Arial" w:cs="Arial"/>
          <w:b/>
          <w:color w:val="000000"/>
          <w:sz w:val="20"/>
          <w:szCs w:val="20"/>
          <w:lang w:val="sk-SK"/>
        </w:rPr>
      </w:pPr>
      <w:r w:rsidRPr="005C21F4">
        <w:rPr>
          <w:rFonts w:ascii="Arial" w:hAnsi="Arial" w:cs="Arial"/>
          <w:b/>
          <w:color w:val="000000"/>
          <w:sz w:val="20"/>
          <w:szCs w:val="20"/>
          <w:lang w:val="sk-SK"/>
        </w:rPr>
        <w:t>2.20 Výnosové úroky</w:t>
      </w:r>
    </w:p>
    <w:p w14:paraId="0FB2E5A2" w14:textId="77777777" w:rsidR="007579F6" w:rsidRDefault="007579F6" w:rsidP="00783256">
      <w:pPr>
        <w:suppressAutoHyphens/>
        <w:autoSpaceDE w:val="0"/>
        <w:autoSpaceDN w:val="0"/>
        <w:adjustRightInd w:val="0"/>
        <w:spacing w:after="0" w:line="240" w:lineRule="auto"/>
        <w:jc w:val="both"/>
        <w:rPr>
          <w:rFonts w:ascii="Arial" w:hAnsi="Arial" w:cs="Arial"/>
          <w:color w:val="000000"/>
          <w:sz w:val="20"/>
          <w:szCs w:val="20"/>
          <w:lang w:val="sk-SK"/>
        </w:rPr>
      </w:pPr>
    </w:p>
    <w:p w14:paraId="7BC914D7" w14:textId="421CA5DC" w:rsidR="00031013" w:rsidRDefault="00E65A45" w:rsidP="00783256">
      <w:pPr>
        <w:suppressAutoHyphens/>
        <w:autoSpaceDE w:val="0"/>
        <w:autoSpaceDN w:val="0"/>
        <w:adjustRightInd w:val="0"/>
        <w:spacing w:after="0" w:line="240" w:lineRule="auto"/>
        <w:jc w:val="both"/>
        <w:rPr>
          <w:rFonts w:ascii="Arial" w:hAnsi="Arial" w:cs="Arial"/>
          <w:color w:val="000000"/>
          <w:sz w:val="20"/>
          <w:szCs w:val="20"/>
          <w:lang w:val="sk-SK"/>
        </w:rPr>
      </w:pPr>
      <w:r w:rsidRPr="002E5503">
        <w:rPr>
          <w:rFonts w:ascii="Arial" w:hAnsi="Arial" w:cs="Arial"/>
          <w:color w:val="000000"/>
          <w:sz w:val="20"/>
          <w:szCs w:val="20"/>
          <w:lang w:val="sk-SK"/>
        </w:rPr>
        <w:t>Výnosové úroky sa účtujú na základe časového rozlíšenia</w:t>
      </w:r>
      <w:r w:rsidR="0056139C" w:rsidRPr="002E5503">
        <w:rPr>
          <w:rFonts w:ascii="Arial" w:hAnsi="Arial" w:cs="Arial"/>
          <w:color w:val="000000"/>
          <w:sz w:val="20"/>
          <w:szCs w:val="20"/>
          <w:lang w:val="sk-SK"/>
        </w:rPr>
        <w:t xml:space="preserve"> metódou efektívnej úrokovej miery</w:t>
      </w:r>
      <w:r w:rsidR="00B51CEA">
        <w:rPr>
          <w:rFonts w:ascii="Arial" w:hAnsi="Arial" w:cs="Arial"/>
          <w:color w:val="000000"/>
          <w:sz w:val="20"/>
          <w:szCs w:val="20"/>
          <w:lang w:val="sk-SK"/>
        </w:rPr>
        <w:t>.</w:t>
      </w:r>
    </w:p>
    <w:p w14:paraId="2580DACE" w14:textId="02C301C2" w:rsidR="00DF34C9" w:rsidRPr="002E5503" w:rsidRDefault="007579F6" w:rsidP="00783256">
      <w:pPr>
        <w:suppressAutoHyphens/>
        <w:autoSpaceDE w:val="0"/>
        <w:autoSpaceDN w:val="0"/>
        <w:adjustRightInd w:val="0"/>
        <w:spacing w:after="0" w:line="240" w:lineRule="auto"/>
        <w:jc w:val="both"/>
        <w:rPr>
          <w:rFonts w:ascii="Arial" w:hAnsi="Arial" w:cs="Arial"/>
          <w:color w:val="000000"/>
          <w:sz w:val="20"/>
          <w:szCs w:val="20"/>
          <w:lang w:val="sk-SK"/>
        </w:rPr>
      </w:pPr>
      <w:r w:rsidRPr="005C21F4">
        <w:rPr>
          <w:rFonts w:ascii="Arial" w:hAnsi="Arial" w:cs="Arial"/>
          <w:color w:val="000000"/>
          <w:sz w:val="20"/>
          <w:szCs w:val="20"/>
          <w:lang w:val="sk-SK"/>
        </w:rPr>
        <w:t>Výnosové úroky sú zahrnuté vo finančnýc</w:t>
      </w:r>
      <w:r w:rsidRPr="007579F6">
        <w:rPr>
          <w:rFonts w:ascii="Arial" w:hAnsi="Arial" w:cs="Arial"/>
          <w:color w:val="000000"/>
          <w:sz w:val="20"/>
          <w:szCs w:val="20"/>
          <w:lang w:val="sk-SK"/>
        </w:rPr>
        <w:t>h výnosoch vo výkaze súhrnného</w:t>
      </w:r>
      <w:r w:rsidRPr="005C21F4">
        <w:rPr>
          <w:rFonts w:ascii="Arial" w:hAnsi="Arial" w:cs="Arial"/>
          <w:color w:val="000000"/>
          <w:sz w:val="20"/>
          <w:szCs w:val="20"/>
          <w:lang w:val="sk-SK"/>
        </w:rPr>
        <w:t xml:space="preserve"> výsledku bežného obdobia.</w:t>
      </w:r>
    </w:p>
    <w:p w14:paraId="6C31824D" w14:textId="2B51EB7E" w:rsidR="00024FC6" w:rsidRDefault="00024FC6" w:rsidP="00820D67">
      <w:pPr>
        <w:suppressAutoHyphens/>
        <w:autoSpaceDE w:val="0"/>
        <w:autoSpaceDN w:val="0"/>
        <w:adjustRightInd w:val="0"/>
        <w:spacing w:after="0" w:line="240" w:lineRule="auto"/>
        <w:rPr>
          <w:rFonts w:ascii="Arial" w:hAnsi="Arial" w:cs="Arial"/>
          <w:b/>
          <w:iCs/>
          <w:color w:val="000000"/>
          <w:sz w:val="20"/>
          <w:szCs w:val="20"/>
          <w:lang w:val="sk-SK"/>
        </w:rPr>
      </w:pPr>
    </w:p>
    <w:p w14:paraId="00C3FB4C" w14:textId="798C40C3" w:rsidR="0040697D" w:rsidRDefault="0040697D" w:rsidP="00820D67">
      <w:pPr>
        <w:suppressAutoHyphens/>
        <w:autoSpaceDE w:val="0"/>
        <w:autoSpaceDN w:val="0"/>
        <w:adjustRightInd w:val="0"/>
        <w:spacing w:after="0" w:line="240" w:lineRule="auto"/>
        <w:rPr>
          <w:rFonts w:ascii="Arial" w:hAnsi="Arial" w:cs="Arial"/>
          <w:b/>
          <w:iCs/>
          <w:color w:val="000000"/>
          <w:sz w:val="20"/>
          <w:szCs w:val="20"/>
          <w:lang w:val="sk-SK"/>
        </w:rPr>
      </w:pPr>
    </w:p>
    <w:p w14:paraId="149D74DA" w14:textId="77777777" w:rsidR="0040697D" w:rsidRPr="002E5503" w:rsidRDefault="0040697D" w:rsidP="00820D67">
      <w:pPr>
        <w:suppressAutoHyphens/>
        <w:autoSpaceDE w:val="0"/>
        <w:autoSpaceDN w:val="0"/>
        <w:adjustRightInd w:val="0"/>
        <w:spacing w:after="0" w:line="240" w:lineRule="auto"/>
        <w:rPr>
          <w:rFonts w:ascii="Arial" w:hAnsi="Arial" w:cs="Arial"/>
          <w:b/>
          <w:iCs/>
          <w:color w:val="000000"/>
          <w:sz w:val="20"/>
          <w:szCs w:val="20"/>
          <w:lang w:val="sk-SK"/>
        </w:rPr>
      </w:pPr>
    </w:p>
    <w:p w14:paraId="40368298" w14:textId="3A180A6C" w:rsidR="00ED5120" w:rsidRPr="002E5503" w:rsidRDefault="00B60A25" w:rsidP="00820D67">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2.</w:t>
      </w:r>
      <w:r w:rsidR="00FD6A1D" w:rsidRPr="002E5503">
        <w:rPr>
          <w:rFonts w:ascii="Arial" w:hAnsi="Arial" w:cs="Arial"/>
          <w:b/>
          <w:iCs/>
          <w:color w:val="000000"/>
          <w:sz w:val="20"/>
          <w:szCs w:val="20"/>
          <w:lang w:val="sk-SK"/>
        </w:rPr>
        <w:t>2</w:t>
      </w:r>
      <w:r w:rsidR="00FD7636">
        <w:rPr>
          <w:rFonts w:ascii="Arial" w:hAnsi="Arial" w:cs="Arial"/>
          <w:b/>
          <w:iCs/>
          <w:color w:val="000000"/>
          <w:sz w:val="20"/>
          <w:szCs w:val="20"/>
        </w:rPr>
        <w:t>1</w:t>
      </w:r>
      <w:r w:rsidR="00FD6A1D" w:rsidRPr="002E5503">
        <w:rPr>
          <w:rFonts w:ascii="Arial" w:hAnsi="Arial" w:cs="Arial"/>
          <w:b/>
          <w:iCs/>
          <w:color w:val="000000"/>
          <w:sz w:val="20"/>
          <w:szCs w:val="20"/>
          <w:lang w:val="sk-SK"/>
        </w:rPr>
        <w:t xml:space="preserve"> </w:t>
      </w:r>
      <w:r w:rsidRPr="002E5503">
        <w:rPr>
          <w:rFonts w:ascii="Arial" w:hAnsi="Arial" w:cs="Arial"/>
          <w:b/>
          <w:bCs/>
          <w:sz w:val="20"/>
          <w:szCs w:val="20"/>
          <w:lang w:val="sk-SK"/>
        </w:rPr>
        <w:t>Leasing</w:t>
      </w:r>
    </w:p>
    <w:p w14:paraId="063CCDCD" w14:textId="77777777" w:rsidR="00ED5120" w:rsidRPr="002E5503" w:rsidRDefault="00ED5120" w:rsidP="00820D67">
      <w:pPr>
        <w:suppressAutoHyphens/>
        <w:autoSpaceDE w:val="0"/>
        <w:autoSpaceDN w:val="0"/>
        <w:adjustRightInd w:val="0"/>
        <w:spacing w:after="0" w:line="240" w:lineRule="auto"/>
        <w:rPr>
          <w:rFonts w:ascii="Arial" w:hAnsi="Arial" w:cs="Arial"/>
          <w:i/>
          <w:iCs/>
          <w:color w:val="000000"/>
          <w:sz w:val="20"/>
          <w:szCs w:val="20"/>
          <w:lang w:val="sk-SK"/>
        </w:rPr>
      </w:pPr>
    </w:p>
    <w:p w14:paraId="65AFD702" w14:textId="77777777" w:rsidR="00891DB5" w:rsidRPr="002E5503" w:rsidRDefault="00B60A25" w:rsidP="00820D67">
      <w:pPr>
        <w:pStyle w:val="ABC-paragrahinNotes"/>
        <w:suppressAutoHyphens/>
        <w:spacing w:after="120"/>
        <w:rPr>
          <w:rFonts w:cs="Arial"/>
          <w:sz w:val="20"/>
          <w:u w:val="single"/>
          <w:lang w:val="sk-SK"/>
        </w:rPr>
      </w:pPr>
      <w:r w:rsidRPr="002E5503">
        <w:rPr>
          <w:rFonts w:cs="Arial"/>
          <w:sz w:val="20"/>
          <w:u w:val="single"/>
          <w:lang w:val="sk-SK"/>
        </w:rPr>
        <w:t xml:space="preserve">Operatívny leasing </w:t>
      </w:r>
    </w:p>
    <w:p w14:paraId="70D1075D" w14:textId="08B09BDD" w:rsidR="009E1960" w:rsidRDefault="00B60A25" w:rsidP="00A61B47">
      <w:pPr>
        <w:pStyle w:val="ABC-paragrahinNotes"/>
        <w:suppressAutoHyphens/>
        <w:spacing w:after="200"/>
        <w:rPr>
          <w:rFonts w:cs="Arial"/>
          <w:sz w:val="20"/>
          <w:lang w:val="sk-SK"/>
        </w:rPr>
      </w:pPr>
      <w:r w:rsidRPr="002E5503">
        <w:rPr>
          <w:rFonts w:cs="Arial"/>
          <w:sz w:val="20"/>
          <w:lang w:val="sk-SK"/>
        </w:rPr>
        <w:t xml:space="preserve">Leasing majetku, pri ktorom prenajímateľ nesie významnú časť rizík a potenciálnych ziskov spojených s vlastníctvom, je klasifikovaný ako operatívny leasing. Splátky realizované v rámci operatívneho leasingu sú vykazované lineárne ako náklady </w:t>
      </w:r>
      <w:r w:rsidR="00042886" w:rsidRPr="002E5503">
        <w:rPr>
          <w:rFonts w:cs="Arial"/>
          <w:sz w:val="20"/>
          <w:lang w:val="sk-SK"/>
        </w:rPr>
        <w:t>do</w:t>
      </w:r>
      <w:r w:rsidRPr="002E5503">
        <w:rPr>
          <w:rFonts w:cs="Arial"/>
          <w:sz w:val="20"/>
          <w:lang w:val="sk-SK"/>
        </w:rPr>
        <w:t xml:space="preserve"> zisk</w:t>
      </w:r>
      <w:r w:rsidR="00E65A45" w:rsidRPr="002E5503">
        <w:rPr>
          <w:rFonts w:cs="Arial"/>
          <w:sz w:val="20"/>
          <w:lang w:val="sk-SK"/>
        </w:rPr>
        <w:t xml:space="preserve">ov a strát počas doby trvania leasingu. </w:t>
      </w:r>
    </w:p>
    <w:p w14:paraId="43CFEEF6" w14:textId="47549A11" w:rsidR="00A30522" w:rsidRPr="0010006E" w:rsidRDefault="00A30522" w:rsidP="0010006E">
      <w:pPr>
        <w:suppressAutoHyphens/>
        <w:autoSpaceDE w:val="0"/>
        <w:autoSpaceDN w:val="0"/>
        <w:adjustRightInd w:val="0"/>
        <w:spacing w:after="0" w:line="240" w:lineRule="auto"/>
        <w:rPr>
          <w:rFonts w:cs="Arial"/>
          <w:b/>
          <w:iCs/>
          <w:color w:val="000000"/>
          <w:sz w:val="20"/>
          <w:lang w:val="sk-SK"/>
        </w:rPr>
      </w:pPr>
      <w:r>
        <w:rPr>
          <w:rFonts w:ascii="Arial" w:hAnsi="Arial" w:cs="Arial"/>
          <w:b/>
          <w:iCs/>
          <w:color w:val="000000"/>
          <w:sz w:val="20"/>
          <w:szCs w:val="20"/>
          <w:lang w:val="sk-SK"/>
        </w:rPr>
        <w:t>2.2</w:t>
      </w:r>
      <w:r w:rsidR="00FD7636">
        <w:rPr>
          <w:rFonts w:ascii="Arial" w:hAnsi="Arial" w:cs="Arial"/>
          <w:b/>
          <w:iCs/>
          <w:color w:val="000000"/>
          <w:sz w:val="20"/>
          <w:szCs w:val="20"/>
          <w:lang w:val="sk-SK"/>
        </w:rPr>
        <w:t>2</w:t>
      </w:r>
      <w:r>
        <w:rPr>
          <w:rFonts w:ascii="Arial" w:hAnsi="Arial" w:cs="Arial"/>
          <w:b/>
          <w:iCs/>
          <w:color w:val="000000"/>
          <w:sz w:val="20"/>
          <w:szCs w:val="20"/>
          <w:lang w:val="sk-SK"/>
        </w:rPr>
        <w:t xml:space="preserve"> </w:t>
      </w:r>
      <w:r w:rsidRPr="0010006E">
        <w:rPr>
          <w:rFonts w:ascii="Arial" w:hAnsi="Arial" w:cs="Arial"/>
          <w:b/>
          <w:iCs/>
          <w:color w:val="000000"/>
          <w:sz w:val="20"/>
          <w:szCs w:val="20"/>
          <w:lang w:val="sk-SK"/>
        </w:rPr>
        <w:t xml:space="preserve">Započítavanie finančných aktív a záväzkov </w:t>
      </w:r>
    </w:p>
    <w:p w14:paraId="1FEDA49B" w14:textId="65769E6B" w:rsidR="00A30522" w:rsidRDefault="00A30522" w:rsidP="0040697D">
      <w:pPr>
        <w:pStyle w:val="ABC-paragrahinNotes"/>
        <w:suppressAutoHyphens/>
        <w:spacing w:before="240" w:after="200"/>
        <w:rPr>
          <w:rFonts w:cs="Arial"/>
          <w:sz w:val="20"/>
          <w:lang w:val="sk-SK"/>
        </w:rPr>
      </w:pPr>
      <w:r w:rsidRPr="00A30522">
        <w:rPr>
          <w:rFonts w:cs="Arial"/>
          <w:sz w:val="20"/>
          <w:lang w:val="sk-SK"/>
        </w:rPr>
        <w:t>Finančné aktíva a záväzky sú vzájomne započítané a netto hodnota je vykázaná vo výkaze finančnej pozície len ak existuje právne vymožiteľné právo navzájom započítať zaúčtované sumy a tiež existuje zámer buď položky vyrovnať netto alebo realizovať aktívum a vyrovnať záväzok simultánne v tom istom čase. Takéto právo vzájomného zápočtu (a) nesmie byť podmienené budúcou udalosťou a (b) musí byť právne uplatniteľné za všetkých nasledovných okolností: (i) v rámci bežnej obchodnej činnosti, (ii) v prípade neplnenia záväzku a (iii) v prípade konkurzu alebo reštrukturalizácie.</w:t>
      </w:r>
    </w:p>
    <w:p w14:paraId="4255FE27" w14:textId="13A746EF" w:rsidR="0071195B" w:rsidRPr="0010006E" w:rsidRDefault="0071195B" w:rsidP="0071195B">
      <w:pPr>
        <w:pStyle w:val="ABC-paragrahinNotes"/>
        <w:suppressAutoHyphens/>
        <w:rPr>
          <w:rFonts w:cs="Arial"/>
          <w:b/>
          <w:bCs/>
          <w:sz w:val="20"/>
          <w:lang w:val="sk-SK"/>
        </w:rPr>
      </w:pPr>
      <w:r>
        <w:rPr>
          <w:rFonts w:cs="Arial"/>
          <w:b/>
          <w:bCs/>
          <w:sz w:val="20"/>
          <w:lang w:val="sk-SK"/>
        </w:rPr>
        <w:t>2.2</w:t>
      </w:r>
      <w:r w:rsidR="00FD7636">
        <w:rPr>
          <w:rFonts w:cs="Arial"/>
          <w:b/>
          <w:bCs/>
          <w:sz w:val="20"/>
          <w:lang w:val="sk-SK"/>
        </w:rPr>
        <w:t>3</w:t>
      </w:r>
      <w:r>
        <w:rPr>
          <w:rFonts w:cs="Arial"/>
          <w:b/>
          <w:bCs/>
          <w:sz w:val="20"/>
          <w:lang w:val="sk-SK"/>
        </w:rPr>
        <w:t xml:space="preserve"> </w:t>
      </w:r>
      <w:r w:rsidRPr="0010006E">
        <w:rPr>
          <w:rFonts w:cs="Arial"/>
          <w:b/>
          <w:bCs/>
          <w:sz w:val="20"/>
          <w:lang w:val="sk-SK"/>
        </w:rPr>
        <w:t>Zmluvné aktíva a zmluvné záväzky</w:t>
      </w:r>
    </w:p>
    <w:p w14:paraId="780403EB" w14:textId="31132F8A" w:rsidR="0071195B" w:rsidRPr="0071195B" w:rsidRDefault="0071195B" w:rsidP="0071195B">
      <w:pPr>
        <w:pStyle w:val="ABC-paragrahinNotes"/>
        <w:suppressAutoHyphens/>
        <w:rPr>
          <w:rFonts w:cs="Arial"/>
          <w:sz w:val="20"/>
          <w:lang w:val="sk-SK"/>
        </w:rPr>
      </w:pPr>
      <w:r w:rsidRPr="0071195B">
        <w:rPr>
          <w:rFonts w:cs="Arial"/>
          <w:sz w:val="20"/>
          <w:lang w:val="sk-SK"/>
        </w:rPr>
        <w:t>Ak zákazník zaplatí protihodnotu alebo ak má Spoločnosť právo na protihodnotu, ktorá je nepodmienená (t.j. pohľadávka), predtým ako Spoločnosť prevedie tovar alebo službu na zákazníka, Spoločnosť vykáže zmluvný záväzok, keď je platba vykonaná alebo splatná (podľa toho, ktorý okamih nastane skôr). Zmluvný záväzok je záväzok Spoločnosti previesť tovar alebo služby na zákazníka, za ktoré Spoločnosť prijala protihodnotu od zákazníka (alebo je určitá protihodnota splatná).</w:t>
      </w:r>
    </w:p>
    <w:p w14:paraId="12A851A1" w14:textId="4D1741D6" w:rsidR="0071195B" w:rsidRPr="00FD2A00" w:rsidRDefault="0071195B" w:rsidP="0071195B">
      <w:pPr>
        <w:pStyle w:val="ABC-paragrahinNotes"/>
        <w:suppressAutoHyphens/>
        <w:spacing w:after="200"/>
        <w:rPr>
          <w:rFonts w:cs="Arial"/>
          <w:sz w:val="20"/>
          <w:lang w:val="sk-SK"/>
        </w:rPr>
      </w:pPr>
      <w:r w:rsidRPr="0071195B">
        <w:rPr>
          <w:rFonts w:cs="Arial"/>
          <w:sz w:val="20"/>
          <w:lang w:val="sk-SK"/>
        </w:rPr>
        <w:t>Ak Spoločnosť splní povinnosť plnenia prevodom tovaru alebo služieb zákazníkovi skôr, ako zákazník zaplatí protihodnotu alebo pred splatnosťou platby, Spoločnosť vykáže zmluvné aktívum, s vylúčením akýchkoľvek súm prezentovaných ako pohľadávka. Zmluvné aktívum je právo Spoločnosti na protihodnotu za tovary alebo služby, ktoré Spoločnosť previedla na zákazníka. Spoločnosť posudzuje zníženie hodnoty zmluvného aktíva v súlade s IFRS 9.</w:t>
      </w:r>
    </w:p>
    <w:p w14:paraId="01F07E6F" w14:textId="77777777" w:rsidR="00BA2916" w:rsidRPr="002E5503" w:rsidRDefault="00BA2916" w:rsidP="00F02FD8">
      <w:pPr>
        <w:pStyle w:val="odstavec"/>
      </w:pPr>
    </w:p>
    <w:p w14:paraId="4E325E3B" w14:textId="17F3883F" w:rsidR="008A247E" w:rsidRPr="002E5503" w:rsidRDefault="0056139C" w:rsidP="00777B28">
      <w:pPr>
        <w:pStyle w:val="Heading1"/>
      </w:pPr>
      <w:bookmarkStart w:id="64" w:name="_Toc278865161"/>
      <w:bookmarkStart w:id="65" w:name="_Toc373842002"/>
      <w:bookmarkStart w:id="66" w:name="_Toc8914288"/>
      <w:r w:rsidRPr="002E5503">
        <w:t>Zásadné účtovné odhady a úsudky</w:t>
      </w:r>
      <w:bookmarkEnd w:id="64"/>
      <w:bookmarkEnd w:id="65"/>
      <w:bookmarkEnd w:id="66"/>
    </w:p>
    <w:p w14:paraId="7D55D35F" w14:textId="77777777" w:rsidR="008A247E" w:rsidRPr="002E5503" w:rsidRDefault="008A247E" w:rsidP="00C55E7A">
      <w:pPr>
        <w:suppressAutoHyphens/>
        <w:autoSpaceDE w:val="0"/>
        <w:autoSpaceDN w:val="0"/>
        <w:adjustRightInd w:val="0"/>
        <w:spacing w:after="0" w:line="240" w:lineRule="auto"/>
        <w:rPr>
          <w:rFonts w:ascii="Arial" w:hAnsi="Arial" w:cs="Arial"/>
          <w:sz w:val="20"/>
          <w:szCs w:val="20"/>
          <w:lang w:val="sk-SK"/>
        </w:rPr>
      </w:pPr>
    </w:p>
    <w:p w14:paraId="609AF0D3" w14:textId="587BC06C" w:rsidR="003C147C" w:rsidRDefault="00B60A25" w:rsidP="00C55E7A">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Spoločnosť vykonáva odhady a používa predpoklady ohľadne budúcich období. Výsledné účtovné odhady sa podľa ich definície zriedka rovnajú skutočným výsledkom. Ďalej v texte uvádzame odhady a predpoklady, ktoré nesú významné riziko, že v nasledujúcom období bude potrebné vykonať významnú úpravu účtovnej hodnoty majetku alebo záväzkov. Spoločnosť taktiež </w:t>
      </w:r>
      <w:r w:rsidR="00FC2D55" w:rsidRPr="002E5503">
        <w:rPr>
          <w:rFonts w:ascii="Arial" w:hAnsi="Arial" w:cs="Arial"/>
          <w:sz w:val="20"/>
          <w:szCs w:val="20"/>
          <w:lang w:val="sk-SK"/>
        </w:rPr>
        <w:t>vykonáva</w:t>
      </w:r>
      <w:r w:rsidRPr="002E5503">
        <w:rPr>
          <w:rFonts w:ascii="Arial" w:hAnsi="Arial" w:cs="Arial"/>
          <w:sz w:val="20"/>
          <w:szCs w:val="20"/>
          <w:lang w:val="sk-SK"/>
        </w:rPr>
        <w:t xml:space="preserve"> určité významné úsudky pri aplikácii účtovných zásad, ako je uvedené nižšie. </w:t>
      </w:r>
    </w:p>
    <w:p w14:paraId="1E91C3AE" w14:textId="77777777" w:rsidR="00271F8F" w:rsidRPr="002E5503" w:rsidRDefault="00271F8F" w:rsidP="00C55E7A">
      <w:pPr>
        <w:suppressAutoHyphens/>
        <w:autoSpaceDE w:val="0"/>
        <w:autoSpaceDN w:val="0"/>
        <w:adjustRightInd w:val="0"/>
        <w:spacing w:after="0" w:line="240" w:lineRule="auto"/>
        <w:jc w:val="both"/>
        <w:rPr>
          <w:rFonts w:ascii="Arial" w:hAnsi="Arial" w:cs="Arial"/>
          <w:sz w:val="20"/>
          <w:szCs w:val="20"/>
          <w:lang w:val="sk-SK"/>
        </w:rPr>
      </w:pPr>
    </w:p>
    <w:p w14:paraId="359D1ACE" w14:textId="77777777" w:rsidR="009E1960" w:rsidRPr="002E5503" w:rsidRDefault="009E1960" w:rsidP="003C147C">
      <w:pPr>
        <w:suppressAutoHyphens/>
        <w:autoSpaceDE w:val="0"/>
        <w:autoSpaceDN w:val="0"/>
        <w:adjustRightInd w:val="0"/>
        <w:spacing w:after="0" w:line="240" w:lineRule="auto"/>
        <w:jc w:val="both"/>
        <w:rPr>
          <w:rFonts w:ascii="Arial" w:hAnsi="Arial" w:cs="Arial"/>
          <w:sz w:val="20"/>
          <w:szCs w:val="20"/>
          <w:lang w:val="sk-SK"/>
        </w:rPr>
      </w:pPr>
    </w:p>
    <w:p w14:paraId="6440952A" w14:textId="77777777" w:rsidR="003C147C" w:rsidRPr="000F34AA" w:rsidRDefault="00B60A25" w:rsidP="003C147C">
      <w:pPr>
        <w:suppressAutoHyphens/>
        <w:autoSpaceDE w:val="0"/>
        <w:autoSpaceDN w:val="0"/>
        <w:adjustRightInd w:val="0"/>
        <w:spacing w:after="0" w:line="240" w:lineRule="auto"/>
        <w:jc w:val="both"/>
        <w:rPr>
          <w:rFonts w:ascii="Arial" w:hAnsi="Arial" w:cs="Arial"/>
          <w:sz w:val="20"/>
          <w:szCs w:val="20"/>
          <w:u w:val="single"/>
          <w:lang w:val="sk-SK"/>
        </w:rPr>
      </w:pPr>
      <w:r w:rsidRPr="000F34AA">
        <w:rPr>
          <w:rFonts w:ascii="Arial" w:hAnsi="Arial" w:cs="Arial"/>
          <w:sz w:val="20"/>
          <w:szCs w:val="20"/>
          <w:u w:val="single"/>
          <w:lang w:val="sk-SK"/>
        </w:rPr>
        <w:t>Odhadovanie doby životnosti dlhodobého hmotného majetku</w:t>
      </w:r>
    </w:p>
    <w:p w14:paraId="1CA74D71" w14:textId="77777777" w:rsidR="00CC51A0" w:rsidRPr="00C00221" w:rsidRDefault="00CC51A0" w:rsidP="003C147C">
      <w:pPr>
        <w:suppressAutoHyphens/>
        <w:autoSpaceDE w:val="0"/>
        <w:autoSpaceDN w:val="0"/>
        <w:adjustRightInd w:val="0"/>
        <w:spacing w:after="0" w:line="240" w:lineRule="auto"/>
        <w:jc w:val="both"/>
        <w:rPr>
          <w:rFonts w:ascii="Arial" w:hAnsi="Arial" w:cs="Arial"/>
          <w:sz w:val="20"/>
          <w:szCs w:val="20"/>
          <w:highlight w:val="red"/>
          <w:u w:val="single"/>
          <w:lang w:val="sk-SK"/>
        </w:rPr>
      </w:pPr>
    </w:p>
    <w:p w14:paraId="5952B214" w14:textId="1382ED93" w:rsidR="008F6C74" w:rsidRPr="002E5503" w:rsidRDefault="00B60A25" w:rsidP="003C147C">
      <w:pPr>
        <w:suppressAutoHyphens/>
        <w:autoSpaceDE w:val="0"/>
        <w:autoSpaceDN w:val="0"/>
        <w:adjustRightInd w:val="0"/>
        <w:spacing w:after="0" w:line="240" w:lineRule="auto"/>
        <w:jc w:val="both"/>
        <w:rPr>
          <w:rFonts w:ascii="Arial" w:hAnsi="Arial" w:cs="Arial"/>
          <w:sz w:val="20"/>
          <w:szCs w:val="20"/>
          <w:lang w:val="sk-SK"/>
        </w:rPr>
      </w:pPr>
      <w:r w:rsidRPr="00CF10B2">
        <w:rPr>
          <w:rFonts w:ascii="Arial" w:hAnsi="Arial" w:cs="Arial"/>
          <w:sz w:val="20"/>
          <w:szCs w:val="20"/>
          <w:lang w:val="sk-SK"/>
        </w:rPr>
        <w:lastRenderedPageBreak/>
        <w:t xml:space="preserve">Priemerná doba </w:t>
      </w:r>
      <w:r w:rsidR="00C208F4" w:rsidRPr="00CF10B2">
        <w:rPr>
          <w:rFonts w:ascii="Arial" w:hAnsi="Arial" w:cs="Arial"/>
          <w:sz w:val="20"/>
          <w:szCs w:val="20"/>
          <w:lang w:val="sk-SK"/>
        </w:rPr>
        <w:t xml:space="preserve">zostávajúcej </w:t>
      </w:r>
      <w:r w:rsidRPr="000355C2">
        <w:rPr>
          <w:rFonts w:ascii="Arial" w:hAnsi="Arial" w:cs="Arial"/>
          <w:sz w:val="20"/>
          <w:szCs w:val="20"/>
          <w:lang w:val="sk-SK"/>
        </w:rPr>
        <w:t>životnosti odpisovaného dlhodobého hmotného majetku predstavuje</w:t>
      </w:r>
      <w:r w:rsidR="00DF0E59" w:rsidRPr="0010006E">
        <w:rPr>
          <w:rFonts w:ascii="Arial" w:hAnsi="Arial" w:cs="Arial"/>
          <w:sz w:val="20"/>
          <w:szCs w:val="20"/>
          <w:lang w:val="sk-SK"/>
        </w:rPr>
        <w:t xml:space="preserve"> v roku 2019: 2,83 rokov</w:t>
      </w:r>
      <w:r w:rsidR="00DE7A07" w:rsidRPr="0010006E">
        <w:rPr>
          <w:rFonts w:ascii="Arial" w:hAnsi="Arial" w:cs="Arial"/>
          <w:sz w:val="20"/>
          <w:szCs w:val="20"/>
          <w:lang w:val="sk-SK"/>
        </w:rPr>
        <w:t xml:space="preserve"> </w:t>
      </w:r>
      <w:r w:rsidR="00DE7A07" w:rsidRPr="00CF10B2">
        <w:rPr>
          <w:rFonts w:ascii="Arial" w:hAnsi="Arial" w:cs="Arial"/>
          <w:sz w:val="20"/>
          <w:szCs w:val="20"/>
          <w:lang w:val="sk-SK"/>
        </w:rPr>
        <w:t>(201</w:t>
      </w:r>
      <w:r w:rsidR="000A326D" w:rsidRPr="00CF10B2">
        <w:rPr>
          <w:rFonts w:ascii="Arial" w:hAnsi="Arial" w:cs="Arial"/>
          <w:sz w:val="20"/>
          <w:szCs w:val="20"/>
          <w:lang w:val="sk-SK"/>
        </w:rPr>
        <w:t>8</w:t>
      </w:r>
      <w:r w:rsidR="00DE7A07" w:rsidRPr="000355C2">
        <w:rPr>
          <w:rFonts w:ascii="Arial" w:hAnsi="Arial" w:cs="Arial"/>
          <w:sz w:val="20"/>
          <w:szCs w:val="20"/>
          <w:lang w:val="sk-SK"/>
        </w:rPr>
        <w:t xml:space="preserve">: </w:t>
      </w:r>
      <w:r w:rsidR="00962BF2" w:rsidRPr="00AB32A1">
        <w:rPr>
          <w:rFonts w:ascii="Arial" w:hAnsi="Arial" w:cs="Arial"/>
          <w:sz w:val="20"/>
          <w:szCs w:val="20"/>
          <w:lang w:val="sk-SK"/>
        </w:rPr>
        <w:t>3</w:t>
      </w:r>
      <w:r w:rsidR="00DE7A07" w:rsidRPr="00AB32A1">
        <w:rPr>
          <w:rFonts w:ascii="Arial" w:hAnsi="Arial" w:cs="Arial"/>
          <w:sz w:val="20"/>
          <w:szCs w:val="20"/>
          <w:lang w:val="sk-SK"/>
        </w:rPr>
        <w:t xml:space="preserve"> rok</w:t>
      </w:r>
      <w:r w:rsidR="000A326D" w:rsidRPr="00AB32A1">
        <w:rPr>
          <w:rFonts w:ascii="Arial" w:hAnsi="Arial" w:cs="Arial"/>
          <w:sz w:val="20"/>
          <w:szCs w:val="20"/>
          <w:lang w:val="sk-SK"/>
        </w:rPr>
        <w:t>y</w:t>
      </w:r>
      <w:r w:rsidR="00DE7A07" w:rsidRPr="00AB32A1">
        <w:rPr>
          <w:rFonts w:ascii="Arial" w:hAnsi="Arial" w:cs="Arial"/>
          <w:sz w:val="20"/>
          <w:szCs w:val="20"/>
          <w:lang w:val="sk-SK"/>
        </w:rPr>
        <w:t>)</w:t>
      </w:r>
      <w:r w:rsidRPr="00AB32A1">
        <w:rPr>
          <w:rFonts w:ascii="Arial" w:hAnsi="Arial" w:cs="Arial"/>
          <w:sz w:val="20"/>
          <w:szCs w:val="20"/>
          <w:lang w:val="sk-SK"/>
        </w:rPr>
        <w:t xml:space="preserve">. </w:t>
      </w:r>
      <w:r w:rsidR="00EB23F5" w:rsidRPr="0010006E">
        <w:rPr>
          <w:rFonts w:ascii="Arial" w:hAnsi="Arial" w:cs="Arial"/>
          <w:sz w:val="20"/>
          <w:szCs w:val="20"/>
          <w:lang w:val="sk-SK"/>
        </w:rPr>
        <w:t xml:space="preserve">Ak by sa predpokladaná priemerná doba životnosti zvýšila o jeden rok, ročná hodnota odpisov by klesla o </w:t>
      </w:r>
      <w:r w:rsidR="00674260" w:rsidRPr="0010006E">
        <w:rPr>
          <w:rFonts w:ascii="Arial" w:hAnsi="Arial" w:cs="Arial"/>
          <w:sz w:val="20"/>
          <w:szCs w:val="20"/>
          <w:lang w:val="sk-SK"/>
        </w:rPr>
        <w:t>54</w:t>
      </w:r>
      <w:r w:rsidR="00EB23F5" w:rsidRPr="0010006E">
        <w:rPr>
          <w:rFonts w:ascii="Arial" w:hAnsi="Arial" w:cs="Arial"/>
          <w:sz w:val="20"/>
          <w:szCs w:val="20"/>
          <w:lang w:val="sk-SK"/>
        </w:rPr>
        <w:t xml:space="preserve"> tis. EUR (2018: </w:t>
      </w:r>
      <w:r w:rsidR="00AB32A1" w:rsidRPr="00CF10B2">
        <w:rPr>
          <w:rFonts w:ascii="Arial" w:hAnsi="Arial" w:cs="Arial"/>
          <w:sz w:val="20"/>
          <w:szCs w:val="20"/>
          <w:lang w:val="sk-SK"/>
        </w:rPr>
        <w:t>81</w:t>
      </w:r>
      <w:r w:rsidR="00EB23F5" w:rsidRPr="0010006E">
        <w:rPr>
          <w:rFonts w:ascii="Arial" w:hAnsi="Arial" w:cs="Arial"/>
          <w:sz w:val="20"/>
          <w:szCs w:val="20"/>
          <w:lang w:val="sk-SK"/>
        </w:rPr>
        <w:t xml:space="preserve"> tis. EUR). Ak by sa predpokladaná priemerná doba životnosti znížila o jeden rok, ročná hodnota odpisov by sa zvýšila o </w:t>
      </w:r>
      <w:r w:rsidR="00674260" w:rsidRPr="0010006E">
        <w:rPr>
          <w:rFonts w:ascii="Arial" w:hAnsi="Arial" w:cs="Arial"/>
          <w:sz w:val="20"/>
          <w:szCs w:val="20"/>
          <w:lang w:val="sk-SK"/>
        </w:rPr>
        <w:t>193</w:t>
      </w:r>
      <w:r w:rsidR="00EB23F5" w:rsidRPr="0010006E">
        <w:rPr>
          <w:rFonts w:ascii="Arial" w:hAnsi="Arial" w:cs="Arial"/>
          <w:sz w:val="20"/>
          <w:szCs w:val="20"/>
          <w:lang w:val="sk-SK"/>
        </w:rPr>
        <w:t xml:space="preserve"> tis. EUR. (2018: </w:t>
      </w:r>
      <w:r w:rsidR="00AB32A1" w:rsidRPr="00CF10B2">
        <w:rPr>
          <w:rFonts w:ascii="Arial" w:hAnsi="Arial" w:cs="Arial"/>
          <w:sz w:val="20"/>
          <w:szCs w:val="20"/>
          <w:lang w:val="sk-SK"/>
        </w:rPr>
        <w:t>87</w:t>
      </w:r>
      <w:r w:rsidR="00EB23F5" w:rsidRPr="0010006E">
        <w:rPr>
          <w:rFonts w:ascii="Arial" w:hAnsi="Arial" w:cs="Arial"/>
          <w:sz w:val="20"/>
          <w:szCs w:val="20"/>
          <w:lang w:val="sk-SK"/>
        </w:rPr>
        <w:t xml:space="preserve"> tis. EUR)</w:t>
      </w:r>
      <w:r w:rsidR="00AB32A1" w:rsidRPr="00CF10B2">
        <w:rPr>
          <w:rFonts w:ascii="Arial" w:hAnsi="Arial" w:cs="Arial"/>
          <w:sz w:val="20"/>
          <w:szCs w:val="20"/>
          <w:lang w:val="sk-SK"/>
        </w:rPr>
        <w:t xml:space="preserve"> </w:t>
      </w:r>
      <w:r w:rsidR="008F2D80" w:rsidRPr="00AB32A1">
        <w:rPr>
          <w:rFonts w:ascii="Arial" w:hAnsi="Arial" w:cs="Arial"/>
          <w:sz w:val="20"/>
          <w:szCs w:val="20"/>
          <w:lang w:val="sk-SK"/>
        </w:rPr>
        <w:t>Zostatkové hodnoty a doby životnosti dlhodobého hmotného majetku sa na konci každého účtovného obdobia preverujú a podľa potreby upravujú v súlade so štandardom IAS 8.</w:t>
      </w:r>
    </w:p>
    <w:p w14:paraId="4A06D5F6" w14:textId="77777777" w:rsidR="002920AA" w:rsidRPr="002E5503" w:rsidRDefault="002920AA" w:rsidP="003C147C">
      <w:pPr>
        <w:suppressAutoHyphens/>
        <w:autoSpaceDE w:val="0"/>
        <w:autoSpaceDN w:val="0"/>
        <w:adjustRightInd w:val="0"/>
        <w:spacing w:after="0" w:line="240" w:lineRule="auto"/>
        <w:jc w:val="both"/>
        <w:rPr>
          <w:rFonts w:ascii="Arial" w:hAnsi="Arial" w:cs="Arial"/>
          <w:sz w:val="20"/>
          <w:szCs w:val="20"/>
          <w:lang w:val="sk-SK"/>
        </w:rPr>
      </w:pPr>
    </w:p>
    <w:p w14:paraId="034B0A46" w14:textId="77777777" w:rsidR="002920AA" w:rsidRPr="002E5503" w:rsidRDefault="002920AA" w:rsidP="002920AA">
      <w:pPr>
        <w:suppressAutoHyphens/>
        <w:autoSpaceDE w:val="0"/>
        <w:autoSpaceDN w:val="0"/>
        <w:adjustRightInd w:val="0"/>
        <w:spacing w:after="0" w:line="240" w:lineRule="auto"/>
        <w:jc w:val="both"/>
        <w:rPr>
          <w:rFonts w:ascii="Arial" w:hAnsi="Arial" w:cs="Arial"/>
          <w:sz w:val="20"/>
          <w:szCs w:val="20"/>
          <w:u w:val="single"/>
          <w:lang w:val="sk-SK"/>
        </w:rPr>
      </w:pPr>
      <w:r w:rsidRPr="002E5503">
        <w:rPr>
          <w:rFonts w:ascii="Arial" w:hAnsi="Arial" w:cs="Arial"/>
          <w:sz w:val="20"/>
          <w:szCs w:val="20"/>
          <w:u w:val="single"/>
          <w:lang w:val="sk-SK"/>
        </w:rPr>
        <w:t>Daňové záležitosti</w:t>
      </w:r>
    </w:p>
    <w:p w14:paraId="70D5D2FA" w14:textId="77777777" w:rsidR="00292870" w:rsidRPr="002E5503" w:rsidRDefault="00292870" w:rsidP="002920AA">
      <w:pPr>
        <w:suppressAutoHyphens/>
        <w:autoSpaceDE w:val="0"/>
        <w:autoSpaceDN w:val="0"/>
        <w:adjustRightInd w:val="0"/>
        <w:spacing w:after="0" w:line="240" w:lineRule="auto"/>
        <w:jc w:val="both"/>
        <w:rPr>
          <w:rFonts w:ascii="Arial" w:hAnsi="Arial" w:cs="Arial"/>
          <w:sz w:val="20"/>
          <w:szCs w:val="20"/>
          <w:u w:val="single"/>
          <w:lang w:val="sk-SK"/>
        </w:rPr>
      </w:pPr>
    </w:p>
    <w:p w14:paraId="376C7AFE" w14:textId="77777777" w:rsidR="00103FE3" w:rsidRPr="00796393" w:rsidRDefault="00103FE3" w:rsidP="00F02FD8">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BCAEDED" w14:textId="77777777" w:rsidR="002920AA" w:rsidRPr="002E5503" w:rsidRDefault="002920AA" w:rsidP="003C147C">
      <w:pPr>
        <w:suppressAutoHyphens/>
        <w:autoSpaceDE w:val="0"/>
        <w:autoSpaceDN w:val="0"/>
        <w:adjustRightInd w:val="0"/>
        <w:spacing w:after="0" w:line="240" w:lineRule="auto"/>
        <w:jc w:val="both"/>
        <w:rPr>
          <w:rFonts w:ascii="Arial" w:hAnsi="Arial" w:cs="Arial"/>
          <w:sz w:val="20"/>
          <w:szCs w:val="20"/>
          <w:lang w:val="sk-SK"/>
        </w:rPr>
      </w:pPr>
    </w:p>
    <w:p w14:paraId="3EB5F8C5" w14:textId="04F13153" w:rsidR="00A87398" w:rsidRPr="002E5503" w:rsidRDefault="00A87398" w:rsidP="008841E4">
      <w:pPr>
        <w:suppressAutoHyphens/>
        <w:autoSpaceDE w:val="0"/>
        <w:autoSpaceDN w:val="0"/>
        <w:adjustRightInd w:val="0"/>
        <w:spacing w:line="240" w:lineRule="auto"/>
        <w:jc w:val="both"/>
        <w:rPr>
          <w:rFonts w:ascii="Arial" w:hAnsi="Arial" w:cs="Arial"/>
          <w:sz w:val="20"/>
          <w:szCs w:val="20"/>
          <w:lang w:val="sk-SK"/>
        </w:rPr>
      </w:pPr>
    </w:p>
    <w:p w14:paraId="492A21FC" w14:textId="77777777" w:rsidR="001533B7" w:rsidRDefault="001533B7" w:rsidP="00FD7636">
      <w:pPr>
        <w:pStyle w:val="Heading1"/>
        <w:numPr>
          <w:ilvl w:val="0"/>
          <w:numId w:val="0"/>
        </w:numPr>
        <w:ind w:left="284"/>
      </w:pPr>
      <w:bookmarkStart w:id="67" w:name="_Toc373842003"/>
      <w:bookmarkStart w:id="68" w:name="_Toc8914289"/>
    </w:p>
    <w:p w14:paraId="461F40C1" w14:textId="3B65BDAB" w:rsidR="005726BE" w:rsidRDefault="0056139C" w:rsidP="00777B28">
      <w:pPr>
        <w:pStyle w:val="Heading1"/>
      </w:pPr>
      <w:r w:rsidRPr="002E5503">
        <w:t>Riadenie finančného rizika</w:t>
      </w:r>
      <w:bookmarkEnd w:id="67"/>
      <w:bookmarkEnd w:id="68"/>
    </w:p>
    <w:p w14:paraId="7C031971" w14:textId="77777777" w:rsidR="008841E4" w:rsidRPr="008841E4" w:rsidRDefault="008841E4" w:rsidP="008841E4">
      <w:pPr>
        <w:rPr>
          <w:lang w:val="sk-SK" w:eastAsia="sk-SK"/>
        </w:rPr>
      </w:pPr>
    </w:p>
    <w:p w14:paraId="0B2EECCB" w14:textId="6851DA98" w:rsidR="0080603D" w:rsidRPr="002E5503" w:rsidRDefault="005726BE" w:rsidP="00777B28">
      <w:pPr>
        <w:pStyle w:val="Heading1"/>
        <w:numPr>
          <w:ilvl w:val="0"/>
          <w:numId w:val="0"/>
        </w:numPr>
        <w:rPr>
          <w:kern w:val="28"/>
        </w:rPr>
      </w:pPr>
      <w:bookmarkStart w:id="69" w:name="_Toc315878670"/>
      <w:bookmarkStart w:id="70" w:name="_Toc341777821"/>
      <w:bookmarkStart w:id="71" w:name="_Toc341861070"/>
      <w:bookmarkStart w:id="72" w:name="_Toc373842004"/>
      <w:bookmarkStart w:id="73" w:name="_Toc8914290"/>
      <w:r w:rsidRPr="002E5503">
        <w:t>4</w:t>
      </w:r>
      <w:r w:rsidR="00B60A25" w:rsidRPr="002E5503">
        <w:t>.1 Faktory finančného rizika</w:t>
      </w:r>
      <w:bookmarkEnd w:id="69"/>
      <w:bookmarkEnd w:id="70"/>
      <w:bookmarkEnd w:id="71"/>
      <w:bookmarkEnd w:id="72"/>
      <w:bookmarkEnd w:id="73"/>
    </w:p>
    <w:p w14:paraId="223EE0FE" w14:textId="77777777" w:rsidR="0080603D" w:rsidRPr="002E5503" w:rsidRDefault="0080603D" w:rsidP="00820D67">
      <w:pPr>
        <w:suppressAutoHyphens/>
        <w:autoSpaceDE w:val="0"/>
        <w:autoSpaceDN w:val="0"/>
        <w:adjustRightInd w:val="0"/>
        <w:spacing w:after="0" w:line="240" w:lineRule="auto"/>
        <w:rPr>
          <w:rFonts w:ascii="Arial" w:hAnsi="Arial" w:cs="Arial"/>
          <w:b/>
          <w:iCs/>
          <w:color w:val="000000"/>
          <w:sz w:val="20"/>
          <w:szCs w:val="20"/>
          <w:lang w:val="sk-SK"/>
        </w:rPr>
      </w:pPr>
    </w:p>
    <w:p w14:paraId="614A416B" w14:textId="77777777" w:rsidR="0080603D" w:rsidRPr="002E5503" w:rsidRDefault="00B60A25"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2E5503">
        <w:rPr>
          <w:rFonts w:ascii="Arial" w:hAnsi="Arial" w:cs="Arial"/>
          <w:iCs/>
          <w:color w:val="000000"/>
          <w:sz w:val="20"/>
          <w:szCs w:val="20"/>
          <w:lang w:val="sk-SK"/>
        </w:rPr>
        <w:t xml:space="preserve">Podnikateľská činnosť, ktorú Spoločnosť vykonáva, ju vystavuje rozličným finančným rizikám: trhovému </w:t>
      </w:r>
      <w:r w:rsidRPr="002E5503">
        <w:rPr>
          <w:rFonts w:ascii="Arial" w:hAnsi="Arial" w:cs="Arial"/>
          <w:iCs/>
          <w:sz w:val="20"/>
          <w:szCs w:val="20"/>
          <w:lang w:val="sk-SK"/>
        </w:rPr>
        <w:t>riziku (riziku zmeny výmenných kurzov, úrokovej sadzby ovplyvňujúce reálnu hodnotu a peňažné toky), kreditnému riziku a riziku likvidity.</w:t>
      </w:r>
      <w:r w:rsidRPr="002E5503">
        <w:rPr>
          <w:rFonts w:ascii="Arial" w:hAnsi="Arial" w:cs="Arial"/>
          <w:iCs/>
          <w:color w:val="000000"/>
          <w:sz w:val="20"/>
          <w:szCs w:val="20"/>
          <w:lang w:val="sk-SK"/>
        </w:rPr>
        <w:t xml:space="preserve"> </w:t>
      </w:r>
    </w:p>
    <w:p w14:paraId="78BC9B35" w14:textId="77777777" w:rsidR="00592FF3" w:rsidRPr="002E5503" w:rsidRDefault="00592FF3"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769B2B53" w14:textId="1359009D" w:rsidR="0080603D" w:rsidRPr="002E5503" w:rsidRDefault="00592FF3"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2E5503">
        <w:rPr>
          <w:rFonts w:ascii="Arial" w:hAnsi="Arial" w:cs="Arial"/>
          <w:iCs/>
          <w:color w:val="000000"/>
          <w:sz w:val="20"/>
          <w:szCs w:val="20"/>
          <w:lang w:val="sk-SK"/>
        </w:rPr>
        <w:t xml:space="preserve">Finančné riziká Spoločnosti sú riadené primárne na úrovni Skupiny Johnson Controls v USA resp. na úrovni vyššieho geografického / produktového segmentu v rámci Skupiny. </w:t>
      </w:r>
      <w:r w:rsidR="00B60A25" w:rsidRPr="002E5503">
        <w:rPr>
          <w:rFonts w:ascii="Arial" w:hAnsi="Arial" w:cs="Arial"/>
          <w:iCs/>
          <w:color w:val="000000"/>
          <w:sz w:val="20"/>
          <w:szCs w:val="20"/>
          <w:lang w:val="sk-SK"/>
        </w:rPr>
        <w:t xml:space="preserve">Riadením rizika </w:t>
      </w:r>
      <w:r w:rsidRPr="002E5503">
        <w:rPr>
          <w:rFonts w:ascii="Arial" w:hAnsi="Arial" w:cs="Arial"/>
          <w:iCs/>
          <w:color w:val="000000"/>
          <w:sz w:val="20"/>
          <w:szCs w:val="20"/>
          <w:lang w:val="sk-SK"/>
        </w:rPr>
        <w:t xml:space="preserve"> </w:t>
      </w:r>
      <w:r w:rsidR="00B60A25" w:rsidRPr="002E5503">
        <w:rPr>
          <w:rFonts w:ascii="Arial" w:hAnsi="Arial" w:cs="Arial"/>
          <w:iCs/>
          <w:color w:val="000000"/>
          <w:sz w:val="20"/>
          <w:szCs w:val="20"/>
          <w:lang w:val="sk-SK"/>
        </w:rPr>
        <w:t>sa zaoberá hlavne oddelenie Treasury</w:t>
      </w:r>
      <w:r w:rsidRPr="002E5503">
        <w:rPr>
          <w:rFonts w:ascii="Arial" w:hAnsi="Arial" w:cs="Arial"/>
          <w:iCs/>
          <w:color w:val="000000"/>
          <w:sz w:val="20"/>
          <w:szCs w:val="20"/>
          <w:lang w:val="sk-SK"/>
        </w:rPr>
        <w:t xml:space="preserve"> v zmysle pravidiel a postupov Skupiny Johnson Controls</w:t>
      </w:r>
      <w:r w:rsidR="00B60A25" w:rsidRPr="002E5503">
        <w:rPr>
          <w:rFonts w:ascii="Arial" w:hAnsi="Arial" w:cs="Arial"/>
          <w:iCs/>
          <w:color w:val="000000"/>
          <w:sz w:val="20"/>
          <w:szCs w:val="20"/>
          <w:lang w:val="sk-SK"/>
        </w:rPr>
        <w:t xml:space="preserve">, ktoré identifikuje a vyhodnocuje finančné riziká a na základe ich analýzy navrhuje a implementuje opatrenia na riadenie finančných rizík. </w:t>
      </w:r>
      <w:r w:rsidR="006C3B84">
        <w:rPr>
          <w:rFonts w:ascii="Arial" w:hAnsi="Arial" w:cs="Arial"/>
          <w:iCs/>
          <w:color w:val="000000"/>
          <w:sz w:val="20"/>
          <w:szCs w:val="20"/>
          <w:lang w:val="sk-SK"/>
        </w:rPr>
        <w:t>Procesy riadenia rizika sú popísané bližšie pri jednotlivých rizikách.</w:t>
      </w:r>
    </w:p>
    <w:p w14:paraId="39D9FEB9" w14:textId="77777777" w:rsidR="0080603D" w:rsidRDefault="0080603D"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270C82B0" w14:textId="77777777" w:rsidR="006C3B84" w:rsidRPr="002E5503" w:rsidRDefault="006C3B84"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7B0DC483" w14:textId="77777777" w:rsidR="0080603D" w:rsidRPr="002E5503" w:rsidRDefault="00B60A25" w:rsidP="006B70FD">
      <w:pPr>
        <w:spacing w:after="0" w:line="240" w:lineRule="auto"/>
        <w:rPr>
          <w:rFonts w:ascii="Arial" w:hAnsi="Arial" w:cs="Arial"/>
          <w:iCs/>
          <w:color w:val="000000"/>
          <w:sz w:val="20"/>
          <w:szCs w:val="20"/>
          <w:u w:val="single"/>
          <w:lang w:val="sk-SK"/>
        </w:rPr>
      </w:pPr>
      <w:r w:rsidRPr="002E5503">
        <w:rPr>
          <w:rFonts w:ascii="Arial" w:hAnsi="Arial" w:cs="Arial"/>
          <w:iCs/>
          <w:color w:val="000000"/>
          <w:sz w:val="20"/>
          <w:szCs w:val="20"/>
          <w:u w:val="single"/>
          <w:lang w:val="sk-SK"/>
        </w:rPr>
        <w:t>Trhové riziko</w:t>
      </w:r>
    </w:p>
    <w:p w14:paraId="5A38D677" w14:textId="77777777" w:rsidR="0080603D" w:rsidRPr="002E5503" w:rsidRDefault="0080603D" w:rsidP="00820D67">
      <w:pPr>
        <w:suppressAutoHyphens/>
        <w:autoSpaceDE w:val="0"/>
        <w:autoSpaceDN w:val="0"/>
        <w:adjustRightInd w:val="0"/>
        <w:spacing w:after="0" w:line="240" w:lineRule="auto"/>
        <w:jc w:val="both"/>
        <w:rPr>
          <w:rFonts w:ascii="Arial" w:hAnsi="Arial" w:cs="Arial"/>
          <w:iCs/>
          <w:color w:val="000000"/>
          <w:sz w:val="20"/>
          <w:szCs w:val="20"/>
          <w:u w:val="single"/>
          <w:lang w:val="sk-SK"/>
        </w:rPr>
      </w:pPr>
    </w:p>
    <w:p w14:paraId="51887D41" w14:textId="77777777" w:rsidR="0080603D" w:rsidRPr="00BD60E4" w:rsidRDefault="00B60A25" w:rsidP="00F03E5F">
      <w:pPr>
        <w:numPr>
          <w:ilvl w:val="0"/>
          <w:numId w:val="7"/>
        </w:numPr>
        <w:suppressAutoHyphens/>
        <w:autoSpaceDE w:val="0"/>
        <w:autoSpaceDN w:val="0"/>
        <w:adjustRightInd w:val="0"/>
        <w:spacing w:after="0" w:line="240" w:lineRule="auto"/>
        <w:ind w:left="567" w:hanging="553"/>
        <w:jc w:val="both"/>
        <w:rPr>
          <w:rFonts w:ascii="Arial" w:hAnsi="Arial" w:cs="Arial"/>
          <w:sz w:val="20"/>
          <w:szCs w:val="20"/>
          <w:u w:val="single"/>
          <w:lang w:val="sk-SK"/>
        </w:rPr>
      </w:pPr>
      <w:r w:rsidRPr="00BD60E4">
        <w:rPr>
          <w:rFonts w:ascii="Arial" w:hAnsi="Arial" w:cs="Arial"/>
          <w:sz w:val="20"/>
          <w:szCs w:val="20"/>
          <w:u w:val="single"/>
          <w:lang w:val="sk-SK"/>
        </w:rPr>
        <w:t>Riziko zmeny výmenných kurzov</w:t>
      </w:r>
    </w:p>
    <w:p w14:paraId="7C3A0146" w14:textId="77777777" w:rsidR="00477DA0" w:rsidRPr="002E5503" w:rsidRDefault="00477DA0" w:rsidP="00820D67">
      <w:pPr>
        <w:suppressAutoHyphens/>
        <w:autoSpaceDE w:val="0"/>
        <w:autoSpaceDN w:val="0"/>
        <w:adjustRightInd w:val="0"/>
        <w:spacing w:after="0" w:line="240" w:lineRule="auto"/>
        <w:jc w:val="both"/>
        <w:rPr>
          <w:rFonts w:ascii="Arial" w:hAnsi="Arial" w:cs="Arial"/>
          <w:sz w:val="20"/>
          <w:szCs w:val="20"/>
          <w:lang w:val="sk-SK"/>
        </w:rPr>
      </w:pPr>
    </w:p>
    <w:p w14:paraId="1F0D4565" w14:textId="77777777" w:rsidR="006C3B84" w:rsidRDefault="006C3B84" w:rsidP="00820D67">
      <w:pPr>
        <w:suppressAutoHyphens/>
        <w:autoSpaceDE w:val="0"/>
        <w:autoSpaceDN w:val="0"/>
        <w:adjustRightInd w:val="0"/>
        <w:spacing w:after="0" w:line="240" w:lineRule="auto"/>
        <w:jc w:val="both"/>
        <w:rPr>
          <w:rFonts w:ascii="Arial" w:hAnsi="Arial" w:cs="Arial"/>
          <w:sz w:val="20"/>
          <w:szCs w:val="20"/>
          <w:lang w:val="sk-SK"/>
        </w:rPr>
      </w:pPr>
    </w:p>
    <w:p w14:paraId="32FC84F5" w14:textId="548DF0A6" w:rsidR="0091493D" w:rsidRPr="00C74A6E" w:rsidRDefault="0091493D" w:rsidP="0091493D">
      <w:pPr>
        <w:suppressAutoHyphens/>
        <w:autoSpaceDE w:val="0"/>
        <w:autoSpaceDN w:val="0"/>
        <w:adjustRightInd w:val="0"/>
        <w:spacing w:after="0" w:line="240" w:lineRule="auto"/>
        <w:jc w:val="both"/>
        <w:rPr>
          <w:rFonts w:ascii="Arial" w:hAnsi="Arial" w:cs="Arial"/>
          <w:sz w:val="20"/>
          <w:szCs w:val="20"/>
        </w:rPr>
      </w:pPr>
      <w:r w:rsidRPr="00372E35">
        <w:rPr>
          <w:rFonts w:ascii="Arial" w:hAnsi="Arial" w:cs="Arial"/>
          <w:sz w:val="20"/>
          <w:szCs w:val="20"/>
          <w:lang w:val="sk-SK"/>
        </w:rPr>
        <w:t>Spoločnosť</w:t>
      </w:r>
      <w:r>
        <w:rPr>
          <w:rFonts w:ascii="Arial" w:hAnsi="Arial" w:cs="Arial"/>
          <w:sz w:val="20"/>
          <w:szCs w:val="20"/>
          <w:lang w:val="sk-SK"/>
        </w:rPr>
        <w:t xml:space="preserve"> bola do roku 2018 vystavená riziku vyplývajúcemu zo zmeny výmenných kurzov z dôvodu poskytnutia úverov podnikom v skupine v USD. Treasury oddelenie v minulosti aktívne sledovalo toto kurzové riziko a v prípade potreby toto riziko eliminovalo uzatvorením finančných derivátov – menových swapov/forwardov v súlade s vnútornými predpismi skupiny.</w:t>
      </w:r>
      <w:r w:rsidRPr="00372E35">
        <w:rPr>
          <w:rFonts w:ascii="Arial" w:hAnsi="Arial" w:cs="Arial"/>
          <w:sz w:val="20"/>
          <w:szCs w:val="20"/>
          <w:lang w:val="sk-SK"/>
        </w:rPr>
        <w:t xml:space="preserve"> </w:t>
      </w:r>
      <w:r>
        <w:rPr>
          <w:rFonts w:ascii="Arial" w:hAnsi="Arial" w:cs="Arial"/>
          <w:sz w:val="20"/>
          <w:szCs w:val="20"/>
          <w:lang w:val="sk-SK"/>
        </w:rPr>
        <w:t xml:space="preserve">Špekulatívne obchodovanie nie je povolené. Od roku 2019 </w:t>
      </w:r>
      <w:r w:rsidRPr="00372E35">
        <w:rPr>
          <w:rFonts w:ascii="Arial" w:hAnsi="Arial" w:cs="Arial"/>
          <w:sz w:val="20"/>
          <w:szCs w:val="20"/>
          <w:lang w:val="sk-SK"/>
        </w:rPr>
        <w:t xml:space="preserve">nie je </w:t>
      </w:r>
      <w:r>
        <w:rPr>
          <w:rFonts w:ascii="Arial" w:hAnsi="Arial" w:cs="Arial"/>
          <w:sz w:val="20"/>
          <w:szCs w:val="20"/>
          <w:lang w:val="sk-SK"/>
        </w:rPr>
        <w:t>spoločnosť</w:t>
      </w:r>
      <w:r w:rsidRPr="00372E35">
        <w:rPr>
          <w:rFonts w:ascii="Arial" w:hAnsi="Arial" w:cs="Arial"/>
          <w:sz w:val="20"/>
          <w:szCs w:val="20"/>
          <w:lang w:val="sk-SK"/>
        </w:rPr>
        <w:t xml:space="preserve"> vystavená riziku kurzových výkyvov súvisiacich s  úvermi a požičkami spriazneným stranám v cudzej mene</w:t>
      </w:r>
      <w:r>
        <w:rPr>
          <w:rFonts w:ascii="Arial" w:hAnsi="Arial" w:cs="Arial"/>
          <w:sz w:val="20"/>
          <w:szCs w:val="20"/>
          <w:lang w:val="sk-SK"/>
        </w:rPr>
        <w:t>, keďže všetky úvery v USD boli počas roka 2019 splatené a novoposktnuté úvery boli denominované iba v</w:t>
      </w:r>
      <w:r w:rsidR="00C62C75">
        <w:rPr>
          <w:rFonts w:ascii="Arial" w:hAnsi="Arial" w:cs="Arial"/>
          <w:sz w:val="20"/>
          <w:szCs w:val="20"/>
          <w:lang w:val="sk-SK"/>
        </w:rPr>
        <w:t> </w:t>
      </w:r>
      <w:r>
        <w:rPr>
          <w:rFonts w:ascii="Arial" w:hAnsi="Arial" w:cs="Arial"/>
          <w:sz w:val="20"/>
          <w:szCs w:val="20"/>
          <w:lang w:val="sk-SK"/>
        </w:rPr>
        <w:t>EUR</w:t>
      </w:r>
      <w:r w:rsidR="00C62C75">
        <w:rPr>
          <w:rFonts w:ascii="Arial" w:hAnsi="Arial" w:cs="Arial"/>
          <w:sz w:val="20"/>
          <w:szCs w:val="20"/>
          <w:lang w:val="sk-SK"/>
        </w:rPr>
        <w:t>.</w:t>
      </w:r>
      <w:r w:rsidRPr="00372E35">
        <w:rPr>
          <w:rFonts w:ascii="Arial" w:hAnsi="Arial" w:cs="Arial"/>
          <w:sz w:val="20"/>
          <w:szCs w:val="20"/>
          <w:lang w:val="sk-SK"/>
        </w:rPr>
        <w:t xml:space="preserve"> K 30. septembru 2019 Spoločnosť neevidovala </w:t>
      </w:r>
      <w:r>
        <w:rPr>
          <w:rFonts w:ascii="Arial" w:hAnsi="Arial" w:cs="Arial"/>
          <w:sz w:val="20"/>
          <w:szCs w:val="20"/>
          <w:lang w:val="sk-SK"/>
        </w:rPr>
        <w:t xml:space="preserve">prijaté ani poskytnuté </w:t>
      </w:r>
      <w:r w:rsidRPr="00372E35">
        <w:rPr>
          <w:rFonts w:ascii="Arial" w:hAnsi="Arial" w:cs="Arial"/>
          <w:sz w:val="20"/>
          <w:szCs w:val="20"/>
          <w:lang w:val="sk-SK"/>
        </w:rPr>
        <w:t>úvery spriazneným stranám v cudzej mene</w:t>
      </w:r>
      <w:r w:rsidR="00C62C75">
        <w:rPr>
          <w:rFonts w:ascii="Arial" w:hAnsi="Arial" w:cs="Arial"/>
          <w:sz w:val="20"/>
          <w:szCs w:val="20"/>
          <w:lang w:val="sk-SK"/>
        </w:rPr>
        <w:t xml:space="preserve"> </w:t>
      </w:r>
      <w:r w:rsidRPr="006B75A1">
        <w:rPr>
          <w:rFonts w:ascii="Arial" w:hAnsi="Arial" w:cs="Arial"/>
          <w:sz w:val="20"/>
          <w:szCs w:val="20"/>
          <w:lang w:val="sk-SK"/>
        </w:rPr>
        <w:t>a na konci roka 2019 už nemala otvorené žiadne derivátové transakcie.</w:t>
      </w:r>
    </w:p>
    <w:p w14:paraId="5B2C097C" w14:textId="77777777" w:rsidR="006C3B84" w:rsidRDefault="006C3B84" w:rsidP="00820D67">
      <w:pPr>
        <w:suppressAutoHyphens/>
        <w:autoSpaceDE w:val="0"/>
        <w:autoSpaceDN w:val="0"/>
        <w:adjustRightInd w:val="0"/>
        <w:spacing w:after="0" w:line="240" w:lineRule="auto"/>
        <w:jc w:val="both"/>
        <w:rPr>
          <w:rFonts w:ascii="Arial" w:hAnsi="Arial" w:cs="Arial"/>
          <w:sz w:val="20"/>
          <w:szCs w:val="20"/>
          <w:lang w:val="sk-SK"/>
        </w:rPr>
      </w:pPr>
    </w:p>
    <w:p w14:paraId="584FD264" w14:textId="4089A573" w:rsidR="0080603D"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Spoločnosť </w:t>
      </w:r>
      <w:r w:rsidR="00BA2916">
        <w:rPr>
          <w:rFonts w:ascii="Arial" w:hAnsi="Arial" w:cs="Arial"/>
          <w:sz w:val="20"/>
          <w:szCs w:val="20"/>
          <w:lang w:val="sk-SK"/>
        </w:rPr>
        <w:t>bola v</w:t>
      </w:r>
      <w:r w:rsidR="00BD60E4">
        <w:rPr>
          <w:rFonts w:ascii="Arial" w:hAnsi="Arial" w:cs="Arial"/>
          <w:sz w:val="20"/>
          <w:szCs w:val="20"/>
          <w:lang w:val="sk-SK"/>
        </w:rPr>
        <w:t> predchádzajú</w:t>
      </w:r>
      <w:r w:rsidR="00BA2916">
        <w:rPr>
          <w:rFonts w:ascii="Arial" w:hAnsi="Arial" w:cs="Arial"/>
          <w:sz w:val="20"/>
          <w:szCs w:val="20"/>
          <w:lang w:val="sk-SK"/>
        </w:rPr>
        <w:t>cich</w:t>
      </w:r>
      <w:r w:rsidR="00BD60E4">
        <w:rPr>
          <w:rFonts w:ascii="Arial" w:hAnsi="Arial" w:cs="Arial"/>
          <w:sz w:val="20"/>
          <w:szCs w:val="20"/>
          <w:lang w:val="sk-SK"/>
        </w:rPr>
        <w:t xml:space="preserve"> účtovných</w:t>
      </w:r>
      <w:r w:rsidR="00BA2916">
        <w:rPr>
          <w:rFonts w:ascii="Arial" w:hAnsi="Arial" w:cs="Arial"/>
          <w:sz w:val="20"/>
          <w:szCs w:val="20"/>
          <w:lang w:val="sk-SK"/>
        </w:rPr>
        <w:t xml:space="preserve"> obdobiach </w:t>
      </w:r>
      <w:r w:rsidRPr="002E5503">
        <w:rPr>
          <w:rFonts w:ascii="Arial" w:hAnsi="Arial" w:cs="Arial"/>
          <w:sz w:val="20"/>
          <w:szCs w:val="20"/>
          <w:lang w:val="sk-SK"/>
        </w:rPr>
        <w:t>vystavená zanedbateľnému riziku kurzových výkyvov súvisiacich</w:t>
      </w:r>
      <w:r w:rsidR="00BD60E4">
        <w:rPr>
          <w:rFonts w:ascii="Arial" w:hAnsi="Arial" w:cs="Arial"/>
          <w:sz w:val="20"/>
          <w:szCs w:val="20"/>
          <w:lang w:val="sk-SK"/>
        </w:rPr>
        <w:t>, pohľadávkami</w:t>
      </w:r>
      <w:r w:rsidRPr="002E5503">
        <w:rPr>
          <w:rFonts w:ascii="Arial" w:hAnsi="Arial" w:cs="Arial"/>
          <w:sz w:val="20"/>
          <w:szCs w:val="20"/>
          <w:lang w:val="sk-SK"/>
        </w:rPr>
        <w:t xml:space="preserve"> a</w:t>
      </w:r>
      <w:r w:rsidR="00C62C75">
        <w:rPr>
          <w:rFonts w:ascii="Arial" w:hAnsi="Arial" w:cs="Arial"/>
          <w:sz w:val="20"/>
          <w:szCs w:val="20"/>
          <w:lang w:val="sk-SK"/>
        </w:rPr>
        <w:t> </w:t>
      </w:r>
      <w:r w:rsidRPr="002E5503">
        <w:rPr>
          <w:rFonts w:ascii="Arial" w:hAnsi="Arial" w:cs="Arial"/>
          <w:sz w:val="20"/>
          <w:szCs w:val="20"/>
          <w:lang w:val="sk-SK"/>
        </w:rPr>
        <w:t>záväzkami</w:t>
      </w:r>
      <w:r w:rsidR="00C62C75">
        <w:rPr>
          <w:rFonts w:ascii="Arial" w:hAnsi="Arial" w:cs="Arial"/>
          <w:sz w:val="20"/>
          <w:szCs w:val="20"/>
          <w:lang w:val="sk-SK"/>
        </w:rPr>
        <w:t>,</w:t>
      </w:r>
      <w:r w:rsidRPr="002E5503">
        <w:rPr>
          <w:rFonts w:ascii="Arial" w:hAnsi="Arial" w:cs="Arial"/>
          <w:sz w:val="20"/>
          <w:szCs w:val="20"/>
          <w:lang w:val="sk-SK"/>
        </w:rPr>
        <w:t xml:space="preserve"> </w:t>
      </w:r>
      <w:r w:rsidR="00C62C75">
        <w:rPr>
          <w:rFonts w:ascii="Arial" w:hAnsi="Arial" w:cs="Arial"/>
          <w:sz w:val="20"/>
          <w:szCs w:val="20"/>
          <w:lang w:val="sk-SK"/>
        </w:rPr>
        <w:t>s očakávanými výnosmi a</w:t>
      </w:r>
      <w:r w:rsidR="00C62C75" w:rsidRPr="002E5503">
        <w:rPr>
          <w:rFonts w:ascii="Arial" w:hAnsi="Arial" w:cs="Arial"/>
          <w:sz w:val="20"/>
          <w:szCs w:val="20"/>
          <w:lang w:val="sk-SK"/>
        </w:rPr>
        <w:t xml:space="preserve"> prevádzkovými nákladmi </w:t>
      </w:r>
      <w:r w:rsidRPr="002E5503">
        <w:rPr>
          <w:rFonts w:ascii="Arial" w:hAnsi="Arial" w:cs="Arial"/>
          <w:sz w:val="20"/>
          <w:szCs w:val="20"/>
          <w:lang w:val="sk-SK"/>
        </w:rPr>
        <w:t>v cudzej mene. V </w:t>
      </w:r>
      <w:r w:rsidR="00E97DBF" w:rsidRPr="002E5503">
        <w:rPr>
          <w:rFonts w:ascii="Arial" w:hAnsi="Arial" w:cs="Arial"/>
          <w:sz w:val="20"/>
          <w:szCs w:val="20"/>
          <w:lang w:val="sk-SK"/>
        </w:rPr>
        <w:t xml:space="preserve"> </w:t>
      </w:r>
      <w:r w:rsidRPr="002E5503">
        <w:rPr>
          <w:rFonts w:ascii="Arial" w:hAnsi="Arial" w:cs="Arial"/>
          <w:sz w:val="20"/>
          <w:szCs w:val="20"/>
          <w:lang w:val="sk-SK"/>
        </w:rPr>
        <w:t xml:space="preserve">roku </w:t>
      </w:r>
      <w:r w:rsidR="00A27440" w:rsidRPr="002E5503">
        <w:rPr>
          <w:rFonts w:ascii="Arial" w:hAnsi="Arial" w:cs="Arial"/>
          <w:sz w:val="20"/>
          <w:szCs w:val="20"/>
          <w:lang w:val="sk-SK"/>
        </w:rPr>
        <w:t>201</w:t>
      </w:r>
      <w:r w:rsidR="00BA2916">
        <w:rPr>
          <w:rFonts w:ascii="Arial" w:hAnsi="Arial" w:cs="Arial"/>
          <w:sz w:val="20"/>
          <w:szCs w:val="20"/>
          <w:lang w:val="sk-SK"/>
        </w:rPr>
        <w:t>8</w:t>
      </w:r>
      <w:r w:rsidR="00A27440" w:rsidRPr="002E5503">
        <w:rPr>
          <w:rFonts w:ascii="Arial" w:hAnsi="Arial" w:cs="Arial"/>
          <w:sz w:val="20"/>
          <w:szCs w:val="20"/>
          <w:lang w:val="sk-SK"/>
        </w:rPr>
        <w:t xml:space="preserve"> </w:t>
      </w:r>
      <w:r w:rsidRPr="002E5503">
        <w:rPr>
          <w:rFonts w:ascii="Arial" w:hAnsi="Arial" w:cs="Arial"/>
          <w:sz w:val="20"/>
          <w:szCs w:val="20"/>
          <w:lang w:val="sk-SK"/>
        </w:rPr>
        <w:t xml:space="preserve">bolo </w:t>
      </w:r>
      <w:r w:rsidRPr="00372E35">
        <w:rPr>
          <w:rFonts w:ascii="Arial" w:hAnsi="Arial" w:cs="Arial"/>
          <w:sz w:val="20"/>
          <w:szCs w:val="20"/>
          <w:lang w:val="sk-SK"/>
        </w:rPr>
        <w:t xml:space="preserve">realizovaných </w:t>
      </w:r>
      <w:r w:rsidR="000F03ED" w:rsidRPr="00372E35">
        <w:rPr>
          <w:rFonts w:ascii="Arial" w:hAnsi="Arial" w:cs="Arial"/>
          <w:sz w:val="20"/>
          <w:szCs w:val="20"/>
          <w:lang w:val="sk-SK"/>
        </w:rPr>
        <w:t xml:space="preserve">takmer </w:t>
      </w:r>
      <w:r w:rsidR="00A32B3B" w:rsidRPr="00372E35">
        <w:rPr>
          <w:rFonts w:ascii="Arial" w:hAnsi="Arial" w:cs="Arial"/>
          <w:sz w:val="20"/>
          <w:szCs w:val="20"/>
          <w:lang w:val="sk-SK"/>
        </w:rPr>
        <w:t>100</w:t>
      </w:r>
      <w:r w:rsidR="000F03ED" w:rsidRPr="00372E35">
        <w:rPr>
          <w:rFonts w:ascii="Arial" w:hAnsi="Arial" w:cs="Arial"/>
          <w:sz w:val="20"/>
          <w:szCs w:val="20"/>
          <w:lang w:val="sk-SK"/>
        </w:rPr>
        <w:t xml:space="preserve">% </w:t>
      </w:r>
      <w:r w:rsidRPr="00372E35">
        <w:rPr>
          <w:rFonts w:ascii="Arial" w:hAnsi="Arial" w:cs="Arial"/>
          <w:sz w:val="20"/>
          <w:szCs w:val="20"/>
          <w:lang w:val="sk-SK"/>
        </w:rPr>
        <w:t>výnosov</w:t>
      </w:r>
      <w:r w:rsidR="00BA2916">
        <w:rPr>
          <w:rFonts w:ascii="Arial" w:hAnsi="Arial" w:cs="Arial"/>
          <w:sz w:val="20"/>
          <w:szCs w:val="20"/>
          <w:lang w:val="sk-SK"/>
        </w:rPr>
        <w:t xml:space="preserve"> a nákladov</w:t>
      </w:r>
      <w:r w:rsidRPr="00372E35">
        <w:rPr>
          <w:rFonts w:ascii="Arial" w:hAnsi="Arial" w:cs="Arial"/>
          <w:sz w:val="20"/>
          <w:szCs w:val="20"/>
          <w:lang w:val="sk-SK"/>
        </w:rPr>
        <w:t xml:space="preserve"> </w:t>
      </w:r>
      <w:r w:rsidR="005A77D1" w:rsidRPr="00372E35">
        <w:rPr>
          <w:rFonts w:ascii="Arial" w:hAnsi="Arial" w:cs="Arial"/>
          <w:sz w:val="20"/>
          <w:szCs w:val="20"/>
          <w:lang w:val="sk-SK"/>
        </w:rPr>
        <w:t>v mene EUR</w:t>
      </w:r>
      <w:r w:rsidR="00BD60E4">
        <w:rPr>
          <w:rFonts w:ascii="Arial" w:hAnsi="Arial" w:cs="Arial"/>
          <w:sz w:val="20"/>
          <w:szCs w:val="20"/>
          <w:lang w:val="sk-SK"/>
        </w:rPr>
        <w:t>,</w:t>
      </w:r>
      <w:r w:rsidRPr="00372E35">
        <w:rPr>
          <w:rFonts w:ascii="Arial" w:hAnsi="Arial" w:cs="Arial"/>
          <w:sz w:val="20"/>
          <w:szCs w:val="20"/>
          <w:lang w:val="sk-SK"/>
        </w:rPr>
        <w:t xml:space="preserve"> </w:t>
      </w:r>
      <w:r w:rsidR="00BA2916">
        <w:rPr>
          <w:rFonts w:ascii="Arial" w:hAnsi="Arial" w:cs="Arial"/>
          <w:sz w:val="20"/>
          <w:szCs w:val="20"/>
          <w:lang w:val="sk-SK"/>
        </w:rPr>
        <w:t>ale počas roku 2019 sa zvýšil podiel výnosov v inej mene – najmä USD a GBP.</w:t>
      </w:r>
      <w:r w:rsidR="00156EB9">
        <w:rPr>
          <w:rFonts w:ascii="Arial" w:hAnsi="Arial" w:cs="Arial"/>
          <w:sz w:val="20"/>
          <w:szCs w:val="20"/>
          <w:lang w:val="sk-SK"/>
        </w:rPr>
        <w:t xml:space="preserve"> Nárast výmenného kurzu o 5% by znamenal negatívny dopad na výsledok hospodárenia o </w:t>
      </w:r>
      <w:r w:rsidR="00836D98">
        <w:rPr>
          <w:rFonts w:ascii="Arial" w:hAnsi="Arial" w:cs="Arial"/>
          <w:sz w:val="20"/>
          <w:szCs w:val="20"/>
          <w:lang w:val="sk-SK"/>
        </w:rPr>
        <w:t>789</w:t>
      </w:r>
      <w:r w:rsidR="00156EB9">
        <w:rPr>
          <w:rFonts w:ascii="Arial" w:hAnsi="Arial" w:cs="Arial"/>
          <w:sz w:val="20"/>
          <w:szCs w:val="20"/>
          <w:lang w:val="sk-SK"/>
        </w:rPr>
        <w:t xml:space="preserve"> tis. EUR a pokles výmenného kurzu by mal pozítívny dopad na hospodárky výsledok o </w:t>
      </w:r>
      <w:r w:rsidR="00836D98">
        <w:rPr>
          <w:rFonts w:ascii="Arial" w:hAnsi="Arial" w:cs="Arial"/>
          <w:sz w:val="20"/>
          <w:szCs w:val="20"/>
          <w:lang w:val="sk-SK"/>
        </w:rPr>
        <w:t>872</w:t>
      </w:r>
      <w:r w:rsidR="00156EB9">
        <w:rPr>
          <w:rFonts w:ascii="Arial" w:hAnsi="Arial" w:cs="Arial"/>
          <w:sz w:val="20"/>
          <w:szCs w:val="20"/>
          <w:lang w:val="sk-SK"/>
        </w:rPr>
        <w:t xml:space="preserve"> tis. EUR.</w:t>
      </w:r>
      <w:r w:rsidR="00C62C75">
        <w:rPr>
          <w:rFonts w:ascii="Arial" w:hAnsi="Arial" w:cs="Arial"/>
          <w:sz w:val="20"/>
          <w:szCs w:val="20"/>
          <w:lang w:val="sk-SK"/>
        </w:rPr>
        <w:t xml:space="preserve"> Keďže však všetky tieto pohľadávky v cudzej mene sú evidované voči podnikom v skupine, riziko je eliminovamé zo strany Treasury, ktoré plánuje jednotlivé platby a nastavuje ich tak, aby došlo k čo najmenšiemu výkyvu a vplyvu na hospodársky výsledok.</w:t>
      </w:r>
    </w:p>
    <w:p w14:paraId="465C66D2" w14:textId="2DA9321A" w:rsidR="000B2668" w:rsidRDefault="000B2668" w:rsidP="00820D67">
      <w:pPr>
        <w:suppressAutoHyphens/>
        <w:autoSpaceDE w:val="0"/>
        <w:autoSpaceDN w:val="0"/>
        <w:adjustRightInd w:val="0"/>
        <w:spacing w:after="0" w:line="240" w:lineRule="auto"/>
        <w:jc w:val="both"/>
        <w:rPr>
          <w:rFonts w:ascii="Arial" w:hAnsi="Arial" w:cs="Arial"/>
          <w:sz w:val="20"/>
          <w:szCs w:val="20"/>
          <w:lang w:val="sk-SK"/>
        </w:rPr>
      </w:pPr>
    </w:p>
    <w:p w14:paraId="0DC63C72" w14:textId="77777777" w:rsidR="00E36CB4" w:rsidRDefault="00E36CB4" w:rsidP="00820D67">
      <w:pPr>
        <w:suppressAutoHyphens/>
        <w:autoSpaceDE w:val="0"/>
        <w:autoSpaceDN w:val="0"/>
        <w:adjustRightInd w:val="0"/>
        <w:spacing w:after="0" w:line="240" w:lineRule="auto"/>
        <w:jc w:val="both"/>
        <w:rPr>
          <w:rFonts w:ascii="Arial" w:hAnsi="Arial" w:cs="Arial"/>
          <w:iCs/>
          <w:sz w:val="20"/>
          <w:szCs w:val="20"/>
          <w:u w:val="single"/>
          <w:lang w:val="sk-SK"/>
        </w:rPr>
      </w:pPr>
    </w:p>
    <w:p w14:paraId="09099A70" w14:textId="77777777" w:rsidR="00E36CB4" w:rsidRDefault="00E36CB4" w:rsidP="00820D67">
      <w:pPr>
        <w:suppressAutoHyphens/>
        <w:autoSpaceDE w:val="0"/>
        <w:autoSpaceDN w:val="0"/>
        <w:adjustRightInd w:val="0"/>
        <w:spacing w:after="0" w:line="240" w:lineRule="auto"/>
        <w:jc w:val="both"/>
        <w:rPr>
          <w:rFonts w:ascii="Arial" w:hAnsi="Arial" w:cs="Arial"/>
          <w:iCs/>
          <w:sz w:val="20"/>
          <w:szCs w:val="20"/>
          <w:u w:val="single"/>
          <w:lang w:val="sk-SK"/>
        </w:rPr>
      </w:pPr>
    </w:p>
    <w:p w14:paraId="43CF494F" w14:textId="77777777" w:rsidR="00C62C75" w:rsidRPr="002E5503" w:rsidRDefault="00C62C75" w:rsidP="00820D67">
      <w:pPr>
        <w:suppressAutoHyphens/>
        <w:autoSpaceDE w:val="0"/>
        <w:autoSpaceDN w:val="0"/>
        <w:adjustRightInd w:val="0"/>
        <w:spacing w:after="0" w:line="240" w:lineRule="auto"/>
        <w:jc w:val="both"/>
        <w:rPr>
          <w:rFonts w:ascii="Arial" w:hAnsi="Arial" w:cs="Arial"/>
          <w:iCs/>
          <w:sz w:val="20"/>
          <w:szCs w:val="20"/>
          <w:u w:val="single"/>
          <w:lang w:val="sk-SK"/>
        </w:rPr>
      </w:pPr>
    </w:p>
    <w:p w14:paraId="07902FF8" w14:textId="77777777" w:rsidR="0080603D" w:rsidRPr="002E5503" w:rsidRDefault="00B60A25" w:rsidP="00F03E5F">
      <w:pPr>
        <w:numPr>
          <w:ilvl w:val="0"/>
          <w:numId w:val="7"/>
        </w:numPr>
        <w:suppressAutoHyphens/>
        <w:autoSpaceDE w:val="0"/>
        <w:autoSpaceDN w:val="0"/>
        <w:adjustRightInd w:val="0"/>
        <w:spacing w:after="0" w:line="240" w:lineRule="auto"/>
        <w:ind w:left="567" w:hanging="553"/>
        <w:jc w:val="both"/>
        <w:rPr>
          <w:rFonts w:ascii="Arial" w:hAnsi="Arial" w:cs="Arial"/>
          <w:sz w:val="20"/>
          <w:szCs w:val="20"/>
          <w:u w:val="single"/>
          <w:lang w:val="sk-SK"/>
        </w:rPr>
      </w:pPr>
      <w:r w:rsidRPr="002E5503">
        <w:rPr>
          <w:rFonts w:ascii="Arial" w:hAnsi="Arial" w:cs="Arial"/>
          <w:sz w:val="20"/>
          <w:szCs w:val="20"/>
          <w:u w:val="single"/>
          <w:lang w:val="sk-SK"/>
        </w:rPr>
        <w:t>Riziko úrokovej sadzby ovplyvňujúcej reálnu hodnotu a peňažné toky</w:t>
      </w:r>
    </w:p>
    <w:p w14:paraId="418D045A" w14:textId="77777777" w:rsidR="00477DA0" w:rsidRPr="002E5503" w:rsidRDefault="00477DA0"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59ECC091" w14:textId="59050E00" w:rsidR="00380913" w:rsidRPr="002E5503" w:rsidRDefault="00B60A25"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2E5503">
        <w:rPr>
          <w:rFonts w:ascii="Arial" w:hAnsi="Arial" w:cs="Arial"/>
          <w:iCs/>
          <w:color w:val="000000"/>
          <w:sz w:val="20"/>
          <w:szCs w:val="20"/>
          <w:lang w:val="sk-SK"/>
        </w:rPr>
        <w:t xml:space="preserve">Spoločnosť </w:t>
      </w:r>
      <w:r w:rsidR="00C62C75">
        <w:rPr>
          <w:rFonts w:ascii="Arial" w:hAnsi="Arial" w:cs="Arial"/>
          <w:iCs/>
          <w:color w:val="000000"/>
          <w:sz w:val="20"/>
          <w:szCs w:val="20"/>
          <w:lang w:val="sk-SK"/>
        </w:rPr>
        <w:t>môže byť</w:t>
      </w:r>
      <w:r w:rsidRPr="002E5503">
        <w:rPr>
          <w:rFonts w:ascii="Arial" w:hAnsi="Arial" w:cs="Arial"/>
          <w:iCs/>
          <w:color w:val="000000"/>
          <w:sz w:val="20"/>
          <w:szCs w:val="20"/>
          <w:lang w:val="sk-SK"/>
        </w:rPr>
        <w:t xml:space="preserve"> vystavená riziku úrokovej sadzby najmä v dôsledku čerpania krátkodobých a dlhodobých úverov</w:t>
      </w:r>
      <w:r w:rsidR="00257557">
        <w:rPr>
          <w:rFonts w:ascii="Arial" w:hAnsi="Arial" w:cs="Arial"/>
          <w:iCs/>
          <w:color w:val="000000"/>
          <w:sz w:val="20"/>
          <w:szCs w:val="20"/>
          <w:lang w:val="sk-SK"/>
        </w:rPr>
        <w:t xml:space="preserve">z dôvodu zmeny úrokovej sadzby. Všetky pôžičky v skupine však majú pevne stanovenú úrokovú sadzbu do doby splatnosti, ktorá je stanovená v súlade s trhovými podmienkami a tiež v súlade s cash-flow plánom skupiny, ktorý je pravidelne revidovaný. </w:t>
      </w:r>
      <w:r w:rsidR="00C62C75">
        <w:rPr>
          <w:rFonts w:ascii="Arial" w:hAnsi="Arial" w:cs="Arial"/>
          <w:iCs/>
          <w:color w:val="000000"/>
          <w:sz w:val="20"/>
          <w:szCs w:val="20"/>
          <w:lang w:val="sk-SK"/>
        </w:rPr>
        <w:t xml:space="preserve"> </w:t>
      </w:r>
    </w:p>
    <w:p w14:paraId="6AA46CA4" w14:textId="77777777" w:rsidR="00380913" w:rsidRPr="002E5503" w:rsidRDefault="00380913"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3A4D8D4F" w14:textId="42577AC3" w:rsidR="004F507E" w:rsidRDefault="0056139C" w:rsidP="00F02FD8">
      <w:pPr>
        <w:pStyle w:val="odstavec"/>
      </w:pPr>
      <w:r w:rsidRPr="002E5503">
        <w:t>Skupina Johnson Controls má vytvorené zúčtovacie centrum pre centrálne riadenie úverových a peňažných transakcii (cashpooling). Spoločnosť presúva voľné finančné prostriedky do zúčtovacieho centra a zároveň má z tohto zúčtovacieho centra úver. Spoločnosť  financ</w:t>
      </w:r>
      <w:r w:rsidR="004F507E" w:rsidRPr="002E5503">
        <w:t>uje</w:t>
      </w:r>
      <w:r w:rsidRPr="002E5503">
        <w:t xml:space="preserve"> svoj</w:t>
      </w:r>
      <w:r w:rsidR="004F507E" w:rsidRPr="002E5503">
        <w:t>e</w:t>
      </w:r>
      <w:r w:rsidRPr="002E5503">
        <w:t xml:space="preserve"> potreb</w:t>
      </w:r>
      <w:r w:rsidR="004F507E" w:rsidRPr="002E5503">
        <w:t>y</w:t>
      </w:r>
      <w:r w:rsidRPr="002E5503">
        <w:t xml:space="preserve"> cez dlhodobý úver</w:t>
      </w:r>
      <w:r w:rsidR="00380913" w:rsidRPr="002E5503">
        <w:t xml:space="preserve"> s pevnou úrokovou sadzbou</w:t>
      </w:r>
      <w:r w:rsidRPr="002E5503">
        <w:t xml:space="preserve">, čím eliminovala riziko </w:t>
      </w:r>
      <w:r w:rsidR="005A77D1" w:rsidRPr="002E5503">
        <w:t xml:space="preserve">zmeny </w:t>
      </w:r>
      <w:r w:rsidRPr="002E5503">
        <w:t xml:space="preserve">úrokovej sadzby na minimum.  </w:t>
      </w:r>
    </w:p>
    <w:p w14:paraId="310D7337" w14:textId="77777777" w:rsidR="005F7A1C" w:rsidRPr="002E5503" w:rsidRDefault="005F7A1C" w:rsidP="00F02FD8">
      <w:pPr>
        <w:pStyle w:val="odstavec"/>
      </w:pPr>
    </w:p>
    <w:p w14:paraId="4C32E378" w14:textId="5B7A7E68" w:rsidR="0080603D" w:rsidRPr="002E5503" w:rsidRDefault="00B60A25"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903720">
        <w:rPr>
          <w:rFonts w:ascii="Arial" w:hAnsi="Arial" w:cs="Arial"/>
          <w:iCs/>
          <w:color w:val="000000"/>
          <w:sz w:val="20"/>
          <w:szCs w:val="20"/>
          <w:lang w:val="sk-SK"/>
        </w:rPr>
        <w:t>Analýza citlivosti hospodárskeho výsledku Spoločnosti na riziko zmeny úrokovej sadzby:</w:t>
      </w:r>
      <w:r w:rsidR="00AF7764" w:rsidRPr="00903720">
        <w:rPr>
          <w:rFonts w:ascii="Arial" w:hAnsi="Arial" w:cs="Arial"/>
          <w:iCs/>
          <w:color w:val="000000"/>
          <w:sz w:val="20"/>
          <w:szCs w:val="20"/>
          <w:lang w:val="sk-SK"/>
        </w:rPr>
        <w:t xml:space="preserve"> </w:t>
      </w:r>
      <w:r w:rsidR="00E25A91" w:rsidRPr="00903720">
        <w:rPr>
          <w:rFonts w:ascii="Arial" w:hAnsi="Arial" w:cs="Arial"/>
          <w:iCs/>
          <w:color w:val="000000"/>
          <w:sz w:val="20"/>
          <w:szCs w:val="20"/>
          <w:lang w:val="sk-SK"/>
        </w:rPr>
        <w:t xml:space="preserve">Zvýšenie </w:t>
      </w:r>
      <w:r w:rsidR="00FB73DA" w:rsidRPr="00903720">
        <w:rPr>
          <w:rFonts w:ascii="Arial" w:hAnsi="Arial" w:cs="Arial"/>
          <w:iCs/>
          <w:color w:val="000000"/>
          <w:sz w:val="20"/>
          <w:szCs w:val="20"/>
          <w:lang w:val="sk-SK"/>
        </w:rPr>
        <w:t xml:space="preserve">resp. zníženie </w:t>
      </w:r>
      <w:r w:rsidRPr="00903720">
        <w:rPr>
          <w:rFonts w:ascii="Arial" w:hAnsi="Arial" w:cs="Arial"/>
          <w:iCs/>
          <w:color w:val="000000"/>
          <w:sz w:val="20"/>
          <w:szCs w:val="20"/>
          <w:lang w:val="sk-SK"/>
        </w:rPr>
        <w:t xml:space="preserve">úrokovej sadzby </w:t>
      </w:r>
      <w:r w:rsidR="00AB75C5" w:rsidRPr="00903720">
        <w:rPr>
          <w:rFonts w:ascii="Arial" w:hAnsi="Arial" w:cs="Arial"/>
          <w:iCs/>
          <w:color w:val="000000"/>
          <w:sz w:val="20"/>
          <w:szCs w:val="20"/>
          <w:lang w:val="sk-SK"/>
        </w:rPr>
        <w:t>o jeden percentuálny bod by znamenal</w:t>
      </w:r>
      <w:r w:rsidR="00E25A91" w:rsidRPr="00903720">
        <w:rPr>
          <w:rFonts w:ascii="Arial" w:hAnsi="Arial" w:cs="Arial"/>
          <w:iCs/>
          <w:color w:val="000000"/>
          <w:sz w:val="20"/>
          <w:szCs w:val="20"/>
          <w:lang w:val="sk-SK"/>
        </w:rPr>
        <w:t>o</w:t>
      </w:r>
      <w:r w:rsidR="00AB75C5" w:rsidRPr="00903720">
        <w:rPr>
          <w:rFonts w:ascii="Arial" w:hAnsi="Arial" w:cs="Arial"/>
          <w:iCs/>
          <w:color w:val="000000"/>
          <w:sz w:val="20"/>
          <w:szCs w:val="20"/>
          <w:lang w:val="sk-SK"/>
        </w:rPr>
        <w:t xml:space="preserve"> </w:t>
      </w:r>
      <w:r w:rsidR="00F4764E" w:rsidRPr="00903720">
        <w:rPr>
          <w:rFonts w:ascii="Arial" w:hAnsi="Arial" w:cs="Arial"/>
          <w:iCs/>
          <w:color w:val="000000"/>
          <w:sz w:val="20"/>
          <w:szCs w:val="20"/>
          <w:lang w:val="sk-SK"/>
        </w:rPr>
        <w:t>negatívny</w:t>
      </w:r>
      <w:r w:rsidR="00F4764E" w:rsidRPr="00903720" w:rsidDel="00F4764E">
        <w:rPr>
          <w:rFonts w:ascii="Arial" w:hAnsi="Arial" w:cs="Arial"/>
          <w:iCs/>
          <w:color w:val="000000"/>
          <w:sz w:val="20"/>
          <w:szCs w:val="20"/>
          <w:lang w:val="sk-SK"/>
        </w:rPr>
        <w:t xml:space="preserve"> </w:t>
      </w:r>
      <w:r w:rsidR="00FB73DA" w:rsidRPr="00903720">
        <w:rPr>
          <w:rFonts w:ascii="Arial" w:hAnsi="Arial" w:cs="Arial"/>
          <w:iCs/>
          <w:color w:val="000000"/>
          <w:sz w:val="20"/>
          <w:szCs w:val="20"/>
          <w:lang w:val="sk-SK"/>
        </w:rPr>
        <w:t xml:space="preserve">resp. </w:t>
      </w:r>
      <w:r w:rsidR="00F4764E" w:rsidRPr="00903720">
        <w:rPr>
          <w:rFonts w:ascii="Arial" w:hAnsi="Arial" w:cs="Arial"/>
          <w:iCs/>
          <w:color w:val="000000"/>
          <w:sz w:val="20"/>
          <w:szCs w:val="20"/>
          <w:lang w:val="sk-SK"/>
        </w:rPr>
        <w:t>pozitívny</w:t>
      </w:r>
      <w:r w:rsidR="00FB73DA" w:rsidRPr="00903720">
        <w:rPr>
          <w:rFonts w:ascii="Arial" w:hAnsi="Arial" w:cs="Arial"/>
          <w:iCs/>
          <w:color w:val="000000"/>
          <w:sz w:val="20"/>
          <w:szCs w:val="20"/>
          <w:lang w:val="sk-SK"/>
        </w:rPr>
        <w:t xml:space="preserve"> </w:t>
      </w:r>
      <w:r w:rsidR="00AB75C5" w:rsidRPr="00903720">
        <w:rPr>
          <w:rFonts w:ascii="Arial" w:hAnsi="Arial" w:cs="Arial"/>
          <w:iCs/>
          <w:color w:val="000000"/>
          <w:sz w:val="20"/>
          <w:szCs w:val="20"/>
          <w:lang w:val="sk-SK"/>
        </w:rPr>
        <w:t>dopad na výsledok hospodárenia o</w:t>
      </w:r>
      <w:r w:rsidR="00903720" w:rsidRPr="00903720">
        <w:rPr>
          <w:rFonts w:ascii="Arial" w:hAnsi="Arial" w:cs="Arial"/>
          <w:iCs/>
          <w:color w:val="000000"/>
          <w:sz w:val="20"/>
          <w:szCs w:val="20"/>
          <w:lang w:val="sk-SK"/>
        </w:rPr>
        <w:t> 492</w:t>
      </w:r>
      <w:r w:rsidR="004E352F" w:rsidRPr="00903720">
        <w:rPr>
          <w:rFonts w:ascii="Arial" w:hAnsi="Arial" w:cs="Arial"/>
          <w:iCs/>
          <w:color w:val="000000"/>
          <w:sz w:val="20"/>
          <w:szCs w:val="20"/>
          <w:lang w:val="sk-SK"/>
        </w:rPr>
        <w:t xml:space="preserve"> </w:t>
      </w:r>
      <w:r w:rsidR="00AB75C5" w:rsidRPr="00903720">
        <w:rPr>
          <w:rFonts w:ascii="Arial" w:hAnsi="Arial" w:cs="Arial"/>
          <w:iCs/>
          <w:color w:val="000000"/>
          <w:sz w:val="20"/>
          <w:szCs w:val="20"/>
          <w:lang w:val="sk-SK"/>
        </w:rPr>
        <w:t xml:space="preserve">tis. </w:t>
      </w:r>
      <w:r w:rsidR="0005592D" w:rsidRPr="00903720">
        <w:rPr>
          <w:rFonts w:ascii="Arial" w:hAnsi="Arial" w:cs="Arial"/>
          <w:iCs/>
          <w:color w:val="000000"/>
          <w:sz w:val="20"/>
          <w:szCs w:val="20"/>
          <w:lang w:val="sk-SK"/>
        </w:rPr>
        <w:t>EUR</w:t>
      </w:r>
      <w:r w:rsidR="00C2052E" w:rsidRPr="00903720">
        <w:rPr>
          <w:rFonts w:ascii="Arial" w:hAnsi="Arial" w:cs="Arial"/>
          <w:iCs/>
          <w:color w:val="000000"/>
          <w:sz w:val="20"/>
          <w:szCs w:val="20"/>
          <w:lang w:val="sk-SK"/>
        </w:rPr>
        <w:t xml:space="preserve"> v roku 201</w:t>
      </w:r>
      <w:r w:rsidR="00C00221" w:rsidRPr="00903720">
        <w:rPr>
          <w:rFonts w:ascii="Arial" w:hAnsi="Arial" w:cs="Arial"/>
          <w:iCs/>
          <w:color w:val="000000"/>
          <w:sz w:val="20"/>
          <w:szCs w:val="20"/>
          <w:lang w:val="sk-SK"/>
        </w:rPr>
        <w:t>9</w:t>
      </w:r>
      <w:r w:rsidR="00734167" w:rsidRPr="00903720">
        <w:rPr>
          <w:rFonts w:ascii="Arial" w:hAnsi="Arial" w:cs="Arial"/>
          <w:iCs/>
          <w:color w:val="000000"/>
          <w:sz w:val="20"/>
          <w:szCs w:val="20"/>
          <w:lang w:val="sk-SK"/>
        </w:rPr>
        <w:t xml:space="preserve"> (</w:t>
      </w:r>
      <w:r w:rsidR="00A27440" w:rsidRPr="00903720">
        <w:rPr>
          <w:rFonts w:ascii="Arial" w:hAnsi="Arial" w:cs="Arial"/>
          <w:iCs/>
          <w:color w:val="000000"/>
          <w:sz w:val="20"/>
          <w:szCs w:val="20"/>
          <w:lang w:val="sk-SK"/>
        </w:rPr>
        <w:t>201</w:t>
      </w:r>
      <w:r w:rsidR="00C00221" w:rsidRPr="00903720">
        <w:rPr>
          <w:rFonts w:ascii="Arial" w:hAnsi="Arial" w:cs="Arial"/>
          <w:iCs/>
          <w:color w:val="000000"/>
          <w:sz w:val="20"/>
          <w:szCs w:val="20"/>
          <w:lang w:val="sk-SK"/>
        </w:rPr>
        <w:t>8</w:t>
      </w:r>
      <w:r w:rsidR="00C2052E" w:rsidRPr="00C00221">
        <w:rPr>
          <w:rFonts w:ascii="Arial" w:hAnsi="Arial" w:cs="Arial"/>
          <w:iCs/>
          <w:color w:val="000000"/>
          <w:sz w:val="20"/>
          <w:szCs w:val="20"/>
          <w:lang w:val="sk-SK"/>
        </w:rPr>
        <w:t xml:space="preserve">: </w:t>
      </w:r>
      <w:r w:rsidR="00C00221" w:rsidRPr="00C00221">
        <w:rPr>
          <w:rFonts w:ascii="Arial" w:hAnsi="Arial" w:cs="Arial"/>
          <w:iCs/>
          <w:color w:val="000000"/>
          <w:sz w:val="20"/>
          <w:szCs w:val="20"/>
          <w:lang w:val="sk-SK"/>
        </w:rPr>
        <w:t>594</w:t>
      </w:r>
      <w:r w:rsidR="00526555" w:rsidRPr="00C00221">
        <w:rPr>
          <w:rFonts w:ascii="Arial" w:hAnsi="Arial" w:cs="Arial"/>
          <w:iCs/>
          <w:color w:val="000000"/>
          <w:sz w:val="20"/>
          <w:szCs w:val="20"/>
          <w:lang w:val="sk-SK"/>
        </w:rPr>
        <w:t xml:space="preserve"> </w:t>
      </w:r>
      <w:r w:rsidR="00AB75C5" w:rsidRPr="00C00221">
        <w:rPr>
          <w:rFonts w:ascii="Arial" w:hAnsi="Arial" w:cs="Arial"/>
          <w:iCs/>
          <w:color w:val="000000"/>
          <w:sz w:val="20"/>
          <w:szCs w:val="20"/>
          <w:lang w:val="sk-SK"/>
        </w:rPr>
        <w:t xml:space="preserve">tis. </w:t>
      </w:r>
      <w:r w:rsidR="0005592D" w:rsidRPr="00C00221">
        <w:rPr>
          <w:rFonts w:ascii="Arial" w:hAnsi="Arial" w:cs="Arial"/>
          <w:iCs/>
          <w:color w:val="000000"/>
          <w:sz w:val="20"/>
          <w:szCs w:val="20"/>
          <w:lang w:val="sk-SK"/>
        </w:rPr>
        <w:t>EUR</w:t>
      </w:r>
      <w:r w:rsidR="00670A34" w:rsidRPr="00C00221">
        <w:rPr>
          <w:rFonts w:ascii="Arial" w:hAnsi="Arial" w:cs="Arial"/>
          <w:iCs/>
          <w:color w:val="000000"/>
          <w:sz w:val="20"/>
          <w:szCs w:val="20"/>
          <w:lang w:val="sk-SK"/>
        </w:rPr>
        <w:t>).</w:t>
      </w:r>
    </w:p>
    <w:p w14:paraId="574D4F47" w14:textId="77777777" w:rsidR="0080603D" w:rsidRPr="002E5503" w:rsidRDefault="0080603D"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4BE74B15" w14:textId="77777777" w:rsidR="0080603D" w:rsidRPr="002E5503" w:rsidRDefault="00B60A25" w:rsidP="00820D67">
      <w:pPr>
        <w:suppressAutoHyphens/>
        <w:autoSpaceDE w:val="0"/>
        <w:autoSpaceDN w:val="0"/>
        <w:adjustRightInd w:val="0"/>
        <w:spacing w:after="0" w:line="240" w:lineRule="auto"/>
        <w:rPr>
          <w:rFonts w:ascii="Arial" w:hAnsi="Arial" w:cs="Arial"/>
          <w:sz w:val="20"/>
          <w:szCs w:val="20"/>
          <w:u w:val="single"/>
          <w:lang w:val="sk-SK"/>
        </w:rPr>
      </w:pPr>
      <w:r w:rsidRPr="002E5503">
        <w:rPr>
          <w:rFonts w:ascii="Arial" w:hAnsi="Arial" w:cs="Arial"/>
          <w:sz w:val="20"/>
          <w:szCs w:val="20"/>
          <w:u w:val="single"/>
          <w:lang w:val="sk-SK"/>
        </w:rPr>
        <w:t>Kreditné riziko</w:t>
      </w:r>
    </w:p>
    <w:p w14:paraId="03383AE0" w14:textId="77777777" w:rsidR="00477DA0" w:rsidRPr="002E5503" w:rsidRDefault="00477DA0" w:rsidP="00820D67">
      <w:pPr>
        <w:suppressAutoHyphens/>
        <w:autoSpaceDE w:val="0"/>
        <w:autoSpaceDN w:val="0"/>
        <w:adjustRightInd w:val="0"/>
        <w:spacing w:after="0" w:line="240" w:lineRule="auto"/>
        <w:jc w:val="both"/>
        <w:rPr>
          <w:rFonts w:ascii="Arial" w:hAnsi="Arial" w:cs="Arial"/>
          <w:sz w:val="20"/>
          <w:szCs w:val="20"/>
          <w:lang w:val="sk-SK"/>
        </w:rPr>
      </w:pPr>
    </w:p>
    <w:p w14:paraId="1F37597A" w14:textId="6F6CF8E7" w:rsidR="001705CC"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Spoločnosť je vystavená kreditnému riziku</w:t>
      </w:r>
      <w:r w:rsidR="00B919A4">
        <w:rPr>
          <w:rFonts w:ascii="Arial" w:hAnsi="Arial" w:cs="Arial"/>
          <w:sz w:val="20"/>
          <w:szCs w:val="20"/>
          <w:lang w:val="sk-SK"/>
        </w:rPr>
        <w:t xml:space="preserve"> z dôvodu pohľadávok voči tretím stranám a pohľadávok voči sp</w:t>
      </w:r>
      <w:r w:rsidR="00992B10">
        <w:rPr>
          <w:rFonts w:ascii="Arial" w:hAnsi="Arial" w:cs="Arial"/>
          <w:sz w:val="20"/>
          <w:szCs w:val="20"/>
          <w:lang w:val="sk-SK"/>
        </w:rPr>
        <w:t>iazneným stratnám – avšak toto riziko je v obidvoch prípadoch hodnotené ako veľmi nízke.</w:t>
      </w:r>
      <w:r w:rsidRPr="002E5503">
        <w:rPr>
          <w:rFonts w:ascii="Arial" w:hAnsi="Arial" w:cs="Arial"/>
          <w:sz w:val="20"/>
          <w:szCs w:val="20"/>
          <w:lang w:val="sk-SK"/>
        </w:rPr>
        <w:t xml:space="preserve"> </w:t>
      </w:r>
      <w:r w:rsidR="00992B10">
        <w:rPr>
          <w:rFonts w:ascii="Arial" w:hAnsi="Arial" w:cs="Arial"/>
          <w:sz w:val="20"/>
          <w:szCs w:val="20"/>
          <w:lang w:val="sk-SK"/>
        </w:rPr>
        <w:t>P</w:t>
      </w:r>
      <w:r w:rsidRPr="002E5503">
        <w:rPr>
          <w:rFonts w:ascii="Arial" w:hAnsi="Arial" w:cs="Arial"/>
          <w:sz w:val="20"/>
          <w:szCs w:val="20"/>
          <w:lang w:val="sk-SK"/>
        </w:rPr>
        <w:t xml:space="preserve">ohľadávky </w:t>
      </w:r>
      <w:r w:rsidR="00592FF3" w:rsidRPr="002E5503">
        <w:rPr>
          <w:rFonts w:ascii="Arial" w:hAnsi="Arial" w:cs="Arial"/>
          <w:sz w:val="20"/>
          <w:szCs w:val="20"/>
          <w:lang w:val="sk-SK"/>
        </w:rPr>
        <w:t xml:space="preserve">voči tretím stranám </w:t>
      </w:r>
      <w:r w:rsidRPr="002E5503">
        <w:rPr>
          <w:rFonts w:ascii="Arial" w:hAnsi="Arial" w:cs="Arial"/>
          <w:sz w:val="20"/>
          <w:szCs w:val="20"/>
          <w:lang w:val="sk-SK"/>
        </w:rPr>
        <w:t xml:space="preserve">sú zaradené do  kategórie s minimálnym rizikom (Poznámka </w:t>
      </w:r>
      <w:r w:rsidR="000F03ED" w:rsidRPr="002E5503">
        <w:rPr>
          <w:rFonts w:ascii="Arial" w:hAnsi="Arial" w:cs="Arial"/>
          <w:sz w:val="20"/>
          <w:szCs w:val="20"/>
          <w:lang w:val="sk-SK"/>
        </w:rPr>
        <w:t>1</w:t>
      </w:r>
      <w:r w:rsidR="00DA2DD3">
        <w:rPr>
          <w:rFonts w:ascii="Arial" w:hAnsi="Arial" w:cs="Arial"/>
          <w:sz w:val="20"/>
          <w:szCs w:val="20"/>
          <w:lang w:val="sk-SK"/>
        </w:rPr>
        <w:t>0</w:t>
      </w:r>
      <w:r w:rsidRPr="002E5503">
        <w:rPr>
          <w:rFonts w:ascii="Arial" w:hAnsi="Arial" w:cs="Arial"/>
          <w:sz w:val="20"/>
          <w:szCs w:val="20"/>
          <w:lang w:val="sk-SK"/>
        </w:rPr>
        <w:t>)</w:t>
      </w:r>
      <w:r w:rsidR="00992B10">
        <w:rPr>
          <w:rFonts w:ascii="Arial" w:hAnsi="Arial" w:cs="Arial"/>
          <w:sz w:val="20"/>
          <w:szCs w:val="20"/>
          <w:lang w:val="sk-SK"/>
        </w:rPr>
        <w:t xml:space="preserve"> a spoločnosť tieto pohľadávky pravidelne prehodnocuje</w:t>
      </w:r>
      <w:r w:rsidRPr="002E5503">
        <w:rPr>
          <w:rFonts w:ascii="Arial" w:hAnsi="Arial" w:cs="Arial"/>
          <w:sz w:val="20"/>
          <w:szCs w:val="20"/>
          <w:lang w:val="sk-SK"/>
        </w:rPr>
        <w:t>.</w:t>
      </w:r>
      <w:r w:rsidR="00992B10">
        <w:rPr>
          <w:rFonts w:ascii="Arial" w:hAnsi="Arial" w:cs="Arial"/>
          <w:sz w:val="20"/>
          <w:szCs w:val="20"/>
          <w:lang w:val="sk-SK"/>
        </w:rPr>
        <w:t xml:space="preserve"> V prípade rizika nesplatenia pohľadávky, spoločnosť pozastaví poskytovanie služieb klientovi, avšak takýchto prípadov bolo v minulosti zanedbateľné množstvo.</w:t>
      </w:r>
      <w:r w:rsidRPr="002E5503">
        <w:rPr>
          <w:rFonts w:ascii="Arial" w:hAnsi="Arial" w:cs="Arial"/>
          <w:sz w:val="20"/>
          <w:szCs w:val="20"/>
          <w:lang w:val="sk-SK"/>
        </w:rPr>
        <w:t xml:space="preserve"> </w:t>
      </w:r>
      <w:r w:rsidR="00592FF3" w:rsidRPr="002E5503">
        <w:rPr>
          <w:rFonts w:ascii="Arial" w:hAnsi="Arial" w:cs="Arial"/>
          <w:sz w:val="20"/>
          <w:szCs w:val="20"/>
          <w:lang w:val="sk-SK"/>
        </w:rPr>
        <w:t xml:space="preserve">Kreditné riziko pohľadávok a pôžičiek voči spriazneným stranám (Poznámka </w:t>
      </w:r>
      <w:r w:rsidR="007F3C7E">
        <w:rPr>
          <w:rFonts w:ascii="Arial" w:hAnsi="Arial" w:cs="Arial"/>
          <w:sz w:val="20"/>
          <w:szCs w:val="20"/>
          <w:lang w:val="sk-SK"/>
        </w:rPr>
        <w:t>8</w:t>
      </w:r>
      <w:r w:rsidR="000F03ED" w:rsidRPr="002E5503">
        <w:rPr>
          <w:rFonts w:ascii="Arial" w:hAnsi="Arial" w:cs="Arial"/>
          <w:sz w:val="20"/>
          <w:szCs w:val="20"/>
          <w:lang w:val="sk-SK"/>
        </w:rPr>
        <w:t xml:space="preserve"> a 1</w:t>
      </w:r>
      <w:r w:rsidR="00DA2DD3">
        <w:rPr>
          <w:rFonts w:ascii="Arial" w:hAnsi="Arial" w:cs="Arial"/>
          <w:sz w:val="20"/>
          <w:szCs w:val="20"/>
          <w:lang w:val="sk-SK"/>
        </w:rPr>
        <w:t>0</w:t>
      </w:r>
      <w:r w:rsidR="00592FF3" w:rsidRPr="002E5503">
        <w:rPr>
          <w:rFonts w:ascii="Arial" w:hAnsi="Arial" w:cs="Arial"/>
          <w:sz w:val="20"/>
          <w:szCs w:val="20"/>
          <w:lang w:val="sk-SK"/>
        </w:rPr>
        <w:t xml:space="preserve">) </w:t>
      </w:r>
      <w:r w:rsidR="00FB73DA" w:rsidRPr="002E5503">
        <w:rPr>
          <w:rFonts w:ascii="Arial" w:hAnsi="Arial" w:cs="Arial"/>
          <w:sz w:val="20"/>
          <w:szCs w:val="20"/>
          <w:lang w:val="sk-SK"/>
        </w:rPr>
        <w:t>je riadené na úrovni skupiny</w:t>
      </w:r>
      <w:r w:rsidR="00EC53C7" w:rsidRPr="002E5503">
        <w:rPr>
          <w:rFonts w:ascii="Arial" w:hAnsi="Arial" w:cs="Arial"/>
          <w:sz w:val="20"/>
          <w:szCs w:val="20"/>
          <w:lang w:val="sk-SK"/>
        </w:rPr>
        <w:t>, zabezpečované formou cash poolingu</w:t>
      </w:r>
      <w:r w:rsidR="00FB73DA" w:rsidRPr="002E5503">
        <w:rPr>
          <w:rFonts w:ascii="Arial" w:hAnsi="Arial" w:cs="Arial"/>
          <w:sz w:val="20"/>
          <w:szCs w:val="20"/>
          <w:lang w:val="sk-SK"/>
        </w:rPr>
        <w:t xml:space="preserve"> a </w:t>
      </w:r>
      <w:r w:rsidR="00592FF3" w:rsidRPr="002E5503">
        <w:rPr>
          <w:rFonts w:ascii="Arial" w:hAnsi="Arial" w:cs="Arial"/>
          <w:sz w:val="20"/>
          <w:szCs w:val="20"/>
          <w:lang w:val="sk-SK"/>
        </w:rPr>
        <w:t xml:space="preserve">Spoločnosť </w:t>
      </w:r>
      <w:r w:rsidR="00FB73DA" w:rsidRPr="002E5503">
        <w:rPr>
          <w:rFonts w:ascii="Arial" w:hAnsi="Arial" w:cs="Arial"/>
          <w:sz w:val="20"/>
          <w:szCs w:val="20"/>
          <w:lang w:val="sk-SK"/>
        </w:rPr>
        <w:t xml:space="preserve">ho </w:t>
      </w:r>
      <w:r w:rsidR="00EC53C7" w:rsidRPr="002E5503">
        <w:rPr>
          <w:rFonts w:ascii="Arial" w:hAnsi="Arial" w:cs="Arial"/>
          <w:sz w:val="20"/>
          <w:szCs w:val="20"/>
          <w:lang w:val="sk-SK"/>
        </w:rPr>
        <w:t xml:space="preserve">preto </w:t>
      </w:r>
      <w:r w:rsidR="00FB73DA" w:rsidRPr="002E5503">
        <w:rPr>
          <w:rFonts w:ascii="Arial" w:hAnsi="Arial" w:cs="Arial"/>
          <w:sz w:val="20"/>
          <w:szCs w:val="20"/>
          <w:lang w:val="sk-SK"/>
        </w:rPr>
        <w:t xml:space="preserve">považuje </w:t>
      </w:r>
      <w:r w:rsidR="00592FF3" w:rsidRPr="002E5503">
        <w:rPr>
          <w:rFonts w:ascii="Arial" w:hAnsi="Arial" w:cs="Arial"/>
          <w:sz w:val="20"/>
          <w:szCs w:val="20"/>
          <w:lang w:val="sk-SK"/>
        </w:rPr>
        <w:t>za minimálne.</w:t>
      </w:r>
    </w:p>
    <w:p w14:paraId="29705658" w14:textId="77777777" w:rsidR="00592FF3" w:rsidRPr="002E5503" w:rsidRDefault="00592FF3" w:rsidP="00820D67">
      <w:pPr>
        <w:suppressAutoHyphens/>
        <w:autoSpaceDE w:val="0"/>
        <w:autoSpaceDN w:val="0"/>
        <w:adjustRightInd w:val="0"/>
        <w:spacing w:after="0" w:line="240" w:lineRule="auto"/>
        <w:jc w:val="both"/>
        <w:rPr>
          <w:rFonts w:ascii="Arial" w:hAnsi="Arial" w:cs="Arial"/>
          <w:sz w:val="20"/>
          <w:szCs w:val="20"/>
          <w:lang w:val="sk-SK"/>
        </w:rPr>
      </w:pPr>
    </w:p>
    <w:p w14:paraId="55AD4137" w14:textId="714EA91A" w:rsidR="005B1B02" w:rsidRDefault="001705CC" w:rsidP="00614B64">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Peňažné prostriedky a peňažné  ekvivalenty sú vedené v bankách Všeobecná úverová banka a.s. a BMG – Bank Mendes Gans (ING Group). BMG nemá stanovený samostatný rating, preto používame rating ING Group, ktorej je </w:t>
      </w:r>
      <w:r w:rsidR="007F0EDD" w:rsidRPr="002E5503">
        <w:rPr>
          <w:rFonts w:ascii="Arial" w:hAnsi="Arial" w:cs="Arial"/>
          <w:sz w:val="20"/>
          <w:szCs w:val="20"/>
          <w:lang w:val="sk-SK"/>
        </w:rPr>
        <w:t>súčasťou</w:t>
      </w:r>
      <w:r w:rsidR="00D725C4">
        <w:rPr>
          <w:rFonts w:ascii="Arial" w:hAnsi="Arial" w:cs="Arial"/>
          <w:sz w:val="20"/>
          <w:szCs w:val="20"/>
          <w:lang w:val="sk-SK"/>
        </w:rPr>
        <w:t xml:space="preserve"> </w:t>
      </w:r>
      <w:r w:rsidR="00D725C4" w:rsidRPr="00E72D8E">
        <w:rPr>
          <w:rFonts w:ascii="Arial" w:hAnsi="Arial" w:cs="Arial"/>
          <w:sz w:val="20"/>
          <w:szCs w:val="20"/>
          <w:lang w:val="sk-SK"/>
        </w:rPr>
        <w:t xml:space="preserve">(Moody’s rating </w:t>
      </w:r>
      <w:r w:rsidR="0044501B">
        <w:rPr>
          <w:rFonts w:ascii="Arial" w:hAnsi="Arial" w:cs="Arial"/>
          <w:sz w:val="20"/>
          <w:szCs w:val="20"/>
          <w:lang w:val="sk-SK"/>
        </w:rPr>
        <w:t>B</w:t>
      </w:r>
      <w:r w:rsidR="005B5896">
        <w:rPr>
          <w:rFonts w:ascii="Arial" w:hAnsi="Arial" w:cs="Arial"/>
          <w:sz w:val="20"/>
          <w:szCs w:val="20"/>
          <w:lang w:val="sk-SK"/>
        </w:rPr>
        <w:t>1</w:t>
      </w:r>
      <w:r w:rsidR="00D725C4" w:rsidRPr="003275FB">
        <w:rPr>
          <w:rFonts w:ascii="Arial" w:hAnsi="Arial" w:cs="Arial"/>
          <w:sz w:val="20"/>
          <w:szCs w:val="20"/>
          <w:lang w:val="sk-SK"/>
        </w:rPr>
        <w:t>)</w:t>
      </w:r>
      <w:r w:rsidR="007F0EDD" w:rsidRPr="003275FB">
        <w:rPr>
          <w:rFonts w:ascii="Arial" w:hAnsi="Arial" w:cs="Arial"/>
          <w:sz w:val="20"/>
          <w:szCs w:val="20"/>
          <w:lang w:val="sk-SK"/>
        </w:rPr>
        <w:t>. Hodnota zostatku peňažných prostriedkov a ekvivalentov k 30. septembru 201</w:t>
      </w:r>
      <w:r w:rsidR="00C00221" w:rsidRPr="003275FB">
        <w:rPr>
          <w:rFonts w:ascii="Arial" w:hAnsi="Arial" w:cs="Arial"/>
          <w:sz w:val="20"/>
          <w:szCs w:val="20"/>
          <w:lang w:val="sk-SK"/>
        </w:rPr>
        <w:t>9</w:t>
      </w:r>
      <w:r w:rsidR="007F0EDD" w:rsidRPr="003275FB">
        <w:rPr>
          <w:rFonts w:ascii="Arial" w:hAnsi="Arial" w:cs="Arial"/>
          <w:sz w:val="20"/>
          <w:szCs w:val="20"/>
          <w:lang w:val="sk-SK"/>
        </w:rPr>
        <w:t xml:space="preserve"> predstavuje </w:t>
      </w:r>
      <w:r w:rsidR="003275FB" w:rsidRPr="003275FB">
        <w:rPr>
          <w:rFonts w:ascii="Arial" w:hAnsi="Arial" w:cs="Arial"/>
          <w:sz w:val="20"/>
          <w:szCs w:val="20"/>
          <w:lang w:val="sk-SK"/>
        </w:rPr>
        <w:t>74</w:t>
      </w:r>
      <w:r w:rsidR="005B19CF" w:rsidRPr="003275FB">
        <w:rPr>
          <w:rFonts w:ascii="Arial" w:hAnsi="Arial" w:cs="Arial"/>
          <w:sz w:val="20"/>
          <w:szCs w:val="20"/>
          <w:lang w:val="sk-SK"/>
        </w:rPr>
        <w:t> </w:t>
      </w:r>
      <w:r w:rsidR="003275FB" w:rsidRPr="003275FB">
        <w:rPr>
          <w:rFonts w:ascii="Arial" w:hAnsi="Arial" w:cs="Arial"/>
          <w:sz w:val="20"/>
          <w:szCs w:val="20"/>
          <w:lang w:val="sk-SK"/>
        </w:rPr>
        <w:t>90</w:t>
      </w:r>
      <w:r w:rsidR="005B19CF" w:rsidRPr="003275FB">
        <w:rPr>
          <w:rFonts w:ascii="Arial" w:hAnsi="Arial" w:cs="Arial"/>
          <w:sz w:val="20"/>
          <w:szCs w:val="20"/>
          <w:lang w:val="sk-SK"/>
        </w:rPr>
        <w:t xml:space="preserve">6 </w:t>
      </w:r>
      <w:r w:rsidR="007F0EDD" w:rsidRPr="003275FB">
        <w:rPr>
          <w:rFonts w:ascii="Arial" w:hAnsi="Arial" w:cs="Arial"/>
          <w:sz w:val="20"/>
          <w:szCs w:val="20"/>
          <w:lang w:val="sk-SK"/>
        </w:rPr>
        <w:t xml:space="preserve">tis. EUR v BMG Bank </w:t>
      </w:r>
      <w:r w:rsidR="00C1094F" w:rsidRPr="00C00221">
        <w:rPr>
          <w:rFonts w:ascii="Arial" w:hAnsi="Arial" w:cs="Arial"/>
          <w:sz w:val="20"/>
          <w:szCs w:val="20"/>
          <w:lang w:val="sk-SK"/>
        </w:rPr>
        <w:t xml:space="preserve">(30. septembra </w:t>
      </w:r>
      <w:r w:rsidR="006E13C8" w:rsidRPr="00C00221">
        <w:rPr>
          <w:rFonts w:ascii="Arial" w:hAnsi="Arial" w:cs="Arial"/>
          <w:sz w:val="20"/>
          <w:szCs w:val="20"/>
          <w:lang w:val="sk-SK"/>
        </w:rPr>
        <w:t>201</w:t>
      </w:r>
      <w:r w:rsidR="00C00221" w:rsidRPr="00C00221">
        <w:rPr>
          <w:rFonts w:ascii="Arial" w:hAnsi="Arial" w:cs="Arial"/>
          <w:sz w:val="20"/>
          <w:szCs w:val="20"/>
          <w:lang w:val="sk-SK"/>
        </w:rPr>
        <w:t>8</w:t>
      </w:r>
      <w:r w:rsidR="00C1094F" w:rsidRPr="00C00221">
        <w:rPr>
          <w:rFonts w:ascii="Arial" w:hAnsi="Arial" w:cs="Arial"/>
          <w:sz w:val="20"/>
          <w:szCs w:val="20"/>
          <w:lang w:val="sk-SK"/>
        </w:rPr>
        <w:t xml:space="preserve">: </w:t>
      </w:r>
      <w:r w:rsidR="00C00221" w:rsidRPr="00C00221">
        <w:rPr>
          <w:rFonts w:ascii="Arial" w:hAnsi="Arial" w:cs="Arial"/>
          <w:sz w:val="20"/>
          <w:szCs w:val="20"/>
          <w:lang w:val="sk-SK"/>
        </w:rPr>
        <w:t>115 676</w:t>
      </w:r>
      <w:r w:rsidR="00962BF2" w:rsidRPr="00C00221">
        <w:rPr>
          <w:rFonts w:ascii="Arial" w:hAnsi="Arial" w:cs="Arial"/>
          <w:sz w:val="20"/>
          <w:szCs w:val="20"/>
          <w:lang w:val="sk-SK"/>
        </w:rPr>
        <w:t xml:space="preserve"> </w:t>
      </w:r>
      <w:r w:rsidR="006E13C8" w:rsidRPr="00C00221">
        <w:rPr>
          <w:rFonts w:ascii="Arial" w:hAnsi="Arial" w:cs="Arial"/>
          <w:sz w:val="20"/>
          <w:szCs w:val="20"/>
          <w:lang w:val="sk-SK"/>
        </w:rPr>
        <w:t xml:space="preserve">tis. </w:t>
      </w:r>
      <w:r w:rsidR="00C1094F" w:rsidRPr="00C00221">
        <w:rPr>
          <w:rFonts w:ascii="Arial" w:hAnsi="Arial" w:cs="Arial"/>
          <w:sz w:val="20"/>
          <w:szCs w:val="20"/>
          <w:lang w:val="sk-SK"/>
        </w:rPr>
        <w:t>EUR</w:t>
      </w:r>
      <w:r w:rsidR="00C1094F" w:rsidRPr="00372E35">
        <w:rPr>
          <w:rFonts w:ascii="Arial" w:hAnsi="Arial" w:cs="Arial"/>
          <w:sz w:val="20"/>
          <w:szCs w:val="20"/>
          <w:lang w:val="sk-SK"/>
        </w:rPr>
        <w:t xml:space="preserve">) </w:t>
      </w:r>
      <w:r w:rsidR="00CB1244" w:rsidRPr="00372E35">
        <w:rPr>
          <w:rFonts w:ascii="Arial" w:hAnsi="Arial" w:cs="Arial"/>
          <w:sz w:val="20"/>
          <w:szCs w:val="20"/>
          <w:lang w:val="sk-SK"/>
        </w:rPr>
        <w:t xml:space="preserve">a </w:t>
      </w:r>
      <w:r w:rsidR="007E53B5" w:rsidRPr="00372E35">
        <w:rPr>
          <w:rFonts w:ascii="Arial" w:hAnsi="Arial" w:cs="Arial"/>
          <w:sz w:val="20"/>
          <w:szCs w:val="20"/>
          <w:lang w:val="sk-SK"/>
        </w:rPr>
        <w:t>0</w:t>
      </w:r>
      <w:r w:rsidR="007F0EDD" w:rsidRPr="00372E35">
        <w:rPr>
          <w:rFonts w:ascii="Arial" w:hAnsi="Arial" w:cs="Arial"/>
          <w:sz w:val="20"/>
          <w:szCs w:val="20"/>
          <w:lang w:val="sk-SK"/>
        </w:rPr>
        <w:t xml:space="preserve"> EUR vo VUB a.s.</w:t>
      </w:r>
      <w:r w:rsidR="00955114" w:rsidRPr="00372E35">
        <w:rPr>
          <w:rFonts w:ascii="Arial" w:hAnsi="Arial" w:cs="Arial"/>
          <w:sz w:val="20"/>
          <w:szCs w:val="20"/>
          <w:lang w:val="sk-SK"/>
        </w:rPr>
        <w:t xml:space="preserve"> </w:t>
      </w:r>
      <w:r w:rsidR="00C1094F" w:rsidRPr="00372E35">
        <w:rPr>
          <w:rFonts w:ascii="Arial" w:hAnsi="Arial" w:cs="Arial"/>
          <w:sz w:val="20"/>
          <w:szCs w:val="20"/>
          <w:lang w:val="sk-SK"/>
        </w:rPr>
        <w:t xml:space="preserve">(30. septembra </w:t>
      </w:r>
      <w:r w:rsidR="00A27440" w:rsidRPr="00372E35">
        <w:rPr>
          <w:rFonts w:ascii="Arial" w:hAnsi="Arial" w:cs="Arial"/>
          <w:sz w:val="20"/>
          <w:szCs w:val="20"/>
          <w:lang w:val="sk-SK"/>
        </w:rPr>
        <w:t>201</w:t>
      </w:r>
      <w:r w:rsidR="00C00221" w:rsidRPr="00372E35">
        <w:rPr>
          <w:rFonts w:ascii="Arial" w:hAnsi="Arial" w:cs="Arial"/>
          <w:sz w:val="20"/>
          <w:szCs w:val="20"/>
          <w:lang w:val="sk-SK"/>
        </w:rPr>
        <w:t>8</w:t>
      </w:r>
      <w:r w:rsidR="00C1094F" w:rsidRPr="00372E35">
        <w:rPr>
          <w:rFonts w:ascii="Arial" w:hAnsi="Arial" w:cs="Arial"/>
          <w:sz w:val="20"/>
          <w:szCs w:val="20"/>
          <w:lang w:val="sk-SK"/>
        </w:rPr>
        <w:t xml:space="preserve">: </w:t>
      </w:r>
      <w:r w:rsidR="008879D9" w:rsidRPr="00372E35">
        <w:rPr>
          <w:rFonts w:ascii="Arial" w:hAnsi="Arial" w:cs="Arial"/>
          <w:sz w:val="20"/>
          <w:szCs w:val="20"/>
          <w:lang w:val="sk-SK"/>
        </w:rPr>
        <w:t>0</w:t>
      </w:r>
      <w:r w:rsidR="00A27440" w:rsidRPr="00372E35">
        <w:rPr>
          <w:rFonts w:ascii="Arial" w:hAnsi="Arial" w:cs="Arial"/>
          <w:sz w:val="20"/>
          <w:szCs w:val="20"/>
          <w:lang w:val="sk-SK"/>
        </w:rPr>
        <w:t xml:space="preserve"> </w:t>
      </w:r>
      <w:r w:rsidR="00C1094F" w:rsidRPr="00372E35">
        <w:rPr>
          <w:rFonts w:ascii="Arial" w:hAnsi="Arial" w:cs="Arial"/>
          <w:sz w:val="20"/>
          <w:szCs w:val="20"/>
          <w:lang w:val="sk-SK"/>
        </w:rPr>
        <w:t xml:space="preserve"> tis. EUR)</w:t>
      </w:r>
      <w:r w:rsidR="007F0EDD" w:rsidRPr="00372E35">
        <w:rPr>
          <w:rFonts w:ascii="Arial" w:hAnsi="Arial" w:cs="Arial"/>
          <w:sz w:val="20"/>
          <w:szCs w:val="20"/>
          <w:lang w:val="sk-SK"/>
        </w:rPr>
        <w:t>.</w:t>
      </w:r>
    </w:p>
    <w:p w14:paraId="71BA4DCB" w14:textId="13474E9F" w:rsidR="00575169" w:rsidRDefault="00575169" w:rsidP="00614B64">
      <w:pPr>
        <w:suppressAutoHyphens/>
        <w:autoSpaceDE w:val="0"/>
        <w:autoSpaceDN w:val="0"/>
        <w:adjustRightInd w:val="0"/>
        <w:spacing w:after="0" w:line="240" w:lineRule="auto"/>
        <w:jc w:val="both"/>
        <w:rPr>
          <w:rFonts w:ascii="Arial" w:hAnsi="Arial" w:cs="Arial"/>
          <w:sz w:val="20"/>
          <w:szCs w:val="20"/>
          <w:lang w:val="sk-SK"/>
        </w:rPr>
      </w:pPr>
    </w:p>
    <w:p w14:paraId="7647E768" w14:textId="42FD5E2D" w:rsidR="00575169" w:rsidRPr="0010006E" w:rsidRDefault="00575169" w:rsidP="00575169">
      <w:pPr>
        <w:suppressAutoHyphens/>
        <w:autoSpaceDE w:val="0"/>
        <w:autoSpaceDN w:val="0"/>
        <w:adjustRightInd w:val="0"/>
        <w:spacing w:after="0" w:line="240" w:lineRule="auto"/>
        <w:jc w:val="both"/>
        <w:rPr>
          <w:rFonts w:ascii="Arial" w:hAnsi="Arial" w:cs="Arial"/>
          <w:sz w:val="20"/>
          <w:szCs w:val="20"/>
          <w:lang w:val="sk-SK"/>
        </w:rPr>
      </w:pPr>
      <w:r w:rsidRPr="0010006E">
        <w:rPr>
          <w:rFonts w:ascii="Arial" w:hAnsi="Arial" w:cs="Arial"/>
          <w:sz w:val="20"/>
          <w:szCs w:val="20"/>
          <w:lang w:val="sk-SK"/>
        </w:rPr>
        <w:t>Skupina Johnson Controls využíva BMG banku na riadenie svojich vnútroskupinových peňažných tokov, t.j. úhradu záväzkov a pohľadávok medzi spriaznenými stranami v rámci skupiny. V prípade úhrady záväzku voči tretej strane z BMG účtu je čerpanie prostriedkov z BMG účtu Spoločnosti kompenzované na úrovni Skupiny tak, aby bola zachovaná celková nulová alebo pozitívna pozícia skupiny voči BMG banke. Takáto úhrada voči tretej strane nepodlieha schváleniu materskej spoločnosti. Skupina Johnson Controls je na základe cashpoolingovej zmluvy s BMG bankou oprávnená vykázať kontokorentnú pozíciu na úrovni celej skupiny v zmluvne stanovenej výške. Účty Spoločnosti vedené v BMG banke nie sú na úrovni individuálnej spoločnosti v rámci skupiny nijak limitované, pokiaľ je celková pozícia skupiny voči BMG banke v rámci zmluvne dohodnutého zostatku. K 3</w:t>
      </w:r>
      <w:r w:rsidR="004E5718">
        <w:rPr>
          <w:rFonts w:ascii="Arial" w:hAnsi="Arial" w:cs="Arial"/>
          <w:sz w:val="20"/>
          <w:szCs w:val="20"/>
          <w:lang w:val="sk-SK"/>
        </w:rPr>
        <w:t>0</w:t>
      </w:r>
      <w:r w:rsidRPr="0010006E">
        <w:rPr>
          <w:rFonts w:ascii="Arial" w:hAnsi="Arial" w:cs="Arial"/>
          <w:sz w:val="20"/>
          <w:szCs w:val="20"/>
          <w:lang w:val="sk-SK"/>
        </w:rPr>
        <w:t>. septembru 2018 a 2019, vykazovala skupina na účtoch BMG dostatočné zostatky na to, aby mohla Spoločnosť so svojimi finanč</w:t>
      </w:r>
      <w:r w:rsidR="004E5718">
        <w:rPr>
          <w:rFonts w:ascii="Arial" w:hAnsi="Arial" w:cs="Arial"/>
          <w:sz w:val="20"/>
          <w:szCs w:val="20"/>
          <w:lang w:val="sk-SK"/>
        </w:rPr>
        <w:t>n</w:t>
      </w:r>
      <w:r w:rsidRPr="0010006E">
        <w:rPr>
          <w:rFonts w:ascii="Arial" w:hAnsi="Arial" w:cs="Arial"/>
          <w:sz w:val="20"/>
          <w:szCs w:val="20"/>
          <w:lang w:val="sk-SK"/>
        </w:rPr>
        <w:t>ými prostriedkami voľne nakladať.</w:t>
      </w:r>
    </w:p>
    <w:p w14:paraId="6A02B5BA" w14:textId="77777777" w:rsidR="00CF2AF8" w:rsidRDefault="00CF2AF8" w:rsidP="00614B64">
      <w:pPr>
        <w:suppressAutoHyphens/>
        <w:autoSpaceDE w:val="0"/>
        <w:autoSpaceDN w:val="0"/>
        <w:adjustRightInd w:val="0"/>
        <w:spacing w:after="0" w:line="240" w:lineRule="auto"/>
        <w:jc w:val="both"/>
        <w:rPr>
          <w:rFonts w:ascii="Arial" w:hAnsi="Arial" w:cs="Arial"/>
          <w:sz w:val="20"/>
          <w:szCs w:val="20"/>
          <w:lang w:val="sk-SK"/>
        </w:rPr>
      </w:pPr>
    </w:p>
    <w:p w14:paraId="05029A7C" w14:textId="4FED2877" w:rsidR="00CF2AF8" w:rsidRPr="003275FB" w:rsidRDefault="00CF2AF8" w:rsidP="00614B64">
      <w:pPr>
        <w:suppressAutoHyphens/>
        <w:autoSpaceDE w:val="0"/>
        <w:autoSpaceDN w:val="0"/>
        <w:adjustRightInd w:val="0"/>
        <w:spacing w:after="0" w:line="240" w:lineRule="auto"/>
        <w:jc w:val="both"/>
        <w:rPr>
          <w:rFonts w:ascii="Arial" w:hAnsi="Arial" w:cs="Arial"/>
          <w:sz w:val="20"/>
          <w:szCs w:val="20"/>
        </w:rPr>
      </w:pPr>
      <w:r w:rsidRPr="00F41259">
        <w:rPr>
          <w:rFonts w:ascii="Arial" w:hAnsi="Arial" w:cs="Arial"/>
          <w:sz w:val="20"/>
          <w:szCs w:val="20"/>
          <w:lang w:val="sk-SK"/>
        </w:rPr>
        <w:t>Spoločnosť aplikuje zjednodušený model očakávanej úverovej straty („ECL“) pre svoje pohľadávky z obchodného styku, ostatné finančné pohľadávky a všeobecný model očakávanej úverovej straty (trojstupňový model) pre peňažné zostatky a ich ekvivalenty a pôžičky poskytnuté spriazneným stranám. Očakávaná úverová strata týkajúca sa peňažných prostriedkov a peňažných ekvivalentov a pôžičiek poskytnutých spriazneným stranám je k</w:t>
      </w:r>
      <w:r>
        <w:rPr>
          <w:rFonts w:ascii="Arial" w:hAnsi="Arial" w:cs="Arial"/>
          <w:sz w:val="20"/>
          <w:szCs w:val="20"/>
          <w:lang w:val="sk-SK"/>
        </w:rPr>
        <w:t> 30. septembru 2019</w:t>
      </w:r>
      <w:r w:rsidRPr="00F41259">
        <w:rPr>
          <w:rFonts w:ascii="Arial" w:hAnsi="Arial" w:cs="Arial"/>
          <w:sz w:val="20"/>
          <w:szCs w:val="20"/>
          <w:lang w:val="sk-SK"/>
        </w:rPr>
        <w:t xml:space="preserve"> zanedbateľná.</w:t>
      </w:r>
    </w:p>
    <w:p w14:paraId="6B1FF005" w14:textId="77777777" w:rsidR="00962BF2" w:rsidRPr="002E5503" w:rsidRDefault="00962BF2" w:rsidP="00614B64">
      <w:pPr>
        <w:suppressAutoHyphens/>
        <w:autoSpaceDE w:val="0"/>
        <w:autoSpaceDN w:val="0"/>
        <w:adjustRightInd w:val="0"/>
        <w:spacing w:after="0" w:line="240" w:lineRule="auto"/>
        <w:jc w:val="both"/>
        <w:rPr>
          <w:rFonts w:ascii="Arial" w:hAnsi="Arial" w:cs="Arial"/>
          <w:sz w:val="20"/>
          <w:szCs w:val="20"/>
          <w:u w:val="single"/>
          <w:lang w:val="sk-SK"/>
        </w:rPr>
      </w:pPr>
    </w:p>
    <w:p w14:paraId="5854DDC4" w14:textId="77777777" w:rsidR="0080603D" w:rsidRPr="002E5503" w:rsidRDefault="00B60A25" w:rsidP="00820D67">
      <w:pPr>
        <w:suppressAutoHyphens/>
        <w:autoSpaceDE w:val="0"/>
        <w:autoSpaceDN w:val="0"/>
        <w:adjustRightInd w:val="0"/>
        <w:spacing w:after="0" w:line="240" w:lineRule="auto"/>
        <w:jc w:val="both"/>
        <w:rPr>
          <w:rFonts w:ascii="Arial" w:hAnsi="Arial" w:cs="Arial"/>
          <w:sz w:val="20"/>
          <w:szCs w:val="20"/>
          <w:u w:val="single"/>
          <w:lang w:val="sk-SK"/>
        </w:rPr>
      </w:pPr>
      <w:r w:rsidRPr="002E5503">
        <w:rPr>
          <w:rFonts w:ascii="Arial" w:hAnsi="Arial" w:cs="Arial"/>
          <w:sz w:val="20"/>
          <w:szCs w:val="20"/>
          <w:u w:val="single"/>
          <w:lang w:val="sk-SK"/>
        </w:rPr>
        <w:t>Riziko likvidity</w:t>
      </w:r>
    </w:p>
    <w:p w14:paraId="4ACC7E12" w14:textId="77777777" w:rsidR="00477DA0" w:rsidRPr="002E5503" w:rsidRDefault="00477DA0" w:rsidP="00820D67">
      <w:pPr>
        <w:suppressAutoHyphens/>
        <w:autoSpaceDE w:val="0"/>
        <w:autoSpaceDN w:val="0"/>
        <w:adjustRightInd w:val="0"/>
        <w:spacing w:after="0" w:line="240" w:lineRule="auto"/>
        <w:jc w:val="both"/>
        <w:rPr>
          <w:rFonts w:ascii="Arial" w:hAnsi="Arial" w:cs="Arial"/>
          <w:sz w:val="20"/>
          <w:szCs w:val="20"/>
          <w:lang w:val="sk-SK"/>
        </w:rPr>
      </w:pPr>
    </w:p>
    <w:p w14:paraId="220D5886" w14:textId="77777777" w:rsidR="0080603D"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lastRenderedPageBreak/>
        <w:t>Politikou Spoločnosti je mať dostatočné peňažné prostriedky a peňažné ekvivalenty alebo mať možnosť financovania prostredníctvom primeraného počtu úverových liniek, aby mohla pokryť riziko likvidity v súlade so svojou finančnou stratégiou.</w:t>
      </w:r>
    </w:p>
    <w:p w14:paraId="7509DA4D" w14:textId="77777777" w:rsidR="000E5804" w:rsidRPr="002E5503" w:rsidRDefault="000E5804" w:rsidP="00820D67">
      <w:pPr>
        <w:suppressAutoHyphens/>
        <w:autoSpaceDE w:val="0"/>
        <w:autoSpaceDN w:val="0"/>
        <w:adjustRightInd w:val="0"/>
        <w:spacing w:after="0" w:line="240" w:lineRule="auto"/>
        <w:jc w:val="both"/>
        <w:rPr>
          <w:rFonts w:ascii="Arial" w:hAnsi="Arial" w:cs="Arial"/>
          <w:sz w:val="20"/>
          <w:szCs w:val="20"/>
          <w:lang w:val="sk-SK"/>
        </w:rPr>
      </w:pPr>
    </w:p>
    <w:p w14:paraId="1608C312" w14:textId="77777777" w:rsidR="0080603D" w:rsidRPr="002E5503"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V súčasnosti Spoločnosť financuje svoje aktivity cez dlhodobé úvery prijaté od spoločností, ktoré sú členmi skupiny Johnson Controls. V prípade potreby má Spoločnosť možnosť využívať ďalšie zdroje v rámci cashpoolingu, čím je riziko likvidity obmedzené na minimum.</w:t>
      </w:r>
    </w:p>
    <w:p w14:paraId="6A264D06" w14:textId="77777777" w:rsidR="0058786A" w:rsidRPr="002E5503" w:rsidRDefault="0058786A" w:rsidP="0058786A">
      <w:pPr>
        <w:spacing w:after="0" w:line="240" w:lineRule="auto"/>
        <w:jc w:val="both"/>
        <w:rPr>
          <w:rFonts w:ascii="Arial" w:hAnsi="Arial" w:cs="Arial"/>
          <w:sz w:val="20"/>
          <w:szCs w:val="20"/>
          <w:lang w:val="sk-SK"/>
        </w:rPr>
      </w:pPr>
    </w:p>
    <w:p w14:paraId="41173D7F" w14:textId="5C06FC32" w:rsidR="005B5896" w:rsidRPr="002E5503" w:rsidRDefault="005B5896" w:rsidP="005B5896">
      <w:pPr>
        <w:spacing w:after="0" w:line="240" w:lineRule="auto"/>
        <w:rPr>
          <w:rFonts w:ascii="Arial" w:hAnsi="Arial" w:cs="Arial"/>
          <w:sz w:val="20"/>
          <w:szCs w:val="20"/>
          <w:lang w:val="sk-SK"/>
        </w:rPr>
      </w:pPr>
      <w:r w:rsidRPr="00DD077B">
        <w:rPr>
          <w:rFonts w:ascii="Arial" w:hAnsi="Arial" w:cs="Arial"/>
          <w:sz w:val="20"/>
          <w:szCs w:val="20"/>
          <w:lang w:val="sk-SK"/>
        </w:rPr>
        <w:t>Nasledujúca tabuľka uvádza analýzu splatnosti finančných záväzkov k 30. septembru 201</w:t>
      </w:r>
      <w:r w:rsidR="004B2457" w:rsidRPr="00DD077B">
        <w:rPr>
          <w:rFonts w:ascii="Arial" w:hAnsi="Arial" w:cs="Arial"/>
          <w:sz w:val="20"/>
          <w:szCs w:val="20"/>
          <w:lang w:val="sk-SK"/>
        </w:rPr>
        <w:t>9</w:t>
      </w:r>
      <w:r w:rsidRPr="00DD077B">
        <w:rPr>
          <w:rFonts w:ascii="Arial" w:hAnsi="Arial" w:cs="Arial"/>
          <w:sz w:val="20"/>
          <w:szCs w:val="20"/>
          <w:lang w:val="sk-SK"/>
        </w:rPr>
        <w:t>:</w:t>
      </w:r>
    </w:p>
    <w:p w14:paraId="738D198B" w14:textId="77777777" w:rsidR="00DB2260" w:rsidRDefault="00DB2260" w:rsidP="0058786A">
      <w:pPr>
        <w:spacing w:after="0" w:line="240" w:lineRule="auto"/>
        <w:jc w:val="both"/>
        <w:rPr>
          <w:rFonts w:ascii="Arial" w:hAnsi="Arial" w:cs="Arial"/>
          <w:sz w:val="20"/>
          <w:szCs w:val="20"/>
          <w:lang w:val="sk-SK"/>
        </w:rPr>
      </w:pPr>
    </w:p>
    <w:tbl>
      <w:tblPr>
        <w:tblW w:w="9017" w:type="dxa"/>
        <w:tblInd w:w="55" w:type="dxa"/>
        <w:tblLayout w:type="fixed"/>
        <w:tblCellMar>
          <w:left w:w="70" w:type="dxa"/>
          <w:right w:w="70" w:type="dxa"/>
        </w:tblCellMar>
        <w:tblLook w:val="04A0" w:firstRow="1" w:lastRow="0" w:firstColumn="1" w:lastColumn="0" w:noHBand="0" w:noVBand="1"/>
      </w:tblPr>
      <w:tblGrid>
        <w:gridCol w:w="4198"/>
        <w:gridCol w:w="992"/>
        <w:gridCol w:w="1418"/>
        <w:gridCol w:w="1417"/>
        <w:gridCol w:w="992"/>
      </w:tblGrid>
      <w:tr w:rsidR="005B5896" w:rsidRPr="002E5503" w14:paraId="1572F729" w14:textId="77777777" w:rsidTr="002819CD">
        <w:trPr>
          <w:trHeight w:val="170"/>
        </w:trPr>
        <w:tc>
          <w:tcPr>
            <w:tcW w:w="4198" w:type="dxa"/>
            <w:tcBorders>
              <w:top w:val="nil"/>
              <w:left w:val="nil"/>
              <w:bottom w:val="single" w:sz="4" w:space="0" w:color="auto"/>
              <w:right w:val="nil"/>
            </w:tcBorders>
            <w:shd w:val="clear" w:color="auto" w:fill="auto"/>
            <w:vAlign w:val="bottom"/>
          </w:tcPr>
          <w:p w14:paraId="1D511AD7" w14:textId="77777777" w:rsidR="005B5896" w:rsidRPr="002E5503" w:rsidRDefault="005B5896" w:rsidP="00DB64DC">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992" w:type="dxa"/>
            <w:tcBorders>
              <w:top w:val="nil"/>
              <w:left w:val="nil"/>
              <w:bottom w:val="single" w:sz="4" w:space="0" w:color="auto"/>
              <w:right w:val="nil"/>
            </w:tcBorders>
            <w:shd w:val="clear" w:color="auto" w:fill="auto"/>
            <w:vAlign w:val="bottom"/>
          </w:tcPr>
          <w:p w14:paraId="4B7F6DD7" w14:textId="77777777" w:rsidR="005B5896" w:rsidRPr="002E5503" w:rsidRDefault="005B5896" w:rsidP="00DB64DC">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do 1 roka</w:t>
            </w:r>
          </w:p>
        </w:tc>
        <w:tc>
          <w:tcPr>
            <w:tcW w:w="1418" w:type="dxa"/>
            <w:tcBorders>
              <w:top w:val="nil"/>
              <w:left w:val="nil"/>
              <w:bottom w:val="single" w:sz="4" w:space="0" w:color="auto"/>
              <w:right w:val="nil"/>
            </w:tcBorders>
            <w:shd w:val="clear" w:color="auto" w:fill="auto"/>
            <w:vAlign w:val="bottom"/>
          </w:tcPr>
          <w:p w14:paraId="72A5B2BC" w14:textId="77777777" w:rsidR="005B5896" w:rsidRPr="002E5503" w:rsidRDefault="005B5896" w:rsidP="00DB64DC">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1 – 5 rokov</w:t>
            </w:r>
          </w:p>
        </w:tc>
        <w:tc>
          <w:tcPr>
            <w:tcW w:w="1417" w:type="dxa"/>
            <w:tcBorders>
              <w:top w:val="nil"/>
              <w:left w:val="nil"/>
              <w:bottom w:val="single" w:sz="4" w:space="0" w:color="auto"/>
              <w:right w:val="nil"/>
            </w:tcBorders>
            <w:vAlign w:val="bottom"/>
          </w:tcPr>
          <w:p w14:paraId="59C6CA23" w14:textId="77777777" w:rsidR="005B5896" w:rsidRPr="002E5503" w:rsidRDefault="005B5896" w:rsidP="00DB64DC">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nad 5 rokov</w:t>
            </w:r>
          </w:p>
        </w:tc>
        <w:tc>
          <w:tcPr>
            <w:tcW w:w="992" w:type="dxa"/>
            <w:tcBorders>
              <w:top w:val="nil"/>
              <w:left w:val="nil"/>
              <w:bottom w:val="single" w:sz="4" w:space="0" w:color="auto"/>
              <w:right w:val="nil"/>
            </w:tcBorders>
          </w:tcPr>
          <w:p w14:paraId="3A4573A9" w14:textId="77777777" w:rsidR="005B5896" w:rsidRPr="002E5503" w:rsidRDefault="005B5896" w:rsidP="00DB64DC">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r>
      <w:tr w:rsidR="005B5896" w:rsidRPr="002E5503" w14:paraId="1DD2E822" w14:textId="77777777" w:rsidTr="002819CD">
        <w:trPr>
          <w:trHeight w:val="170"/>
        </w:trPr>
        <w:tc>
          <w:tcPr>
            <w:tcW w:w="4198" w:type="dxa"/>
            <w:tcBorders>
              <w:top w:val="nil"/>
              <w:left w:val="nil"/>
              <w:right w:val="nil"/>
            </w:tcBorders>
            <w:shd w:val="clear" w:color="auto" w:fill="auto"/>
            <w:vAlign w:val="bottom"/>
          </w:tcPr>
          <w:p w14:paraId="76808E6C" w14:textId="77777777" w:rsidR="005B5896" w:rsidRPr="002E5503" w:rsidRDefault="005B5896" w:rsidP="00DB64DC">
            <w:pPr>
              <w:spacing w:after="0" w:line="240" w:lineRule="auto"/>
              <w:jc w:val="both"/>
              <w:rPr>
                <w:rFonts w:ascii="Arial" w:hAnsi="Arial" w:cs="Arial"/>
                <w:color w:val="000000"/>
                <w:sz w:val="18"/>
                <w:szCs w:val="18"/>
                <w:lang w:val="sk-SK" w:eastAsia="sk-SK"/>
              </w:rPr>
            </w:pPr>
          </w:p>
        </w:tc>
        <w:tc>
          <w:tcPr>
            <w:tcW w:w="992" w:type="dxa"/>
            <w:tcBorders>
              <w:top w:val="nil"/>
              <w:left w:val="nil"/>
              <w:right w:val="nil"/>
            </w:tcBorders>
            <w:shd w:val="clear" w:color="auto" w:fill="auto"/>
            <w:vAlign w:val="bottom"/>
          </w:tcPr>
          <w:p w14:paraId="3CE4BDB8" w14:textId="77777777" w:rsidR="005B5896" w:rsidRPr="002E5503" w:rsidRDefault="005B5896" w:rsidP="00DB64DC">
            <w:pPr>
              <w:spacing w:after="0" w:line="240" w:lineRule="auto"/>
              <w:jc w:val="both"/>
              <w:rPr>
                <w:rFonts w:ascii="Arial" w:hAnsi="Arial" w:cs="Arial"/>
                <w:b/>
                <w:bCs/>
                <w:color w:val="000000"/>
                <w:sz w:val="18"/>
                <w:szCs w:val="18"/>
                <w:lang w:val="sk-SK" w:eastAsia="sk-SK"/>
              </w:rPr>
            </w:pPr>
          </w:p>
        </w:tc>
        <w:tc>
          <w:tcPr>
            <w:tcW w:w="1418" w:type="dxa"/>
            <w:tcBorders>
              <w:top w:val="nil"/>
              <w:left w:val="nil"/>
              <w:right w:val="nil"/>
            </w:tcBorders>
            <w:shd w:val="clear" w:color="auto" w:fill="auto"/>
            <w:vAlign w:val="bottom"/>
          </w:tcPr>
          <w:p w14:paraId="2E4F18AE" w14:textId="77777777" w:rsidR="005B5896" w:rsidRPr="002E5503" w:rsidRDefault="005B5896" w:rsidP="00DB64DC">
            <w:pPr>
              <w:spacing w:after="0" w:line="240" w:lineRule="auto"/>
              <w:jc w:val="both"/>
              <w:rPr>
                <w:rFonts w:ascii="Arial" w:hAnsi="Arial" w:cs="Arial"/>
                <w:b/>
                <w:bCs/>
                <w:color w:val="000000"/>
                <w:sz w:val="18"/>
                <w:szCs w:val="18"/>
                <w:lang w:val="sk-SK" w:eastAsia="sk-SK"/>
              </w:rPr>
            </w:pPr>
          </w:p>
        </w:tc>
        <w:tc>
          <w:tcPr>
            <w:tcW w:w="1417" w:type="dxa"/>
            <w:tcBorders>
              <w:top w:val="nil"/>
              <w:left w:val="nil"/>
              <w:right w:val="nil"/>
            </w:tcBorders>
            <w:vAlign w:val="bottom"/>
          </w:tcPr>
          <w:p w14:paraId="2B72A713" w14:textId="77777777" w:rsidR="005B5896" w:rsidRPr="002E5503" w:rsidRDefault="005B5896" w:rsidP="00DB64DC">
            <w:pPr>
              <w:spacing w:after="0" w:line="240" w:lineRule="auto"/>
              <w:jc w:val="both"/>
              <w:rPr>
                <w:rFonts w:ascii="Arial" w:hAnsi="Arial" w:cs="Arial"/>
                <w:b/>
                <w:bCs/>
                <w:color w:val="000000"/>
                <w:sz w:val="18"/>
                <w:szCs w:val="18"/>
                <w:lang w:val="sk-SK" w:eastAsia="sk-SK"/>
              </w:rPr>
            </w:pPr>
          </w:p>
        </w:tc>
        <w:tc>
          <w:tcPr>
            <w:tcW w:w="992" w:type="dxa"/>
            <w:tcBorders>
              <w:top w:val="nil"/>
              <w:left w:val="nil"/>
              <w:right w:val="nil"/>
            </w:tcBorders>
          </w:tcPr>
          <w:p w14:paraId="688051E7" w14:textId="77777777" w:rsidR="005B5896" w:rsidRPr="002E5503" w:rsidRDefault="005B5896" w:rsidP="00DB64DC">
            <w:pPr>
              <w:spacing w:after="0" w:line="240" w:lineRule="auto"/>
              <w:jc w:val="both"/>
              <w:rPr>
                <w:rFonts w:ascii="Arial" w:hAnsi="Arial" w:cs="Arial"/>
                <w:b/>
                <w:bCs/>
                <w:color w:val="000000"/>
                <w:sz w:val="18"/>
                <w:szCs w:val="18"/>
                <w:lang w:val="sk-SK" w:eastAsia="sk-SK"/>
              </w:rPr>
            </w:pPr>
          </w:p>
        </w:tc>
      </w:tr>
      <w:tr w:rsidR="005B5896" w:rsidRPr="002E5503" w14:paraId="02B8C625" w14:textId="77777777" w:rsidTr="002819CD">
        <w:trPr>
          <w:trHeight w:val="170"/>
        </w:trPr>
        <w:tc>
          <w:tcPr>
            <w:tcW w:w="4198" w:type="dxa"/>
            <w:tcBorders>
              <w:top w:val="nil"/>
              <w:left w:val="nil"/>
              <w:right w:val="nil"/>
            </w:tcBorders>
            <w:shd w:val="clear" w:color="auto" w:fill="auto"/>
            <w:vAlign w:val="bottom"/>
          </w:tcPr>
          <w:p w14:paraId="3F201254" w14:textId="77777777" w:rsidR="005B5896" w:rsidRPr="002E5503" w:rsidRDefault="005B5896" w:rsidP="00DB64DC">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Záväzky z obchodného styku a ostatné záväzky </w:t>
            </w:r>
          </w:p>
        </w:tc>
        <w:tc>
          <w:tcPr>
            <w:tcW w:w="992" w:type="dxa"/>
            <w:tcBorders>
              <w:top w:val="nil"/>
              <w:left w:val="nil"/>
              <w:right w:val="nil"/>
            </w:tcBorders>
            <w:shd w:val="clear" w:color="auto" w:fill="auto"/>
            <w:vAlign w:val="center"/>
          </w:tcPr>
          <w:p w14:paraId="4C6C0046" w14:textId="42959C45" w:rsidR="005B5896" w:rsidRPr="00EF0B98" w:rsidRDefault="00883AF0" w:rsidP="003E676D">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68</w:t>
            </w:r>
            <w:r w:rsidR="003E676D">
              <w:rPr>
                <w:rFonts w:ascii="Arial" w:hAnsi="Arial" w:cs="Arial"/>
                <w:bCs/>
                <w:color w:val="000000"/>
                <w:sz w:val="18"/>
                <w:szCs w:val="18"/>
                <w:lang w:val="sk-SK" w:eastAsia="sk-SK"/>
              </w:rPr>
              <w:t xml:space="preserve"> </w:t>
            </w:r>
            <w:r>
              <w:rPr>
                <w:rFonts w:ascii="Arial" w:hAnsi="Arial" w:cs="Arial"/>
                <w:bCs/>
                <w:color w:val="000000"/>
                <w:sz w:val="18"/>
                <w:szCs w:val="18"/>
                <w:lang w:val="sk-SK" w:eastAsia="sk-SK"/>
              </w:rPr>
              <w:t>1</w:t>
            </w:r>
            <w:r w:rsidR="003E676D">
              <w:rPr>
                <w:rFonts w:ascii="Arial" w:hAnsi="Arial" w:cs="Arial"/>
                <w:bCs/>
                <w:color w:val="000000"/>
                <w:sz w:val="18"/>
                <w:szCs w:val="18"/>
                <w:lang w:val="sk-SK" w:eastAsia="sk-SK"/>
              </w:rPr>
              <w:t>3</w:t>
            </w:r>
            <w:r w:rsidR="00CE7E56">
              <w:rPr>
                <w:rFonts w:ascii="Arial" w:hAnsi="Arial" w:cs="Arial"/>
                <w:bCs/>
                <w:color w:val="000000"/>
                <w:sz w:val="18"/>
                <w:szCs w:val="18"/>
                <w:lang w:val="sk-SK" w:eastAsia="sk-SK"/>
              </w:rPr>
              <w:t>4</w:t>
            </w:r>
          </w:p>
        </w:tc>
        <w:tc>
          <w:tcPr>
            <w:tcW w:w="1418" w:type="dxa"/>
            <w:tcBorders>
              <w:top w:val="nil"/>
              <w:left w:val="nil"/>
              <w:right w:val="nil"/>
            </w:tcBorders>
            <w:shd w:val="clear" w:color="auto" w:fill="auto"/>
            <w:vAlign w:val="center"/>
          </w:tcPr>
          <w:p w14:paraId="66535C83" w14:textId="501C6EF0" w:rsidR="005B5896" w:rsidRPr="00EF0B98" w:rsidRDefault="0059676B"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top w:val="nil"/>
              <w:left w:val="nil"/>
              <w:right w:val="nil"/>
            </w:tcBorders>
            <w:vAlign w:val="center"/>
          </w:tcPr>
          <w:p w14:paraId="2710FAB0" w14:textId="77777777" w:rsidR="005B5896" w:rsidRPr="00EF0B98" w:rsidRDefault="005B5896"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vAlign w:val="center"/>
          </w:tcPr>
          <w:p w14:paraId="516DF765" w14:textId="0098E1B4" w:rsidR="005B5896" w:rsidRPr="00EF0B98" w:rsidRDefault="00883AF0" w:rsidP="003E676D">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613</w:t>
            </w:r>
            <w:r w:rsidR="003E676D">
              <w:rPr>
                <w:rFonts w:ascii="Arial" w:hAnsi="Arial" w:cs="Arial"/>
                <w:bCs/>
                <w:color w:val="000000"/>
                <w:sz w:val="18"/>
                <w:szCs w:val="18"/>
                <w:lang w:val="sk-SK" w:eastAsia="sk-SK"/>
              </w:rPr>
              <w:t>4</w:t>
            </w:r>
          </w:p>
        </w:tc>
      </w:tr>
      <w:tr w:rsidR="005B5896" w:rsidRPr="002E5503" w14:paraId="56BEE2F1" w14:textId="77777777" w:rsidTr="002819CD">
        <w:trPr>
          <w:trHeight w:val="170"/>
        </w:trPr>
        <w:tc>
          <w:tcPr>
            <w:tcW w:w="4198" w:type="dxa"/>
            <w:tcBorders>
              <w:top w:val="nil"/>
              <w:left w:val="nil"/>
              <w:right w:val="nil"/>
            </w:tcBorders>
            <w:shd w:val="clear" w:color="auto" w:fill="auto"/>
            <w:vAlign w:val="bottom"/>
          </w:tcPr>
          <w:p w14:paraId="059634DD" w14:textId="77777777" w:rsidR="005B5896" w:rsidRPr="002E5503" w:rsidRDefault="005B5896" w:rsidP="00DB64DC">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Kontokorentný úver</w:t>
            </w:r>
          </w:p>
        </w:tc>
        <w:tc>
          <w:tcPr>
            <w:tcW w:w="992" w:type="dxa"/>
            <w:tcBorders>
              <w:top w:val="nil"/>
              <w:left w:val="nil"/>
              <w:right w:val="nil"/>
            </w:tcBorders>
            <w:shd w:val="clear" w:color="auto" w:fill="auto"/>
            <w:vAlign w:val="bottom"/>
          </w:tcPr>
          <w:p w14:paraId="6E76B756" w14:textId="1CD89980" w:rsidR="005B5896" w:rsidRPr="00EF0B98" w:rsidRDefault="00883AF0"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101 795</w:t>
            </w:r>
          </w:p>
        </w:tc>
        <w:tc>
          <w:tcPr>
            <w:tcW w:w="1418" w:type="dxa"/>
            <w:tcBorders>
              <w:top w:val="nil"/>
              <w:left w:val="nil"/>
              <w:right w:val="nil"/>
            </w:tcBorders>
            <w:shd w:val="clear" w:color="auto" w:fill="auto"/>
            <w:vAlign w:val="bottom"/>
          </w:tcPr>
          <w:p w14:paraId="5B643FCA" w14:textId="206CCE32" w:rsidR="005B5896" w:rsidRPr="00EF0B98" w:rsidRDefault="006538B4"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top w:val="nil"/>
              <w:left w:val="nil"/>
              <w:right w:val="nil"/>
            </w:tcBorders>
            <w:vAlign w:val="bottom"/>
          </w:tcPr>
          <w:p w14:paraId="2FF0061F" w14:textId="77777777" w:rsidR="005B5896" w:rsidRPr="00EF0B98" w:rsidRDefault="005B5896"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tcPr>
          <w:p w14:paraId="26278FA8" w14:textId="3C8581EA" w:rsidR="005B5896" w:rsidRPr="00EF0B98" w:rsidRDefault="00883AF0"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101 795</w:t>
            </w:r>
          </w:p>
        </w:tc>
      </w:tr>
      <w:tr w:rsidR="005B5896" w:rsidRPr="002E5503" w:rsidDel="00133B4D" w14:paraId="38D8400A" w14:textId="77777777" w:rsidTr="005C21F4">
        <w:trPr>
          <w:trHeight w:val="170"/>
        </w:trPr>
        <w:tc>
          <w:tcPr>
            <w:tcW w:w="4198" w:type="dxa"/>
            <w:tcBorders>
              <w:top w:val="nil"/>
              <w:left w:val="nil"/>
              <w:right w:val="nil"/>
            </w:tcBorders>
            <w:shd w:val="clear" w:color="auto" w:fill="auto"/>
            <w:vAlign w:val="bottom"/>
          </w:tcPr>
          <w:p w14:paraId="74151941" w14:textId="13A3C009" w:rsidR="005B5896" w:rsidRPr="002E5503" w:rsidRDefault="005B5896" w:rsidP="00DB64DC">
            <w:pPr>
              <w:spacing w:after="0" w:line="240" w:lineRule="auto"/>
              <w:jc w:val="both"/>
              <w:rPr>
                <w:rFonts w:ascii="Arial" w:hAnsi="Arial" w:cs="Arial"/>
                <w:color w:val="000000"/>
                <w:sz w:val="18"/>
                <w:szCs w:val="18"/>
                <w:lang w:val="sk-SK" w:eastAsia="sk-SK"/>
              </w:rPr>
            </w:pPr>
          </w:p>
        </w:tc>
        <w:tc>
          <w:tcPr>
            <w:tcW w:w="992" w:type="dxa"/>
            <w:tcBorders>
              <w:top w:val="nil"/>
              <w:left w:val="nil"/>
              <w:right w:val="nil"/>
            </w:tcBorders>
            <w:shd w:val="clear" w:color="auto" w:fill="auto"/>
            <w:vAlign w:val="bottom"/>
          </w:tcPr>
          <w:p w14:paraId="6876CD6B" w14:textId="0C0AE49C" w:rsidR="005B5896" w:rsidRPr="00EF0B98" w:rsidRDefault="005B5896" w:rsidP="00F662DF">
            <w:pPr>
              <w:spacing w:after="0" w:line="240" w:lineRule="auto"/>
              <w:jc w:val="right"/>
              <w:rPr>
                <w:rFonts w:ascii="Arial" w:hAnsi="Arial" w:cs="Arial"/>
                <w:bCs/>
                <w:color w:val="000000"/>
                <w:sz w:val="18"/>
                <w:szCs w:val="18"/>
                <w:lang w:val="sk-SK" w:eastAsia="sk-SK"/>
              </w:rPr>
            </w:pPr>
          </w:p>
        </w:tc>
        <w:tc>
          <w:tcPr>
            <w:tcW w:w="1418" w:type="dxa"/>
            <w:tcBorders>
              <w:top w:val="nil"/>
              <w:left w:val="nil"/>
              <w:right w:val="nil"/>
            </w:tcBorders>
            <w:shd w:val="clear" w:color="auto" w:fill="auto"/>
            <w:vAlign w:val="bottom"/>
          </w:tcPr>
          <w:p w14:paraId="30B376FC" w14:textId="18F0E5E2" w:rsidR="005B5896" w:rsidRPr="00EF0B98" w:rsidRDefault="005B5896" w:rsidP="00DB64DC">
            <w:pPr>
              <w:spacing w:after="0" w:line="240" w:lineRule="auto"/>
              <w:jc w:val="right"/>
              <w:rPr>
                <w:rFonts w:ascii="Arial" w:hAnsi="Arial" w:cs="Arial"/>
                <w:bCs/>
                <w:color w:val="000000"/>
                <w:sz w:val="18"/>
                <w:szCs w:val="18"/>
                <w:lang w:val="sk-SK" w:eastAsia="sk-SK"/>
              </w:rPr>
            </w:pPr>
          </w:p>
        </w:tc>
        <w:tc>
          <w:tcPr>
            <w:tcW w:w="1417" w:type="dxa"/>
            <w:tcBorders>
              <w:top w:val="nil"/>
              <w:left w:val="nil"/>
              <w:right w:val="nil"/>
            </w:tcBorders>
            <w:vAlign w:val="bottom"/>
          </w:tcPr>
          <w:p w14:paraId="6FE877B6" w14:textId="6CAFD763" w:rsidR="005B5896" w:rsidRPr="00EF0B98" w:rsidRDefault="005B5896" w:rsidP="00DB64DC">
            <w:pPr>
              <w:spacing w:after="0" w:line="240" w:lineRule="auto"/>
              <w:jc w:val="right"/>
              <w:rPr>
                <w:rFonts w:ascii="Arial" w:hAnsi="Arial" w:cs="Arial"/>
                <w:bCs/>
                <w:color w:val="000000"/>
                <w:sz w:val="18"/>
                <w:szCs w:val="18"/>
                <w:lang w:val="sk-SK" w:eastAsia="sk-SK"/>
              </w:rPr>
            </w:pPr>
          </w:p>
        </w:tc>
        <w:tc>
          <w:tcPr>
            <w:tcW w:w="992" w:type="dxa"/>
            <w:tcBorders>
              <w:top w:val="nil"/>
              <w:left w:val="nil"/>
              <w:right w:val="nil"/>
            </w:tcBorders>
          </w:tcPr>
          <w:p w14:paraId="44457CF9" w14:textId="23CCFA3B" w:rsidR="005B5896" w:rsidRPr="00EF0B98" w:rsidDel="00133B4D" w:rsidRDefault="005B5896" w:rsidP="00DB64DC">
            <w:pPr>
              <w:spacing w:after="0" w:line="240" w:lineRule="auto"/>
              <w:jc w:val="right"/>
              <w:rPr>
                <w:rFonts w:ascii="Arial" w:hAnsi="Arial" w:cs="Arial"/>
                <w:bCs/>
                <w:color w:val="000000"/>
                <w:sz w:val="18"/>
                <w:szCs w:val="18"/>
                <w:lang w:val="sk-SK" w:eastAsia="sk-SK"/>
              </w:rPr>
            </w:pPr>
          </w:p>
        </w:tc>
      </w:tr>
      <w:tr w:rsidR="005B5896" w:rsidRPr="002E5503" w14:paraId="2B13A9C0" w14:textId="77777777" w:rsidTr="005C21F4">
        <w:trPr>
          <w:trHeight w:val="170"/>
        </w:trPr>
        <w:tc>
          <w:tcPr>
            <w:tcW w:w="4198" w:type="dxa"/>
            <w:tcBorders>
              <w:left w:val="nil"/>
              <w:right w:val="nil"/>
            </w:tcBorders>
            <w:shd w:val="clear" w:color="auto" w:fill="auto"/>
            <w:vAlign w:val="bottom"/>
          </w:tcPr>
          <w:p w14:paraId="5B1D8278" w14:textId="77E19451" w:rsidR="005B5896" w:rsidRPr="002E5503" w:rsidRDefault="005B5896" w:rsidP="00DB64DC">
            <w:pPr>
              <w:spacing w:after="0" w:line="240" w:lineRule="auto"/>
              <w:rPr>
                <w:rFonts w:ascii="Arial" w:hAnsi="Arial" w:cs="Arial"/>
                <w:color w:val="000000"/>
                <w:sz w:val="18"/>
                <w:szCs w:val="18"/>
                <w:lang w:val="sk-SK" w:eastAsia="sk-SK"/>
              </w:rPr>
            </w:pPr>
            <w:r w:rsidRPr="002E5503">
              <w:rPr>
                <w:rFonts w:ascii="Arial" w:hAnsi="Arial" w:cs="Arial"/>
                <w:color w:val="000000"/>
                <w:sz w:val="18"/>
                <w:szCs w:val="18"/>
                <w:lang w:val="sk-SK" w:eastAsia="sk-SK"/>
              </w:rPr>
              <w:t>Krátkodobé úvery a pôžičky od spriaznených osôb</w:t>
            </w:r>
          </w:p>
        </w:tc>
        <w:tc>
          <w:tcPr>
            <w:tcW w:w="992" w:type="dxa"/>
            <w:tcBorders>
              <w:left w:val="nil"/>
              <w:right w:val="nil"/>
            </w:tcBorders>
            <w:shd w:val="clear" w:color="auto" w:fill="auto"/>
            <w:vAlign w:val="bottom"/>
          </w:tcPr>
          <w:p w14:paraId="16231056" w14:textId="09A864C8" w:rsidR="005B5896" w:rsidRPr="00EF0B98" w:rsidRDefault="003E19D5" w:rsidP="00314E82">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18 546</w:t>
            </w:r>
          </w:p>
        </w:tc>
        <w:tc>
          <w:tcPr>
            <w:tcW w:w="1418" w:type="dxa"/>
            <w:tcBorders>
              <w:left w:val="nil"/>
              <w:right w:val="nil"/>
            </w:tcBorders>
            <w:shd w:val="clear" w:color="auto" w:fill="auto"/>
            <w:vAlign w:val="bottom"/>
          </w:tcPr>
          <w:p w14:paraId="5A366571" w14:textId="18D475AE" w:rsidR="005B5896" w:rsidRPr="00EF0B98" w:rsidRDefault="006538B4"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left w:val="nil"/>
              <w:right w:val="nil"/>
            </w:tcBorders>
            <w:vAlign w:val="bottom"/>
          </w:tcPr>
          <w:p w14:paraId="73DE94B6" w14:textId="77777777" w:rsidR="005B5896" w:rsidRPr="00EF0B98" w:rsidRDefault="005B5896" w:rsidP="00DB64DC">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left w:val="nil"/>
              <w:right w:val="nil"/>
            </w:tcBorders>
            <w:vAlign w:val="bottom"/>
          </w:tcPr>
          <w:p w14:paraId="3CFC0334" w14:textId="1C2EFABD" w:rsidR="005B5896" w:rsidRPr="00EF0B98" w:rsidRDefault="003E19D5" w:rsidP="003E19D5">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18 546</w:t>
            </w:r>
          </w:p>
        </w:tc>
      </w:tr>
      <w:tr w:rsidR="003E19D5" w:rsidRPr="003E19D5" w14:paraId="7018F824" w14:textId="77777777" w:rsidTr="005C21F4">
        <w:trPr>
          <w:trHeight w:val="170"/>
        </w:trPr>
        <w:tc>
          <w:tcPr>
            <w:tcW w:w="4198" w:type="dxa"/>
            <w:tcBorders>
              <w:left w:val="nil"/>
              <w:bottom w:val="single" w:sz="4" w:space="0" w:color="auto"/>
              <w:right w:val="nil"/>
            </w:tcBorders>
            <w:shd w:val="clear" w:color="auto" w:fill="auto"/>
            <w:vAlign w:val="bottom"/>
          </w:tcPr>
          <w:p w14:paraId="3DACC950" w14:textId="438D3BB9" w:rsidR="003E19D5" w:rsidRPr="005C21F4" w:rsidRDefault="003E19D5" w:rsidP="005C21F4">
            <w:pPr>
              <w:pStyle w:val="ListParagraph"/>
              <w:numPr>
                <w:ilvl w:val="0"/>
                <w:numId w:val="22"/>
              </w:numPr>
              <w:jc w:val="both"/>
              <w:rPr>
                <w:rFonts w:ascii="Arial" w:hAnsi="Arial" w:cs="Arial"/>
                <w:i/>
                <w:color w:val="000000"/>
                <w:sz w:val="18"/>
                <w:szCs w:val="18"/>
              </w:rPr>
            </w:pPr>
            <w:r w:rsidRPr="005C21F4">
              <w:rPr>
                <w:rFonts w:ascii="Arial" w:hAnsi="Arial" w:cs="Arial"/>
                <w:i/>
                <w:color w:val="000000"/>
                <w:sz w:val="18"/>
                <w:szCs w:val="18"/>
              </w:rPr>
              <w:t>Z toho úroky</w:t>
            </w:r>
          </w:p>
        </w:tc>
        <w:tc>
          <w:tcPr>
            <w:tcW w:w="992" w:type="dxa"/>
            <w:tcBorders>
              <w:left w:val="nil"/>
              <w:bottom w:val="single" w:sz="4" w:space="0" w:color="auto"/>
              <w:right w:val="nil"/>
            </w:tcBorders>
            <w:shd w:val="clear" w:color="auto" w:fill="auto"/>
            <w:vAlign w:val="center"/>
          </w:tcPr>
          <w:p w14:paraId="28B3DDB4" w14:textId="14EDCF9C" w:rsidR="003E19D5" w:rsidRPr="005C21F4" w:rsidRDefault="003E19D5" w:rsidP="002A4559">
            <w:pPr>
              <w:spacing w:after="0" w:line="240" w:lineRule="auto"/>
              <w:jc w:val="right"/>
              <w:rPr>
                <w:rFonts w:ascii="Arial" w:hAnsi="Arial" w:cs="Arial"/>
                <w:bCs/>
                <w:i/>
                <w:color w:val="000000"/>
                <w:sz w:val="18"/>
                <w:szCs w:val="18"/>
                <w:lang w:eastAsia="sk-SK"/>
              </w:rPr>
            </w:pPr>
            <w:r>
              <w:rPr>
                <w:rFonts w:ascii="Arial" w:hAnsi="Arial" w:cs="Arial"/>
                <w:bCs/>
                <w:i/>
                <w:color w:val="000000"/>
                <w:sz w:val="18"/>
                <w:szCs w:val="18"/>
                <w:lang w:eastAsia="sk-SK"/>
              </w:rPr>
              <w:t>211</w:t>
            </w:r>
          </w:p>
        </w:tc>
        <w:tc>
          <w:tcPr>
            <w:tcW w:w="1418" w:type="dxa"/>
            <w:tcBorders>
              <w:left w:val="nil"/>
              <w:bottom w:val="single" w:sz="4" w:space="0" w:color="auto"/>
              <w:right w:val="nil"/>
            </w:tcBorders>
            <w:shd w:val="clear" w:color="auto" w:fill="auto"/>
            <w:vAlign w:val="center"/>
          </w:tcPr>
          <w:p w14:paraId="174CFB7D" w14:textId="77777777" w:rsidR="003E19D5" w:rsidRPr="005C21F4" w:rsidDel="003E19D5" w:rsidRDefault="003E19D5" w:rsidP="00DB64DC">
            <w:pPr>
              <w:spacing w:after="0" w:line="240" w:lineRule="auto"/>
              <w:jc w:val="right"/>
              <w:rPr>
                <w:rFonts w:ascii="Arial" w:hAnsi="Arial" w:cs="Arial"/>
                <w:bCs/>
                <w:i/>
                <w:color w:val="000000"/>
                <w:sz w:val="18"/>
                <w:szCs w:val="18"/>
                <w:lang w:val="sk-SK" w:eastAsia="sk-SK"/>
              </w:rPr>
            </w:pPr>
          </w:p>
        </w:tc>
        <w:tc>
          <w:tcPr>
            <w:tcW w:w="1417" w:type="dxa"/>
            <w:tcBorders>
              <w:left w:val="nil"/>
              <w:bottom w:val="single" w:sz="4" w:space="0" w:color="auto"/>
              <w:right w:val="nil"/>
            </w:tcBorders>
            <w:vAlign w:val="center"/>
          </w:tcPr>
          <w:p w14:paraId="7F58AD9E" w14:textId="77777777" w:rsidR="003E19D5" w:rsidRPr="005C21F4" w:rsidRDefault="003E19D5" w:rsidP="00DB64DC">
            <w:pPr>
              <w:spacing w:after="0" w:line="240" w:lineRule="auto"/>
              <w:jc w:val="right"/>
              <w:rPr>
                <w:rFonts w:ascii="Arial" w:hAnsi="Arial" w:cs="Arial"/>
                <w:bCs/>
                <w:i/>
                <w:color w:val="000000"/>
                <w:sz w:val="18"/>
                <w:szCs w:val="18"/>
                <w:lang w:val="sk-SK" w:eastAsia="sk-SK"/>
              </w:rPr>
            </w:pPr>
          </w:p>
        </w:tc>
        <w:tc>
          <w:tcPr>
            <w:tcW w:w="992" w:type="dxa"/>
            <w:tcBorders>
              <w:left w:val="nil"/>
              <w:bottom w:val="single" w:sz="4" w:space="0" w:color="auto"/>
              <w:right w:val="nil"/>
            </w:tcBorders>
            <w:vAlign w:val="center"/>
          </w:tcPr>
          <w:p w14:paraId="080983FB" w14:textId="02424E6B" w:rsidR="003E19D5" w:rsidRPr="005C21F4" w:rsidRDefault="003E19D5" w:rsidP="002A4559">
            <w:pPr>
              <w:spacing w:after="0" w:line="240" w:lineRule="auto"/>
              <w:jc w:val="right"/>
              <w:rPr>
                <w:rFonts w:ascii="Arial" w:hAnsi="Arial" w:cs="Arial"/>
                <w:bCs/>
                <w:i/>
                <w:color w:val="000000"/>
                <w:sz w:val="18"/>
                <w:szCs w:val="18"/>
                <w:lang w:val="sk-SK" w:eastAsia="sk-SK"/>
              </w:rPr>
            </w:pPr>
            <w:r>
              <w:rPr>
                <w:rFonts w:ascii="Arial" w:hAnsi="Arial" w:cs="Arial"/>
                <w:bCs/>
                <w:i/>
                <w:color w:val="000000"/>
                <w:sz w:val="18"/>
                <w:szCs w:val="18"/>
                <w:lang w:val="sk-SK" w:eastAsia="sk-SK"/>
              </w:rPr>
              <w:t>211</w:t>
            </w:r>
          </w:p>
        </w:tc>
      </w:tr>
      <w:tr w:rsidR="005B5896" w:rsidRPr="002E5503" w14:paraId="11FE0850" w14:textId="77777777" w:rsidTr="002819CD">
        <w:trPr>
          <w:trHeight w:val="170"/>
        </w:trPr>
        <w:tc>
          <w:tcPr>
            <w:tcW w:w="4198" w:type="dxa"/>
            <w:tcBorders>
              <w:top w:val="nil"/>
              <w:left w:val="nil"/>
              <w:bottom w:val="single" w:sz="4" w:space="0" w:color="auto"/>
              <w:right w:val="nil"/>
            </w:tcBorders>
            <w:shd w:val="clear" w:color="auto" w:fill="auto"/>
            <w:vAlign w:val="bottom"/>
          </w:tcPr>
          <w:p w14:paraId="2C63E5A5" w14:textId="77777777" w:rsidR="005B5896" w:rsidRPr="00EF0B98" w:rsidRDefault="005B5896" w:rsidP="00DB64DC">
            <w:pPr>
              <w:spacing w:after="0" w:line="240" w:lineRule="auto"/>
              <w:jc w:val="both"/>
              <w:rPr>
                <w:rFonts w:ascii="Arial" w:hAnsi="Arial" w:cs="Arial"/>
                <w:b/>
                <w:color w:val="000000"/>
                <w:sz w:val="18"/>
                <w:szCs w:val="18"/>
                <w:lang w:val="sk-SK" w:eastAsia="sk-SK"/>
              </w:rPr>
            </w:pPr>
            <w:r w:rsidRPr="00EF0B98">
              <w:rPr>
                <w:rFonts w:ascii="Arial" w:hAnsi="Arial" w:cs="Arial"/>
                <w:b/>
                <w:color w:val="000000"/>
                <w:sz w:val="18"/>
                <w:szCs w:val="18"/>
                <w:lang w:val="sk-SK" w:eastAsia="sk-SK"/>
              </w:rPr>
              <w:t> Spolu</w:t>
            </w:r>
          </w:p>
        </w:tc>
        <w:tc>
          <w:tcPr>
            <w:tcW w:w="992" w:type="dxa"/>
            <w:tcBorders>
              <w:top w:val="nil"/>
              <w:left w:val="nil"/>
              <w:bottom w:val="single" w:sz="4" w:space="0" w:color="auto"/>
              <w:right w:val="nil"/>
            </w:tcBorders>
            <w:shd w:val="clear" w:color="auto" w:fill="auto"/>
            <w:vAlign w:val="center"/>
          </w:tcPr>
          <w:p w14:paraId="0F6DBBF1" w14:textId="5155F356" w:rsidR="005B5896" w:rsidRPr="002E5503" w:rsidRDefault="003E676D" w:rsidP="002A4559">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188 475</w:t>
            </w:r>
          </w:p>
        </w:tc>
        <w:tc>
          <w:tcPr>
            <w:tcW w:w="1418" w:type="dxa"/>
            <w:tcBorders>
              <w:top w:val="nil"/>
              <w:left w:val="nil"/>
              <w:bottom w:val="single" w:sz="4" w:space="0" w:color="auto"/>
              <w:right w:val="nil"/>
            </w:tcBorders>
            <w:shd w:val="clear" w:color="auto" w:fill="auto"/>
            <w:vAlign w:val="center"/>
          </w:tcPr>
          <w:p w14:paraId="7FCFCD96" w14:textId="6964F970" w:rsidR="005B5896" w:rsidRPr="002E5503" w:rsidRDefault="005B5896" w:rsidP="00DB64DC">
            <w:pPr>
              <w:spacing w:after="0" w:line="240" w:lineRule="auto"/>
              <w:jc w:val="right"/>
              <w:rPr>
                <w:rFonts w:ascii="Arial" w:hAnsi="Arial" w:cs="Arial"/>
                <w:b/>
                <w:bCs/>
                <w:color w:val="000000"/>
                <w:sz w:val="18"/>
                <w:szCs w:val="18"/>
                <w:lang w:val="sk-SK" w:eastAsia="sk-SK"/>
              </w:rPr>
            </w:pPr>
          </w:p>
        </w:tc>
        <w:tc>
          <w:tcPr>
            <w:tcW w:w="1417" w:type="dxa"/>
            <w:tcBorders>
              <w:top w:val="nil"/>
              <w:left w:val="nil"/>
              <w:bottom w:val="single" w:sz="4" w:space="0" w:color="auto"/>
              <w:right w:val="nil"/>
            </w:tcBorders>
            <w:vAlign w:val="center"/>
          </w:tcPr>
          <w:p w14:paraId="620EE6CE" w14:textId="77777777" w:rsidR="005B5896" w:rsidRPr="002E5503" w:rsidRDefault="005B5896" w:rsidP="00DB64DC">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w:t>
            </w:r>
          </w:p>
        </w:tc>
        <w:tc>
          <w:tcPr>
            <w:tcW w:w="992" w:type="dxa"/>
            <w:tcBorders>
              <w:top w:val="nil"/>
              <w:left w:val="nil"/>
              <w:bottom w:val="single" w:sz="4" w:space="0" w:color="auto"/>
              <w:right w:val="nil"/>
            </w:tcBorders>
            <w:vAlign w:val="center"/>
          </w:tcPr>
          <w:p w14:paraId="70B95BA7" w14:textId="61C23DAA" w:rsidR="005B5896" w:rsidRPr="002E5503" w:rsidRDefault="00DD077B" w:rsidP="002A4559">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18</w:t>
            </w:r>
            <w:r w:rsidR="003E676D">
              <w:rPr>
                <w:rFonts w:ascii="Arial" w:hAnsi="Arial" w:cs="Arial"/>
                <w:b/>
                <w:bCs/>
                <w:color w:val="000000"/>
                <w:sz w:val="18"/>
                <w:szCs w:val="18"/>
                <w:lang w:val="sk-SK" w:eastAsia="sk-SK"/>
              </w:rPr>
              <w:t>8 475</w:t>
            </w:r>
          </w:p>
        </w:tc>
      </w:tr>
    </w:tbl>
    <w:p w14:paraId="5AFCCBF4" w14:textId="77777777" w:rsidR="005B5896" w:rsidRDefault="005B5896" w:rsidP="0058786A">
      <w:pPr>
        <w:spacing w:after="0" w:line="240" w:lineRule="auto"/>
        <w:jc w:val="both"/>
        <w:rPr>
          <w:rFonts w:ascii="Arial" w:hAnsi="Arial" w:cs="Arial"/>
          <w:sz w:val="20"/>
          <w:szCs w:val="20"/>
          <w:lang w:val="sk-SK"/>
        </w:rPr>
      </w:pPr>
    </w:p>
    <w:p w14:paraId="6E105200" w14:textId="3BD841D6" w:rsidR="003E676D" w:rsidRPr="00F55ECD" w:rsidRDefault="00F55ECD" w:rsidP="0058786A">
      <w:pPr>
        <w:spacing w:after="0" w:line="240" w:lineRule="auto"/>
        <w:jc w:val="both"/>
        <w:rPr>
          <w:rFonts w:ascii="Arial" w:hAnsi="Arial" w:cs="Arial"/>
          <w:sz w:val="20"/>
          <w:szCs w:val="20"/>
          <w:lang w:val="sk-SK"/>
        </w:rPr>
      </w:pPr>
      <w:r>
        <w:rPr>
          <w:rFonts w:ascii="Arial" w:hAnsi="Arial" w:cs="Arial"/>
          <w:sz w:val="20"/>
          <w:szCs w:val="20"/>
          <w:lang w:val="sk-SK"/>
        </w:rPr>
        <w:t>Krátkodobé úvery zahŕňajú úver od spriaznených strán vo výške 16 000 tis. EUR s úrokovou sadzbou 1,32</w:t>
      </w:r>
      <w:r>
        <w:rPr>
          <w:rFonts w:ascii="Arial" w:hAnsi="Arial" w:cs="Arial"/>
          <w:sz w:val="20"/>
          <w:szCs w:val="20"/>
        </w:rPr>
        <w:t>% a </w:t>
      </w:r>
      <w:proofErr w:type="spellStart"/>
      <w:r>
        <w:rPr>
          <w:rFonts w:ascii="Arial" w:hAnsi="Arial" w:cs="Arial"/>
          <w:sz w:val="20"/>
          <w:szCs w:val="20"/>
        </w:rPr>
        <w:t>splatno</w:t>
      </w:r>
      <w:proofErr w:type="spellEnd"/>
      <w:r>
        <w:rPr>
          <w:rFonts w:ascii="Arial" w:hAnsi="Arial" w:cs="Arial"/>
          <w:sz w:val="20"/>
          <w:szCs w:val="20"/>
          <w:lang w:val="sk-SK"/>
        </w:rPr>
        <w:t xml:space="preserve">sťou </w:t>
      </w:r>
      <w:r>
        <w:rPr>
          <w:rFonts w:ascii="Arial" w:hAnsi="Arial" w:cs="Arial"/>
          <w:sz w:val="20"/>
          <w:szCs w:val="20"/>
        </w:rPr>
        <w:t xml:space="preserve">22. </w:t>
      </w:r>
      <w:proofErr w:type="spellStart"/>
      <w:r>
        <w:rPr>
          <w:rFonts w:ascii="Arial" w:hAnsi="Arial" w:cs="Arial"/>
          <w:sz w:val="20"/>
          <w:szCs w:val="20"/>
        </w:rPr>
        <w:t>septembra</w:t>
      </w:r>
      <w:proofErr w:type="spellEnd"/>
      <w:r>
        <w:rPr>
          <w:rFonts w:ascii="Arial" w:hAnsi="Arial" w:cs="Arial"/>
          <w:sz w:val="20"/>
          <w:szCs w:val="20"/>
        </w:rPr>
        <w:t xml:space="preserve"> 2020, </w:t>
      </w:r>
      <w:r>
        <w:rPr>
          <w:rFonts w:ascii="Arial" w:hAnsi="Arial" w:cs="Arial"/>
          <w:sz w:val="20"/>
          <w:szCs w:val="20"/>
          <w:lang w:val="sk-SK"/>
        </w:rPr>
        <w:t>čo predstavuje potenciálny záväzok z úroku 207 tis. EUR.</w:t>
      </w:r>
    </w:p>
    <w:p w14:paraId="2F2928F5" w14:textId="6EC74AE6" w:rsidR="005B5896" w:rsidRDefault="005B5896" w:rsidP="0058786A">
      <w:pPr>
        <w:spacing w:after="0" w:line="240" w:lineRule="auto"/>
        <w:jc w:val="both"/>
        <w:rPr>
          <w:rFonts w:ascii="Arial" w:hAnsi="Arial" w:cs="Arial"/>
          <w:sz w:val="20"/>
          <w:szCs w:val="20"/>
          <w:lang w:val="sk-SK"/>
        </w:rPr>
      </w:pPr>
    </w:p>
    <w:p w14:paraId="0719E030" w14:textId="638D3198" w:rsidR="0096320F" w:rsidRDefault="0096320F" w:rsidP="0096320F">
      <w:pPr>
        <w:spacing w:after="0" w:line="240" w:lineRule="auto"/>
        <w:rPr>
          <w:rFonts w:ascii="Arial" w:hAnsi="Arial" w:cs="Arial"/>
          <w:sz w:val="20"/>
          <w:szCs w:val="20"/>
          <w:lang w:val="sk-SK"/>
        </w:rPr>
      </w:pPr>
      <w:r w:rsidRPr="002E5503">
        <w:rPr>
          <w:rFonts w:ascii="Arial" w:hAnsi="Arial" w:cs="Arial"/>
          <w:sz w:val="20"/>
          <w:szCs w:val="20"/>
          <w:lang w:val="sk-SK"/>
        </w:rPr>
        <w:t xml:space="preserve">Nasledujúca tabuľka uvádza analýzu splatnosti finančných záväzkov k 30. septembru </w:t>
      </w:r>
      <w:r w:rsidR="00760585" w:rsidRPr="002E5503">
        <w:rPr>
          <w:rFonts w:ascii="Arial" w:hAnsi="Arial" w:cs="Arial"/>
          <w:sz w:val="20"/>
          <w:szCs w:val="20"/>
          <w:lang w:val="sk-SK"/>
        </w:rPr>
        <w:t>201</w:t>
      </w:r>
      <w:r w:rsidR="004B2457">
        <w:rPr>
          <w:rFonts w:ascii="Arial" w:hAnsi="Arial" w:cs="Arial"/>
          <w:sz w:val="20"/>
          <w:szCs w:val="20"/>
          <w:lang w:val="sk-SK"/>
        </w:rPr>
        <w:t>8</w:t>
      </w:r>
      <w:r w:rsidRPr="002E5503">
        <w:rPr>
          <w:rFonts w:ascii="Arial" w:hAnsi="Arial" w:cs="Arial"/>
          <w:sz w:val="20"/>
          <w:szCs w:val="20"/>
          <w:lang w:val="sk-SK"/>
        </w:rPr>
        <w:t>:</w:t>
      </w:r>
    </w:p>
    <w:p w14:paraId="56A91FD4" w14:textId="77777777" w:rsidR="004B2457" w:rsidRPr="002E5503" w:rsidRDefault="004B2457" w:rsidP="0096320F">
      <w:pPr>
        <w:spacing w:after="0" w:line="240" w:lineRule="auto"/>
        <w:rPr>
          <w:rFonts w:ascii="Arial" w:hAnsi="Arial" w:cs="Arial"/>
          <w:sz w:val="20"/>
          <w:szCs w:val="20"/>
          <w:lang w:val="sk-SK"/>
        </w:rPr>
      </w:pPr>
    </w:p>
    <w:tbl>
      <w:tblPr>
        <w:tblW w:w="9017" w:type="dxa"/>
        <w:tblInd w:w="55" w:type="dxa"/>
        <w:tblLayout w:type="fixed"/>
        <w:tblCellMar>
          <w:left w:w="70" w:type="dxa"/>
          <w:right w:w="70" w:type="dxa"/>
        </w:tblCellMar>
        <w:tblLook w:val="04A0" w:firstRow="1" w:lastRow="0" w:firstColumn="1" w:lastColumn="0" w:noHBand="0" w:noVBand="1"/>
      </w:tblPr>
      <w:tblGrid>
        <w:gridCol w:w="4198"/>
        <w:gridCol w:w="992"/>
        <w:gridCol w:w="1418"/>
        <w:gridCol w:w="1417"/>
        <w:gridCol w:w="992"/>
      </w:tblGrid>
      <w:tr w:rsidR="004B2457" w:rsidRPr="002E5503" w14:paraId="435609FC" w14:textId="77777777" w:rsidTr="0062087E">
        <w:trPr>
          <w:trHeight w:val="170"/>
        </w:trPr>
        <w:tc>
          <w:tcPr>
            <w:tcW w:w="4198" w:type="dxa"/>
            <w:tcBorders>
              <w:top w:val="nil"/>
              <w:left w:val="nil"/>
              <w:bottom w:val="single" w:sz="4" w:space="0" w:color="auto"/>
              <w:right w:val="nil"/>
            </w:tcBorders>
            <w:shd w:val="clear" w:color="auto" w:fill="auto"/>
            <w:vAlign w:val="bottom"/>
          </w:tcPr>
          <w:p w14:paraId="18560486" w14:textId="77777777" w:rsidR="004B2457" w:rsidRPr="002E5503" w:rsidRDefault="004B2457" w:rsidP="0062087E">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992" w:type="dxa"/>
            <w:tcBorders>
              <w:top w:val="nil"/>
              <w:left w:val="nil"/>
              <w:bottom w:val="single" w:sz="4" w:space="0" w:color="auto"/>
              <w:right w:val="nil"/>
            </w:tcBorders>
            <w:shd w:val="clear" w:color="auto" w:fill="auto"/>
            <w:vAlign w:val="bottom"/>
          </w:tcPr>
          <w:p w14:paraId="36F83F27" w14:textId="77777777" w:rsidR="004B2457" w:rsidRPr="002E5503" w:rsidRDefault="004B2457" w:rsidP="0062087E">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do 1 roka</w:t>
            </w:r>
          </w:p>
        </w:tc>
        <w:tc>
          <w:tcPr>
            <w:tcW w:w="1418" w:type="dxa"/>
            <w:tcBorders>
              <w:top w:val="nil"/>
              <w:left w:val="nil"/>
              <w:bottom w:val="single" w:sz="4" w:space="0" w:color="auto"/>
              <w:right w:val="nil"/>
            </w:tcBorders>
            <w:shd w:val="clear" w:color="auto" w:fill="auto"/>
            <w:vAlign w:val="bottom"/>
          </w:tcPr>
          <w:p w14:paraId="6C9B9707" w14:textId="77777777" w:rsidR="004B2457" w:rsidRPr="002E5503" w:rsidRDefault="004B2457" w:rsidP="0062087E">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1 – 5 rokov</w:t>
            </w:r>
          </w:p>
        </w:tc>
        <w:tc>
          <w:tcPr>
            <w:tcW w:w="1417" w:type="dxa"/>
            <w:tcBorders>
              <w:top w:val="nil"/>
              <w:left w:val="nil"/>
              <w:bottom w:val="single" w:sz="4" w:space="0" w:color="auto"/>
              <w:right w:val="nil"/>
            </w:tcBorders>
            <w:vAlign w:val="bottom"/>
          </w:tcPr>
          <w:p w14:paraId="27FDDBE9" w14:textId="77777777" w:rsidR="004B2457" w:rsidRPr="002E5503" w:rsidRDefault="004B2457" w:rsidP="0062087E">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nad 5 rokov</w:t>
            </w:r>
          </w:p>
        </w:tc>
        <w:tc>
          <w:tcPr>
            <w:tcW w:w="992" w:type="dxa"/>
            <w:tcBorders>
              <w:top w:val="nil"/>
              <w:left w:val="nil"/>
              <w:bottom w:val="single" w:sz="4" w:space="0" w:color="auto"/>
              <w:right w:val="nil"/>
            </w:tcBorders>
          </w:tcPr>
          <w:p w14:paraId="50EA3091" w14:textId="77777777" w:rsidR="004B2457" w:rsidRPr="002E5503" w:rsidRDefault="004B2457" w:rsidP="0062087E">
            <w:pPr>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r>
      <w:tr w:rsidR="004B2457" w:rsidRPr="002E5503" w14:paraId="44638469" w14:textId="77777777" w:rsidTr="0062087E">
        <w:trPr>
          <w:trHeight w:val="170"/>
        </w:trPr>
        <w:tc>
          <w:tcPr>
            <w:tcW w:w="4198" w:type="dxa"/>
            <w:tcBorders>
              <w:top w:val="nil"/>
              <w:left w:val="nil"/>
              <w:right w:val="nil"/>
            </w:tcBorders>
            <w:shd w:val="clear" w:color="auto" w:fill="auto"/>
            <w:vAlign w:val="bottom"/>
          </w:tcPr>
          <w:p w14:paraId="56C9E42F" w14:textId="77777777" w:rsidR="004B2457" w:rsidRPr="002E5503" w:rsidRDefault="004B2457" w:rsidP="0062087E">
            <w:pPr>
              <w:spacing w:after="0" w:line="240" w:lineRule="auto"/>
              <w:jc w:val="both"/>
              <w:rPr>
                <w:rFonts w:ascii="Arial" w:hAnsi="Arial" w:cs="Arial"/>
                <w:color w:val="000000"/>
                <w:sz w:val="18"/>
                <w:szCs w:val="18"/>
                <w:lang w:val="sk-SK" w:eastAsia="sk-SK"/>
              </w:rPr>
            </w:pPr>
          </w:p>
        </w:tc>
        <w:tc>
          <w:tcPr>
            <w:tcW w:w="992" w:type="dxa"/>
            <w:tcBorders>
              <w:top w:val="nil"/>
              <w:left w:val="nil"/>
              <w:right w:val="nil"/>
            </w:tcBorders>
            <w:shd w:val="clear" w:color="auto" w:fill="auto"/>
            <w:vAlign w:val="bottom"/>
          </w:tcPr>
          <w:p w14:paraId="1A43BE89" w14:textId="77777777" w:rsidR="004B2457" w:rsidRPr="002E5503" w:rsidRDefault="004B2457" w:rsidP="0062087E">
            <w:pPr>
              <w:spacing w:after="0" w:line="240" w:lineRule="auto"/>
              <w:jc w:val="both"/>
              <w:rPr>
                <w:rFonts w:ascii="Arial" w:hAnsi="Arial" w:cs="Arial"/>
                <w:b/>
                <w:bCs/>
                <w:color w:val="000000"/>
                <w:sz w:val="18"/>
                <w:szCs w:val="18"/>
                <w:lang w:val="sk-SK" w:eastAsia="sk-SK"/>
              </w:rPr>
            </w:pPr>
          </w:p>
        </w:tc>
        <w:tc>
          <w:tcPr>
            <w:tcW w:w="1418" w:type="dxa"/>
            <w:tcBorders>
              <w:top w:val="nil"/>
              <w:left w:val="nil"/>
              <w:right w:val="nil"/>
            </w:tcBorders>
            <w:shd w:val="clear" w:color="auto" w:fill="auto"/>
            <w:vAlign w:val="bottom"/>
          </w:tcPr>
          <w:p w14:paraId="33F150FB" w14:textId="77777777" w:rsidR="004B2457" w:rsidRPr="002E5503" w:rsidRDefault="004B2457" w:rsidP="0062087E">
            <w:pPr>
              <w:spacing w:after="0" w:line="240" w:lineRule="auto"/>
              <w:jc w:val="both"/>
              <w:rPr>
                <w:rFonts w:ascii="Arial" w:hAnsi="Arial" w:cs="Arial"/>
                <w:b/>
                <w:bCs/>
                <w:color w:val="000000"/>
                <w:sz w:val="18"/>
                <w:szCs w:val="18"/>
                <w:lang w:val="sk-SK" w:eastAsia="sk-SK"/>
              </w:rPr>
            </w:pPr>
          </w:p>
        </w:tc>
        <w:tc>
          <w:tcPr>
            <w:tcW w:w="1417" w:type="dxa"/>
            <w:tcBorders>
              <w:top w:val="nil"/>
              <w:left w:val="nil"/>
              <w:right w:val="nil"/>
            </w:tcBorders>
            <w:vAlign w:val="bottom"/>
          </w:tcPr>
          <w:p w14:paraId="4BBC8466" w14:textId="77777777" w:rsidR="004B2457" w:rsidRPr="002E5503" w:rsidRDefault="004B2457" w:rsidP="0062087E">
            <w:pPr>
              <w:spacing w:after="0" w:line="240" w:lineRule="auto"/>
              <w:jc w:val="both"/>
              <w:rPr>
                <w:rFonts w:ascii="Arial" w:hAnsi="Arial" w:cs="Arial"/>
                <w:b/>
                <w:bCs/>
                <w:color w:val="000000"/>
                <w:sz w:val="18"/>
                <w:szCs w:val="18"/>
                <w:lang w:val="sk-SK" w:eastAsia="sk-SK"/>
              </w:rPr>
            </w:pPr>
          </w:p>
        </w:tc>
        <w:tc>
          <w:tcPr>
            <w:tcW w:w="992" w:type="dxa"/>
            <w:tcBorders>
              <w:top w:val="nil"/>
              <w:left w:val="nil"/>
              <w:right w:val="nil"/>
            </w:tcBorders>
          </w:tcPr>
          <w:p w14:paraId="1A302761" w14:textId="77777777" w:rsidR="004B2457" w:rsidRPr="002E5503" w:rsidRDefault="004B2457" w:rsidP="0062087E">
            <w:pPr>
              <w:spacing w:after="0" w:line="240" w:lineRule="auto"/>
              <w:jc w:val="both"/>
              <w:rPr>
                <w:rFonts w:ascii="Arial" w:hAnsi="Arial" w:cs="Arial"/>
                <w:b/>
                <w:bCs/>
                <w:color w:val="000000"/>
                <w:sz w:val="18"/>
                <w:szCs w:val="18"/>
                <w:lang w:val="sk-SK" w:eastAsia="sk-SK"/>
              </w:rPr>
            </w:pPr>
          </w:p>
        </w:tc>
      </w:tr>
      <w:tr w:rsidR="004B2457" w:rsidRPr="002E5503" w14:paraId="77EB5445" w14:textId="77777777" w:rsidTr="0062087E">
        <w:trPr>
          <w:trHeight w:val="170"/>
        </w:trPr>
        <w:tc>
          <w:tcPr>
            <w:tcW w:w="4198" w:type="dxa"/>
            <w:tcBorders>
              <w:top w:val="nil"/>
              <w:left w:val="nil"/>
              <w:right w:val="nil"/>
            </w:tcBorders>
            <w:shd w:val="clear" w:color="auto" w:fill="auto"/>
            <w:vAlign w:val="bottom"/>
          </w:tcPr>
          <w:p w14:paraId="38DB979F" w14:textId="77777777" w:rsidR="004B2457" w:rsidRPr="002E5503" w:rsidRDefault="004B2457" w:rsidP="0062087E">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Záväzky z obchodného styku a ostatné záväzky </w:t>
            </w:r>
          </w:p>
        </w:tc>
        <w:tc>
          <w:tcPr>
            <w:tcW w:w="992" w:type="dxa"/>
            <w:tcBorders>
              <w:top w:val="nil"/>
              <w:left w:val="nil"/>
              <w:right w:val="nil"/>
            </w:tcBorders>
            <w:shd w:val="clear" w:color="auto" w:fill="auto"/>
            <w:vAlign w:val="center"/>
          </w:tcPr>
          <w:p w14:paraId="5B5482AE" w14:textId="73C485E3" w:rsidR="004B2457" w:rsidRPr="00EF0B98" w:rsidRDefault="00EE0641"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21 831</w:t>
            </w:r>
          </w:p>
        </w:tc>
        <w:tc>
          <w:tcPr>
            <w:tcW w:w="1418" w:type="dxa"/>
            <w:tcBorders>
              <w:top w:val="nil"/>
              <w:left w:val="nil"/>
              <w:right w:val="nil"/>
            </w:tcBorders>
            <w:shd w:val="clear" w:color="auto" w:fill="auto"/>
            <w:vAlign w:val="center"/>
          </w:tcPr>
          <w:p w14:paraId="542637D5"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top w:val="nil"/>
              <w:left w:val="nil"/>
              <w:right w:val="nil"/>
            </w:tcBorders>
            <w:vAlign w:val="center"/>
          </w:tcPr>
          <w:p w14:paraId="5938D26D"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vAlign w:val="center"/>
          </w:tcPr>
          <w:p w14:paraId="73ED7696" w14:textId="55513B37" w:rsidR="004B2457" w:rsidRPr="00EF0B98" w:rsidRDefault="00EE0641"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21 831</w:t>
            </w:r>
          </w:p>
        </w:tc>
      </w:tr>
      <w:tr w:rsidR="004B2457" w:rsidRPr="002E5503" w14:paraId="0BBEB3AB" w14:textId="77777777" w:rsidTr="0062087E">
        <w:trPr>
          <w:trHeight w:val="170"/>
        </w:trPr>
        <w:tc>
          <w:tcPr>
            <w:tcW w:w="4198" w:type="dxa"/>
            <w:tcBorders>
              <w:top w:val="nil"/>
              <w:left w:val="nil"/>
              <w:right w:val="nil"/>
            </w:tcBorders>
            <w:shd w:val="clear" w:color="auto" w:fill="auto"/>
            <w:vAlign w:val="bottom"/>
          </w:tcPr>
          <w:p w14:paraId="1A0CDDF8" w14:textId="77777777" w:rsidR="004B2457" w:rsidRPr="002E5503" w:rsidRDefault="004B2457" w:rsidP="0062087E">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Kontokorentný úver</w:t>
            </w:r>
          </w:p>
        </w:tc>
        <w:tc>
          <w:tcPr>
            <w:tcW w:w="992" w:type="dxa"/>
            <w:tcBorders>
              <w:top w:val="nil"/>
              <w:left w:val="nil"/>
              <w:right w:val="nil"/>
            </w:tcBorders>
            <w:shd w:val="clear" w:color="auto" w:fill="auto"/>
            <w:vAlign w:val="bottom"/>
          </w:tcPr>
          <w:p w14:paraId="7AAC3327"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106 380</w:t>
            </w:r>
          </w:p>
        </w:tc>
        <w:tc>
          <w:tcPr>
            <w:tcW w:w="1418" w:type="dxa"/>
            <w:tcBorders>
              <w:top w:val="nil"/>
              <w:left w:val="nil"/>
              <w:right w:val="nil"/>
            </w:tcBorders>
            <w:shd w:val="clear" w:color="auto" w:fill="auto"/>
            <w:vAlign w:val="bottom"/>
          </w:tcPr>
          <w:p w14:paraId="3B336AFC"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top w:val="nil"/>
              <w:left w:val="nil"/>
              <w:right w:val="nil"/>
            </w:tcBorders>
            <w:vAlign w:val="bottom"/>
          </w:tcPr>
          <w:p w14:paraId="3E9C1D4A"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tcPr>
          <w:p w14:paraId="061C6E43"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106 380</w:t>
            </w:r>
          </w:p>
        </w:tc>
      </w:tr>
      <w:tr w:rsidR="004B2457" w:rsidRPr="002E5503" w:rsidDel="00133B4D" w14:paraId="44F7E759" w14:textId="77777777" w:rsidTr="0062087E">
        <w:trPr>
          <w:trHeight w:val="170"/>
        </w:trPr>
        <w:tc>
          <w:tcPr>
            <w:tcW w:w="4198" w:type="dxa"/>
            <w:tcBorders>
              <w:top w:val="nil"/>
              <w:left w:val="nil"/>
              <w:right w:val="nil"/>
            </w:tcBorders>
            <w:shd w:val="clear" w:color="auto" w:fill="auto"/>
            <w:vAlign w:val="bottom"/>
          </w:tcPr>
          <w:p w14:paraId="2DFF6ADC" w14:textId="77777777" w:rsidR="004B2457" w:rsidRPr="002E5503" w:rsidRDefault="004B2457" w:rsidP="0062087E">
            <w:pPr>
              <w:spacing w:after="0" w:line="240" w:lineRule="auto"/>
              <w:jc w:val="both"/>
              <w:rPr>
                <w:rFonts w:ascii="Arial" w:hAnsi="Arial" w:cs="Arial"/>
                <w:color w:val="000000"/>
                <w:sz w:val="18"/>
                <w:szCs w:val="18"/>
                <w:lang w:val="sk-SK" w:eastAsia="sk-SK"/>
              </w:rPr>
            </w:pPr>
            <w:r w:rsidRPr="002E5503">
              <w:rPr>
                <w:rFonts w:ascii="Arial" w:hAnsi="Arial" w:cs="Arial"/>
                <w:color w:val="000000"/>
                <w:sz w:val="18"/>
                <w:szCs w:val="18"/>
                <w:lang w:val="sk-SK" w:eastAsia="sk-SK"/>
              </w:rPr>
              <w:t>Dlhodobé úvery od spriaznených osôb</w:t>
            </w:r>
          </w:p>
        </w:tc>
        <w:tc>
          <w:tcPr>
            <w:tcW w:w="992" w:type="dxa"/>
            <w:tcBorders>
              <w:top w:val="nil"/>
              <w:left w:val="nil"/>
              <w:right w:val="nil"/>
            </w:tcBorders>
            <w:shd w:val="clear" w:color="auto" w:fill="auto"/>
            <w:vAlign w:val="bottom"/>
          </w:tcPr>
          <w:p w14:paraId="3AB33531" w14:textId="2859A099" w:rsidR="004B2457" w:rsidRPr="00EF0B98" w:rsidRDefault="004B2457" w:rsidP="0062087E">
            <w:pPr>
              <w:spacing w:after="0" w:line="240" w:lineRule="auto"/>
              <w:jc w:val="right"/>
              <w:rPr>
                <w:rFonts w:ascii="Arial" w:hAnsi="Arial" w:cs="Arial"/>
                <w:bCs/>
                <w:color w:val="000000"/>
                <w:sz w:val="18"/>
                <w:szCs w:val="18"/>
                <w:lang w:val="sk-SK" w:eastAsia="sk-SK"/>
              </w:rPr>
            </w:pPr>
          </w:p>
        </w:tc>
        <w:tc>
          <w:tcPr>
            <w:tcW w:w="1418" w:type="dxa"/>
            <w:tcBorders>
              <w:top w:val="nil"/>
              <w:left w:val="nil"/>
              <w:right w:val="nil"/>
            </w:tcBorders>
            <w:shd w:val="clear" w:color="auto" w:fill="auto"/>
            <w:vAlign w:val="bottom"/>
          </w:tcPr>
          <w:p w14:paraId="080C6648" w14:textId="1172CB7A" w:rsidR="004B2457" w:rsidRPr="005C21F4" w:rsidRDefault="00EE0641" w:rsidP="0062087E">
            <w:pPr>
              <w:spacing w:after="0" w:line="240" w:lineRule="auto"/>
              <w:jc w:val="right"/>
              <w:rPr>
                <w:rFonts w:ascii="Arial" w:hAnsi="Arial" w:cs="Arial"/>
                <w:bCs/>
                <w:color w:val="000000"/>
                <w:sz w:val="18"/>
                <w:szCs w:val="18"/>
                <w:lang w:eastAsia="sk-SK"/>
              </w:rPr>
            </w:pPr>
            <w:r>
              <w:rPr>
                <w:rFonts w:ascii="Arial" w:hAnsi="Arial" w:cs="Arial"/>
                <w:bCs/>
                <w:color w:val="000000"/>
                <w:sz w:val="18"/>
                <w:szCs w:val="18"/>
                <w:lang w:eastAsia="sk-SK"/>
              </w:rPr>
              <w:t xml:space="preserve"> 87 156</w:t>
            </w:r>
          </w:p>
        </w:tc>
        <w:tc>
          <w:tcPr>
            <w:tcW w:w="1417" w:type="dxa"/>
            <w:tcBorders>
              <w:top w:val="nil"/>
              <w:left w:val="nil"/>
              <w:right w:val="nil"/>
            </w:tcBorders>
            <w:vAlign w:val="bottom"/>
          </w:tcPr>
          <w:p w14:paraId="5EBC8496"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tcPr>
          <w:p w14:paraId="013763AF" w14:textId="7BF4BC24" w:rsidR="004B2457" w:rsidRPr="00EF0B98" w:rsidDel="00133B4D" w:rsidRDefault="00EE0641"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87 156</w:t>
            </w:r>
          </w:p>
        </w:tc>
      </w:tr>
      <w:tr w:rsidR="004B2457" w:rsidRPr="002E5503" w:rsidDel="00133B4D" w14:paraId="4C63FBFD" w14:textId="77777777" w:rsidTr="0062087E">
        <w:trPr>
          <w:trHeight w:val="170"/>
        </w:trPr>
        <w:tc>
          <w:tcPr>
            <w:tcW w:w="4198" w:type="dxa"/>
            <w:tcBorders>
              <w:top w:val="nil"/>
              <w:left w:val="nil"/>
              <w:right w:val="nil"/>
            </w:tcBorders>
            <w:shd w:val="clear" w:color="auto" w:fill="auto"/>
            <w:vAlign w:val="bottom"/>
          </w:tcPr>
          <w:p w14:paraId="757312B4" w14:textId="77777777" w:rsidR="004B2457" w:rsidRPr="002E5503" w:rsidRDefault="004B2457" w:rsidP="0062087E">
            <w:pPr>
              <w:spacing w:after="0" w:line="240" w:lineRule="auto"/>
              <w:jc w:val="both"/>
              <w:rPr>
                <w:rFonts w:ascii="Arial" w:hAnsi="Arial" w:cs="Arial"/>
                <w:color w:val="000000"/>
                <w:sz w:val="18"/>
                <w:szCs w:val="18"/>
                <w:lang w:val="sk-SK" w:eastAsia="sk-SK"/>
              </w:rPr>
            </w:pPr>
            <w:r>
              <w:rPr>
                <w:rFonts w:ascii="Arial" w:hAnsi="Arial" w:cs="Arial"/>
                <w:color w:val="000000"/>
                <w:sz w:val="18"/>
                <w:szCs w:val="18"/>
                <w:lang w:val="sk-SK" w:eastAsia="sk-SK"/>
              </w:rPr>
              <w:t>Derivátové finančné nástroje - pasíva</w:t>
            </w:r>
          </w:p>
        </w:tc>
        <w:tc>
          <w:tcPr>
            <w:tcW w:w="992" w:type="dxa"/>
            <w:tcBorders>
              <w:top w:val="nil"/>
              <w:left w:val="nil"/>
              <w:right w:val="nil"/>
            </w:tcBorders>
            <w:shd w:val="clear" w:color="auto" w:fill="auto"/>
            <w:vAlign w:val="bottom"/>
          </w:tcPr>
          <w:p w14:paraId="5AA172BC" w14:textId="77777777" w:rsidR="004B2457" w:rsidRPr="00315058" w:rsidRDefault="004B2457" w:rsidP="0062087E">
            <w:pPr>
              <w:spacing w:after="0" w:line="240" w:lineRule="auto"/>
              <w:jc w:val="right"/>
              <w:rPr>
                <w:rFonts w:ascii="Arial" w:hAnsi="Arial" w:cs="Arial"/>
                <w:bCs/>
                <w:color w:val="000000"/>
                <w:sz w:val="18"/>
                <w:szCs w:val="18"/>
                <w:lang w:eastAsia="sk-SK"/>
              </w:rPr>
            </w:pPr>
            <w:r>
              <w:rPr>
                <w:rFonts w:ascii="Arial" w:hAnsi="Arial" w:cs="Arial"/>
                <w:bCs/>
                <w:color w:val="000000"/>
                <w:sz w:val="18"/>
                <w:szCs w:val="18"/>
                <w:lang w:val="sk-SK" w:eastAsia="sk-SK"/>
              </w:rPr>
              <w:t>196</w:t>
            </w:r>
          </w:p>
        </w:tc>
        <w:tc>
          <w:tcPr>
            <w:tcW w:w="1418" w:type="dxa"/>
            <w:tcBorders>
              <w:top w:val="nil"/>
              <w:left w:val="nil"/>
              <w:right w:val="nil"/>
            </w:tcBorders>
            <w:shd w:val="clear" w:color="auto" w:fill="auto"/>
            <w:vAlign w:val="bottom"/>
          </w:tcPr>
          <w:p w14:paraId="7EBB6D23" w14:textId="77777777" w:rsidR="004B2457"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top w:val="nil"/>
              <w:left w:val="nil"/>
              <w:right w:val="nil"/>
            </w:tcBorders>
            <w:vAlign w:val="bottom"/>
          </w:tcPr>
          <w:p w14:paraId="7756C58F" w14:textId="77777777" w:rsidR="004B2457"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top w:val="nil"/>
              <w:left w:val="nil"/>
              <w:right w:val="nil"/>
            </w:tcBorders>
          </w:tcPr>
          <w:p w14:paraId="56E5E3E0" w14:textId="77777777" w:rsidR="004B2457"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196</w:t>
            </w:r>
          </w:p>
        </w:tc>
      </w:tr>
      <w:tr w:rsidR="004B2457" w:rsidRPr="002E5503" w14:paraId="07D604C1" w14:textId="77777777" w:rsidTr="0062087E">
        <w:trPr>
          <w:trHeight w:val="170"/>
        </w:trPr>
        <w:tc>
          <w:tcPr>
            <w:tcW w:w="4198" w:type="dxa"/>
            <w:tcBorders>
              <w:left w:val="nil"/>
              <w:bottom w:val="single" w:sz="4" w:space="0" w:color="auto"/>
              <w:right w:val="nil"/>
            </w:tcBorders>
            <w:shd w:val="clear" w:color="auto" w:fill="auto"/>
            <w:vAlign w:val="bottom"/>
          </w:tcPr>
          <w:p w14:paraId="32C6FD2A" w14:textId="77777777" w:rsidR="004B2457" w:rsidRPr="002E5503" w:rsidRDefault="004B2457" w:rsidP="0062087E">
            <w:pPr>
              <w:spacing w:after="0" w:line="240" w:lineRule="auto"/>
              <w:rPr>
                <w:rFonts w:ascii="Arial" w:hAnsi="Arial" w:cs="Arial"/>
                <w:color w:val="000000"/>
                <w:sz w:val="18"/>
                <w:szCs w:val="18"/>
                <w:lang w:val="sk-SK" w:eastAsia="sk-SK"/>
              </w:rPr>
            </w:pPr>
            <w:r w:rsidRPr="002E5503">
              <w:rPr>
                <w:rFonts w:ascii="Arial" w:hAnsi="Arial" w:cs="Arial"/>
                <w:color w:val="000000"/>
                <w:sz w:val="18"/>
                <w:szCs w:val="18"/>
                <w:lang w:val="sk-SK" w:eastAsia="sk-SK"/>
              </w:rPr>
              <w:t>Krátkodobé úvery a pôžičky od spriaznených osôb</w:t>
            </w:r>
          </w:p>
        </w:tc>
        <w:tc>
          <w:tcPr>
            <w:tcW w:w="992" w:type="dxa"/>
            <w:tcBorders>
              <w:left w:val="nil"/>
              <w:bottom w:val="single" w:sz="4" w:space="0" w:color="auto"/>
              <w:right w:val="nil"/>
            </w:tcBorders>
            <w:shd w:val="clear" w:color="auto" w:fill="auto"/>
            <w:vAlign w:val="bottom"/>
          </w:tcPr>
          <w:p w14:paraId="16EB0F73" w14:textId="76E2B373" w:rsidR="004B2457" w:rsidRPr="00EF0B98" w:rsidRDefault="00EE0641"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9 448</w:t>
            </w:r>
          </w:p>
        </w:tc>
        <w:tc>
          <w:tcPr>
            <w:tcW w:w="1418" w:type="dxa"/>
            <w:tcBorders>
              <w:left w:val="nil"/>
              <w:bottom w:val="single" w:sz="4" w:space="0" w:color="auto"/>
              <w:right w:val="nil"/>
            </w:tcBorders>
            <w:shd w:val="clear" w:color="auto" w:fill="auto"/>
            <w:vAlign w:val="bottom"/>
          </w:tcPr>
          <w:p w14:paraId="52BC646D"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417" w:type="dxa"/>
            <w:tcBorders>
              <w:left w:val="nil"/>
              <w:bottom w:val="single" w:sz="4" w:space="0" w:color="auto"/>
              <w:right w:val="nil"/>
            </w:tcBorders>
            <w:vAlign w:val="bottom"/>
          </w:tcPr>
          <w:p w14:paraId="20658589" w14:textId="77777777" w:rsidR="004B2457" w:rsidRPr="00EF0B98" w:rsidRDefault="004B2457"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992" w:type="dxa"/>
            <w:tcBorders>
              <w:left w:val="nil"/>
              <w:bottom w:val="single" w:sz="4" w:space="0" w:color="auto"/>
              <w:right w:val="nil"/>
            </w:tcBorders>
            <w:vAlign w:val="bottom"/>
          </w:tcPr>
          <w:p w14:paraId="71C0ADBC" w14:textId="720B4513" w:rsidR="004B2457" w:rsidRPr="00EF0B98" w:rsidRDefault="00EE0641" w:rsidP="0062087E">
            <w:pPr>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9 448</w:t>
            </w:r>
          </w:p>
        </w:tc>
      </w:tr>
      <w:tr w:rsidR="004B2457" w:rsidRPr="002E5503" w14:paraId="2948531C" w14:textId="77777777" w:rsidTr="0062087E">
        <w:trPr>
          <w:trHeight w:val="170"/>
        </w:trPr>
        <w:tc>
          <w:tcPr>
            <w:tcW w:w="4198" w:type="dxa"/>
            <w:tcBorders>
              <w:top w:val="nil"/>
              <w:left w:val="nil"/>
              <w:bottom w:val="single" w:sz="4" w:space="0" w:color="auto"/>
              <w:right w:val="nil"/>
            </w:tcBorders>
            <w:shd w:val="clear" w:color="auto" w:fill="auto"/>
            <w:vAlign w:val="bottom"/>
          </w:tcPr>
          <w:p w14:paraId="3881128A" w14:textId="77777777" w:rsidR="004B2457" w:rsidRPr="00EF0B98" w:rsidRDefault="004B2457" w:rsidP="0062087E">
            <w:pPr>
              <w:spacing w:after="0" w:line="240" w:lineRule="auto"/>
              <w:jc w:val="both"/>
              <w:rPr>
                <w:rFonts w:ascii="Arial" w:hAnsi="Arial" w:cs="Arial"/>
                <w:b/>
                <w:color w:val="000000"/>
                <w:sz w:val="18"/>
                <w:szCs w:val="18"/>
                <w:lang w:val="sk-SK" w:eastAsia="sk-SK"/>
              </w:rPr>
            </w:pPr>
            <w:r w:rsidRPr="00EF0B98">
              <w:rPr>
                <w:rFonts w:ascii="Arial" w:hAnsi="Arial" w:cs="Arial"/>
                <w:b/>
                <w:color w:val="000000"/>
                <w:sz w:val="18"/>
                <w:szCs w:val="18"/>
                <w:lang w:val="sk-SK" w:eastAsia="sk-SK"/>
              </w:rPr>
              <w:t> Spolu</w:t>
            </w:r>
          </w:p>
        </w:tc>
        <w:tc>
          <w:tcPr>
            <w:tcW w:w="992" w:type="dxa"/>
            <w:tcBorders>
              <w:top w:val="nil"/>
              <w:left w:val="nil"/>
              <w:bottom w:val="single" w:sz="4" w:space="0" w:color="auto"/>
              <w:right w:val="nil"/>
            </w:tcBorders>
            <w:shd w:val="clear" w:color="auto" w:fill="auto"/>
            <w:vAlign w:val="center"/>
          </w:tcPr>
          <w:p w14:paraId="4AB11B56" w14:textId="3565E54F" w:rsidR="004B2457" w:rsidRPr="002E5503" w:rsidRDefault="004B2457" w:rsidP="0062087E">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13</w:t>
            </w:r>
            <w:r w:rsidR="00EE0641">
              <w:rPr>
                <w:rFonts w:ascii="Arial" w:hAnsi="Arial" w:cs="Arial"/>
                <w:b/>
                <w:bCs/>
                <w:color w:val="000000"/>
                <w:sz w:val="18"/>
                <w:szCs w:val="18"/>
                <w:lang w:val="sk-SK" w:eastAsia="sk-SK"/>
              </w:rPr>
              <w:t>7 855</w:t>
            </w:r>
          </w:p>
        </w:tc>
        <w:tc>
          <w:tcPr>
            <w:tcW w:w="1418" w:type="dxa"/>
            <w:tcBorders>
              <w:top w:val="nil"/>
              <w:left w:val="nil"/>
              <w:bottom w:val="single" w:sz="4" w:space="0" w:color="auto"/>
              <w:right w:val="nil"/>
            </w:tcBorders>
            <w:shd w:val="clear" w:color="auto" w:fill="auto"/>
            <w:vAlign w:val="center"/>
          </w:tcPr>
          <w:p w14:paraId="07729EF8" w14:textId="211AE7D6" w:rsidR="004B2457" w:rsidRPr="002E5503" w:rsidRDefault="00EE0641" w:rsidP="0062087E">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87 156</w:t>
            </w:r>
          </w:p>
        </w:tc>
        <w:tc>
          <w:tcPr>
            <w:tcW w:w="1417" w:type="dxa"/>
            <w:tcBorders>
              <w:top w:val="nil"/>
              <w:left w:val="nil"/>
              <w:bottom w:val="single" w:sz="4" w:space="0" w:color="auto"/>
              <w:right w:val="nil"/>
            </w:tcBorders>
            <w:vAlign w:val="center"/>
          </w:tcPr>
          <w:p w14:paraId="534932B6" w14:textId="77777777" w:rsidR="004B2457" w:rsidRPr="002E5503" w:rsidRDefault="004B2457" w:rsidP="0062087E">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w:t>
            </w:r>
          </w:p>
        </w:tc>
        <w:tc>
          <w:tcPr>
            <w:tcW w:w="992" w:type="dxa"/>
            <w:tcBorders>
              <w:top w:val="nil"/>
              <w:left w:val="nil"/>
              <w:bottom w:val="single" w:sz="4" w:space="0" w:color="auto"/>
              <w:right w:val="nil"/>
            </w:tcBorders>
            <w:vAlign w:val="center"/>
          </w:tcPr>
          <w:p w14:paraId="3A2B46CF" w14:textId="203CB1F2" w:rsidR="004B2457" w:rsidRPr="002E5503" w:rsidRDefault="00E10EF2" w:rsidP="0062087E">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225 011</w:t>
            </w:r>
          </w:p>
        </w:tc>
      </w:tr>
    </w:tbl>
    <w:p w14:paraId="06BA3A21" w14:textId="77777777" w:rsidR="00560888" w:rsidRPr="002E5503" w:rsidRDefault="00560888" w:rsidP="0096320F">
      <w:pPr>
        <w:spacing w:after="0" w:line="240" w:lineRule="auto"/>
        <w:rPr>
          <w:rFonts w:ascii="Arial" w:hAnsi="Arial" w:cs="Arial"/>
          <w:sz w:val="20"/>
          <w:szCs w:val="20"/>
          <w:lang w:val="sk-SK"/>
        </w:rPr>
      </w:pPr>
    </w:p>
    <w:p w14:paraId="716F16C9" w14:textId="77777777" w:rsidR="00F64F88" w:rsidRDefault="00F64F88" w:rsidP="00F35970">
      <w:pPr>
        <w:suppressAutoHyphens/>
        <w:autoSpaceDE w:val="0"/>
        <w:autoSpaceDN w:val="0"/>
        <w:adjustRightInd w:val="0"/>
        <w:spacing w:after="0" w:line="240" w:lineRule="auto"/>
        <w:rPr>
          <w:rFonts w:ascii="Arial" w:hAnsi="Arial" w:cs="Arial"/>
          <w:b/>
          <w:iCs/>
          <w:color w:val="000000"/>
          <w:sz w:val="20"/>
          <w:szCs w:val="20"/>
          <w:lang w:val="sk-SK"/>
        </w:rPr>
      </w:pPr>
    </w:p>
    <w:p w14:paraId="39C37B96" w14:textId="77777777" w:rsidR="0080603D" w:rsidRPr="002E5503" w:rsidRDefault="005726BE" w:rsidP="00F35970">
      <w:pPr>
        <w:suppressAutoHyphens/>
        <w:autoSpaceDE w:val="0"/>
        <w:autoSpaceDN w:val="0"/>
        <w:adjustRightInd w:val="0"/>
        <w:spacing w:after="0" w:line="240" w:lineRule="auto"/>
        <w:rPr>
          <w:rFonts w:ascii="Arial" w:hAnsi="Arial" w:cs="Arial"/>
          <w:b/>
          <w:iCs/>
          <w:color w:val="000000"/>
          <w:sz w:val="20"/>
          <w:szCs w:val="20"/>
          <w:lang w:val="sk-SK"/>
        </w:rPr>
      </w:pPr>
      <w:r w:rsidRPr="002E5503">
        <w:rPr>
          <w:rFonts w:ascii="Arial" w:hAnsi="Arial" w:cs="Arial"/>
          <w:b/>
          <w:iCs/>
          <w:color w:val="000000"/>
          <w:sz w:val="20"/>
          <w:szCs w:val="20"/>
          <w:lang w:val="sk-SK"/>
        </w:rPr>
        <w:t>4</w:t>
      </w:r>
      <w:r w:rsidR="00B60A25" w:rsidRPr="002E5503">
        <w:rPr>
          <w:rFonts w:ascii="Arial" w:hAnsi="Arial" w:cs="Arial"/>
          <w:b/>
          <w:iCs/>
          <w:color w:val="000000"/>
          <w:sz w:val="20"/>
          <w:szCs w:val="20"/>
          <w:lang w:val="sk-SK"/>
        </w:rPr>
        <w:t>.2 Riadenie kapitál</w:t>
      </w:r>
      <w:r w:rsidR="00982B9A" w:rsidRPr="002E5503">
        <w:rPr>
          <w:rFonts w:ascii="Arial" w:hAnsi="Arial" w:cs="Arial"/>
          <w:b/>
          <w:iCs/>
          <w:color w:val="000000"/>
          <w:sz w:val="20"/>
          <w:szCs w:val="20"/>
          <w:lang w:val="sk-SK"/>
        </w:rPr>
        <w:t>u</w:t>
      </w:r>
    </w:p>
    <w:p w14:paraId="1B690F66" w14:textId="77777777" w:rsidR="0080603D" w:rsidRPr="002E5503" w:rsidRDefault="0080603D" w:rsidP="00820D67">
      <w:pPr>
        <w:suppressAutoHyphens/>
        <w:autoSpaceDE w:val="0"/>
        <w:autoSpaceDN w:val="0"/>
        <w:adjustRightInd w:val="0"/>
        <w:spacing w:after="0" w:line="240" w:lineRule="auto"/>
        <w:rPr>
          <w:rFonts w:ascii="Arial" w:hAnsi="Arial" w:cs="Arial"/>
          <w:b/>
          <w:iCs/>
          <w:color w:val="000000"/>
          <w:sz w:val="20"/>
          <w:szCs w:val="20"/>
          <w:lang w:val="sk-SK"/>
        </w:rPr>
      </w:pPr>
    </w:p>
    <w:p w14:paraId="288070BB" w14:textId="57B22723" w:rsidR="0080603D" w:rsidRPr="002E5503" w:rsidRDefault="00B60A25"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2E5503">
        <w:rPr>
          <w:rFonts w:ascii="Arial" w:hAnsi="Arial" w:cs="Arial"/>
          <w:iCs/>
          <w:color w:val="000000"/>
          <w:sz w:val="20"/>
          <w:szCs w:val="20"/>
          <w:lang w:val="sk-SK"/>
        </w:rPr>
        <w:t>Spoločnosť považuje za kapitál Spoločnosti vlastné imanie, tak ako je prezentované v tejto účtovnej závierke</w:t>
      </w:r>
      <w:r w:rsidR="00C1094F" w:rsidRPr="002E5503">
        <w:rPr>
          <w:rFonts w:ascii="Arial" w:hAnsi="Arial" w:cs="Arial"/>
          <w:iCs/>
          <w:color w:val="000000"/>
          <w:sz w:val="20"/>
          <w:szCs w:val="20"/>
          <w:lang w:val="sk-SK"/>
        </w:rPr>
        <w:t xml:space="preserve"> v</w:t>
      </w:r>
      <w:r w:rsidR="00314E82">
        <w:rPr>
          <w:rFonts w:ascii="Arial" w:hAnsi="Arial" w:cs="Arial"/>
          <w:iCs/>
          <w:color w:val="000000"/>
          <w:sz w:val="20"/>
          <w:szCs w:val="20"/>
          <w:lang w:val="sk-SK"/>
        </w:rPr>
        <w:t> </w:t>
      </w:r>
      <w:r w:rsidR="00C1094F" w:rsidRPr="00F05AAE">
        <w:rPr>
          <w:rFonts w:ascii="Arial" w:hAnsi="Arial" w:cs="Arial"/>
          <w:iCs/>
          <w:color w:val="000000"/>
          <w:sz w:val="20"/>
          <w:szCs w:val="20"/>
          <w:lang w:val="sk-SK"/>
        </w:rPr>
        <w:t>sume</w:t>
      </w:r>
      <w:r w:rsidR="00F05AAE" w:rsidRPr="00F05AAE">
        <w:rPr>
          <w:rFonts w:ascii="Arial" w:hAnsi="Arial" w:cs="Arial"/>
          <w:iCs/>
          <w:color w:val="000000"/>
          <w:sz w:val="20"/>
          <w:szCs w:val="20"/>
          <w:lang w:val="sk-SK"/>
        </w:rPr>
        <w:t xml:space="preserve"> 75 25</w:t>
      </w:r>
      <w:r w:rsidR="00D853EF">
        <w:rPr>
          <w:rFonts w:ascii="Arial" w:hAnsi="Arial" w:cs="Arial"/>
          <w:iCs/>
          <w:color w:val="000000"/>
          <w:sz w:val="20"/>
          <w:szCs w:val="20"/>
          <w:lang w:val="sk-SK"/>
        </w:rPr>
        <w:t>3</w:t>
      </w:r>
      <w:r w:rsidR="00314E82" w:rsidRPr="00F05AAE">
        <w:rPr>
          <w:rFonts w:ascii="Arial" w:hAnsi="Arial" w:cs="Arial"/>
          <w:iCs/>
          <w:color w:val="000000"/>
          <w:sz w:val="20"/>
          <w:szCs w:val="20"/>
          <w:lang w:val="sk-SK"/>
        </w:rPr>
        <w:t xml:space="preserve"> </w:t>
      </w:r>
      <w:r w:rsidR="00C1094F" w:rsidRPr="00F05AAE">
        <w:rPr>
          <w:rFonts w:ascii="Arial" w:hAnsi="Arial" w:cs="Arial"/>
          <w:iCs/>
          <w:color w:val="000000"/>
          <w:sz w:val="20"/>
          <w:szCs w:val="20"/>
          <w:lang w:val="sk-SK"/>
        </w:rPr>
        <w:t>tis. EUR</w:t>
      </w:r>
      <w:r w:rsidR="0058786A" w:rsidRPr="00670A34">
        <w:rPr>
          <w:rFonts w:ascii="Arial" w:hAnsi="Arial" w:cs="Arial"/>
          <w:iCs/>
          <w:color w:val="000000"/>
          <w:sz w:val="20"/>
          <w:szCs w:val="20"/>
          <w:lang w:val="sk-SK"/>
        </w:rPr>
        <w:t xml:space="preserve"> </w:t>
      </w:r>
      <w:r w:rsidR="0058786A" w:rsidRPr="002E5503">
        <w:rPr>
          <w:rFonts w:ascii="Arial" w:hAnsi="Arial" w:cs="Arial"/>
          <w:iCs/>
          <w:color w:val="000000"/>
          <w:sz w:val="20"/>
          <w:szCs w:val="20"/>
          <w:lang w:val="sk-SK"/>
        </w:rPr>
        <w:t>(30. september 201</w:t>
      </w:r>
      <w:r w:rsidR="00D10682">
        <w:rPr>
          <w:rFonts w:ascii="Arial" w:hAnsi="Arial" w:cs="Arial"/>
          <w:iCs/>
          <w:color w:val="000000"/>
          <w:sz w:val="20"/>
          <w:szCs w:val="20"/>
          <w:lang w:val="sk-SK"/>
        </w:rPr>
        <w:t>8</w:t>
      </w:r>
      <w:r w:rsidR="0058786A" w:rsidRPr="002E5503">
        <w:rPr>
          <w:rFonts w:ascii="Arial" w:hAnsi="Arial" w:cs="Arial"/>
          <w:iCs/>
          <w:color w:val="000000"/>
          <w:sz w:val="20"/>
          <w:szCs w:val="20"/>
          <w:lang w:val="sk-SK"/>
        </w:rPr>
        <w:t>:</w:t>
      </w:r>
      <w:r w:rsidR="00597E39" w:rsidRPr="002E5503">
        <w:rPr>
          <w:rFonts w:ascii="Arial" w:hAnsi="Arial" w:cs="Arial"/>
          <w:iCs/>
          <w:color w:val="000000"/>
          <w:sz w:val="20"/>
          <w:szCs w:val="20"/>
          <w:lang w:val="sk-SK"/>
        </w:rPr>
        <w:t xml:space="preserve"> </w:t>
      </w:r>
      <w:r w:rsidR="00D10682">
        <w:rPr>
          <w:rFonts w:ascii="Arial" w:hAnsi="Arial" w:cs="Arial"/>
          <w:iCs/>
          <w:color w:val="000000"/>
          <w:sz w:val="20"/>
          <w:szCs w:val="20"/>
          <w:lang w:val="sk-SK"/>
        </w:rPr>
        <w:t>83 209</w:t>
      </w:r>
      <w:r w:rsidR="005B5896" w:rsidRPr="00CF60C3">
        <w:rPr>
          <w:rFonts w:ascii="Arial" w:hAnsi="Arial" w:cs="Arial"/>
          <w:iCs/>
          <w:color w:val="000000"/>
          <w:sz w:val="20"/>
          <w:szCs w:val="20"/>
          <w:lang w:val="sk-SK"/>
        </w:rPr>
        <w:t xml:space="preserve"> </w:t>
      </w:r>
      <w:r w:rsidR="0058786A" w:rsidRPr="002E5503">
        <w:rPr>
          <w:rFonts w:ascii="Arial" w:hAnsi="Arial" w:cs="Arial"/>
          <w:iCs/>
          <w:color w:val="000000"/>
          <w:sz w:val="20"/>
          <w:szCs w:val="20"/>
          <w:lang w:val="sk-SK"/>
        </w:rPr>
        <w:t>tis. EUR).</w:t>
      </w:r>
    </w:p>
    <w:p w14:paraId="62718402" w14:textId="77777777" w:rsidR="000E5804" w:rsidRPr="002E5503" w:rsidRDefault="000E5804"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79AEAC7F" w14:textId="106E8497" w:rsidR="00477DA0" w:rsidRPr="002E5503" w:rsidRDefault="000E5804" w:rsidP="00820D67">
      <w:pPr>
        <w:suppressAutoHyphens/>
        <w:autoSpaceDE w:val="0"/>
        <w:autoSpaceDN w:val="0"/>
        <w:adjustRightInd w:val="0"/>
        <w:spacing w:after="0" w:line="240" w:lineRule="auto"/>
        <w:jc w:val="both"/>
        <w:rPr>
          <w:rFonts w:ascii="Arial" w:hAnsi="Arial" w:cs="Arial"/>
          <w:iCs/>
          <w:color w:val="000000"/>
          <w:sz w:val="20"/>
          <w:szCs w:val="20"/>
          <w:lang w:val="sk-SK"/>
        </w:rPr>
      </w:pPr>
      <w:r w:rsidRPr="002E5503">
        <w:rPr>
          <w:rFonts w:ascii="Arial" w:hAnsi="Arial" w:cs="Arial"/>
          <w:iCs/>
          <w:color w:val="000000"/>
          <w:sz w:val="20"/>
          <w:szCs w:val="20"/>
          <w:lang w:val="sk-SK"/>
        </w:rPr>
        <w:t xml:space="preserve">Riadenie kapitálu je zodpovednosťou spoločníkov Spoločnosti. </w:t>
      </w:r>
      <w:r w:rsidR="00B60A25" w:rsidRPr="002E5503">
        <w:rPr>
          <w:rFonts w:ascii="Arial" w:hAnsi="Arial" w:cs="Arial"/>
          <w:iCs/>
          <w:color w:val="000000"/>
          <w:sz w:val="20"/>
          <w:szCs w:val="20"/>
          <w:lang w:val="sk-SK"/>
        </w:rPr>
        <w:t>Cieľom</w:t>
      </w:r>
      <w:r w:rsidRPr="002E5503">
        <w:rPr>
          <w:rFonts w:ascii="Arial" w:hAnsi="Arial" w:cs="Arial"/>
          <w:iCs/>
          <w:color w:val="000000"/>
          <w:sz w:val="20"/>
          <w:szCs w:val="20"/>
          <w:lang w:val="sk-SK"/>
        </w:rPr>
        <w:t xml:space="preserve"> </w:t>
      </w:r>
      <w:r w:rsidR="00B60A25" w:rsidRPr="002E5503">
        <w:rPr>
          <w:rFonts w:ascii="Arial" w:hAnsi="Arial" w:cs="Arial"/>
          <w:iCs/>
          <w:color w:val="000000"/>
          <w:sz w:val="20"/>
          <w:szCs w:val="20"/>
          <w:lang w:val="sk-SK"/>
        </w:rPr>
        <w:t>pri riadení kapitálu je zabezpečiť schopnosť Spoločnosti pokračovať vo svojich činnostiach, dostatočnú návratnosť kapitálu pre spoločníkov a udržať optimálnu štruktúru kapitálu s cieľom udržať nízke náklady financovania.</w:t>
      </w:r>
    </w:p>
    <w:p w14:paraId="3D1C8AA2" w14:textId="77777777" w:rsidR="005A3AB1" w:rsidRPr="002E5503" w:rsidRDefault="005A3AB1" w:rsidP="00820D67">
      <w:pPr>
        <w:suppressAutoHyphens/>
        <w:autoSpaceDE w:val="0"/>
        <w:autoSpaceDN w:val="0"/>
        <w:adjustRightInd w:val="0"/>
        <w:spacing w:after="0" w:line="240" w:lineRule="auto"/>
        <w:jc w:val="both"/>
        <w:rPr>
          <w:rFonts w:ascii="Arial" w:hAnsi="Arial" w:cs="Arial"/>
          <w:iCs/>
          <w:color w:val="000000"/>
          <w:sz w:val="20"/>
          <w:szCs w:val="20"/>
          <w:lang w:val="sk-SK"/>
        </w:rPr>
      </w:pPr>
    </w:p>
    <w:p w14:paraId="0AFF447E" w14:textId="65326B47" w:rsidR="00F35970" w:rsidRDefault="005726BE" w:rsidP="00F35970">
      <w:pPr>
        <w:pStyle w:val="Heading2"/>
        <w:tabs>
          <w:tab w:val="left" w:pos="540"/>
        </w:tabs>
      </w:pPr>
      <w:bookmarkStart w:id="74" w:name="_Toc278865163"/>
      <w:bookmarkStart w:id="75" w:name="_Toc315878671"/>
      <w:bookmarkStart w:id="76" w:name="_Toc341777822"/>
      <w:bookmarkStart w:id="77" w:name="_Toc341861071"/>
      <w:bookmarkStart w:id="78" w:name="_Toc373842005"/>
      <w:bookmarkStart w:id="79" w:name="_Toc8914291"/>
      <w:r w:rsidRPr="002E5503">
        <w:rPr>
          <w:iCs w:val="0"/>
          <w:color w:val="000000"/>
          <w:szCs w:val="20"/>
        </w:rPr>
        <w:t>4</w:t>
      </w:r>
      <w:r w:rsidR="0056139C" w:rsidRPr="002E5503">
        <w:rPr>
          <w:iCs w:val="0"/>
          <w:color w:val="000000"/>
          <w:szCs w:val="20"/>
        </w:rPr>
        <w:t xml:space="preserve">.3 </w:t>
      </w:r>
      <w:r w:rsidR="0056139C" w:rsidRPr="002E5503">
        <w:t>Odhad reálnej hodnoty</w:t>
      </w:r>
      <w:bookmarkEnd w:id="74"/>
      <w:bookmarkEnd w:id="75"/>
      <w:bookmarkEnd w:id="76"/>
      <w:bookmarkEnd w:id="77"/>
      <w:bookmarkEnd w:id="78"/>
      <w:bookmarkEnd w:id="79"/>
    </w:p>
    <w:p w14:paraId="69B08C0A" w14:textId="77777777" w:rsidR="003F3FCF" w:rsidRDefault="003F3FCF" w:rsidP="0040697D">
      <w:pPr>
        <w:pStyle w:val="AnnualReport-normlnytext"/>
        <w:suppressAutoHyphens/>
        <w:spacing w:before="240"/>
        <w:ind w:left="0"/>
        <w:rPr>
          <w:lang w:val="sk-SK"/>
        </w:rPr>
      </w:pPr>
      <w:r>
        <w:rPr>
          <w:lang w:val="sk-SK"/>
        </w:rPr>
        <w:t xml:space="preserve">Reálna hodnota je cena, za ktorú by bolo možné predať aktívum alebo by bola zaplatená za prevod záväzku v rámci riadnej transakcie medzi účastníkmi hlavného (najvýhodnejšieho) trhu v deň stanovenia tejto hodnoty za bežných trhových podmienok (výstupná cena) bez ohľadu na to, či sa táto cena dá priamo zistiť alebo odhadnúť použitím iných oceňovacích techník. </w:t>
      </w:r>
    </w:p>
    <w:p w14:paraId="34F942E3" w14:textId="77777777" w:rsidR="003F3FCF" w:rsidRDefault="003F3FCF" w:rsidP="003F3FCF">
      <w:pPr>
        <w:pStyle w:val="AnnualReport-normlnytext"/>
        <w:suppressAutoHyphens/>
        <w:ind w:left="0"/>
        <w:rPr>
          <w:lang w:val="sk-SK"/>
        </w:rPr>
      </w:pPr>
      <w:r>
        <w:rPr>
          <w:lang w:val="sk-SK"/>
        </w:rPr>
        <w:t>Finančné a nefinančné nástroje, ktoré sú oceňované v reálnej hodnote, sú klasifikované do troch úrovní podľa toho, ako boli získané údaje pre ich oceňovanie:</w:t>
      </w:r>
    </w:p>
    <w:p w14:paraId="5987BD7A" w14:textId="77777777" w:rsidR="003F3FCF" w:rsidRDefault="003F3FCF" w:rsidP="003F3FCF">
      <w:pPr>
        <w:pStyle w:val="AnnualReport-textparagrafu"/>
        <w:numPr>
          <w:ilvl w:val="0"/>
          <w:numId w:val="25"/>
        </w:numPr>
        <w:suppressAutoHyphens/>
        <w:spacing w:before="0" w:after="40"/>
        <w:ind w:left="538" w:hanging="357"/>
        <w:rPr>
          <w:lang w:val="sk-SK"/>
        </w:rPr>
      </w:pPr>
      <w:r>
        <w:rPr>
          <w:lang w:val="sk-SK"/>
        </w:rPr>
        <w:t>Úroveň 1 predstavuje ceny kótované (neupravené) na aktívnych trhoch identického majetku alebo záväzkov.</w:t>
      </w:r>
    </w:p>
    <w:p w14:paraId="477CE84E" w14:textId="77777777" w:rsidR="003F3FCF" w:rsidRDefault="003F3FCF" w:rsidP="003F3FCF">
      <w:pPr>
        <w:pStyle w:val="AnnualReport-textparagrafu"/>
        <w:numPr>
          <w:ilvl w:val="0"/>
          <w:numId w:val="25"/>
        </w:numPr>
        <w:suppressAutoHyphens/>
        <w:spacing w:before="0" w:after="40"/>
        <w:ind w:left="538" w:hanging="357"/>
        <w:rPr>
          <w:lang w:val="sk-SK"/>
        </w:rPr>
      </w:pPr>
      <w:r>
        <w:rPr>
          <w:lang w:val="sk-SK"/>
        </w:rPr>
        <w:t>Úroveň 2 predstavuje zdroje iné ako kótované ceny zahrnuté na úrovni 1, ktoré sú zistiteľné pre majetok alebo záväzok buď priamo (t.j. ako ceny) alebo nepriamo (t.j. odvodeniny z cien).</w:t>
      </w:r>
    </w:p>
    <w:p w14:paraId="1DE8E343" w14:textId="77777777" w:rsidR="003F3FCF" w:rsidRDefault="003F3FCF" w:rsidP="003F3FCF">
      <w:pPr>
        <w:pStyle w:val="AnnualReport-poslednriadokparagrafu"/>
        <w:numPr>
          <w:ilvl w:val="0"/>
          <w:numId w:val="25"/>
        </w:numPr>
        <w:suppressAutoHyphens/>
        <w:spacing w:before="0"/>
        <w:ind w:left="538" w:hanging="357"/>
        <w:rPr>
          <w:lang w:val="sk-SK"/>
        </w:rPr>
      </w:pPr>
      <w:r>
        <w:rPr>
          <w:lang w:val="sk-SK"/>
        </w:rPr>
        <w:t>Úroveň 3 sú zdroje dát získané z ohodnocovacích techník, ktoré zahŕňajú zdroje, ktoré nie sú založené na informáciách zistiteľných na trhu.</w:t>
      </w:r>
    </w:p>
    <w:p w14:paraId="0A633C89" w14:textId="77777777" w:rsidR="003F3FCF" w:rsidRDefault="003F3FCF" w:rsidP="003F3FCF">
      <w:pPr>
        <w:pStyle w:val="AnnualReport-normlnytext"/>
        <w:suppressAutoHyphens/>
        <w:ind w:left="0"/>
        <w:rPr>
          <w:lang w:val="sk-SK"/>
        </w:rPr>
      </w:pPr>
      <w:r>
        <w:rPr>
          <w:lang w:val="sk-SK"/>
        </w:rPr>
        <w:t xml:space="preserve">Klasifikácia finančných a nefinančných nástrojov do vyššie uvedených úrovní je založená na použitých vstupoch najnižšej úrovne, ktoré majú významný vplyv na určenie reálnej hodnoty celku. Presun </w:t>
      </w:r>
      <w:r>
        <w:rPr>
          <w:lang w:val="sk-SK"/>
        </w:rPr>
        <w:lastRenderedPageBreak/>
        <w:t>nástrojov medzi jednotlivými úrovňami je účtovaný v období, v ktorom k nemu došlo. Všetky finančné a nefinančné nástroje, pre ktoré sa reálna hodnota zverejňuje, sú k 30. septembru 2019 a k 30. septembru 2018  klasifikované v Úrovni 2.</w:t>
      </w:r>
    </w:p>
    <w:p w14:paraId="1C161A48" w14:textId="6D11C701" w:rsidR="003F3FCF" w:rsidRDefault="003F3FCF" w:rsidP="003F3FCF">
      <w:pPr>
        <w:pStyle w:val="AnnualReport-normlnytext"/>
        <w:suppressAutoHyphens/>
        <w:ind w:left="0"/>
        <w:rPr>
          <w:lang w:val="sk-SK"/>
        </w:rPr>
      </w:pPr>
      <w:r>
        <w:rPr>
          <w:lang w:val="sk-SK"/>
        </w:rPr>
        <w:t xml:space="preserve">Vzhľadom na povahu finančného majetku a záväzkov s dobou splatnosti kratšou ako jeden rok sa ich účtovné hodnoty približujú k ich reálnej hodnote. </w:t>
      </w:r>
    </w:p>
    <w:p w14:paraId="16FAECB6" w14:textId="16EB696D" w:rsidR="003F3FCF" w:rsidRPr="004A010E" w:rsidRDefault="003F3FCF" w:rsidP="003F3FCF">
      <w:pPr>
        <w:suppressAutoHyphens/>
        <w:spacing w:after="0" w:line="240" w:lineRule="auto"/>
        <w:jc w:val="both"/>
        <w:rPr>
          <w:rFonts w:ascii="Arial" w:hAnsi="Arial" w:cs="Arial"/>
          <w:sz w:val="20"/>
          <w:szCs w:val="20"/>
          <w:lang w:val="sk-SK"/>
        </w:rPr>
      </w:pPr>
      <w:r>
        <w:rPr>
          <w:rFonts w:ascii="Arial" w:hAnsi="Arial" w:cs="Arial"/>
          <w:sz w:val="20"/>
          <w:szCs w:val="20"/>
          <w:lang w:val="sk-SK"/>
        </w:rPr>
        <w:t xml:space="preserve">Pri pohľadávkach a záväzkoch z obchodného styku sa predpokladá, že ich účtovná hodnota, v prípade pohľadávok znížená o opravné položky, zodpovedá ich reálnej hodnote (klasifikované v úrovni 2). Reálna hodnota </w:t>
      </w:r>
      <w:r w:rsidR="00AB55C7">
        <w:rPr>
          <w:rFonts w:ascii="Arial" w:hAnsi="Arial" w:cs="Arial"/>
          <w:sz w:val="20"/>
          <w:szCs w:val="20"/>
          <w:lang w:val="sk-SK"/>
        </w:rPr>
        <w:t xml:space="preserve">poskytnutých </w:t>
      </w:r>
      <w:r>
        <w:rPr>
          <w:rFonts w:ascii="Arial" w:hAnsi="Arial" w:cs="Arial"/>
          <w:sz w:val="20"/>
          <w:szCs w:val="20"/>
          <w:lang w:val="sk-SK"/>
        </w:rPr>
        <w:t xml:space="preserve">úverov a pôžičiek (Poznámka 5) sa určuje na základe budúcich zmluvných peňažných tokov pri zohľadnení aktuálnych trhových úrokových sadzieb. </w:t>
      </w:r>
      <w:r w:rsidR="00AB55C7" w:rsidRPr="005C21F4">
        <w:rPr>
          <w:rFonts w:ascii="Arial" w:hAnsi="Arial" w:cs="Arial"/>
          <w:sz w:val="20"/>
          <w:szCs w:val="20"/>
          <w:lang w:val="sk-SK"/>
        </w:rPr>
        <w:t>Reálna hodnota finančných záväzkov je pre účely zverejnenia odhadnutá diskontovaním budúcich zmluvných peňažných tokov pri súčasnej trhovej úrokovej sadzbe, ktorú Spoločnosť používa pri podobných finančných nástrojoch.</w:t>
      </w:r>
    </w:p>
    <w:p w14:paraId="3357D091" w14:textId="77777777" w:rsidR="003F3FCF" w:rsidRDefault="003F3FCF" w:rsidP="003F3FCF">
      <w:pPr>
        <w:pStyle w:val="AnnualReport-normlnytext"/>
        <w:suppressAutoHyphens/>
        <w:spacing w:before="20" w:after="0"/>
        <w:ind w:left="0"/>
        <w:rPr>
          <w:lang w:val="sk-SK"/>
        </w:rPr>
      </w:pPr>
    </w:p>
    <w:p w14:paraId="4AE92B55" w14:textId="77777777" w:rsidR="003F3FCF" w:rsidRDefault="003F3FCF" w:rsidP="003F3FCF">
      <w:pPr>
        <w:pStyle w:val="AnnualReport-normlnytext"/>
        <w:suppressAutoHyphens/>
        <w:spacing w:before="20" w:after="0"/>
        <w:ind w:left="0"/>
        <w:rPr>
          <w:lang w:val="sk-SK"/>
        </w:rPr>
      </w:pPr>
      <w:r>
        <w:rPr>
          <w:lang w:val="sk-SK"/>
        </w:rPr>
        <w:t>Viac informácií k oceňovaniu reálnou hodnotou je zverejnené v príslušných poznámkach.</w:t>
      </w:r>
    </w:p>
    <w:p w14:paraId="7526734E" w14:textId="4BDE38F7" w:rsidR="009D3207" w:rsidRDefault="009D3207" w:rsidP="002819CD">
      <w:pPr>
        <w:spacing w:line="240" w:lineRule="auto"/>
        <w:rPr>
          <w:rFonts w:ascii="Arial" w:eastAsia="Calibri" w:hAnsi="Arial" w:cs="Arial"/>
          <w:b/>
          <w:bCs/>
          <w:kern w:val="32"/>
          <w:sz w:val="20"/>
          <w:szCs w:val="20"/>
          <w:lang w:val="sk-SK" w:eastAsia="sk-SK"/>
        </w:rPr>
      </w:pPr>
    </w:p>
    <w:p w14:paraId="0900F0DC" w14:textId="49ED8D20" w:rsidR="0040697D" w:rsidRDefault="0040697D">
      <w:pPr>
        <w:spacing w:after="0" w:line="240" w:lineRule="auto"/>
        <w:rPr>
          <w:rFonts w:ascii="Arial" w:eastAsia="Calibri" w:hAnsi="Arial" w:cs="Arial"/>
          <w:bCs/>
          <w:kern w:val="32"/>
          <w:sz w:val="20"/>
          <w:szCs w:val="20"/>
          <w:lang w:val="sk-SK" w:eastAsia="sk-SK"/>
        </w:rPr>
      </w:pPr>
      <w:r>
        <w:rPr>
          <w:rFonts w:ascii="Arial" w:eastAsia="Calibri" w:hAnsi="Arial" w:cs="Arial"/>
          <w:bCs/>
          <w:kern w:val="32"/>
          <w:sz w:val="20"/>
          <w:szCs w:val="20"/>
          <w:lang w:val="sk-SK" w:eastAsia="sk-SK"/>
        </w:rPr>
        <w:br w:type="page"/>
      </w:r>
    </w:p>
    <w:p w14:paraId="3AA41650" w14:textId="53EEEB29" w:rsidR="007942B1" w:rsidRDefault="0027671F">
      <w:pPr>
        <w:spacing w:after="0" w:line="240" w:lineRule="auto"/>
        <w:rPr>
          <w:rFonts w:ascii="Arial" w:eastAsia="Calibri" w:hAnsi="Arial" w:cs="Arial"/>
          <w:bCs/>
          <w:kern w:val="32"/>
          <w:sz w:val="20"/>
          <w:szCs w:val="20"/>
          <w:lang w:val="sk-SK" w:eastAsia="sk-SK"/>
        </w:rPr>
      </w:pPr>
      <w:r>
        <w:rPr>
          <w:rFonts w:ascii="Arial" w:eastAsia="Calibri" w:hAnsi="Arial" w:cs="Arial"/>
          <w:bCs/>
          <w:kern w:val="32"/>
          <w:sz w:val="20"/>
          <w:szCs w:val="20"/>
        </w:rPr>
        <w:lastRenderedPageBreak/>
        <w:t xml:space="preserve">  </w:t>
      </w:r>
      <w:r w:rsidR="006647ED">
        <w:rPr>
          <w:rFonts w:ascii="Arial" w:eastAsia="Calibri" w:hAnsi="Arial" w:cs="Arial"/>
          <w:bCs/>
          <w:kern w:val="32"/>
          <w:sz w:val="20"/>
          <w:szCs w:val="20"/>
        </w:rPr>
        <w:t xml:space="preserve">   </w:t>
      </w:r>
    </w:p>
    <w:p w14:paraId="0BB0675F" w14:textId="1DAA7C79" w:rsidR="00477DA0" w:rsidRDefault="0056139C" w:rsidP="00777B28">
      <w:pPr>
        <w:pStyle w:val="Heading1"/>
      </w:pPr>
      <w:bookmarkStart w:id="80" w:name="_Toc373842006"/>
      <w:bookmarkStart w:id="81" w:name="_Toc8914293"/>
      <w:r w:rsidRPr="002E5503">
        <w:t>Dlhodobý hmotný majetok</w:t>
      </w:r>
      <w:bookmarkEnd w:id="80"/>
      <w:bookmarkEnd w:id="81"/>
    </w:p>
    <w:p w14:paraId="447F6732" w14:textId="77777777" w:rsidR="005B5896" w:rsidRPr="005B5896" w:rsidRDefault="005B5896" w:rsidP="005B5896">
      <w:pPr>
        <w:rPr>
          <w:lang w:val="sk-SK" w:eastAsia="sk-SK"/>
        </w:rPr>
      </w:pPr>
    </w:p>
    <w:tbl>
      <w:tblPr>
        <w:tblW w:w="9011" w:type="dxa"/>
        <w:tblInd w:w="55" w:type="dxa"/>
        <w:tblCellMar>
          <w:left w:w="70" w:type="dxa"/>
          <w:right w:w="70" w:type="dxa"/>
        </w:tblCellMar>
        <w:tblLook w:val="04A0" w:firstRow="1" w:lastRow="0" w:firstColumn="1" w:lastColumn="0" w:noHBand="0" w:noVBand="1"/>
      </w:tblPr>
      <w:tblGrid>
        <w:gridCol w:w="2173"/>
        <w:gridCol w:w="1338"/>
        <w:gridCol w:w="1487"/>
        <w:gridCol w:w="1486"/>
        <w:gridCol w:w="1343"/>
        <w:gridCol w:w="1184"/>
      </w:tblGrid>
      <w:tr w:rsidR="005B5896" w:rsidRPr="002E5503" w14:paraId="7F3D277D" w14:textId="77777777" w:rsidTr="00DB64DC">
        <w:trPr>
          <w:trHeight w:val="190"/>
        </w:trPr>
        <w:tc>
          <w:tcPr>
            <w:tcW w:w="2173" w:type="dxa"/>
            <w:tcBorders>
              <w:left w:val="nil"/>
              <w:bottom w:val="single" w:sz="4" w:space="0" w:color="auto"/>
              <w:right w:val="nil"/>
            </w:tcBorders>
            <w:shd w:val="clear" w:color="auto" w:fill="auto"/>
            <w:vAlign w:val="bottom"/>
          </w:tcPr>
          <w:p w14:paraId="4FEC5BC8" w14:textId="1A1C25BE"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Pohyb počas roka 201</w:t>
            </w:r>
            <w:r w:rsidR="00181D87">
              <w:rPr>
                <w:rFonts w:ascii="Arial" w:hAnsi="Arial" w:cs="Arial"/>
                <w:color w:val="000000"/>
                <w:sz w:val="18"/>
                <w:szCs w:val="18"/>
                <w:lang w:val="sk-SK" w:eastAsia="sk-SK"/>
              </w:rPr>
              <w:t>9</w:t>
            </w:r>
          </w:p>
          <w:p w14:paraId="3989EDEF" w14:textId="77777777"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338" w:type="dxa"/>
            <w:tcBorders>
              <w:left w:val="nil"/>
              <w:bottom w:val="single" w:sz="4" w:space="0" w:color="auto"/>
              <w:right w:val="nil"/>
            </w:tcBorders>
            <w:shd w:val="clear" w:color="auto" w:fill="auto"/>
            <w:vAlign w:val="bottom"/>
          </w:tcPr>
          <w:p w14:paraId="7B79C156" w14:textId="77777777" w:rsidR="005B5896" w:rsidRPr="002E5503" w:rsidRDefault="005B5896" w:rsidP="00DB64DC">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Stavby</w:t>
            </w:r>
          </w:p>
        </w:tc>
        <w:tc>
          <w:tcPr>
            <w:tcW w:w="1487" w:type="dxa"/>
            <w:tcBorders>
              <w:left w:val="nil"/>
              <w:bottom w:val="single" w:sz="4" w:space="0" w:color="auto"/>
              <w:right w:val="nil"/>
            </w:tcBorders>
            <w:shd w:val="clear" w:color="auto" w:fill="auto"/>
            <w:vAlign w:val="bottom"/>
          </w:tcPr>
          <w:p w14:paraId="08FB0671" w14:textId="77777777" w:rsidR="005B5896" w:rsidRPr="002E5503" w:rsidRDefault="005B5896" w:rsidP="00DB64DC">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Samostatné hnuteľné veci</w:t>
            </w:r>
          </w:p>
        </w:tc>
        <w:tc>
          <w:tcPr>
            <w:tcW w:w="1486" w:type="dxa"/>
            <w:tcBorders>
              <w:left w:val="nil"/>
              <w:bottom w:val="single" w:sz="4" w:space="0" w:color="auto"/>
              <w:right w:val="nil"/>
            </w:tcBorders>
            <w:shd w:val="clear" w:color="auto" w:fill="auto"/>
            <w:vAlign w:val="bottom"/>
          </w:tcPr>
          <w:p w14:paraId="2132DCD1" w14:textId="77777777" w:rsidR="005B5896" w:rsidRPr="002E5503" w:rsidRDefault="005B5896" w:rsidP="00DB64DC">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Obstarávaný dlhodobý hm. majetok</w:t>
            </w:r>
          </w:p>
        </w:tc>
        <w:tc>
          <w:tcPr>
            <w:tcW w:w="1343" w:type="dxa"/>
            <w:tcBorders>
              <w:left w:val="nil"/>
              <w:bottom w:val="single" w:sz="4" w:space="0" w:color="auto"/>
              <w:right w:val="nil"/>
            </w:tcBorders>
            <w:shd w:val="clear" w:color="auto" w:fill="auto"/>
            <w:vAlign w:val="bottom"/>
          </w:tcPr>
          <w:p w14:paraId="374E0782" w14:textId="77777777" w:rsidR="005B5896" w:rsidRPr="002E5503" w:rsidRDefault="005B5896" w:rsidP="00DB64DC">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Poskytnuté preddavky na DHM</w:t>
            </w:r>
          </w:p>
        </w:tc>
        <w:tc>
          <w:tcPr>
            <w:tcW w:w="1184" w:type="dxa"/>
            <w:tcBorders>
              <w:left w:val="nil"/>
              <w:bottom w:val="single" w:sz="4" w:space="0" w:color="auto"/>
              <w:right w:val="nil"/>
            </w:tcBorders>
            <w:shd w:val="clear" w:color="auto" w:fill="auto"/>
            <w:vAlign w:val="bottom"/>
          </w:tcPr>
          <w:p w14:paraId="4782C7F0" w14:textId="77777777" w:rsidR="005B5896" w:rsidRPr="002E5503" w:rsidRDefault="005B5896" w:rsidP="00DB64DC">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Spolu</w:t>
            </w:r>
          </w:p>
        </w:tc>
      </w:tr>
      <w:tr w:rsidR="005B5896" w:rsidRPr="002E5503" w14:paraId="5B24A903" w14:textId="77777777" w:rsidTr="00DB64DC">
        <w:trPr>
          <w:trHeight w:val="190"/>
        </w:trPr>
        <w:tc>
          <w:tcPr>
            <w:tcW w:w="2173" w:type="dxa"/>
            <w:tcBorders>
              <w:top w:val="single" w:sz="4" w:space="0" w:color="auto"/>
              <w:left w:val="nil"/>
              <w:bottom w:val="nil"/>
              <w:right w:val="nil"/>
            </w:tcBorders>
            <w:shd w:val="clear" w:color="auto" w:fill="auto"/>
            <w:noWrap/>
            <w:vAlign w:val="bottom"/>
          </w:tcPr>
          <w:p w14:paraId="6820D66D" w14:textId="77777777" w:rsidR="005B5896" w:rsidRPr="002E5503" w:rsidRDefault="005B5896" w:rsidP="00DB64DC">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bottom w:val="nil"/>
              <w:right w:val="nil"/>
            </w:tcBorders>
            <w:shd w:val="clear" w:color="auto" w:fill="auto"/>
            <w:noWrap/>
            <w:vAlign w:val="bottom"/>
          </w:tcPr>
          <w:p w14:paraId="4ECF02B7" w14:textId="77777777" w:rsidR="005B5896" w:rsidRPr="002E5503" w:rsidRDefault="005B5896" w:rsidP="00DB64DC">
            <w:pPr>
              <w:suppressAutoHyphens/>
              <w:spacing w:after="0" w:line="240" w:lineRule="auto"/>
              <w:ind w:left="113" w:right="57"/>
              <w:jc w:val="right"/>
              <w:rPr>
                <w:rFonts w:ascii="Arial" w:hAnsi="Arial" w:cs="Arial"/>
                <w:color w:val="000000"/>
                <w:sz w:val="18"/>
                <w:szCs w:val="18"/>
                <w:lang w:val="sk-SK" w:eastAsia="sk-SK"/>
              </w:rPr>
            </w:pPr>
          </w:p>
        </w:tc>
        <w:tc>
          <w:tcPr>
            <w:tcW w:w="1487" w:type="dxa"/>
            <w:tcBorders>
              <w:top w:val="single" w:sz="4" w:space="0" w:color="auto"/>
              <w:left w:val="nil"/>
              <w:bottom w:val="nil"/>
              <w:right w:val="nil"/>
            </w:tcBorders>
            <w:shd w:val="clear" w:color="auto" w:fill="auto"/>
            <w:noWrap/>
            <w:vAlign w:val="bottom"/>
          </w:tcPr>
          <w:p w14:paraId="76A80EA1" w14:textId="77777777" w:rsidR="005B5896" w:rsidRPr="002E5503" w:rsidRDefault="005B5896" w:rsidP="00DB64DC">
            <w:pPr>
              <w:suppressAutoHyphens/>
              <w:spacing w:after="0" w:line="240" w:lineRule="auto"/>
              <w:ind w:left="113" w:right="57"/>
              <w:jc w:val="right"/>
              <w:rPr>
                <w:rFonts w:ascii="Arial" w:hAnsi="Arial" w:cs="Arial"/>
                <w:color w:val="000000"/>
                <w:sz w:val="18"/>
                <w:szCs w:val="18"/>
                <w:lang w:val="sk-SK" w:eastAsia="sk-SK"/>
              </w:rPr>
            </w:pPr>
          </w:p>
        </w:tc>
        <w:tc>
          <w:tcPr>
            <w:tcW w:w="1486" w:type="dxa"/>
            <w:tcBorders>
              <w:top w:val="single" w:sz="4" w:space="0" w:color="auto"/>
              <w:left w:val="nil"/>
              <w:bottom w:val="nil"/>
              <w:right w:val="nil"/>
            </w:tcBorders>
            <w:shd w:val="clear" w:color="auto" w:fill="auto"/>
            <w:noWrap/>
            <w:vAlign w:val="bottom"/>
          </w:tcPr>
          <w:p w14:paraId="284622C3" w14:textId="77777777" w:rsidR="005B5896" w:rsidRPr="002E5503" w:rsidRDefault="005B5896" w:rsidP="00DB64DC">
            <w:pPr>
              <w:suppressAutoHyphens/>
              <w:spacing w:after="0" w:line="240" w:lineRule="auto"/>
              <w:ind w:left="113" w:right="57"/>
              <w:jc w:val="right"/>
              <w:rPr>
                <w:rFonts w:ascii="Arial" w:hAnsi="Arial" w:cs="Arial"/>
                <w:color w:val="000000"/>
                <w:sz w:val="18"/>
                <w:szCs w:val="18"/>
                <w:lang w:val="sk-SK" w:eastAsia="sk-SK"/>
              </w:rPr>
            </w:pPr>
          </w:p>
        </w:tc>
        <w:tc>
          <w:tcPr>
            <w:tcW w:w="1343" w:type="dxa"/>
            <w:tcBorders>
              <w:top w:val="single" w:sz="4" w:space="0" w:color="auto"/>
              <w:left w:val="nil"/>
              <w:bottom w:val="nil"/>
              <w:right w:val="nil"/>
            </w:tcBorders>
            <w:shd w:val="clear" w:color="auto" w:fill="auto"/>
            <w:noWrap/>
            <w:vAlign w:val="bottom"/>
          </w:tcPr>
          <w:p w14:paraId="25B05873" w14:textId="77777777" w:rsidR="005B5896" w:rsidRPr="002E5503" w:rsidRDefault="005B5896" w:rsidP="00DB64DC">
            <w:pPr>
              <w:suppressAutoHyphens/>
              <w:spacing w:after="0" w:line="240" w:lineRule="auto"/>
              <w:ind w:left="113" w:right="57"/>
              <w:jc w:val="right"/>
              <w:rPr>
                <w:rFonts w:ascii="Arial" w:hAnsi="Arial" w:cs="Arial"/>
                <w:color w:val="000000"/>
                <w:sz w:val="18"/>
                <w:szCs w:val="18"/>
                <w:lang w:val="sk-SK" w:eastAsia="sk-SK"/>
              </w:rPr>
            </w:pPr>
          </w:p>
        </w:tc>
        <w:tc>
          <w:tcPr>
            <w:tcW w:w="1184" w:type="dxa"/>
            <w:tcBorders>
              <w:top w:val="single" w:sz="4" w:space="0" w:color="auto"/>
              <w:left w:val="nil"/>
              <w:bottom w:val="nil"/>
              <w:right w:val="nil"/>
            </w:tcBorders>
            <w:shd w:val="clear" w:color="auto" w:fill="auto"/>
            <w:noWrap/>
            <w:vAlign w:val="bottom"/>
          </w:tcPr>
          <w:p w14:paraId="793E03CC" w14:textId="77777777" w:rsidR="005B5896" w:rsidRPr="002E5503" w:rsidRDefault="005B5896" w:rsidP="00DB64DC">
            <w:pPr>
              <w:suppressAutoHyphens/>
              <w:spacing w:after="0" w:line="240" w:lineRule="auto"/>
              <w:ind w:left="113" w:right="57"/>
              <w:jc w:val="right"/>
              <w:rPr>
                <w:rFonts w:ascii="Arial" w:hAnsi="Arial" w:cs="Arial"/>
                <w:color w:val="000000"/>
                <w:sz w:val="18"/>
                <w:szCs w:val="18"/>
                <w:lang w:val="sk-SK" w:eastAsia="sk-SK"/>
              </w:rPr>
            </w:pPr>
          </w:p>
        </w:tc>
      </w:tr>
      <w:tr w:rsidR="005B5896" w:rsidRPr="002E5503" w14:paraId="6B07CD94" w14:textId="77777777" w:rsidTr="00DB64DC">
        <w:trPr>
          <w:trHeight w:val="190"/>
        </w:trPr>
        <w:tc>
          <w:tcPr>
            <w:tcW w:w="2173" w:type="dxa"/>
            <w:tcBorders>
              <w:top w:val="nil"/>
              <w:left w:val="nil"/>
              <w:bottom w:val="nil"/>
              <w:right w:val="nil"/>
            </w:tcBorders>
            <w:shd w:val="clear" w:color="auto" w:fill="auto"/>
            <w:noWrap/>
            <w:vAlign w:val="bottom"/>
          </w:tcPr>
          <w:p w14:paraId="2874B454" w14:textId="77777777" w:rsidR="005B5896" w:rsidRPr="00BA4CE3" w:rsidRDefault="005B5896" w:rsidP="00DB64DC">
            <w:pPr>
              <w:suppressAutoHyphens/>
              <w:spacing w:after="0" w:line="240" w:lineRule="auto"/>
              <w:ind w:left="-57"/>
              <w:rPr>
                <w:rFonts w:ascii="Arial" w:hAnsi="Arial" w:cs="Arial"/>
                <w:b/>
                <w:bCs/>
                <w:color w:val="000000"/>
                <w:sz w:val="18"/>
                <w:szCs w:val="18"/>
                <w:lang w:val="sk-SK" w:eastAsia="sk-SK"/>
              </w:rPr>
            </w:pPr>
            <w:r w:rsidRPr="00BA4CE3">
              <w:rPr>
                <w:rFonts w:ascii="Arial" w:hAnsi="Arial" w:cs="Arial"/>
                <w:b/>
                <w:bCs/>
                <w:color w:val="000000"/>
                <w:sz w:val="18"/>
                <w:szCs w:val="18"/>
                <w:lang w:val="sk-SK" w:eastAsia="sk-SK"/>
              </w:rPr>
              <w:t>Obstarávacia cena</w:t>
            </w:r>
          </w:p>
        </w:tc>
        <w:tc>
          <w:tcPr>
            <w:tcW w:w="1338" w:type="dxa"/>
            <w:tcBorders>
              <w:top w:val="nil"/>
              <w:left w:val="nil"/>
              <w:bottom w:val="nil"/>
              <w:right w:val="nil"/>
            </w:tcBorders>
            <w:shd w:val="clear" w:color="auto" w:fill="auto"/>
            <w:noWrap/>
            <w:vAlign w:val="bottom"/>
          </w:tcPr>
          <w:p w14:paraId="2036C4FF" w14:textId="77777777" w:rsidR="005B5896" w:rsidRPr="00C74A6E" w:rsidRDefault="005B5896" w:rsidP="00DB64DC">
            <w:pPr>
              <w:suppressAutoHyphens/>
              <w:spacing w:after="0" w:line="240" w:lineRule="auto"/>
              <w:ind w:left="113" w:right="57"/>
              <w:jc w:val="right"/>
              <w:rPr>
                <w:rFonts w:ascii="Arial" w:hAnsi="Arial" w:cs="Arial"/>
                <w:b/>
                <w:color w:val="000000"/>
                <w:sz w:val="18"/>
                <w:szCs w:val="18"/>
                <w:lang w:val="sk-SK" w:eastAsia="sk-SK"/>
              </w:rPr>
            </w:pPr>
          </w:p>
        </w:tc>
        <w:tc>
          <w:tcPr>
            <w:tcW w:w="1487" w:type="dxa"/>
            <w:tcBorders>
              <w:top w:val="nil"/>
              <w:left w:val="nil"/>
              <w:bottom w:val="nil"/>
              <w:right w:val="nil"/>
            </w:tcBorders>
            <w:shd w:val="clear" w:color="auto" w:fill="auto"/>
            <w:noWrap/>
            <w:vAlign w:val="bottom"/>
          </w:tcPr>
          <w:p w14:paraId="7030333D" w14:textId="77777777" w:rsidR="005B5896" w:rsidRPr="00C74A6E" w:rsidRDefault="005B5896" w:rsidP="00DB64DC">
            <w:pPr>
              <w:suppressAutoHyphens/>
              <w:spacing w:after="0" w:line="240" w:lineRule="auto"/>
              <w:ind w:left="113" w:right="57"/>
              <w:jc w:val="right"/>
              <w:rPr>
                <w:rFonts w:ascii="Arial" w:hAnsi="Arial" w:cs="Arial"/>
                <w:b/>
                <w:color w:val="000000"/>
                <w:sz w:val="18"/>
                <w:szCs w:val="18"/>
                <w:lang w:val="sk-SK" w:eastAsia="sk-SK"/>
              </w:rPr>
            </w:pPr>
          </w:p>
        </w:tc>
        <w:tc>
          <w:tcPr>
            <w:tcW w:w="1486" w:type="dxa"/>
            <w:tcBorders>
              <w:top w:val="nil"/>
              <w:left w:val="nil"/>
              <w:bottom w:val="nil"/>
              <w:right w:val="nil"/>
            </w:tcBorders>
            <w:shd w:val="clear" w:color="auto" w:fill="auto"/>
            <w:noWrap/>
            <w:vAlign w:val="bottom"/>
          </w:tcPr>
          <w:p w14:paraId="042AABBE" w14:textId="77777777" w:rsidR="005B5896" w:rsidRPr="00C74A6E" w:rsidRDefault="005B5896" w:rsidP="00DB64DC">
            <w:pPr>
              <w:suppressAutoHyphens/>
              <w:spacing w:after="0" w:line="240" w:lineRule="auto"/>
              <w:ind w:left="113" w:right="57"/>
              <w:jc w:val="right"/>
              <w:rPr>
                <w:rFonts w:ascii="Arial" w:hAnsi="Arial" w:cs="Arial"/>
                <w:b/>
                <w:color w:val="000000"/>
                <w:sz w:val="18"/>
                <w:szCs w:val="18"/>
                <w:lang w:val="sk-SK" w:eastAsia="sk-SK"/>
              </w:rPr>
            </w:pPr>
          </w:p>
        </w:tc>
        <w:tc>
          <w:tcPr>
            <w:tcW w:w="1343" w:type="dxa"/>
            <w:tcBorders>
              <w:top w:val="nil"/>
              <w:left w:val="nil"/>
              <w:bottom w:val="nil"/>
              <w:right w:val="nil"/>
            </w:tcBorders>
            <w:shd w:val="clear" w:color="auto" w:fill="auto"/>
            <w:noWrap/>
            <w:vAlign w:val="bottom"/>
          </w:tcPr>
          <w:p w14:paraId="740B3FCF" w14:textId="77777777" w:rsidR="005B5896" w:rsidRPr="00C74A6E" w:rsidRDefault="005B5896" w:rsidP="00DB64DC">
            <w:pPr>
              <w:suppressAutoHyphens/>
              <w:spacing w:after="0" w:line="240" w:lineRule="auto"/>
              <w:ind w:left="113" w:right="57"/>
              <w:jc w:val="right"/>
              <w:rPr>
                <w:rFonts w:ascii="Arial" w:hAnsi="Arial" w:cs="Arial"/>
                <w:b/>
                <w:color w:val="000000"/>
                <w:sz w:val="18"/>
                <w:szCs w:val="18"/>
                <w:lang w:val="sk-SK" w:eastAsia="sk-SK"/>
              </w:rPr>
            </w:pPr>
          </w:p>
        </w:tc>
        <w:tc>
          <w:tcPr>
            <w:tcW w:w="1184" w:type="dxa"/>
            <w:tcBorders>
              <w:top w:val="nil"/>
              <w:left w:val="nil"/>
              <w:bottom w:val="nil"/>
              <w:right w:val="nil"/>
            </w:tcBorders>
            <w:shd w:val="clear" w:color="auto" w:fill="auto"/>
            <w:noWrap/>
            <w:vAlign w:val="bottom"/>
          </w:tcPr>
          <w:p w14:paraId="6E9BD358" w14:textId="77777777" w:rsidR="005B5896" w:rsidRPr="00C74A6E" w:rsidRDefault="005B5896" w:rsidP="00DB64DC">
            <w:pPr>
              <w:suppressAutoHyphens/>
              <w:spacing w:after="0" w:line="240" w:lineRule="auto"/>
              <w:ind w:left="113" w:right="57"/>
              <w:jc w:val="right"/>
              <w:rPr>
                <w:rFonts w:ascii="Arial" w:hAnsi="Arial" w:cs="Arial"/>
                <w:b/>
                <w:color w:val="000000"/>
                <w:sz w:val="18"/>
                <w:szCs w:val="18"/>
                <w:lang w:val="sk-SK" w:eastAsia="sk-SK"/>
              </w:rPr>
            </w:pPr>
          </w:p>
        </w:tc>
      </w:tr>
      <w:tr w:rsidR="005B5896" w:rsidRPr="005B5896" w14:paraId="71389566" w14:textId="77777777" w:rsidTr="00DB64DC">
        <w:trPr>
          <w:trHeight w:val="190"/>
        </w:trPr>
        <w:tc>
          <w:tcPr>
            <w:tcW w:w="2173" w:type="dxa"/>
            <w:tcBorders>
              <w:top w:val="nil"/>
              <w:left w:val="nil"/>
              <w:bottom w:val="nil"/>
              <w:right w:val="nil"/>
            </w:tcBorders>
            <w:shd w:val="clear" w:color="auto" w:fill="auto"/>
            <w:noWrap/>
            <w:vAlign w:val="bottom"/>
          </w:tcPr>
          <w:p w14:paraId="25669549" w14:textId="7C7C35D3" w:rsidR="005B5896" w:rsidRPr="00C74A6E" w:rsidRDefault="005B5896" w:rsidP="00181D87">
            <w:pPr>
              <w:suppressAutoHyphens/>
              <w:spacing w:after="0" w:line="240" w:lineRule="auto"/>
              <w:ind w:left="-57"/>
              <w:rPr>
                <w:rFonts w:ascii="Arial" w:hAnsi="Arial" w:cs="Arial"/>
                <w:b/>
                <w:color w:val="000000"/>
                <w:sz w:val="18"/>
                <w:szCs w:val="18"/>
                <w:lang w:val="sk-SK" w:eastAsia="sk-SK"/>
              </w:rPr>
            </w:pPr>
            <w:r w:rsidRPr="00C74A6E">
              <w:rPr>
                <w:rFonts w:ascii="Arial" w:hAnsi="Arial" w:cs="Arial"/>
                <w:b/>
                <w:bCs/>
                <w:color w:val="000000"/>
                <w:sz w:val="18"/>
                <w:szCs w:val="18"/>
                <w:lang w:val="sk-SK" w:eastAsia="sk-SK"/>
              </w:rPr>
              <w:t>1. október 201</w:t>
            </w:r>
            <w:r w:rsidR="00181D87">
              <w:rPr>
                <w:rFonts w:ascii="Arial" w:hAnsi="Arial" w:cs="Arial"/>
                <w:b/>
                <w:bCs/>
                <w:color w:val="000000"/>
                <w:sz w:val="18"/>
                <w:szCs w:val="18"/>
                <w:lang w:val="sk-SK" w:eastAsia="sk-SK"/>
              </w:rPr>
              <w:t>8</w:t>
            </w:r>
          </w:p>
        </w:tc>
        <w:tc>
          <w:tcPr>
            <w:tcW w:w="1338" w:type="dxa"/>
            <w:tcBorders>
              <w:top w:val="nil"/>
              <w:left w:val="nil"/>
              <w:bottom w:val="nil"/>
              <w:right w:val="nil"/>
            </w:tcBorders>
            <w:shd w:val="clear" w:color="auto" w:fill="auto"/>
            <w:noWrap/>
            <w:vAlign w:val="bottom"/>
          </w:tcPr>
          <w:p w14:paraId="6B79E85C" w14:textId="359CB9F3" w:rsidR="005B5896" w:rsidRPr="00D349EC" w:rsidRDefault="00D349EC" w:rsidP="005B5896">
            <w:pPr>
              <w:suppressAutoHyphens/>
              <w:spacing w:after="0" w:line="240" w:lineRule="auto"/>
              <w:ind w:left="113" w:right="57"/>
              <w:jc w:val="right"/>
              <w:rPr>
                <w:rFonts w:ascii="Arial" w:hAnsi="Arial" w:cs="Arial"/>
                <w:b/>
                <w:bCs/>
                <w:sz w:val="18"/>
                <w:szCs w:val="18"/>
                <w:lang w:val="sk-SK" w:eastAsia="sk-SK"/>
              </w:rPr>
            </w:pPr>
            <w:r w:rsidRPr="00D349EC">
              <w:rPr>
                <w:rFonts w:ascii="Arial" w:hAnsi="Arial" w:cs="Arial"/>
                <w:b/>
                <w:bCs/>
                <w:sz w:val="18"/>
                <w:szCs w:val="18"/>
                <w:lang w:val="sk-SK" w:eastAsia="sk-SK"/>
              </w:rPr>
              <w:t>563</w:t>
            </w:r>
          </w:p>
        </w:tc>
        <w:tc>
          <w:tcPr>
            <w:tcW w:w="1487" w:type="dxa"/>
            <w:tcBorders>
              <w:top w:val="nil"/>
              <w:left w:val="nil"/>
              <w:bottom w:val="nil"/>
              <w:right w:val="nil"/>
            </w:tcBorders>
            <w:shd w:val="clear" w:color="auto" w:fill="auto"/>
            <w:noWrap/>
            <w:vAlign w:val="bottom"/>
          </w:tcPr>
          <w:p w14:paraId="3ED3FF44" w14:textId="20CAF8E6" w:rsidR="005B5896" w:rsidRPr="00D349EC" w:rsidRDefault="00D349EC" w:rsidP="005B5896">
            <w:pPr>
              <w:suppressAutoHyphens/>
              <w:spacing w:after="0" w:line="240" w:lineRule="auto"/>
              <w:ind w:left="113" w:right="57"/>
              <w:jc w:val="right"/>
              <w:rPr>
                <w:rFonts w:ascii="Arial" w:hAnsi="Arial" w:cs="Arial"/>
                <w:b/>
                <w:bCs/>
                <w:sz w:val="18"/>
                <w:szCs w:val="18"/>
                <w:lang w:val="sk-SK" w:eastAsia="sk-SK"/>
              </w:rPr>
            </w:pPr>
            <w:r w:rsidRPr="00D349EC">
              <w:rPr>
                <w:rFonts w:ascii="Arial" w:hAnsi="Arial" w:cs="Arial"/>
                <w:b/>
                <w:bCs/>
                <w:sz w:val="18"/>
                <w:szCs w:val="18"/>
                <w:lang w:val="sk-SK" w:eastAsia="sk-SK"/>
              </w:rPr>
              <w:t>2 615</w:t>
            </w:r>
          </w:p>
        </w:tc>
        <w:tc>
          <w:tcPr>
            <w:tcW w:w="1486" w:type="dxa"/>
            <w:tcBorders>
              <w:top w:val="nil"/>
              <w:left w:val="nil"/>
              <w:bottom w:val="nil"/>
              <w:right w:val="nil"/>
            </w:tcBorders>
            <w:shd w:val="clear" w:color="auto" w:fill="auto"/>
            <w:noWrap/>
            <w:vAlign w:val="bottom"/>
          </w:tcPr>
          <w:p w14:paraId="65F4B8A1" w14:textId="1EADBD0F" w:rsidR="005B5896" w:rsidRPr="00D349EC" w:rsidRDefault="00D349EC" w:rsidP="005B5896">
            <w:pPr>
              <w:suppressAutoHyphens/>
              <w:spacing w:after="0" w:line="240" w:lineRule="auto"/>
              <w:ind w:left="113" w:right="57"/>
              <w:jc w:val="right"/>
              <w:rPr>
                <w:rFonts w:ascii="Arial" w:hAnsi="Arial" w:cs="Arial"/>
                <w:b/>
                <w:bCs/>
                <w:sz w:val="18"/>
                <w:szCs w:val="18"/>
                <w:lang w:val="sk-SK" w:eastAsia="sk-SK"/>
              </w:rPr>
            </w:pPr>
            <w:r w:rsidRPr="00D349EC">
              <w:rPr>
                <w:rFonts w:ascii="Arial" w:hAnsi="Arial" w:cs="Arial"/>
                <w:b/>
                <w:bCs/>
                <w:sz w:val="18"/>
                <w:szCs w:val="18"/>
                <w:lang w:val="sk-SK" w:eastAsia="sk-SK"/>
              </w:rPr>
              <w:t>0</w:t>
            </w:r>
          </w:p>
        </w:tc>
        <w:tc>
          <w:tcPr>
            <w:tcW w:w="1343" w:type="dxa"/>
            <w:tcBorders>
              <w:top w:val="nil"/>
              <w:left w:val="nil"/>
              <w:bottom w:val="nil"/>
              <w:right w:val="nil"/>
            </w:tcBorders>
            <w:shd w:val="clear" w:color="auto" w:fill="auto"/>
            <w:noWrap/>
            <w:vAlign w:val="bottom"/>
          </w:tcPr>
          <w:p w14:paraId="785BEC06" w14:textId="0925BA9D" w:rsidR="005B5896" w:rsidRPr="00D349EC" w:rsidRDefault="005B5896" w:rsidP="005B5896">
            <w:pPr>
              <w:suppressAutoHyphens/>
              <w:spacing w:after="0" w:line="240" w:lineRule="auto"/>
              <w:ind w:left="113" w:right="57"/>
              <w:jc w:val="right"/>
              <w:rPr>
                <w:rFonts w:ascii="Arial" w:hAnsi="Arial" w:cs="Arial"/>
                <w:b/>
                <w:bCs/>
                <w:sz w:val="18"/>
                <w:szCs w:val="18"/>
                <w:lang w:val="sk-SK" w:eastAsia="sk-SK"/>
              </w:rPr>
            </w:pPr>
            <w:r w:rsidRPr="00D349EC">
              <w:rPr>
                <w:rFonts w:ascii="Arial" w:hAnsi="Arial" w:cs="Arial"/>
                <w:b/>
                <w:bCs/>
                <w:sz w:val="18"/>
                <w:szCs w:val="18"/>
                <w:lang w:val="sk-SK" w:eastAsia="sk-SK"/>
              </w:rPr>
              <w:t>0</w:t>
            </w:r>
          </w:p>
        </w:tc>
        <w:tc>
          <w:tcPr>
            <w:tcW w:w="1184" w:type="dxa"/>
            <w:tcBorders>
              <w:top w:val="nil"/>
              <w:left w:val="nil"/>
              <w:bottom w:val="nil"/>
              <w:right w:val="nil"/>
            </w:tcBorders>
            <w:shd w:val="clear" w:color="auto" w:fill="auto"/>
            <w:noWrap/>
            <w:vAlign w:val="bottom"/>
          </w:tcPr>
          <w:p w14:paraId="797AA5D3" w14:textId="26A89155" w:rsidR="005B5896" w:rsidRPr="00D349EC" w:rsidRDefault="00D349EC" w:rsidP="005B5896">
            <w:pPr>
              <w:suppressAutoHyphens/>
              <w:spacing w:after="0" w:line="240" w:lineRule="auto"/>
              <w:ind w:left="113" w:right="57"/>
              <w:jc w:val="right"/>
              <w:rPr>
                <w:rFonts w:ascii="Arial" w:hAnsi="Arial" w:cs="Arial"/>
                <w:b/>
                <w:bCs/>
                <w:sz w:val="18"/>
                <w:szCs w:val="18"/>
                <w:lang w:val="sk-SK" w:eastAsia="sk-SK"/>
              </w:rPr>
            </w:pPr>
            <w:r w:rsidRPr="00D349EC">
              <w:rPr>
                <w:rFonts w:ascii="Arial" w:hAnsi="Arial" w:cs="Arial"/>
                <w:b/>
                <w:bCs/>
                <w:sz w:val="18"/>
                <w:szCs w:val="18"/>
                <w:lang w:val="sk-SK" w:eastAsia="sk-SK"/>
              </w:rPr>
              <w:t>3 178</w:t>
            </w:r>
          </w:p>
        </w:tc>
      </w:tr>
      <w:tr w:rsidR="005B5896" w:rsidRPr="002E5503" w14:paraId="7CC1F8A1" w14:textId="77777777" w:rsidTr="00DB64DC">
        <w:trPr>
          <w:trHeight w:val="190"/>
        </w:trPr>
        <w:tc>
          <w:tcPr>
            <w:tcW w:w="2173" w:type="dxa"/>
            <w:tcBorders>
              <w:top w:val="nil"/>
              <w:left w:val="nil"/>
              <w:bottom w:val="nil"/>
              <w:right w:val="nil"/>
            </w:tcBorders>
            <w:shd w:val="clear" w:color="auto" w:fill="auto"/>
            <w:noWrap/>
            <w:vAlign w:val="bottom"/>
          </w:tcPr>
          <w:p w14:paraId="22C84CBD" w14:textId="77777777"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1338" w:type="dxa"/>
            <w:tcBorders>
              <w:top w:val="nil"/>
              <w:left w:val="nil"/>
              <w:bottom w:val="nil"/>
              <w:right w:val="nil"/>
            </w:tcBorders>
            <w:shd w:val="clear" w:color="auto" w:fill="auto"/>
            <w:noWrap/>
          </w:tcPr>
          <w:p w14:paraId="7934AAAD" w14:textId="1827ADDD" w:rsidR="005B5896" w:rsidRPr="00544BB6" w:rsidRDefault="00544BB6" w:rsidP="00DB64DC">
            <w:pPr>
              <w:suppressAutoHyphens/>
              <w:spacing w:after="0" w:line="240" w:lineRule="auto"/>
              <w:ind w:left="113" w:right="57"/>
              <w:jc w:val="right"/>
              <w:rPr>
                <w:rFonts w:ascii="Arial" w:hAnsi="Arial" w:cs="Arial"/>
                <w:bCs/>
                <w:sz w:val="18"/>
                <w:szCs w:val="18"/>
                <w:lang w:val="sk-SK" w:eastAsia="sk-SK"/>
              </w:rPr>
            </w:pPr>
            <w:r w:rsidRPr="00544BB6">
              <w:rPr>
                <w:rFonts w:ascii="Arial" w:hAnsi="Arial" w:cs="Arial"/>
                <w:bCs/>
                <w:sz w:val="18"/>
                <w:szCs w:val="18"/>
                <w:lang w:val="sk-SK" w:eastAsia="sk-SK"/>
              </w:rPr>
              <w:t>-</w:t>
            </w:r>
          </w:p>
        </w:tc>
        <w:tc>
          <w:tcPr>
            <w:tcW w:w="1487" w:type="dxa"/>
            <w:tcBorders>
              <w:top w:val="nil"/>
              <w:left w:val="nil"/>
              <w:bottom w:val="nil"/>
              <w:right w:val="nil"/>
            </w:tcBorders>
            <w:shd w:val="clear" w:color="auto" w:fill="auto"/>
            <w:noWrap/>
          </w:tcPr>
          <w:p w14:paraId="74849BA4" w14:textId="1C0E1404" w:rsidR="005B5896" w:rsidRPr="00544BB6" w:rsidRDefault="00544BB6" w:rsidP="00DB64DC">
            <w:pPr>
              <w:suppressAutoHyphens/>
              <w:spacing w:after="0" w:line="240" w:lineRule="auto"/>
              <w:ind w:left="113" w:right="57"/>
              <w:jc w:val="right"/>
              <w:rPr>
                <w:rFonts w:ascii="Arial" w:hAnsi="Arial" w:cs="Arial"/>
                <w:bCs/>
                <w:sz w:val="18"/>
                <w:szCs w:val="18"/>
                <w:lang w:val="sk-SK" w:eastAsia="sk-SK"/>
              </w:rPr>
            </w:pPr>
            <w:r w:rsidRPr="00544BB6">
              <w:rPr>
                <w:rFonts w:ascii="Arial" w:hAnsi="Arial" w:cs="Arial"/>
                <w:bCs/>
                <w:sz w:val="18"/>
                <w:szCs w:val="18"/>
                <w:lang w:val="sk-SK" w:eastAsia="sk-SK"/>
              </w:rPr>
              <w:t>1</w:t>
            </w:r>
          </w:p>
        </w:tc>
        <w:tc>
          <w:tcPr>
            <w:tcW w:w="1486" w:type="dxa"/>
            <w:tcBorders>
              <w:top w:val="nil"/>
              <w:left w:val="nil"/>
              <w:bottom w:val="nil"/>
              <w:right w:val="nil"/>
            </w:tcBorders>
            <w:shd w:val="clear" w:color="auto" w:fill="auto"/>
            <w:noWrap/>
          </w:tcPr>
          <w:p w14:paraId="1E53D8E4" w14:textId="04855180"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20</w:t>
            </w:r>
            <w:r w:rsidR="00E565B7">
              <w:rPr>
                <w:rFonts w:ascii="Arial" w:hAnsi="Arial" w:cs="Arial"/>
                <w:bCs/>
                <w:sz w:val="18"/>
                <w:szCs w:val="18"/>
                <w:lang w:val="sk-SK" w:eastAsia="sk-SK"/>
              </w:rPr>
              <w:t>5</w:t>
            </w:r>
          </w:p>
        </w:tc>
        <w:tc>
          <w:tcPr>
            <w:tcW w:w="1343" w:type="dxa"/>
            <w:tcBorders>
              <w:top w:val="nil"/>
              <w:left w:val="nil"/>
              <w:bottom w:val="nil"/>
              <w:right w:val="nil"/>
            </w:tcBorders>
            <w:shd w:val="clear" w:color="auto" w:fill="auto"/>
            <w:noWrap/>
          </w:tcPr>
          <w:p w14:paraId="11B4757A" w14:textId="3010932B" w:rsidR="005B5896" w:rsidRPr="00291798" w:rsidRDefault="00291798" w:rsidP="00291798">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184" w:type="dxa"/>
            <w:tcBorders>
              <w:top w:val="nil"/>
              <w:left w:val="nil"/>
              <w:bottom w:val="nil"/>
              <w:right w:val="nil"/>
            </w:tcBorders>
            <w:shd w:val="clear" w:color="auto" w:fill="auto"/>
            <w:noWrap/>
          </w:tcPr>
          <w:p w14:paraId="530B8A35" w14:textId="0FC0763D"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20</w:t>
            </w:r>
            <w:r w:rsidR="00E565B7">
              <w:rPr>
                <w:rFonts w:ascii="Arial" w:hAnsi="Arial" w:cs="Arial"/>
                <w:bCs/>
                <w:sz w:val="18"/>
                <w:szCs w:val="18"/>
                <w:lang w:val="sk-SK" w:eastAsia="sk-SK"/>
              </w:rPr>
              <w:t>6</w:t>
            </w:r>
          </w:p>
        </w:tc>
      </w:tr>
      <w:tr w:rsidR="005B5896" w:rsidRPr="002E5503" w14:paraId="79710E88" w14:textId="77777777" w:rsidTr="00DB64DC">
        <w:trPr>
          <w:trHeight w:val="190"/>
        </w:trPr>
        <w:tc>
          <w:tcPr>
            <w:tcW w:w="2173" w:type="dxa"/>
            <w:tcBorders>
              <w:top w:val="nil"/>
              <w:left w:val="nil"/>
              <w:bottom w:val="nil"/>
              <w:right w:val="nil"/>
            </w:tcBorders>
            <w:shd w:val="clear" w:color="auto" w:fill="auto"/>
            <w:noWrap/>
            <w:vAlign w:val="bottom"/>
          </w:tcPr>
          <w:p w14:paraId="386C2F7A" w14:textId="77777777"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Úbytky</w:t>
            </w:r>
          </w:p>
        </w:tc>
        <w:tc>
          <w:tcPr>
            <w:tcW w:w="1338" w:type="dxa"/>
            <w:tcBorders>
              <w:top w:val="nil"/>
              <w:left w:val="nil"/>
              <w:bottom w:val="nil"/>
              <w:right w:val="nil"/>
            </w:tcBorders>
            <w:shd w:val="clear" w:color="auto" w:fill="auto"/>
            <w:noWrap/>
          </w:tcPr>
          <w:p w14:paraId="29661FE2" w14:textId="2F0B477A" w:rsidR="005B5896" w:rsidRPr="00544BB6" w:rsidRDefault="00034A68" w:rsidP="00DB64DC">
            <w:pPr>
              <w:suppressAutoHyphens/>
              <w:spacing w:after="0" w:line="240" w:lineRule="auto"/>
              <w:ind w:left="113" w:right="57"/>
              <w:jc w:val="right"/>
              <w:rPr>
                <w:rFonts w:ascii="Arial" w:hAnsi="Arial" w:cs="Arial"/>
                <w:bCs/>
                <w:sz w:val="18"/>
                <w:szCs w:val="18"/>
                <w:lang w:val="sk-SK" w:eastAsia="sk-SK"/>
              </w:rPr>
            </w:pPr>
            <w:r w:rsidRPr="00544BB6">
              <w:rPr>
                <w:rFonts w:ascii="Arial" w:hAnsi="Arial" w:cs="Arial"/>
                <w:bCs/>
                <w:sz w:val="18"/>
                <w:szCs w:val="18"/>
                <w:lang w:val="sk-SK" w:eastAsia="sk-SK"/>
              </w:rPr>
              <w:t>-</w:t>
            </w:r>
          </w:p>
        </w:tc>
        <w:tc>
          <w:tcPr>
            <w:tcW w:w="1487" w:type="dxa"/>
            <w:tcBorders>
              <w:top w:val="nil"/>
              <w:left w:val="nil"/>
              <w:bottom w:val="nil"/>
              <w:right w:val="nil"/>
            </w:tcBorders>
            <w:shd w:val="clear" w:color="auto" w:fill="auto"/>
            <w:noWrap/>
          </w:tcPr>
          <w:p w14:paraId="4DE1DC4B" w14:textId="5EC1E3B8" w:rsidR="005B5896" w:rsidRPr="00544BB6" w:rsidRDefault="00034A68" w:rsidP="00DB64DC">
            <w:pPr>
              <w:suppressAutoHyphens/>
              <w:spacing w:after="0" w:line="240" w:lineRule="auto"/>
              <w:ind w:left="113" w:right="57"/>
              <w:jc w:val="right"/>
              <w:rPr>
                <w:rFonts w:ascii="Arial" w:hAnsi="Arial" w:cs="Arial"/>
                <w:bCs/>
                <w:sz w:val="18"/>
                <w:szCs w:val="18"/>
                <w:lang w:val="sk-SK" w:eastAsia="sk-SK"/>
              </w:rPr>
            </w:pPr>
            <w:r w:rsidRPr="00544BB6">
              <w:rPr>
                <w:rFonts w:ascii="Arial" w:hAnsi="Arial" w:cs="Arial"/>
                <w:bCs/>
                <w:sz w:val="18"/>
                <w:szCs w:val="18"/>
                <w:lang w:val="sk-SK" w:eastAsia="sk-SK"/>
              </w:rPr>
              <w:t>-</w:t>
            </w:r>
          </w:p>
        </w:tc>
        <w:tc>
          <w:tcPr>
            <w:tcW w:w="1486" w:type="dxa"/>
            <w:tcBorders>
              <w:top w:val="nil"/>
              <w:left w:val="nil"/>
              <w:bottom w:val="nil"/>
              <w:right w:val="nil"/>
            </w:tcBorders>
            <w:shd w:val="clear" w:color="auto" w:fill="auto"/>
            <w:noWrap/>
          </w:tcPr>
          <w:p w14:paraId="6CCD161D" w14:textId="42287579"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343" w:type="dxa"/>
            <w:tcBorders>
              <w:top w:val="nil"/>
              <w:left w:val="nil"/>
              <w:bottom w:val="nil"/>
              <w:right w:val="nil"/>
            </w:tcBorders>
            <w:shd w:val="clear" w:color="auto" w:fill="auto"/>
            <w:noWrap/>
          </w:tcPr>
          <w:p w14:paraId="12D653D1" w14:textId="27698297"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184" w:type="dxa"/>
            <w:tcBorders>
              <w:top w:val="nil"/>
              <w:left w:val="nil"/>
              <w:bottom w:val="nil"/>
              <w:right w:val="nil"/>
            </w:tcBorders>
            <w:shd w:val="clear" w:color="auto" w:fill="auto"/>
            <w:noWrap/>
          </w:tcPr>
          <w:p w14:paraId="435A4760" w14:textId="0F17AC6D"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r>
      <w:tr w:rsidR="005B5896" w:rsidRPr="002E5503" w14:paraId="0D521A7E" w14:textId="77777777" w:rsidTr="00DB64DC">
        <w:trPr>
          <w:trHeight w:val="190"/>
        </w:trPr>
        <w:tc>
          <w:tcPr>
            <w:tcW w:w="2173" w:type="dxa"/>
            <w:tcBorders>
              <w:top w:val="nil"/>
              <w:left w:val="nil"/>
              <w:right w:val="nil"/>
            </w:tcBorders>
            <w:shd w:val="clear" w:color="auto" w:fill="auto"/>
            <w:noWrap/>
            <w:vAlign w:val="bottom"/>
          </w:tcPr>
          <w:p w14:paraId="01475D63" w14:textId="77777777"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Presuny</w:t>
            </w:r>
          </w:p>
        </w:tc>
        <w:tc>
          <w:tcPr>
            <w:tcW w:w="1338" w:type="dxa"/>
            <w:tcBorders>
              <w:top w:val="nil"/>
              <w:left w:val="nil"/>
              <w:right w:val="nil"/>
            </w:tcBorders>
            <w:shd w:val="clear" w:color="auto" w:fill="auto"/>
            <w:noWrap/>
            <w:vAlign w:val="bottom"/>
          </w:tcPr>
          <w:p w14:paraId="29D65AAF" w14:textId="7997B1D2" w:rsidR="005B5896" w:rsidRPr="00544BB6" w:rsidRDefault="00034A68" w:rsidP="00DB64DC">
            <w:pPr>
              <w:suppressAutoHyphens/>
              <w:spacing w:after="0" w:line="240" w:lineRule="auto"/>
              <w:ind w:left="113" w:right="57"/>
              <w:jc w:val="right"/>
              <w:rPr>
                <w:rFonts w:ascii="Arial" w:hAnsi="Arial" w:cs="Arial"/>
                <w:sz w:val="18"/>
                <w:szCs w:val="18"/>
                <w:lang w:val="sk-SK" w:eastAsia="sk-SK"/>
              </w:rPr>
            </w:pPr>
            <w:r w:rsidRPr="00544BB6">
              <w:rPr>
                <w:rFonts w:ascii="Arial" w:hAnsi="Arial" w:cs="Arial"/>
                <w:sz w:val="18"/>
                <w:szCs w:val="18"/>
                <w:lang w:val="sk-SK" w:eastAsia="sk-SK"/>
              </w:rPr>
              <w:t>-</w:t>
            </w:r>
          </w:p>
        </w:tc>
        <w:tc>
          <w:tcPr>
            <w:tcW w:w="1487" w:type="dxa"/>
            <w:tcBorders>
              <w:top w:val="nil"/>
              <w:left w:val="nil"/>
              <w:right w:val="nil"/>
            </w:tcBorders>
            <w:shd w:val="clear" w:color="auto" w:fill="auto"/>
            <w:noWrap/>
            <w:vAlign w:val="bottom"/>
          </w:tcPr>
          <w:p w14:paraId="1F61BC80" w14:textId="1A17965A" w:rsidR="005B5896" w:rsidRPr="00544BB6" w:rsidRDefault="00034A68" w:rsidP="00DB64DC">
            <w:pPr>
              <w:suppressAutoHyphens/>
              <w:spacing w:after="0" w:line="240" w:lineRule="auto"/>
              <w:ind w:left="113" w:right="57"/>
              <w:jc w:val="right"/>
              <w:rPr>
                <w:rFonts w:ascii="Arial" w:hAnsi="Arial" w:cs="Arial"/>
                <w:sz w:val="18"/>
                <w:szCs w:val="18"/>
                <w:lang w:val="sk-SK" w:eastAsia="sk-SK"/>
              </w:rPr>
            </w:pPr>
            <w:r w:rsidRPr="00544BB6">
              <w:rPr>
                <w:rFonts w:ascii="Arial" w:hAnsi="Arial" w:cs="Arial"/>
                <w:sz w:val="18"/>
                <w:szCs w:val="18"/>
                <w:lang w:val="sk-SK" w:eastAsia="sk-SK"/>
              </w:rPr>
              <w:t>-</w:t>
            </w:r>
          </w:p>
        </w:tc>
        <w:tc>
          <w:tcPr>
            <w:tcW w:w="1486" w:type="dxa"/>
            <w:tcBorders>
              <w:top w:val="nil"/>
              <w:left w:val="nil"/>
              <w:right w:val="nil"/>
            </w:tcBorders>
            <w:shd w:val="clear" w:color="auto" w:fill="auto"/>
            <w:noWrap/>
            <w:vAlign w:val="bottom"/>
          </w:tcPr>
          <w:p w14:paraId="03894013" w14:textId="15EFB8E4" w:rsidR="005B5896" w:rsidRPr="00291798" w:rsidRDefault="00034A68" w:rsidP="00DB64DC">
            <w:pPr>
              <w:suppressAutoHyphens/>
              <w:spacing w:after="0" w:line="240" w:lineRule="auto"/>
              <w:ind w:left="113" w:right="57"/>
              <w:jc w:val="right"/>
              <w:rPr>
                <w:rFonts w:ascii="Arial" w:hAnsi="Arial" w:cs="Arial"/>
                <w:sz w:val="18"/>
                <w:szCs w:val="18"/>
                <w:lang w:val="sk-SK" w:eastAsia="sk-SK"/>
              </w:rPr>
            </w:pPr>
            <w:r w:rsidRPr="00291798">
              <w:rPr>
                <w:rFonts w:ascii="Arial" w:hAnsi="Arial" w:cs="Arial"/>
                <w:sz w:val="18"/>
                <w:szCs w:val="18"/>
                <w:lang w:val="sk-SK" w:eastAsia="sk-SK"/>
              </w:rPr>
              <w:t>-</w:t>
            </w:r>
          </w:p>
        </w:tc>
        <w:tc>
          <w:tcPr>
            <w:tcW w:w="1343" w:type="dxa"/>
            <w:tcBorders>
              <w:top w:val="nil"/>
              <w:left w:val="nil"/>
              <w:right w:val="nil"/>
            </w:tcBorders>
            <w:shd w:val="clear" w:color="auto" w:fill="auto"/>
            <w:noWrap/>
            <w:vAlign w:val="bottom"/>
          </w:tcPr>
          <w:p w14:paraId="436BD243" w14:textId="2894AD2A" w:rsidR="005B5896" w:rsidRPr="00291798" w:rsidRDefault="00034A68" w:rsidP="00DB64DC">
            <w:pPr>
              <w:suppressAutoHyphens/>
              <w:spacing w:after="0" w:line="240" w:lineRule="auto"/>
              <w:ind w:left="113" w:right="57"/>
              <w:jc w:val="right"/>
              <w:rPr>
                <w:rFonts w:ascii="Arial" w:hAnsi="Arial" w:cs="Arial"/>
                <w:sz w:val="18"/>
                <w:szCs w:val="18"/>
                <w:lang w:val="sk-SK" w:eastAsia="sk-SK"/>
              </w:rPr>
            </w:pPr>
            <w:r w:rsidRPr="00291798">
              <w:rPr>
                <w:rFonts w:ascii="Arial" w:hAnsi="Arial" w:cs="Arial"/>
                <w:sz w:val="18"/>
                <w:szCs w:val="18"/>
                <w:lang w:val="sk-SK" w:eastAsia="sk-SK"/>
              </w:rPr>
              <w:t>-</w:t>
            </w:r>
          </w:p>
        </w:tc>
        <w:tc>
          <w:tcPr>
            <w:tcW w:w="1184" w:type="dxa"/>
            <w:tcBorders>
              <w:top w:val="nil"/>
              <w:left w:val="nil"/>
              <w:right w:val="nil"/>
            </w:tcBorders>
            <w:shd w:val="clear" w:color="auto" w:fill="auto"/>
            <w:noWrap/>
            <w:vAlign w:val="bottom"/>
          </w:tcPr>
          <w:p w14:paraId="1A6E1CC3" w14:textId="6AC3EFC9" w:rsidR="005B5896" w:rsidRPr="00291798" w:rsidRDefault="00034A68" w:rsidP="00DB64DC">
            <w:pPr>
              <w:suppressAutoHyphens/>
              <w:spacing w:after="0" w:line="240" w:lineRule="auto"/>
              <w:ind w:left="113" w:right="57"/>
              <w:jc w:val="right"/>
              <w:rPr>
                <w:rFonts w:ascii="Arial" w:hAnsi="Arial" w:cs="Arial"/>
                <w:sz w:val="18"/>
                <w:szCs w:val="18"/>
                <w:lang w:val="sk-SK" w:eastAsia="sk-SK"/>
              </w:rPr>
            </w:pPr>
            <w:r w:rsidRPr="00291798">
              <w:rPr>
                <w:rFonts w:ascii="Arial" w:hAnsi="Arial" w:cs="Arial"/>
                <w:sz w:val="18"/>
                <w:szCs w:val="18"/>
                <w:lang w:val="sk-SK" w:eastAsia="sk-SK"/>
              </w:rPr>
              <w:t>-</w:t>
            </w:r>
          </w:p>
        </w:tc>
      </w:tr>
      <w:tr w:rsidR="005B5896" w:rsidRPr="002E5503" w14:paraId="137C733F" w14:textId="77777777" w:rsidTr="00DB64DC">
        <w:trPr>
          <w:trHeight w:val="190"/>
        </w:trPr>
        <w:tc>
          <w:tcPr>
            <w:tcW w:w="2173" w:type="dxa"/>
            <w:tcBorders>
              <w:top w:val="single" w:sz="4" w:space="0" w:color="auto"/>
              <w:left w:val="nil"/>
              <w:right w:val="nil"/>
            </w:tcBorders>
            <w:shd w:val="clear" w:color="auto" w:fill="auto"/>
            <w:noWrap/>
            <w:vAlign w:val="bottom"/>
          </w:tcPr>
          <w:p w14:paraId="18DF6F81" w14:textId="1774AFC0" w:rsidR="005B5896" w:rsidRPr="002E5503" w:rsidRDefault="005B5896"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sidR="00181D87">
              <w:rPr>
                <w:rFonts w:ascii="Arial" w:hAnsi="Arial" w:cs="Arial"/>
                <w:b/>
                <w:bCs/>
                <w:color w:val="000000"/>
                <w:sz w:val="18"/>
                <w:szCs w:val="18"/>
                <w:lang w:val="sk-SK" w:eastAsia="sk-SK"/>
              </w:rPr>
              <w:t>9</w:t>
            </w:r>
          </w:p>
        </w:tc>
        <w:tc>
          <w:tcPr>
            <w:tcW w:w="1338" w:type="dxa"/>
            <w:tcBorders>
              <w:top w:val="single" w:sz="4" w:space="0" w:color="auto"/>
              <w:left w:val="nil"/>
              <w:right w:val="nil"/>
            </w:tcBorders>
            <w:shd w:val="clear" w:color="auto" w:fill="auto"/>
            <w:noWrap/>
            <w:vAlign w:val="bottom"/>
          </w:tcPr>
          <w:p w14:paraId="4EC57603" w14:textId="79D2CF74" w:rsidR="005B5896" w:rsidRPr="00544BB6" w:rsidRDefault="00034A68" w:rsidP="00DB64DC">
            <w:pPr>
              <w:suppressAutoHyphens/>
              <w:spacing w:after="0" w:line="240" w:lineRule="auto"/>
              <w:ind w:left="113" w:right="57"/>
              <w:jc w:val="right"/>
              <w:rPr>
                <w:rFonts w:ascii="Arial" w:hAnsi="Arial" w:cs="Arial"/>
                <w:b/>
                <w:bCs/>
                <w:sz w:val="18"/>
                <w:szCs w:val="18"/>
                <w:lang w:val="sk-SK" w:eastAsia="sk-SK"/>
              </w:rPr>
            </w:pPr>
            <w:r w:rsidRPr="00544BB6">
              <w:rPr>
                <w:rFonts w:ascii="Arial" w:hAnsi="Arial" w:cs="Arial"/>
                <w:b/>
                <w:bCs/>
                <w:sz w:val="18"/>
                <w:szCs w:val="18"/>
                <w:lang w:val="sk-SK" w:eastAsia="sk-SK"/>
              </w:rPr>
              <w:t>563</w:t>
            </w:r>
          </w:p>
        </w:tc>
        <w:tc>
          <w:tcPr>
            <w:tcW w:w="1487" w:type="dxa"/>
            <w:tcBorders>
              <w:top w:val="single" w:sz="4" w:space="0" w:color="auto"/>
              <w:left w:val="nil"/>
              <w:right w:val="nil"/>
            </w:tcBorders>
            <w:shd w:val="clear" w:color="auto" w:fill="auto"/>
            <w:noWrap/>
            <w:vAlign w:val="bottom"/>
          </w:tcPr>
          <w:p w14:paraId="084D3C3E" w14:textId="4160BDA6" w:rsidR="005B5896" w:rsidRPr="00544BB6" w:rsidRDefault="00034A68" w:rsidP="00DB64DC">
            <w:pPr>
              <w:suppressAutoHyphens/>
              <w:spacing w:after="0" w:line="240" w:lineRule="auto"/>
              <w:ind w:left="113" w:right="57"/>
              <w:jc w:val="right"/>
              <w:rPr>
                <w:rFonts w:ascii="Arial" w:hAnsi="Arial" w:cs="Arial"/>
                <w:b/>
                <w:bCs/>
                <w:sz w:val="18"/>
                <w:szCs w:val="18"/>
                <w:lang w:val="sk-SK" w:eastAsia="sk-SK"/>
              </w:rPr>
            </w:pPr>
            <w:r w:rsidRPr="00544BB6">
              <w:rPr>
                <w:rFonts w:ascii="Arial" w:hAnsi="Arial" w:cs="Arial"/>
                <w:b/>
                <w:bCs/>
                <w:sz w:val="18"/>
                <w:szCs w:val="18"/>
                <w:lang w:val="sk-SK" w:eastAsia="sk-SK"/>
              </w:rPr>
              <w:t>2</w:t>
            </w:r>
            <w:r w:rsidR="00975040" w:rsidRPr="00544BB6">
              <w:rPr>
                <w:rFonts w:ascii="Arial" w:hAnsi="Arial" w:cs="Arial"/>
                <w:b/>
                <w:bCs/>
                <w:sz w:val="18"/>
                <w:szCs w:val="18"/>
                <w:lang w:val="sk-SK" w:eastAsia="sk-SK"/>
              </w:rPr>
              <w:t xml:space="preserve"> </w:t>
            </w:r>
            <w:r w:rsidR="00544BB6" w:rsidRPr="00544BB6">
              <w:rPr>
                <w:rFonts w:ascii="Arial" w:hAnsi="Arial" w:cs="Arial"/>
                <w:b/>
                <w:bCs/>
                <w:sz w:val="18"/>
                <w:szCs w:val="18"/>
                <w:lang w:val="sk-SK" w:eastAsia="sk-SK"/>
              </w:rPr>
              <w:t>616</w:t>
            </w:r>
          </w:p>
        </w:tc>
        <w:tc>
          <w:tcPr>
            <w:tcW w:w="1486" w:type="dxa"/>
            <w:tcBorders>
              <w:top w:val="single" w:sz="4" w:space="0" w:color="auto"/>
              <w:left w:val="nil"/>
              <w:right w:val="nil"/>
            </w:tcBorders>
            <w:shd w:val="clear" w:color="auto" w:fill="auto"/>
            <w:noWrap/>
            <w:vAlign w:val="bottom"/>
          </w:tcPr>
          <w:p w14:paraId="160CC043" w14:textId="6584BCAD" w:rsidR="005B5896" w:rsidRPr="00291798" w:rsidRDefault="0029179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2</w:t>
            </w:r>
            <w:r w:rsidR="00034A68" w:rsidRPr="00291798">
              <w:rPr>
                <w:rFonts w:ascii="Arial" w:hAnsi="Arial" w:cs="Arial"/>
                <w:b/>
                <w:bCs/>
                <w:sz w:val="18"/>
                <w:szCs w:val="18"/>
                <w:lang w:val="sk-SK" w:eastAsia="sk-SK"/>
              </w:rPr>
              <w:t>0</w:t>
            </w:r>
            <w:r w:rsidR="00E565B7">
              <w:rPr>
                <w:rFonts w:ascii="Arial" w:hAnsi="Arial" w:cs="Arial"/>
                <w:b/>
                <w:bCs/>
                <w:sz w:val="18"/>
                <w:szCs w:val="18"/>
                <w:lang w:val="sk-SK" w:eastAsia="sk-SK"/>
              </w:rPr>
              <w:t>5</w:t>
            </w:r>
          </w:p>
        </w:tc>
        <w:tc>
          <w:tcPr>
            <w:tcW w:w="1343" w:type="dxa"/>
            <w:tcBorders>
              <w:top w:val="single" w:sz="4" w:space="0" w:color="auto"/>
              <w:left w:val="nil"/>
              <w:right w:val="nil"/>
            </w:tcBorders>
            <w:shd w:val="clear" w:color="auto" w:fill="auto"/>
            <w:noWrap/>
            <w:vAlign w:val="bottom"/>
          </w:tcPr>
          <w:p w14:paraId="0238847D" w14:textId="5B37E05F" w:rsidR="005B5896" w:rsidRPr="00291798" w:rsidRDefault="00034A6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0</w:t>
            </w:r>
          </w:p>
        </w:tc>
        <w:tc>
          <w:tcPr>
            <w:tcW w:w="1184" w:type="dxa"/>
            <w:tcBorders>
              <w:top w:val="single" w:sz="4" w:space="0" w:color="auto"/>
              <w:left w:val="nil"/>
              <w:right w:val="nil"/>
            </w:tcBorders>
            <w:shd w:val="clear" w:color="auto" w:fill="auto"/>
            <w:noWrap/>
            <w:vAlign w:val="bottom"/>
          </w:tcPr>
          <w:p w14:paraId="4D3F6116" w14:textId="7240A7E5" w:rsidR="005B5896" w:rsidRPr="00291798" w:rsidRDefault="0029179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3 383</w:t>
            </w:r>
          </w:p>
        </w:tc>
      </w:tr>
      <w:tr w:rsidR="005B5896" w:rsidRPr="002E5503" w14:paraId="2D6F6175" w14:textId="77777777" w:rsidTr="00DB64DC">
        <w:trPr>
          <w:trHeight w:val="190"/>
        </w:trPr>
        <w:tc>
          <w:tcPr>
            <w:tcW w:w="2173" w:type="dxa"/>
            <w:tcBorders>
              <w:top w:val="single" w:sz="4" w:space="0" w:color="auto"/>
              <w:left w:val="nil"/>
              <w:right w:val="nil"/>
            </w:tcBorders>
            <w:shd w:val="clear" w:color="auto" w:fill="auto"/>
            <w:noWrap/>
            <w:vAlign w:val="bottom"/>
          </w:tcPr>
          <w:p w14:paraId="285DF1BC" w14:textId="77777777" w:rsidR="005B5896" w:rsidRPr="002E5503" w:rsidRDefault="005B5896" w:rsidP="00DB64DC">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right w:val="nil"/>
            </w:tcBorders>
            <w:shd w:val="clear" w:color="auto" w:fill="auto"/>
            <w:noWrap/>
            <w:vAlign w:val="bottom"/>
          </w:tcPr>
          <w:p w14:paraId="370F7577"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c>
          <w:tcPr>
            <w:tcW w:w="1487" w:type="dxa"/>
            <w:tcBorders>
              <w:top w:val="single" w:sz="4" w:space="0" w:color="auto"/>
              <w:left w:val="nil"/>
              <w:right w:val="nil"/>
            </w:tcBorders>
            <w:shd w:val="clear" w:color="auto" w:fill="auto"/>
            <w:noWrap/>
            <w:vAlign w:val="bottom"/>
          </w:tcPr>
          <w:p w14:paraId="671A2A99"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c>
          <w:tcPr>
            <w:tcW w:w="1486" w:type="dxa"/>
            <w:tcBorders>
              <w:top w:val="single" w:sz="4" w:space="0" w:color="auto"/>
              <w:left w:val="nil"/>
              <w:right w:val="nil"/>
            </w:tcBorders>
            <w:shd w:val="clear" w:color="auto" w:fill="auto"/>
            <w:noWrap/>
            <w:vAlign w:val="bottom"/>
          </w:tcPr>
          <w:p w14:paraId="71E11DA6"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c>
          <w:tcPr>
            <w:tcW w:w="1343" w:type="dxa"/>
            <w:tcBorders>
              <w:top w:val="single" w:sz="4" w:space="0" w:color="auto"/>
              <w:left w:val="nil"/>
              <w:right w:val="nil"/>
            </w:tcBorders>
            <w:shd w:val="clear" w:color="auto" w:fill="auto"/>
            <w:noWrap/>
            <w:vAlign w:val="bottom"/>
          </w:tcPr>
          <w:p w14:paraId="643B62FD"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c>
          <w:tcPr>
            <w:tcW w:w="1184" w:type="dxa"/>
            <w:tcBorders>
              <w:top w:val="single" w:sz="4" w:space="0" w:color="auto"/>
              <w:left w:val="nil"/>
              <w:right w:val="nil"/>
            </w:tcBorders>
            <w:shd w:val="clear" w:color="auto" w:fill="auto"/>
            <w:noWrap/>
            <w:vAlign w:val="bottom"/>
          </w:tcPr>
          <w:p w14:paraId="55515D26"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r>
      <w:tr w:rsidR="005B5896" w:rsidRPr="002E5503" w14:paraId="52298BCA" w14:textId="77777777" w:rsidTr="00DB64DC">
        <w:trPr>
          <w:trHeight w:val="190"/>
        </w:trPr>
        <w:tc>
          <w:tcPr>
            <w:tcW w:w="2173" w:type="dxa"/>
            <w:tcBorders>
              <w:top w:val="nil"/>
              <w:left w:val="nil"/>
              <w:bottom w:val="nil"/>
              <w:right w:val="nil"/>
            </w:tcBorders>
            <w:shd w:val="clear" w:color="auto" w:fill="auto"/>
            <w:noWrap/>
            <w:vAlign w:val="bottom"/>
          </w:tcPr>
          <w:p w14:paraId="24FA9980" w14:textId="25A22A1C" w:rsidR="005B5896" w:rsidRPr="002E5503" w:rsidRDefault="005B5896" w:rsidP="004A010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Oprávky </w:t>
            </w:r>
          </w:p>
        </w:tc>
        <w:tc>
          <w:tcPr>
            <w:tcW w:w="1338" w:type="dxa"/>
            <w:tcBorders>
              <w:top w:val="nil"/>
              <w:left w:val="nil"/>
              <w:bottom w:val="nil"/>
              <w:right w:val="nil"/>
            </w:tcBorders>
            <w:shd w:val="clear" w:color="auto" w:fill="auto"/>
            <w:noWrap/>
            <w:vAlign w:val="bottom"/>
          </w:tcPr>
          <w:p w14:paraId="3CDF8EBB" w14:textId="77777777" w:rsidR="005B5896" w:rsidRPr="00181D87" w:rsidRDefault="005B5896" w:rsidP="00DB64DC">
            <w:pPr>
              <w:suppressAutoHyphens/>
              <w:spacing w:after="0" w:line="240" w:lineRule="auto"/>
              <w:ind w:left="113" w:right="57"/>
              <w:jc w:val="right"/>
              <w:rPr>
                <w:rFonts w:ascii="Arial" w:hAnsi="Arial" w:cs="Arial"/>
                <w:color w:val="000000"/>
                <w:sz w:val="18"/>
                <w:szCs w:val="18"/>
                <w:highlight w:val="cyan"/>
                <w:lang w:val="sk-SK" w:eastAsia="sk-SK"/>
              </w:rPr>
            </w:pPr>
          </w:p>
        </w:tc>
        <w:tc>
          <w:tcPr>
            <w:tcW w:w="1487" w:type="dxa"/>
            <w:tcBorders>
              <w:top w:val="nil"/>
              <w:left w:val="nil"/>
              <w:bottom w:val="nil"/>
              <w:right w:val="nil"/>
            </w:tcBorders>
            <w:shd w:val="clear" w:color="auto" w:fill="auto"/>
            <w:noWrap/>
            <w:vAlign w:val="bottom"/>
          </w:tcPr>
          <w:p w14:paraId="67735D7E" w14:textId="77777777" w:rsidR="005B5896" w:rsidRPr="00181D87" w:rsidRDefault="005B5896" w:rsidP="00DB64DC">
            <w:pPr>
              <w:suppressAutoHyphens/>
              <w:spacing w:after="0" w:line="240" w:lineRule="auto"/>
              <w:ind w:left="113" w:right="57"/>
              <w:jc w:val="right"/>
              <w:rPr>
                <w:rFonts w:ascii="Arial" w:hAnsi="Arial" w:cs="Arial"/>
                <w:color w:val="000000"/>
                <w:sz w:val="18"/>
                <w:szCs w:val="18"/>
                <w:highlight w:val="cyan"/>
                <w:lang w:val="sk-SK" w:eastAsia="sk-SK"/>
              </w:rPr>
            </w:pPr>
          </w:p>
        </w:tc>
        <w:tc>
          <w:tcPr>
            <w:tcW w:w="1486" w:type="dxa"/>
            <w:tcBorders>
              <w:top w:val="nil"/>
              <w:left w:val="nil"/>
              <w:bottom w:val="nil"/>
              <w:right w:val="nil"/>
            </w:tcBorders>
            <w:shd w:val="clear" w:color="auto" w:fill="auto"/>
            <w:noWrap/>
            <w:vAlign w:val="bottom"/>
          </w:tcPr>
          <w:p w14:paraId="4FD6A881" w14:textId="77777777" w:rsidR="005B5896" w:rsidRPr="00181D87" w:rsidRDefault="005B5896" w:rsidP="00DB64DC">
            <w:pPr>
              <w:suppressAutoHyphens/>
              <w:spacing w:after="0" w:line="240" w:lineRule="auto"/>
              <w:ind w:left="113" w:right="57"/>
              <w:jc w:val="right"/>
              <w:rPr>
                <w:rFonts w:ascii="Arial" w:hAnsi="Arial" w:cs="Arial"/>
                <w:color w:val="000000"/>
                <w:sz w:val="18"/>
                <w:szCs w:val="18"/>
                <w:highlight w:val="cyan"/>
                <w:lang w:val="sk-SK" w:eastAsia="sk-SK"/>
              </w:rPr>
            </w:pPr>
          </w:p>
        </w:tc>
        <w:tc>
          <w:tcPr>
            <w:tcW w:w="1343" w:type="dxa"/>
            <w:tcBorders>
              <w:top w:val="nil"/>
              <w:left w:val="nil"/>
              <w:bottom w:val="nil"/>
              <w:right w:val="nil"/>
            </w:tcBorders>
            <w:shd w:val="clear" w:color="auto" w:fill="auto"/>
            <w:noWrap/>
            <w:vAlign w:val="bottom"/>
          </w:tcPr>
          <w:p w14:paraId="790B2EC2" w14:textId="77777777" w:rsidR="005B5896" w:rsidRPr="00181D87" w:rsidRDefault="005B5896" w:rsidP="00DB64DC">
            <w:pPr>
              <w:suppressAutoHyphens/>
              <w:spacing w:after="0" w:line="240" w:lineRule="auto"/>
              <w:ind w:left="113" w:right="57"/>
              <w:jc w:val="right"/>
              <w:rPr>
                <w:rFonts w:ascii="Arial" w:hAnsi="Arial" w:cs="Arial"/>
                <w:color w:val="000000"/>
                <w:sz w:val="18"/>
                <w:szCs w:val="18"/>
                <w:highlight w:val="cyan"/>
                <w:lang w:val="sk-SK" w:eastAsia="sk-SK"/>
              </w:rPr>
            </w:pPr>
          </w:p>
        </w:tc>
        <w:tc>
          <w:tcPr>
            <w:tcW w:w="1184" w:type="dxa"/>
            <w:tcBorders>
              <w:top w:val="nil"/>
              <w:left w:val="nil"/>
              <w:bottom w:val="nil"/>
              <w:right w:val="nil"/>
            </w:tcBorders>
            <w:shd w:val="clear" w:color="auto" w:fill="auto"/>
            <w:noWrap/>
            <w:vAlign w:val="bottom"/>
          </w:tcPr>
          <w:p w14:paraId="3D0DB6C6" w14:textId="77777777" w:rsidR="005B5896" w:rsidRPr="00181D87" w:rsidRDefault="005B5896" w:rsidP="00DB64DC">
            <w:pPr>
              <w:suppressAutoHyphens/>
              <w:spacing w:after="0" w:line="240" w:lineRule="auto"/>
              <w:ind w:left="113" w:right="57"/>
              <w:jc w:val="right"/>
              <w:rPr>
                <w:rFonts w:ascii="Arial" w:hAnsi="Arial" w:cs="Arial"/>
                <w:color w:val="000000"/>
                <w:sz w:val="18"/>
                <w:szCs w:val="18"/>
                <w:highlight w:val="cyan"/>
                <w:lang w:val="sk-SK" w:eastAsia="sk-SK"/>
              </w:rPr>
            </w:pPr>
          </w:p>
        </w:tc>
      </w:tr>
      <w:tr w:rsidR="005B5896" w:rsidRPr="002E5503" w14:paraId="0CD1FFEB" w14:textId="77777777" w:rsidTr="00DB64DC">
        <w:trPr>
          <w:trHeight w:val="190"/>
        </w:trPr>
        <w:tc>
          <w:tcPr>
            <w:tcW w:w="2173" w:type="dxa"/>
            <w:tcBorders>
              <w:top w:val="nil"/>
              <w:left w:val="nil"/>
              <w:bottom w:val="nil"/>
              <w:right w:val="nil"/>
            </w:tcBorders>
            <w:shd w:val="clear" w:color="auto" w:fill="auto"/>
            <w:noWrap/>
            <w:vAlign w:val="bottom"/>
          </w:tcPr>
          <w:p w14:paraId="1EE4B7A0" w14:textId="451A5A25" w:rsidR="005B5896" w:rsidRPr="002E5503" w:rsidRDefault="005B5896"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1. október 201</w:t>
            </w:r>
            <w:r w:rsidR="00181D87">
              <w:rPr>
                <w:rFonts w:ascii="Arial" w:hAnsi="Arial" w:cs="Arial"/>
                <w:color w:val="000000"/>
                <w:sz w:val="18"/>
                <w:szCs w:val="18"/>
                <w:lang w:val="sk-SK" w:eastAsia="sk-SK"/>
              </w:rPr>
              <w:t>8</w:t>
            </w:r>
          </w:p>
        </w:tc>
        <w:tc>
          <w:tcPr>
            <w:tcW w:w="1338" w:type="dxa"/>
            <w:tcBorders>
              <w:top w:val="nil"/>
              <w:left w:val="nil"/>
              <w:bottom w:val="nil"/>
              <w:right w:val="nil"/>
            </w:tcBorders>
            <w:shd w:val="clear" w:color="auto" w:fill="auto"/>
            <w:noWrap/>
            <w:vAlign w:val="bottom"/>
          </w:tcPr>
          <w:p w14:paraId="4765368A" w14:textId="0E317326" w:rsidR="005B5896" w:rsidRPr="0000055C" w:rsidRDefault="0000055C" w:rsidP="005B5896">
            <w:pPr>
              <w:suppressAutoHyphens/>
              <w:spacing w:after="0" w:line="240" w:lineRule="auto"/>
              <w:ind w:left="113" w:right="57"/>
              <w:jc w:val="right"/>
              <w:rPr>
                <w:rFonts w:ascii="Arial" w:hAnsi="Arial" w:cs="Arial"/>
                <w:b/>
                <w:bCs/>
                <w:sz w:val="18"/>
                <w:szCs w:val="18"/>
                <w:lang w:val="sk-SK" w:eastAsia="sk-SK"/>
              </w:rPr>
            </w:pPr>
            <w:r w:rsidRPr="0000055C">
              <w:rPr>
                <w:rFonts w:ascii="Arial" w:hAnsi="Arial" w:cs="Arial"/>
                <w:b/>
                <w:bCs/>
                <w:sz w:val="18"/>
                <w:szCs w:val="18"/>
                <w:lang w:val="sk-SK" w:eastAsia="sk-SK"/>
              </w:rPr>
              <w:t>59</w:t>
            </w:r>
          </w:p>
        </w:tc>
        <w:tc>
          <w:tcPr>
            <w:tcW w:w="1487" w:type="dxa"/>
            <w:tcBorders>
              <w:top w:val="nil"/>
              <w:left w:val="nil"/>
              <w:bottom w:val="nil"/>
              <w:right w:val="nil"/>
            </w:tcBorders>
            <w:shd w:val="clear" w:color="auto" w:fill="auto"/>
            <w:noWrap/>
            <w:vAlign w:val="bottom"/>
          </w:tcPr>
          <w:p w14:paraId="10EA1591" w14:textId="7411017C" w:rsidR="005B5896" w:rsidRPr="0000055C" w:rsidRDefault="0000055C" w:rsidP="005B5896">
            <w:pPr>
              <w:suppressAutoHyphens/>
              <w:spacing w:after="0" w:line="240" w:lineRule="auto"/>
              <w:ind w:left="113" w:right="57"/>
              <w:jc w:val="right"/>
              <w:rPr>
                <w:rFonts w:ascii="Arial" w:hAnsi="Arial" w:cs="Arial"/>
                <w:b/>
                <w:bCs/>
                <w:sz w:val="18"/>
                <w:szCs w:val="18"/>
                <w:lang w:val="sk-SK" w:eastAsia="sk-SK"/>
              </w:rPr>
            </w:pPr>
            <w:r w:rsidRPr="0000055C">
              <w:rPr>
                <w:rFonts w:ascii="Arial" w:hAnsi="Arial" w:cs="Arial"/>
                <w:b/>
                <w:bCs/>
                <w:sz w:val="18"/>
                <w:szCs w:val="18"/>
                <w:lang w:val="sk-SK" w:eastAsia="sk-SK"/>
              </w:rPr>
              <w:t>1 902</w:t>
            </w:r>
          </w:p>
        </w:tc>
        <w:tc>
          <w:tcPr>
            <w:tcW w:w="1486" w:type="dxa"/>
            <w:tcBorders>
              <w:top w:val="nil"/>
              <w:left w:val="nil"/>
              <w:bottom w:val="nil"/>
              <w:right w:val="nil"/>
            </w:tcBorders>
            <w:shd w:val="clear" w:color="auto" w:fill="auto"/>
            <w:noWrap/>
            <w:vAlign w:val="bottom"/>
          </w:tcPr>
          <w:p w14:paraId="7F4A0F73" w14:textId="0568059D" w:rsidR="005B5896" w:rsidRPr="0000055C" w:rsidRDefault="005B5896" w:rsidP="005B5896">
            <w:pPr>
              <w:suppressAutoHyphens/>
              <w:spacing w:after="0" w:line="240" w:lineRule="auto"/>
              <w:ind w:left="113" w:right="57"/>
              <w:jc w:val="right"/>
              <w:rPr>
                <w:rFonts w:ascii="Arial" w:hAnsi="Arial" w:cs="Arial"/>
                <w:b/>
                <w:bCs/>
                <w:sz w:val="18"/>
                <w:szCs w:val="18"/>
                <w:lang w:val="sk-SK" w:eastAsia="sk-SK"/>
              </w:rPr>
            </w:pPr>
            <w:r w:rsidRPr="0000055C">
              <w:rPr>
                <w:rFonts w:ascii="Arial" w:hAnsi="Arial" w:cs="Arial"/>
                <w:b/>
                <w:bCs/>
                <w:sz w:val="18"/>
                <w:szCs w:val="18"/>
                <w:lang w:val="sk-SK" w:eastAsia="sk-SK"/>
              </w:rPr>
              <w:t>-</w:t>
            </w:r>
          </w:p>
        </w:tc>
        <w:tc>
          <w:tcPr>
            <w:tcW w:w="1343" w:type="dxa"/>
            <w:tcBorders>
              <w:top w:val="nil"/>
              <w:left w:val="nil"/>
              <w:bottom w:val="nil"/>
              <w:right w:val="nil"/>
            </w:tcBorders>
            <w:shd w:val="clear" w:color="auto" w:fill="auto"/>
            <w:noWrap/>
            <w:vAlign w:val="bottom"/>
          </w:tcPr>
          <w:p w14:paraId="573F9C52" w14:textId="1C95FA06" w:rsidR="005B5896" w:rsidRPr="0000055C" w:rsidRDefault="005B5896" w:rsidP="005B5896">
            <w:pPr>
              <w:suppressAutoHyphens/>
              <w:spacing w:after="0" w:line="240" w:lineRule="auto"/>
              <w:ind w:left="113" w:right="57"/>
              <w:jc w:val="right"/>
              <w:rPr>
                <w:rFonts w:ascii="Arial" w:hAnsi="Arial" w:cs="Arial"/>
                <w:b/>
                <w:bCs/>
                <w:sz w:val="18"/>
                <w:szCs w:val="18"/>
                <w:lang w:val="sk-SK" w:eastAsia="sk-SK"/>
              </w:rPr>
            </w:pPr>
            <w:r w:rsidRPr="0000055C">
              <w:rPr>
                <w:rFonts w:ascii="Arial" w:hAnsi="Arial" w:cs="Arial"/>
                <w:b/>
                <w:bCs/>
                <w:sz w:val="18"/>
                <w:szCs w:val="18"/>
                <w:lang w:val="sk-SK" w:eastAsia="sk-SK"/>
              </w:rPr>
              <w:t>-</w:t>
            </w:r>
          </w:p>
        </w:tc>
        <w:tc>
          <w:tcPr>
            <w:tcW w:w="1184" w:type="dxa"/>
            <w:tcBorders>
              <w:top w:val="nil"/>
              <w:left w:val="nil"/>
              <w:bottom w:val="nil"/>
              <w:right w:val="nil"/>
            </w:tcBorders>
            <w:shd w:val="clear" w:color="auto" w:fill="auto"/>
            <w:noWrap/>
            <w:vAlign w:val="bottom"/>
          </w:tcPr>
          <w:p w14:paraId="3E5CE535" w14:textId="0FA28298" w:rsidR="005B5896" w:rsidRPr="0000055C" w:rsidRDefault="0000055C" w:rsidP="005B5896">
            <w:pPr>
              <w:suppressAutoHyphens/>
              <w:spacing w:after="0" w:line="240" w:lineRule="auto"/>
              <w:ind w:left="113" w:right="57"/>
              <w:jc w:val="right"/>
              <w:rPr>
                <w:rFonts w:ascii="Arial" w:hAnsi="Arial" w:cs="Arial"/>
                <w:b/>
                <w:bCs/>
                <w:sz w:val="18"/>
                <w:szCs w:val="18"/>
                <w:lang w:val="sk-SK" w:eastAsia="sk-SK"/>
              </w:rPr>
            </w:pPr>
            <w:r w:rsidRPr="0000055C">
              <w:rPr>
                <w:rFonts w:ascii="Arial" w:hAnsi="Arial" w:cs="Arial"/>
                <w:b/>
                <w:bCs/>
                <w:sz w:val="18"/>
                <w:szCs w:val="18"/>
                <w:lang w:val="sk-SK" w:eastAsia="sk-SK"/>
              </w:rPr>
              <w:t>1 961</w:t>
            </w:r>
          </w:p>
        </w:tc>
      </w:tr>
      <w:tr w:rsidR="005B5896" w:rsidRPr="002E5503" w14:paraId="0F6106A9" w14:textId="77777777" w:rsidTr="00DB64DC">
        <w:trPr>
          <w:trHeight w:val="190"/>
        </w:trPr>
        <w:tc>
          <w:tcPr>
            <w:tcW w:w="2173" w:type="dxa"/>
            <w:tcBorders>
              <w:top w:val="nil"/>
              <w:left w:val="nil"/>
              <w:right w:val="nil"/>
            </w:tcBorders>
            <w:shd w:val="clear" w:color="auto" w:fill="auto"/>
            <w:noWrap/>
            <w:vAlign w:val="bottom"/>
          </w:tcPr>
          <w:p w14:paraId="6F538FCB" w14:textId="77777777" w:rsidR="005B5896" w:rsidRPr="002E5503" w:rsidRDefault="005B5896"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1338" w:type="dxa"/>
            <w:tcBorders>
              <w:top w:val="nil"/>
              <w:left w:val="nil"/>
              <w:right w:val="nil"/>
            </w:tcBorders>
            <w:shd w:val="clear" w:color="auto" w:fill="auto"/>
            <w:noWrap/>
          </w:tcPr>
          <w:p w14:paraId="73C04C23" w14:textId="78856B97"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56</w:t>
            </w:r>
          </w:p>
        </w:tc>
        <w:tc>
          <w:tcPr>
            <w:tcW w:w="1487" w:type="dxa"/>
            <w:tcBorders>
              <w:top w:val="nil"/>
              <w:left w:val="nil"/>
              <w:right w:val="nil"/>
            </w:tcBorders>
            <w:shd w:val="clear" w:color="auto" w:fill="auto"/>
            <w:noWrap/>
          </w:tcPr>
          <w:p w14:paraId="3335E269" w14:textId="6CE44203" w:rsidR="005B5896" w:rsidRPr="00291798" w:rsidRDefault="0029179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136</w:t>
            </w:r>
          </w:p>
        </w:tc>
        <w:tc>
          <w:tcPr>
            <w:tcW w:w="1486" w:type="dxa"/>
            <w:tcBorders>
              <w:top w:val="nil"/>
              <w:left w:val="nil"/>
              <w:right w:val="nil"/>
            </w:tcBorders>
            <w:shd w:val="clear" w:color="auto" w:fill="auto"/>
            <w:noWrap/>
            <w:vAlign w:val="bottom"/>
          </w:tcPr>
          <w:p w14:paraId="353BAE30" w14:textId="342699A8"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343" w:type="dxa"/>
            <w:tcBorders>
              <w:top w:val="nil"/>
              <w:left w:val="nil"/>
              <w:right w:val="nil"/>
            </w:tcBorders>
            <w:shd w:val="clear" w:color="auto" w:fill="auto"/>
            <w:noWrap/>
            <w:vAlign w:val="bottom"/>
          </w:tcPr>
          <w:p w14:paraId="4D962B52" w14:textId="32346D91"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184" w:type="dxa"/>
            <w:tcBorders>
              <w:top w:val="nil"/>
              <w:left w:val="nil"/>
              <w:right w:val="nil"/>
            </w:tcBorders>
            <w:shd w:val="clear" w:color="auto" w:fill="auto"/>
            <w:noWrap/>
          </w:tcPr>
          <w:p w14:paraId="1508D85C" w14:textId="77A17426"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1</w:t>
            </w:r>
            <w:r w:rsidR="00291798" w:rsidRPr="00291798">
              <w:rPr>
                <w:rFonts w:ascii="Arial" w:hAnsi="Arial" w:cs="Arial"/>
                <w:bCs/>
                <w:sz w:val="18"/>
                <w:szCs w:val="18"/>
                <w:lang w:val="sk-SK" w:eastAsia="sk-SK"/>
              </w:rPr>
              <w:t>92</w:t>
            </w:r>
          </w:p>
        </w:tc>
      </w:tr>
      <w:tr w:rsidR="005B5896" w:rsidRPr="002E5503" w14:paraId="4EFD34EB" w14:textId="77777777" w:rsidTr="00DB64DC">
        <w:trPr>
          <w:trHeight w:val="190"/>
        </w:trPr>
        <w:tc>
          <w:tcPr>
            <w:tcW w:w="2173" w:type="dxa"/>
            <w:tcBorders>
              <w:top w:val="nil"/>
              <w:left w:val="nil"/>
              <w:right w:val="nil"/>
            </w:tcBorders>
            <w:shd w:val="clear" w:color="auto" w:fill="auto"/>
            <w:noWrap/>
            <w:vAlign w:val="bottom"/>
          </w:tcPr>
          <w:p w14:paraId="18492E94" w14:textId="77777777" w:rsidR="005B5896" w:rsidRPr="002E5503" w:rsidRDefault="005B5896" w:rsidP="00DB64DC">
            <w:pPr>
              <w:suppressAutoHyphens/>
              <w:spacing w:after="0" w:line="240" w:lineRule="auto"/>
              <w:ind w:left="-57"/>
              <w:rPr>
                <w:rFonts w:ascii="Arial" w:hAnsi="Arial" w:cs="Arial"/>
                <w:sz w:val="18"/>
                <w:szCs w:val="18"/>
                <w:lang w:val="sk-SK" w:eastAsia="sk-SK"/>
              </w:rPr>
            </w:pPr>
            <w:r w:rsidRPr="002E5503">
              <w:rPr>
                <w:rFonts w:ascii="Arial" w:hAnsi="Arial" w:cs="Arial"/>
                <w:sz w:val="18"/>
                <w:szCs w:val="18"/>
                <w:lang w:val="sk-SK" w:eastAsia="sk-SK"/>
              </w:rPr>
              <w:t>Úbytky</w:t>
            </w:r>
          </w:p>
        </w:tc>
        <w:tc>
          <w:tcPr>
            <w:tcW w:w="1338" w:type="dxa"/>
            <w:tcBorders>
              <w:top w:val="nil"/>
              <w:left w:val="nil"/>
              <w:right w:val="nil"/>
            </w:tcBorders>
            <w:shd w:val="clear" w:color="auto" w:fill="auto"/>
            <w:noWrap/>
          </w:tcPr>
          <w:p w14:paraId="4A8CAB8C" w14:textId="317D66E2" w:rsidR="005B5896" w:rsidRPr="00291798" w:rsidDel="00557922"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487" w:type="dxa"/>
            <w:tcBorders>
              <w:top w:val="nil"/>
              <w:left w:val="nil"/>
              <w:right w:val="nil"/>
            </w:tcBorders>
            <w:shd w:val="clear" w:color="auto" w:fill="auto"/>
            <w:noWrap/>
          </w:tcPr>
          <w:p w14:paraId="119DF427" w14:textId="72B21042" w:rsidR="005B5896" w:rsidRPr="00291798" w:rsidDel="00557922"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486" w:type="dxa"/>
            <w:tcBorders>
              <w:top w:val="nil"/>
              <w:left w:val="nil"/>
              <w:right w:val="nil"/>
            </w:tcBorders>
            <w:shd w:val="clear" w:color="auto" w:fill="auto"/>
            <w:noWrap/>
          </w:tcPr>
          <w:p w14:paraId="73AC2AEC" w14:textId="47E1883D"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343" w:type="dxa"/>
            <w:tcBorders>
              <w:top w:val="nil"/>
              <w:left w:val="nil"/>
              <w:right w:val="nil"/>
            </w:tcBorders>
            <w:shd w:val="clear" w:color="auto" w:fill="auto"/>
            <w:noWrap/>
          </w:tcPr>
          <w:p w14:paraId="2EF786C3" w14:textId="205C329D" w:rsidR="005B5896" w:rsidRPr="00291798"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c>
          <w:tcPr>
            <w:tcW w:w="1184" w:type="dxa"/>
            <w:tcBorders>
              <w:top w:val="nil"/>
              <w:left w:val="nil"/>
              <w:right w:val="nil"/>
            </w:tcBorders>
            <w:shd w:val="clear" w:color="auto" w:fill="auto"/>
            <w:noWrap/>
          </w:tcPr>
          <w:p w14:paraId="68F9B763" w14:textId="1FFEDE15" w:rsidR="005B5896" w:rsidRPr="00291798" w:rsidDel="00557922" w:rsidRDefault="00034A68" w:rsidP="00DB64DC">
            <w:pPr>
              <w:suppressAutoHyphens/>
              <w:spacing w:after="0" w:line="240" w:lineRule="auto"/>
              <w:ind w:left="113" w:right="57"/>
              <w:jc w:val="right"/>
              <w:rPr>
                <w:rFonts w:ascii="Arial" w:hAnsi="Arial" w:cs="Arial"/>
                <w:bCs/>
                <w:sz w:val="18"/>
                <w:szCs w:val="18"/>
                <w:lang w:val="sk-SK" w:eastAsia="sk-SK"/>
              </w:rPr>
            </w:pPr>
            <w:r w:rsidRPr="00291798">
              <w:rPr>
                <w:rFonts w:ascii="Arial" w:hAnsi="Arial" w:cs="Arial"/>
                <w:bCs/>
                <w:sz w:val="18"/>
                <w:szCs w:val="18"/>
                <w:lang w:val="sk-SK" w:eastAsia="sk-SK"/>
              </w:rPr>
              <w:t>-</w:t>
            </w:r>
          </w:p>
        </w:tc>
      </w:tr>
      <w:tr w:rsidR="005B5896" w:rsidRPr="002E5503" w14:paraId="2C082072" w14:textId="77777777" w:rsidTr="00DB64DC">
        <w:trPr>
          <w:trHeight w:val="190"/>
        </w:trPr>
        <w:tc>
          <w:tcPr>
            <w:tcW w:w="2173" w:type="dxa"/>
            <w:tcBorders>
              <w:top w:val="single" w:sz="4" w:space="0" w:color="auto"/>
              <w:left w:val="nil"/>
              <w:right w:val="nil"/>
            </w:tcBorders>
            <w:shd w:val="clear" w:color="auto" w:fill="auto"/>
            <w:noWrap/>
            <w:vAlign w:val="bottom"/>
          </w:tcPr>
          <w:p w14:paraId="63FBAEAF" w14:textId="058B51FE" w:rsidR="005B5896" w:rsidRPr="002E5503" w:rsidRDefault="005B5896"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sidR="00181D87">
              <w:rPr>
                <w:rFonts w:ascii="Arial" w:hAnsi="Arial" w:cs="Arial"/>
                <w:b/>
                <w:bCs/>
                <w:color w:val="000000"/>
                <w:sz w:val="18"/>
                <w:szCs w:val="18"/>
                <w:lang w:val="sk-SK" w:eastAsia="sk-SK"/>
              </w:rPr>
              <w:t>8</w:t>
            </w:r>
          </w:p>
        </w:tc>
        <w:tc>
          <w:tcPr>
            <w:tcW w:w="1338" w:type="dxa"/>
            <w:tcBorders>
              <w:top w:val="single" w:sz="4" w:space="0" w:color="auto"/>
              <w:left w:val="nil"/>
              <w:right w:val="nil"/>
            </w:tcBorders>
            <w:shd w:val="clear" w:color="auto" w:fill="auto"/>
            <w:noWrap/>
            <w:vAlign w:val="bottom"/>
          </w:tcPr>
          <w:p w14:paraId="49695F97" w14:textId="5FCF08F6" w:rsidR="005B5896" w:rsidRPr="00291798" w:rsidRDefault="0029179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115</w:t>
            </w:r>
          </w:p>
        </w:tc>
        <w:tc>
          <w:tcPr>
            <w:tcW w:w="1487" w:type="dxa"/>
            <w:tcBorders>
              <w:top w:val="single" w:sz="4" w:space="0" w:color="auto"/>
              <w:left w:val="nil"/>
              <w:right w:val="nil"/>
            </w:tcBorders>
            <w:shd w:val="clear" w:color="auto" w:fill="auto"/>
            <w:noWrap/>
            <w:vAlign w:val="bottom"/>
          </w:tcPr>
          <w:p w14:paraId="6A8512E6" w14:textId="6053D502" w:rsidR="005B5896" w:rsidRPr="00291798" w:rsidRDefault="0029179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2</w:t>
            </w:r>
            <w:r w:rsidR="009B7F21">
              <w:rPr>
                <w:rFonts w:ascii="Arial" w:hAnsi="Arial" w:cs="Arial"/>
                <w:b/>
                <w:bCs/>
                <w:sz w:val="18"/>
                <w:szCs w:val="18"/>
                <w:lang w:val="sk-SK" w:eastAsia="sk-SK"/>
              </w:rPr>
              <w:t xml:space="preserve"> </w:t>
            </w:r>
            <w:r w:rsidRPr="00291798">
              <w:rPr>
                <w:rFonts w:ascii="Arial" w:hAnsi="Arial" w:cs="Arial"/>
                <w:b/>
                <w:bCs/>
                <w:sz w:val="18"/>
                <w:szCs w:val="18"/>
                <w:lang w:val="sk-SK" w:eastAsia="sk-SK"/>
              </w:rPr>
              <w:t>038</w:t>
            </w:r>
          </w:p>
        </w:tc>
        <w:tc>
          <w:tcPr>
            <w:tcW w:w="1486" w:type="dxa"/>
            <w:tcBorders>
              <w:top w:val="single" w:sz="4" w:space="0" w:color="auto"/>
              <w:left w:val="nil"/>
              <w:right w:val="nil"/>
            </w:tcBorders>
            <w:shd w:val="clear" w:color="auto" w:fill="auto"/>
            <w:noWrap/>
            <w:vAlign w:val="bottom"/>
          </w:tcPr>
          <w:p w14:paraId="0E32E2BD" w14:textId="3300CDD9" w:rsidR="005B5896" w:rsidRPr="00291798" w:rsidRDefault="00034A6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w:t>
            </w:r>
          </w:p>
        </w:tc>
        <w:tc>
          <w:tcPr>
            <w:tcW w:w="1343" w:type="dxa"/>
            <w:tcBorders>
              <w:top w:val="single" w:sz="4" w:space="0" w:color="auto"/>
              <w:left w:val="nil"/>
              <w:right w:val="nil"/>
            </w:tcBorders>
            <w:shd w:val="clear" w:color="auto" w:fill="auto"/>
            <w:noWrap/>
            <w:vAlign w:val="bottom"/>
          </w:tcPr>
          <w:p w14:paraId="513136B0" w14:textId="40E5C4A4" w:rsidR="005B5896" w:rsidRPr="00291798" w:rsidRDefault="00034A6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w:t>
            </w:r>
          </w:p>
        </w:tc>
        <w:tc>
          <w:tcPr>
            <w:tcW w:w="1184" w:type="dxa"/>
            <w:tcBorders>
              <w:top w:val="single" w:sz="4" w:space="0" w:color="auto"/>
              <w:left w:val="nil"/>
              <w:right w:val="nil"/>
            </w:tcBorders>
            <w:shd w:val="clear" w:color="auto" w:fill="auto"/>
            <w:noWrap/>
            <w:vAlign w:val="bottom"/>
          </w:tcPr>
          <w:p w14:paraId="680BE975" w14:textId="12D89C0D" w:rsidR="005B5896" w:rsidRPr="00291798" w:rsidRDefault="00291798" w:rsidP="00DB64DC">
            <w:pPr>
              <w:suppressAutoHyphens/>
              <w:spacing w:after="0" w:line="240" w:lineRule="auto"/>
              <w:ind w:left="113" w:right="57"/>
              <w:jc w:val="right"/>
              <w:rPr>
                <w:rFonts w:ascii="Arial" w:hAnsi="Arial" w:cs="Arial"/>
                <w:b/>
                <w:bCs/>
                <w:sz w:val="18"/>
                <w:szCs w:val="18"/>
                <w:lang w:val="sk-SK" w:eastAsia="sk-SK"/>
              </w:rPr>
            </w:pPr>
            <w:r w:rsidRPr="00291798">
              <w:rPr>
                <w:rFonts w:ascii="Arial" w:hAnsi="Arial" w:cs="Arial"/>
                <w:b/>
                <w:bCs/>
                <w:sz w:val="18"/>
                <w:szCs w:val="18"/>
                <w:lang w:val="sk-SK" w:eastAsia="sk-SK"/>
              </w:rPr>
              <w:t>2153</w:t>
            </w:r>
          </w:p>
        </w:tc>
      </w:tr>
      <w:tr w:rsidR="005B5896" w:rsidRPr="002E5503" w14:paraId="4AED0CA5" w14:textId="77777777" w:rsidTr="00DB64DC">
        <w:trPr>
          <w:trHeight w:val="190"/>
        </w:trPr>
        <w:tc>
          <w:tcPr>
            <w:tcW w:w="2173" w:type="dxa"/>
            <w:tcBorders>
              <w:top w:val="single" w:sz="4" w:space="0" w:color="auto"/>
              <w:left w:val="nil"/>
              <w:right w:val="nil"/>
            </w:tcBorders>
            <w:shd w:val="clear" w:color="auto" w:fill="auto"/>
            <w:noWrap/>
            <w:vAlign w:val="bottom"/>
          </w:tcPr>
          <w:p w14:paraId="4ED18151" w14:textId="77777777" w:rsidR="005B5896" w:rsidRPr="002E5503" w:rsidRDefault="005B5896" w:rsidP="00DB64DC">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right w:val="nil"/>
            </w:tcBorders>
            <w:shd w:val="clear" w:color="auto" w:fill="auto"/>
            <w:noWrap/>
            <w:vAlign w:val="bottom"/>
          </w:tcPr>
          <w:p w14:paraId="565ADA57" w14:textId="77777777" w:rsidR="005B5896" w:rsidRPr="00181D87" w:rsidRDefault="005B5896" w:rsidP="00DB64DC">
            <w:pPr>
              <w:suppressAutoHyphens/>
              <w:spacing w:after="0" w:line="240" w:lineRule="auto"/>
              <w:ind w:left="113" w:right="57"/>
              <w:jc w:val="right"/>
              <w:rPr>
                <w:rFonts w:ascii="Arial" w:hAnsi="Arial" w:cs="Arial"/>
                <w:bCs/>
                <w:sz w:val="18"/>
                <w:szCs w:val="18"/>
                <w:highlight w:val="cyan"/>
                <w:lang w:val="sk-SK" w:eastAsia="sk-SK"/>
              </w:rPr>
            </w:pPr>
          </w:p>
        </w:tc>
        <w:tc>
          <w:tcPr>
            <w:tcW w:w="1487" w:type="dxa"/>
            <w:tcBorders>
              <w:top w:val="single" w:sz="4" w:space="0" w:color="auto"/>
              <w:left w:val="nil"/>
              <w:right w:val="nil"/>
            </w:tcBorders>
            <w:shd w:val="clear" w:color="auto" w:fill="auto"/>
            <w:noWrap/>
            <w:vAlign w:val="bottom"/>
          </w:tcPr>
          <w:p w14:paraId="7677143E" w14:textId="77777777" w:rsidR="005B5896" w:rsidRPr="00181D87" w:rsidRDefault="005B5896" w:rsidP="00DB64DC">
            <w:pPr>
              <w:suppressAutoHyphens/>
              <w:spacing w:after="0" w:line="240" w:lineRule="auto"/>
              <w:ind w:left="113" w:right="57"/>
              <w:jc w:val="right"/>
              <w:rPr>
                <w:rFonts w:ascii="Arial" w:hAnsi="Arial" w:cs="Arial"/>
                <w:bCs/>
                <w:sz w:val="18"/>
                <w:szCs w:val="18"/>
                <w:highlight w:val="cyan"/>
                <w:lang w:val="sk-SK" w:eastAsia="sk-SK"/>
              </w:rPr>
            </w:pPr>
          </w:p>
        </w:tc>
        <w:tc>
          <w:tcPr>
            <w:tcW w:w="1486" w:type="dxa"/>
            <w:tcBorders>
              <w:top w:val="single" w:sz="4" w:space="0" w:color="auto"/>
              <w:left w:val="nil"/>
              <w:right w:val="nil"/>
            </w:tcBorders>
            <w:shd w:val="clear" w:color="auto" w:fill="auto"/>
            <w:noWrap/>
            <w:vAlign w:val="bottom"/>
          </w:tcPr>
          <w:p w14:paraId="51508A28" w14:textId="77777777" w:rsidR="005B5896" w:rsidRPr="00181D87" w:rsidRDefault="005B5896" w:rsidP="00DB64DC">
            <w:pPr>
              <w:suppressAutoHyphens/>
              <w:spacing w:after="0" w:line="240" w:lineRule="auto"/>
              <w:ind w:left="113" w:right="57"/>
              <w:jc w:val="right"/>
              <w:rPr>
                <w:rFonts w:ascii="Arial" w:hAnsi="Arial" w:cs="Arial"/>
                <w:bCs/>
                <w:sz w:val="18"/>
                <w:szCs w:val="18"/>
                <w:highlight w:val="cyan"/>
                <w:lang w:val="sk-SK" w:eastAsia="sk-SK"/>
              </w:rPr>
            </w:pPr>
          </w:p>
        </w:tc>
        <w:tc>
          <w:tcPr>
            <w:tcW w:w="1343" w:type="dxa"/>
            <w:tcBorders>
              <w:top w:val="single" w:sz="4" w:space="0" w:color="auto"/>
              <w:left w:val="nil"/>
              <w:right w:val="nil"/>
            </w:tcBorders>
            <w:shd w:val="clear" w:color="auto" w:fill="auto"/>
            <w:noWrap/>
            <w:vAlign w:val="bottom"/>
          </w:tcPr>
          <w:p w14:paraId="19D0EF49" w14:textId="77777777" w:rsidR="005B5896" w:rsidRPr="00181D87" w:rsidRDefault="005B5896" w:rsidP="00DB64DC">
            <w:pPr>
              <w:suppressAutoHyphens/>
              <w:spacing w:after="0" w:line="240" w:lineRule="auto"/>
              <w:ind w:left="113" w:right="57"/>
              <w:jc w:val="right"/>
              <w:rPr>
                <w:rFonts w:ascii="Arial" w:hAnsi="Arial" w:cs="Arial"/>
                <w:bCs/>
                <w:sz w:val="18"/>
                <w:szCs w:val="18"/>
                <w:highlight w:val="cyan"/>
                <w:lang w:val="sk-SK" w:eastAsia="sk-SK"/>
              </w:rPr>
            </w:pPr>
          </w:p>
        </w:tc>
        <w:tc>
          <w:tcPr>
            <w:tcW w:w="1184" w:type="dxa"/>
            <w:tcBorders>
              <w:top w:val="single" w:sz="4" w:space="0" w:color="auto"/>
              <w:left w:val="nil"/>
              <w:right w:val="nil"/>
            </w:tcBorders>
            <w:shd w:val="clear" w:color="auto" w:fill="auto"/>
            <w:noWrap/>
            <w:vAlign w:val="bottom"/>
          </w:tcPr>
          <w:p w14:paraId="7F787352" w14:textId="77777777" w:rsidR="005B5896" w:rsidRPr="00181D87" w:rsidRDefault="005B5896" w:rsidP="00DB64DC">
            <w:pPr>
              <w:suppressAutoHyphens/>
              <w:spacing w:after="0" w:line="240" w:lineRule="auto"/>
              <w:ind w:left="113" w:right="57"/>
              <w:jc w:val="right"/>
              <w:rPr>
                <w:rFonts w:ascii="Arial" w:hAnsi="Arial" w:cs="Arial"/>
                <w:b/>
                <w:bCs/>
                <w:sz w:val="18"/>
                <w:szCs w:val="18"/>
                <w:highlight w:val="cyan"/>
                <w:lang w:val="sk-SK" w:eastAsia="sk-SK"/>
              </w:rPr>
            </w:pPr>
          </w:p>
        </w:tc>
      </w:tr>
      <w:tr w:rsidR="005B5896" w:rsidRPr="002E5503" w14:paraId="42ACB51B" w14:textId="77777777" w:rsidTr="00DB64DC">
        <w:trPr>
          <w:trHeight w:val="190"/>
        </w:trPr>
        <w:tc>
          <w:tcPr>
            <w:tcW w:w="2173" w:type="dxa"/>
            <w:tcBorders>
              <w:top w:val="nil"/>
              <w:left w:val="nil"/>
              <w:bottom w:val="single" w:sz="4" w:space="0" w:color="auto"/>
              <w:right w:val="nil"/>
            </w:tcBorders>
            <w:shd w:val="clear" w:color="auto" w:fill="auto"/>
            <w:noWrap/>
            <w:vAlign w:val="bottom"/>
          </w:tcPr>
          <w:p w14:paraId="030AF986" w14:textId="77777777" w:rsidR="005B5896" w:rsidRPr="002E5503" w:rsidRDefault="005B5896" w:rsidP="00DB64DC">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Zostatková hodnota</w:t>
            </w:r>
          </w:p>
        </w:tc>
        <w:tc>
          <w:tcPr>
            <w:tcW w:w="1338" w:type="dxa"/>
            <w:tcBorders>
              <w:top w:val="nil"/>
              <w:left w:val="nil"/>
              <w:bottom w:val="single" w:sz="4" w:space="0" w:color="auto"/>
              <w:right w:val="nil"/>
            </w:tcBorders>
            <w:shd w:val="clear" w:color="auto" w:fill="auto"/>
            <w:noWrap/>
            <w:vAlign w:val="bottom"/>
          </w:tcPr>
          <w:p w14:paraId="57134C84" w14:textId="77777777" w:rsidR="005B5896" w:rsidRPr="00181D87" w:rsidRDefault="005B5896" w:rsidP="00DB64DC">
            <w:pPr>
              <w:suppressAutoHyphens/>
              <w:spacing w:after="0" w:line="240" w:lineRule="auto"/>
              <w:ind w:left="113" w:right="57"/>
              <w:jc w:val="right"/>
              <w:rPr>
                <w:rFonts w:ascii="Arial" w:hAnsi="Arial" w:cs="Arial"/>
                <w:b/>
                <w:color w:val="000000"/>
                <w:sz w:val="18"/>
                <w:szCs w:val="18"/>
                <w:highlight w:val="cyan"/>
                <w:lang w:val="sk-SK" w:eastAsia="sk-SK"/>
              </w:rPr>
            </w:pPr>
          </w:p>
        </w:tc>
        <w:tc>
          <w:tcPr>
            <w:tcW w:w="1487" w:type="dxa"/>
            <w:tcBorders>
              <w:top w:val="nil"/>
              <w:left w:val="nil"/>
              <w:bottom w:val="single" w:sz="4" w:space="0" w:color="auto"/>
              <w:right w:val="nil"/>
            </w:tcBorders>
            <w:shd w:val="clear" w:color="auto" w:fill="auto"/>
            <w:noWrap/>
            <w:vAlign w:val="bottom"/>
          </w:tcPr>
          <w:p w14:paraId="1A6B3EB2" w14:textId="77777777" w:rsidR="005B5896" w:rsidRPr="00181D87" w:rsidRDefault="005B5896" w:rsidP="00DB64DC">
            <w:pPr>
              <w:suppressAutoHyphens/>
              <w:spacing w:after="0" w:line="240" w:lineRule="auto"/>
              <w:ind w:left="113" w:right="57"/>
              <w:jc w:val="right"/>
              <w:rPr>
                <w:rFonts w:ascii="Arial" w:hAnsi="Arial" w:cs="Arial"/>
                <w:b/>
                <w:color w:val="000000"/>
                <w:sz w:val="18"/>
                <w:szCs w:val="18"/>
                <w:highlight w:val="cyan"/>
                <w:lang w:val="sk-SK" w:eastAsia="sk-SK"/>
              </w:rPr>
            </w:pPr>
          </w:p>
        </w:tc>
        <w:tc>
          <w:tcPr>
            <w:tcW w:w="1486" w:type="dxa"/>
            <w:tcBorders>
              <w:top w:val="nil"/>
              <w:left w:val="nil"/>
              <w:bottom w:val="single" w:sz="4" w:space="0" w:color="auto"/>
              <w:right w:val="nil"/>
            </w:tcBorders>
            <w:shd w:val="clear" w:color="auto" w:fill="auto"/>
            <w:noWrap/>
            <w:vAlign w:val="bottom"/>
          </w:tcPr>
          <w:p w14:paraId="1F50FBDF" w14:textId="77777777" w:rsidR="005B5896" w:rsidRPr="00181D87" w:rsidRDefault="005B5896" w:rsidP="00DB64DC">
            <w:pPr>
              <w:suppressAutoHyphens/>
              <w:spacing w:after="0" w:line="240" w:lineRule="auto"/>
              <w:ind w:left="113" w:right="57"/>
              <w:jc w:val="right"/>
              <w:rPr>
                <w:rFonts w:ascii="Arial" w:hAnsi="Arial" w:cs="Arial"/>
                <w:b/>
                <w:color w:val="000000"/>
                <w:sz w:val="18"/>
                <w:szCs w:val="18"/>
                <w:highlight w:val="cyan"/>
                <w:lang w:val="sk-SK" w:eastAsia="sk-SK"/>
              </w:rPr>
            </w:pPr>
          </w:p>
        </w:tc>
        <w:tc>
          <w:tcPr>
            <w:tcW w:w="1343" w:type="dxa"/>
            <w:tcBorders>
              <w:top w:val="nil"/>
              <w:left w:val="nil"/>
              <w:bottom w:val="single" w:sz="4" w:space="0" w:color="auto"/>
              <w:right w:val="nil"/>
            </w:tcBorders>
            <w:shd w:val="clear" w:color="auto" w:fill="auto"/>
            <w:noWrap/>
            <w:vAlign w:val="bottom"/>
          </w:tcPr>
          <w:p w14:paraId="00DB5F40" w14:textId="77777777" w:rsidR="005B5896" w:rsidRPr="00181D87" w:rsidRDefault="005B5896" w:rsidP="00DB64DC">
            <w:pPr>
              <w:suppressAutoHyphens/>
              <w:spacing w:after="0" w:line="240" w:lineRule="auto"/>
              <w:ind w:left="113" w:right="57"/>
              <w:jc w:val="right"/>
              <w:rPr>
                <w:rFonts w:ascii="Arial" w:hAnsi="Arial" w:cs="Arial"/>
                <w:b/>
                <w:color w:val="000000"/>
                <w:sz w:val="18"/>
                <w:szCs w:val="18"/>
                <w:highlight w:val="cyan"/>
                <w:lang w:val="sk-SK" w:eastAsia="sk-SK"/>
              </w:rPr>
            </w:pPr>
          </w:p>
        </w:tc>
        <w:tc>
          <w:tcPr>
            <w:tcW w:w="1184" w:type="dxa"/>
            <w:tcBorders>
              <w:top w:val="nil"/>
              <w:left w:val="nil"/>
              <w:bottom w:val="single" w:sz="4" w:space="0" w:color="auto"/>
              <w:right w:val="nil"/>
            </w:tcBorders>
            <w:shd w:val="clear" w:color="auto" w:fill="auto"/>
            <w:noWrap/>
            <w:vAlign w:val="bottom"/>
          </w:tcPr>
          <w:p w14:paraId="7AE1C76E" w14:textId="77777777" w:rsidR="005B5896" w:rsidRPr="00181D87" w:rsidRDefault="005B5896" w:rsidP="00DB64DC">
            <w:pPr>
              <w:suppressAutoHyphens/>
              <w:spacing w:after="0" w:line="240" w:lineRule="auto"/>
              <w:ind w:left="113" w:right="57"/>
              <w:jc w:val="right"/>
              <w:rPr>
                <w:rFonts w:ascii="Arial" w:hAnsi="Arial" w:cs="Arial"/>
                <w:b/>
                <w:color w:val="000000"/>
                <w:sz w:val="18"/>
                <w:szCs w:val="18"/>
                <w:highlight w:val="cyan"/>
                <w:lang w:val="sk-SK" w:eastAsia="sk-SK"/>
              </w:rPr>
            </w:pPr>
          </w:p>
        </w:tc>
      </w:tr>
      <w:tr w:rsidR="005B5896" w:rsidRPr="002E5503" w14:paraId="3D1AC9B1" w14:textId="77777777" w:rsidTr="00DB64DC">
        <w:trPr>
          <w:trHeight w:val="190"/>
        </w:trPr>
        <w:tc>
          <w:tcPr>
            <w:tcW w:w="2173" w:type="dxa"/>
            <w:tcBorders>
              <w:top w:val="single" w:sz="4" w:space="0" w:color="auto"/>
              <w:left w:val="nil"/>
              <w:right w:val="nil"/>
            </w:tcBorders>
            <w:shd w:val="clear" w:color="auto" w:fill="auto"/>
            <w:noWrap/>
            <w:vAlign w:val="bottom"/>
          </w:tcPr>
          <w:p w14:paraId="76ACB2A2" w14:textId="2721256D" w:rsidR="005B5896" w:rsidRPr="00C74A6E" w:rsidRDefault="005B5896" w:rsidP="00181D87">
            <w:pPr>
              <w:suppressAutoHyphens/>
              <w:spacing w:after="0" w:line="240" w:lineRule="auto"/>
              <w:ind w:left="-57"/>
              <w:rPr>
                <w:rFonts w:ascii="Arial" w:hAnsi="Arial" w:cs="Arial"/>
                <w:b/>
                <w:color w:val="000000"/>
                <w:sz w:val="18"/>
                <w:szCs w:val="18"/>
                <w:lang w:val="sk-SK" w:eastAsia="sk-SK"/>
              </w:rPr>
            </w:pPr>
            <w:r w:rsidRPr="00C74A6E">
              <w:rPr>
                <w:rFonts w:ascii="Arial" w:hAnsi="Arial" w:cs="Arial"/>
                <w:b/>
                <w:color w:val="000000"/>
                <w:sz w:val="18"/>
                <w:szCs w:val="18"/>
                <w:lang w:val="sk-SK" w:eastAsia="sk-SK"/>
              </w:rPr>
              <w:t>1. október 201</w:t>
            </w:r>
            <w:r w:rsidR="00181D87">
              <w:rPr>
                <w:rFonts w:ascii="Arial" w:hAnsi="Arial" w:cs="Arial"/>
                <w:b/>
                <w:color w:val="000000"/>
                <w:sz w:val="18"/>
                <w:szCs w:val="18"/>
                <w:lang w:val="sk-SK" w:eastAsia="sk-SK"/>
              </w:rPr>
              <w:t>8</w:t>
            </w:r>
          </w:p>
        </w:tc>
        <w:tc>
          <w:tcPr>
            <w:tcW w:w="1338" w:type="dxa"/>
            <w:tcBorders>
              <w:top w:val="single" w:sz="4" w:space="0" w:color="auto"/>
              <w:left w:val="nil"/>
              <w:right w:val="nil"/>
            </w:tcBorders>
            <w:shd w:val="clear" w:color="auto" w:fill="auto"/>
            <w:noWrap/>
            <w:vAlign w:val="bottom"/>
          </w:tcPr>
          <w:p w14:paraId="5A4DEB48" w14:textId="7801161F" w:rsidR="005B5896" w:rsidRPr="0000055C" w:rsidRDefault="0000055C" w:rsidP="005B5896">
            <w:pPr>
              <w:suppressAutoHyphens/>
              <w:spacing w:after="0" w:line="240" w:lineRule="auto"/>
              <w:ind w:left="113" w:right="57"/>
              <w:jc w:val="right"/>
              <w:rPr>
                <w:rFonts w:ascii="Arial" w:hAnsi="Arial" w:cs="Arial"/>
                <w:b/>
                <w:color w:val="000000"/>
                <w:sz w:val="18"/>
                <w:szCs w:val="18"/>
                <w:lang w:val="sk-SK" w:eastAsia="sk-SK"/>
              </w:rPr>
            </w:pPr>
            <w:r w:rsidRPr="0000055C">
              <w:rPr>
                <w:rFonts w:ascii="Arial" w:hAnsi="Arial" w:cs="Arial"/>
                <w:b/>
                <w:color w:val="000000"/>
                <w:sz w:val="18"/>
                <w:szCs w:val="18"/>
                <w:lang w:val="sk-SK" w:eastAsia="sk-SK"/>
              </w:rPr>
              <w:t>504</w:t>
            </w:r>
          </w:p>
        </w:tc>
        <w:tc>
          <w:tcPr>
            <w:tcW w:w="1487" w:type="dxa"/>
            <w:tcBorders>
              <w:top w:val="single" w:sz="4" w:space="0" w:color="auto"/>
              <w:left w:val="nil"/>
              <w:right w:val="nil"/>
            </w:tcBorders>
            <w:shd w:val="clear" w:color="auto" w:fill="auto"/>
            <w:noWrap/>
            <w:vAlign w:val="bottom"/>
          </w:tcPr>
          <w:p w14:paraId="7A4821DD" w14:textId="7BCDE40D" w:rsidR="005B5896" w:rsidRPr="0000055C" w:rsidRDefault="0000055C" w:rsidP="005B5896">
            <w:pPr>
              <w:suppressAutoHyphens/>
              <w:spacing w:after="0" w:line="240" w:lineRule="auto"/>
              <w:ind w:left="113" w:right="57"/>
              <w:jc w:val="right"/>
              <w:rPr>
                <w:rFonts w:ascii="Arial" w:hAnsi="Arial" w:cs="Arial"/>
                <w:b/>
                <w:color w:val="000000"/>
                <w:sz w:val="18"/>
                <w:szCs w:val="18"/>
                <w:lang w:val="sk-SK" w:eastAsia="sk-SK"/>
              </w:rPr>
            </w:pPr>
            <w:r w:rsidRPr="0000055C">
              <w:rPr>
                <w:rFonts w:ascii="Arial" w:hAnsi="Arial" w:cs="Arial"/>
                <w:b/>
                <w:color w:val="000000"/>
                <w:sz w:val="18"/>
                <w:szCs w:val="18"/>
                <w:lang w:val="sk-SK" w:eastAsia="sk-SK"/>
              </w:rPr>
              <w:t>713</w:t>
            </w:r>
          </w:p>
        </w:tc>
        <w:tc>
          <w:tcPr>
            <w:tcW w:w="1486" w:type="dxa"/>
            <w:tcBorders>
              <w:top w:val="single" w:sz="4" w:space="0" w:color="auto"/>
              <w:left w:val="nil"/>
              <w:right w:val="nil"/>
            </w:tcBorders>
            <w:shd w:val="clear" w:color="auto" w:fill="auto"/>
            <w:noWrap/>
            <w:vAlign w:val="bottom"/>
          </w:tcPr>
          <w:p w14:paraId="3C480D07" w14:textId="77ABF941" w:rsidR="005B5896" w:rsidRPr="0000055C" w:rsidRDefault="0000055C" w:rsidP="005B5896">
            <w:pPr>
              <w:suppressAutoHyphens/>
              <w:spacing w:after="0" w:line="240" w:lineRule="auto"/>
              <w:ind w:left="113" w:right="57"/>
              <w:jc w:val="right"/>
              <w:rPr>
                <w:rFonts w:ascii="Arial" w:hAnsi="Arial" w:cs="Arial"/>
                <w:b/>
                <w:color w:val="000000"/>
                <w:sz w:val="18"/>
                <w:szCs w:val="18"/>
                <w:lang w:val="sk-SK" w:eastAsia="sk-SK"/>
              </w:rPr>
            </w:pPr>
            <w:r w:rsidRPr="0000055C">
              <w:rPr>
                <w:rFonts w:ascii="Arial" w:hAnsi="Arial" w:cs="Arial"/>
                <w:b/>
                <w:color w:val="000000"/>
                <w:sz w:val="18"/>
                <w:szCs w:val="18"/>
                <w:lang w:val="sk-SK" w:eastAsia="sk-SK"/>
              </w:rPr>
              <w:t>0</w:t>
            </w:r>
          </w:p>
        </w:tc>
        <w:tc>
          <w:tcPr>
            <w:tcW w:w="1343" w:type="dxa"/>
            <w:tcBorders>
              <w:top w:val="single" w:sz="4" w:space="0" w:color="auto"/>
              <w:left w:val="nil"/>
              <w:right w:val="nil"/>
            </w:tcBorders>
            <w:shd w:val="clear" w:color="auto" w:fill="auto"/>
            <w:noWrap/>
            <w:vAlign w:val="bottom"/>
          </w:tcPr>
          <w:p w14:paraId="33289531" w14:textId="06C868B5" w:rsidR="005B5896" w:rsidRPr="0000055C" w:rsidRDefault="0000055C" w:rsidP="005B5896">
            <w:pPr>
              <w:suppressAutoHyphens/>
              <w:spacing w:after="0" w:line="240" w:lineRule="auto"/>
              <w:ind w:left="113" w:right="57"/>
              <w:jc w:val="right"/>
              <w:rPr>
                <w:rFonts w:ascii="Arial" w:hAnsi="Arial" w:cs="Arial"/>
                <w:b/>
                <w:color w:val="000000"/>
                <w:sz w:val="18"/>
                <w:szCs w:val="18"/>
                <w:lang w:val="sk-SK" w:eastAsia="sk-SK"/>
              </w:rPr>
            </w:pPr>
            <w:r w:rsidRPr="0000055C">
              <w:rPr>
                <w:rFonts w:ascii="Arial" w:hAnsi="Arial" w:cs="Arial"/>
                <w:b/>
                <w:color w:val="000000"/>
                <w:sz w:val="18"/>
                <w:szCs w:val="18"/>
                <w:lang w:val="sk-SK" w:eastAsia="sk-SK"/>
              </w:rPr>
              <w:t>0</w:t>
            </w:r>
          </w:p>
        </w:tc>
        <w:tc>
          <w:tcPr>
            <w:tcW w:w="1184" w:type="dxa"/>
            <w:tcBorders>
              <w:top w:val="single" w:sz="4" w:space="0" w:color="auto"/>
              <w:left w:val="nil"/>
              <w:right w:val="nil"/>
            </w:tcBorders>
            <w:shd w:val="clear" w:color="auto" w:fill="auto"/>
            <w:noWrap/>
            <w:vAlign w:val="bottom"/>
          </w:tcPr>
          <w:p w14:paraId="36F055DD" w14:textId="42EF8D5F" w:rsidR="005B5896" w:rsidRPr="0000055C" w:rsidRDefault="005B5896" w:rsidP="005B5896">
            <w:pPr>
              <w:suppressAutoHyphens/>
              <w:spacing w:after="0" w:line="240" w:lineRule="auto"/>
              <w:ind w:left="113" w:right="57"/>
              <w:jc w:val="right"/>
              <w:rPr>
                <w:rFonts w:ascii="Arial" w:hAnsi="Arial" w:cs="Arial"/>
                <w:b/>
                <w:color w:val="000000"/>
                <w:sz w:val="18"/>
                <w:szCs w:val="18"/>
                <w:lang w:val="sk-SK" w:eastAsia="sk-SK"/>
              </w:rPr>
            </w:pPr>
            <w:r w:rsidRPr="0000055C">
              <w:rPr>
                <w:rFonts w:ascii="Arial" w:hAnsi="Arial" w:cs="Arial"/>
                <w:b/>
                <w:color w:val="000000"/>
                <w:sz w:val="18"/>
                <w:szCs w:val="18"/>
                <w:lang w:val="sk-SK" w:eastAsia="sk-SK"/>
              </w:rPr>
              <w:t xml:space="preserve">1 </w:t>
            </w:r>
            <w:r w:rsidR="0000055C" w:rsidRPr="0000055C">
              <w:rPr>
                <w:rFonts w:ascii="Arial" w:hAnsi="Arial" w:cs="Arial"/>
                <w:b/>
                <w:color w:val="000000"/>
                <w:sz w:val="18"/>
                <w:szCs w:val="18"/>
                <w:lang w:val="sk-SK" w:eastAsia="sk-SK"/>
              </w:rPr>
              <w:t>217</w:t>
            </w:r>
          </w:p>
        </w:tc>
      </w:tr>
      <w:tr w:rsidR="005B5896" w:rsidRPr="002E5503" w14:paraId="6F87B6DE" w14:textId="77777777" w:rsidTr="00DB64DC">
        <w:trPr>
          <w:trHeight w:val="190"/>
        </w:trPr>
        <w:tc>
          <w:tcPr>
            <w:tcW w:w="2173" w:type="dxa"/>
            <w:tcBorders>
              <w:left w:val="nil"/>
              <w:bottom w:val="single" w:sz="4" w:space="0" w:color="auto"/>
              <w:right w:val="nil"/>
            </w:tcBorders>
            <w:shd w:val="clear" w:color="auto" w:fill="auto"/>
            <w:noWrap/>
            <w:vAlign w:val="bottom"/>
          </w:tcPr>
          <w:p w14:paraId="47B84CF0" w14:textId="15848050" w:rsidR="005B5896" w:rsidRPr="002E5503" w:rsidRDefault="005B5896"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sidR="00181D87">
              <w:rPr>
                <w:rFonts w:ascii="Arial" w:hAnsi="Arial" w:cs="Arial"/>
                <w:b/>
                <w:bCs/>
                <w:color w:val="000000"/>
                <w:sz w:val="18"/>
                <w:szCs w:val="18"/>
                <w:lang w:val="sk-SK" w:eastAsia="sk-SK"/>
              </w:rPr>
              <w:t>9</w:t>
            </w:r>
          </w:p>
        </w:tc>
        <w:tc>
          <w:tcPr>
            <w:tcW w:w="1338" w:type="dxa"/>
            <w:tcBorders>
              <w:left w:val="nil"/>
              <w:bottom w:val="single" w:sz="4" w:space="0" w:color="auto"/>
              <w:right w:val="nil"/>
            </w:tcBorders>
            <w:shd w:val="clear" w:color="auto" w:fill="auto"/>
            <w:noWrap/>
            <w:vAlign w:val="bottom"/>
          </w:tcPr>
          <w:p w14:paraId="046C7187" w14:textId="29A50164" w:rsidR="005B5896" w:rsidRPr="00291798" w:rsidRDefault="00291798" w:rsidP="00DB64DC">
            <w:pPr>
              <w:suppressAutoHyphens/>
              <w:spacing w:after="0" w:line="240" w:lineRule="auto"/>
              <w:ind w:left="113" w:right="57"/>
              <w:jc w:val="right"/>
              <w:rPr>
                <w:rFonts w:ascii="Arial" w:hAnsi="Arial" w:cs="Arial"/>
                <w:b/>
                <w:color w:val="000000"/>
                <w:sz w:val="18"/>
                <w:szCs w:val="18"/>
                <w:lang w:val="sk-SK" w:eastAsia="sk-SK"/>
              </w:rPr>
            </w:pPr>
            <w:r w:rsidRPr="00291798">
              <w:rPr>
                <w:rFonts w:ascii="Arial" w:hAnsi="Arial" w:cs="Arial"/>
                <w:b/>
                <w:color w:val="000000"/>
                <w:sz w:val="18"/>
                <w:szCs w:val="18"/>
                <w:lang w:val="sk-SK" w:eastAsia="sk-SK"/>
              </w:rPr>
              <w:t>448</w:t>
            </w:r>
          </w:p>
        </w:tc>
        <w:tc>
          <w:tcPr>
            <w:tcW w:w="1487" w:type="dxa"/>
            <w:tcBorders>
              <w:left w:val="nil"/>
              <w:bottom w:val="single" w:sz="4" w:space="0" w:color="auto"/>
              <w:right w:val="nil"/>
            </w:tcBorders>
            <w:shd w:val="clear" w:color="auto" w:fill="auto"/>
            <w:noWrap/>
            <w:vAlign w:val="bottom"/>
          </w:tcPr>
          <w:p w14:paraId="4F4BEF74" w14:textId="06B2E4ED" w:rsidR="005B5896" w:rsidRPr="00291798" w:rsidRDefault="00291798" w:rsidP="00DB64DC">
            <w:pPr>
              <w:suppressAutoHyphens/>
              <w:spacing w:after="0" w:line="240" w:lineRule="auto"/>
              <w:ind w:left="113" w:right="57"/>
              <w:jc w:val="right"/>
              <w:rPr>
                <w:rFonts w:ascii="Arial" w:hAnsi="Arial" w:cs="Arial"/>
                <w:b/>
                <w:color w:val="000000"/>
                <w:sz w:val="18"/>
                <w:szCs w:val="18"/>
                <w:lang w:val="sk-SK" w:eastAsia="sk-SK"/>
              </w:rPr>
            </w:pPr>
            <w:r w:rsidRPr="00291798">
              <w:rPr>
                <w:rFonts w:ascii="Arial" w:hAnsi="Arial" w:cs="Arial"/>
                <w:b/>
                <w:color w:val="000000"/>
                <w:sz w:val="18"/>
                <w:szCs w:val="18"/>
                <w:lang w:val="sk-SK" w:eastAsia="sk-SK"/>
              </w:rPr>
              <w:t>578</w:t>
            </w:r>
          </w:p>
        </w:tc>
        <w:tc>
          <w:tcPr>
            <w:tcW w:w="1486" w:type="dxa"/>
            <w:tcBorders>
              <w:left w:val="nil"/>
              <w:bottom w:val="single" w:sz="4" w:space="0" w:color="auto"/>
              <w:right w:val="nil"/>
            </w:tcBorders>
            <w:shd w:val="clear" w:color="auto" w:fill="auto"/>
            <w:noWrap/>
            <w:vAlign w:val="bottom"/>
          </w:tcPr>
          <w:p w14:paraId="2F2E23D0" w14:textId="304733BB" w:rsidR="005B5896" w:rsidRPr="00291798" w:rsidRDefault="00291798" w:rsidP="00DB64DC">
            <w:pPr>
              <w:suppressAutoHyphens/>
              <w:spacing w:after="0" w:line="240" w:lineRule="auto"/>
              <w:ind w:left="113" w:right="57"/>
              <w:jc w:val="right"/>
              <w:rPr>
                <w:rFonts w:ascii="Arial" w:hAnsi="Arial" w:cs="Arial"/>
                <w:b/>
                <w:color w:val="000000"/>
                <w:sz w:val="18"/>
                <w:szCs w:val="18"/>
                <w:lang w:val="sk-SK" w:eastAsia="sk-SK"/>
              </w:rPr>
            </w:pPr>
            <w:r w:rsidRPr="00291798">
              <w:rPr>
                <w:rFonts w:ascii="Arial" w:hAnsi="Arial" w:cs="Arial"/>
                <w:b/>
                <w:color w:val="000000"/>
                <w:sz w:val="18"/>
                <w:szCs w:val="18"/>
                <w:lang w:val="sk-SK" w:eastAsia="sk-SK"/>
              </w:rPr>
              <w:t>20</w:t>
            </w:r>
            <w:r w:rsidR="00E565B7">
              <w:rPr>
                <w:rFonts w:ascii="Arial" w:hAnsi="Arial" w:cs="Arial"/>
                <w:b/>
                <w:color w:val="000000"/>
                <w:sz w:val="18"/>
                <w:szCs w:val="18"/>
                <w:lang w:val="sk-SK" w:eastAsia="sk-SK"/>
              </w:rPr>
              <w:t>5</w:t>
            </w:r>
          </w:p>
        </w:tc>
        <w:tc>
          <w:tcPr>
            <w:tcW w:w="1343" w:type="dxa"/>
            <w:tcBorders>
              <w:left w:val="nil"/>
              <w:bottom w:val="single" w:sz="4" w:space="0" w:color="auto"/>
              <w:right w:val="nil"/>
            </w:tcBorders>
            <w:shd w:val="clear" w:color="auto" w:fill="auto"/>
            <w:noWrap/>
            <w:vAlign w:val="bottom"/>
          </w:tcPr>
          <w:p w14:paraId="1820A0E8" w14:textId="29F88D01" w:rsidR="005B5896" w:rsidRPr="00291798" w:rsidRDefault="00034A68" w:rsidP="00DB64DC">
            <w:pPr>
              <w:suppressAutoHyphens/>
              <w:spacing w:after="0" w:line="240" w:lineRule="auto"/>
              <w:ind w:left="113" w:right="57"/>
              <w:jc w:val="right"/>
              <w:rPr>
                <w:rFonts w:ascii="Arial" w:hAnsi="Arial" w:cs="Arial"/>
                <w:b/>
                <w:color w:val="000000"/>
                <w:sz w:val="18"/>
                <w:szCs w:val="18"/>
                <w:lang w:val="sk-SK" w:eastAsia="sk-SK"/>
              </w:rPr>
            </w:pPr>
            <w:r w:rsidRPr="00291798">
              <w:rPr>
                <w:rFonts w:ascii="Arial" w:hAnsi="Arial" w:cs="Arial"/>
                <w:b/>
                <w:color w:val="000000"/>
                <w:sz w:val="18"/>
                <w:szCs w:val="18"/>
                <w:lang w:val="sk-SK" w:eastAsia="sk-SK"/>
              </w:rPr>
              <w:t>0</w:t>
            </w:r>
          </w:p>
        </w:tc>
        <w:tc>
          <w:tcPr>
            <w:tcW w:w="1184" w:type="dxa"/>
            <w:tcBorders>
              <w:left w:val="nil"/>
              <w:bottom w:val="single" w:sz="4" w:space="0" w:color="auto"/>
              <w:right w:val="nil"/>
            </w:tcBorders>
            <w:shd w:val="clear" w:color="auto" w:fill="auto"/>
            <w:noWrap/>
            <w:vAlign w:val="bottom"/>
          </w:tcPr>
          <w:p w14:paraId="36C99C8E" w14:textId="36986294" w:rsidR="005B5896" w:rsidRPr="00291798" w:rsidRDefault="00291798" w:rsidP="00E565B7">
            <w:pPr>
              <w:suppressAutoHyphens/>
              <w:spacing w:after="0" w:line="240" w:lineRule="auto"/>
              <w:ind w:left="113" w:right="57"/>
              <w:jc w:val="right"/>
              <w:rPr>
                <w:rFonts w:ascii="Arial" w:hAnsi="Arial" w:cs="Arial"/>
                <w:b/>
                <w:color w:val="000000"/>
                <w:sz w:val="18"/>
                <w:szCs w:val="18"/>
                <w:lang w:val="sk-SK" w:eastAsia="sk-SK"/>
              </w:rPr>
            </w:pPr>
            <w:r w:rsidRPr="00291798">
              <w:rPr>
                <w:rFonts w:ascii="Arial" w:hAnsi="Arial" w:cs="Arial"/>
                <w:b/>
                <w:color w:val="000000"/>
                <w:sz w:val="18"/>
                <w:szCs w:val="18"/>
                <w:lang w:val="sk-SK" w:eastAsia="sk-SK"/>
              </w:rPr>
              <w:t>1</w:t>
            </w:r>
            <w:r w:rsidR="009B7F21">
              <w:rPr>
                <w:rFonts w:ascii="Arial" w:hAnsi="Arial" w:cs="Arial"/>
                <w:b/>
                <w:color w:val="000000"/>
                <w:sz w:val="18"/>
                <w:szCs w:val="18"/>
                <w:lang w:val="sk-SK" w:eastAsia="sk-SK"/>
              </w:rPr>
              <w:t xml:space="preserve"> </w:t>
            </w:r>
            <w:r w:rsidRPr="00291798">
              <w:rPr>
                <w:rFonts w:ascii="Arial" w:hAnsi="Arial" w:cs="Arial"/>
                <w:b/>
                <w:color w:val="000000"/>
                <w:sz w:val="18"/>
                <w:szCs w:val="18"/>
                <w:lang w:val="sk-SK" w:eastAsia="sk-SK"/>
              </w:rPr>
              <w:t>23</w:t>
            </w:r>
            <w:r w:rsidR="00E565B7">
              <w:rPr>
                <w:rFonts w:ascii="Arial" w:hAnsi="Arial" w:cs="Arial"/>
                <w:b/>
                <w:color w:val="000000"/>
                <w:sz w:val="18"/>
                <w:szCs w:val="18"/>
                <w:lang w:val="sk-SK" w:eastAsia="sk-SK"/>
              </w:rPr>
              <w:t>1</w:t>
            </w:r>
          </w:p>
        </w:tc>
      </w:tr>
    </w:tbl>
    <w:p w14:paraId="36F2166A" w14:textId="77777777" w:rsidR="005B5896" w:rsidRPr="005B5896" w:rsidRDefault="005B5896" w:rsidP="005B5896">
      <w:pPr>
        <w:rPr>
          <w:lang w:val="sk-SK" w:eastAsia="sk-SK"/>
        </w:rPr>
      </w:pPr>
    </w:p>
    <w:p w14:paraId="097A64CF" w14:textId="77777777" w:rsidR="00477DA0" w:rsidRPr="002E5503" w:rsidRDefault="00477DA0" w:rsidP="00820D67">
      <w:pPr>
        <w:suppressAutoHyphens/>
        <w:autoSpaceDE w:val="0"/>
        <w:autoSpaceDN w:val="0"/>
        <w:adjustRightInd w:val="0"/>
        <w:spacing w:after="0" w:line="240" w:lineRule="auto"/>
        <w:jc w:val="both"/>
        <w:rPr>
          <w:rFonts w:ascii="Arial" w:hAnsi="Arial" w:cs="Arial"/>
          <w:sz w:val="20"/>
          <w:szCs w:val="20"/>
          <w:lang w:val="sk-SK"/>
        </w:rPr>
      </w:pPr>
    </w:p>
    <w:tbl>
      <w:tblPr>
        <w:tblW w:w="9011" w:type="dxa"/>
        <w:tblInd w:w="55" w:type="dxa"/>
        <w:tblCellMar>
          <w:left w:w="70" w:type="dxa"/>
          <w:right w:w="70" w:type="dxa"/>
        </w:tblCellMar>
        <w:tblLook w:val="04A0" w:firstRow="1" w:lastRow="0" w:firstColumn="1" w:lastColumn="0" w:noHBand="0" w:noVBand="1"/>
      </w:tblPr>
      <w:tblGrid>
        <w:gridCol w:w="2173"/>
        <w:gridCol w:w="1338"/>
        <w:gridCol w:w="1487"/>
        <w:gridCol w:w="1486"/>
        <w:gridCol w:w="1343"/>
        <w:gridCol w:w="1184"/>
      </w:tblGrid>
      <w:tr w:rsidR="00FF0B94" w:rsidRPr="002E5503" w14:paraId="25900130" w14:textId="77777777" w:rsidTr="00FF0B94">
        <w:trPr>
          <w:trHeight w:val="190"/>
        </w:trPr>
        <w:tc>
          <w:tcPr>
            <w:tcW w:w="2173" w:type="dxa"/>
            <w:tcBorders>
              <w:left w:val="nil"/>
              <w:bottom w:val="single" w:sz="4" w:space="0" w:color="auto"/>
              <w:right w:val="nil"/>
            </w:tcBorders>
            <w:shd w:val="clear" w:color="auto" w:fill="auto"/>
            <w:vAlign w:val="bottom"/>
          </w:tcPr>
          <w:p w14:paraId="244A4E2E" w14:textId="4138CD2A" w:rsidR="00FF0B94" w:rsidRPr="002E5503" w:rsidRDefault="00FF0B94" w:rsidP="00F35970">
            <w:pPr>
              <w:suppressAutoHyphens/>
              <w:spacing w:after="0" w:line="240" w:lineRule="auto"/>
              <w:ind w:left="-57"/>
              <w:rPr>
                <w:rFonts w:ascii="Arial" w:hAnsi="Arial" w:cs="Arial"/>
                <w:color w:val="000000"/>
                <w:sz w:val="18"/>
                <w:szCs w:val="18"/>
                <w:lang w:val="sk-SK" w:eastAsia="sk-SK"/>
              </w:rPr>
            </w:pPr>
            <w:bookmarkStart w:id="82" w:name="OLE_LINK7"/>
            <w:r w:rsidRPr="002E5503">
              <w:rPr>
                <w:rFonts w:ascii="Arial" w:hAnsi="Arial" w:cs="Arial"/>
                <w:color w:val="000000"/>
                <w:sz w:val="18"/>
                <w:szCs w:val="18"/>
                <w:lang w:val="sk-SK" w:eastAsia="sk-SK"/>
              </w:rPr>
              <w:t>Pohyb počas roka 201</w:t>
            </w:r>
            <w:r w:rsidR="00181D87">
              <w:rPr>
                <w:rFonts w:ascii="Arial" w:hAnsi="Arial" w:cs="Arial"/>
                <w:color w:val="000000"/>
                <w:sz w:val="18"/>
                <w:szCs w:val="18"/>
                <w:lang w:val="sk-SK" w:eastAsia="sk-SK"/>
              </w:rPr>
              <w:t>8</w:t>
            </w:r>
          </w:p>
          <w:p w14:paraId="51A612C0" w14:textId="77777777" w:rsidR="00FF0B94" w:rsidRPr="002E5503" w:rsidRDefault="00FF0B94" w:rsidP="00F35970">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338" w:type="dxa"/>
            <w:tcBorders>
              <w:left w:val="nil"/>
              <w:bottom w:val="single" w:sz="4" w:space="0" w:color="auto"/>
              <w:right w:val="nil"/>
            </w:tcBorders>
            <w:shd w:val="clear" w:color="auto" w:fill="auto"/>
            <w:vAlign w:val="bottom"/>
          </w:tcPr>
          <w:p w14:paraId="4DFFDB34" w14:textId="77777777" w:rsidR="00FF0B94" w:rsidRPr="002E5503" w:rsidRDefault="00FF0B94" w:rsidP="00AC7651">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Stavby</w:t>
            </w:r>
          </w:p>
        </w:tc>
        <w:tc>
          <w:tcPr>
            <w:tcW w:w="1487" w:type="dxa"/>
            <w:tcBorders>
              <w:left w:val="nil"/>
              <w:bottom w:val="single" w:sz="4" w:space="0" w:color="auto"/>
              <w:right w:val="nil"/>
            </w:tcBorders>
            <w:shd w:val="clear" w:color="auto" w:fill="auto"/>
            <w:vAlign w:val="bottom"/>
          </w:tcPr>
          <w:p w14:paraId="6B89458F" w14:textId="77777777" w:rsidR="00FF0B94" w:rsidRPr="002E5503" w:rsidRDefault="00FF0B94" w:rsidP="00AC7651">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Samostatné hnuteľné veci</w:t>
            </w:r>
          </w:p>
        </w:tc>
        <w:tc>
          <w:tcPr>
            <w:tcW w:w="1486" w:type="dxa"/>
            <w:tcBorders>
              <w:left w:val="nil"/>
              <w:bottom w:val="single" w:sz="4" w:space="0" w:color="auto"/>
              <w:right w:val="nil"/>
            </w:tcBorders>
            <w:shd w:val="clear" w:color="auto" w:fill="auto"/>
            <w:vAlign w:val="bottom"/>
          </w:tcPr>
          <w:p w14:paraId="0C3E7FD4" w14:textId="77777777" w:rsidR="00FF0B94" w:rsidRPr="002E5503" w:rsidRDefault="00FF0B94" w:rsidP="00AC7651">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Obstarávaný dlhodobý hm. majetok</w:t>
            </w:r>
          </w:p>
        </w:tc>
        <w:tc>
          <w:tcPr>
            <w:tcW w:w="1343" w:type="dxa"/>
            <w:tcBorders>
              <w:left w:val="nil"/>
              <w:bottom w:val="single" w:sz="4" w:space="0" w:color="auto"/>
              <w:right w:val="nil"/>
            </w:tcBorders>
            <w:shd w:val="clear" w:color="auto" w:fill="auto"/>
            <w:vAlign w:val="bottom"/>
          </w:tcPr>
          <w:p w14:paraId="54BAABAD" w14:textId="77777777" w:rsidR="00FF0B94" w:rsidRPr="002E5503" w:rsidRDefault="00FF0B94" w:rsidP="00AC7651">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Poskytnuté preddavky na DHM</w:t>
            </w:r>
          </w:p>
        </w:tc>
        <w:tc>
          <w:tcPr>
            <w:tcW w:w="1184" w:type="dxa"/>
            <w:tcBorders>
              <w:left w:val="nil"/>
              <w:bottom w:val="single" w:sz="4" w:space="0" w:color="auto"/>
              <w:right w:val="nil"/>
            </w:tcBorders>
            <w:shd w:val="clear" w:color="auto" w:fill="auto"/>
            <w:vAlign w:val="bottom"/>
          </w:tcPr>
          <w:p w14:paraId="1858E683" w14:textId="77777777" w:rsidR="00FF0B94" w:rsidRPr="002E5503" w:rsidRDefault="00FF0B94" w:rsidP="00AC7651">
            <w:pPr>
              <w:suppressAutoHyphens/>
              <w:spacing w:after="0" w:line="240" w:lineRule="auto"/>
              <w:ind w:left="113" w:right="57"/>
              <w:jc w:val="center"/>
              <w:rPr>
                <w:rFonts w:ascii="Arial" w:hAnsi="Arial" w:cs="Arial"/>
                <w:b/>
                <w:sz w:val="18"/>
                <w:szCs w:val="18"/>
                <w:lang w:val="sk-SK" w:eastAsia="sk-SK"/>
              </w:rPr>
            </w:pPr>
            <w:r w:rsidRPr="002E5503">
              <w:rPr>
                <w:rFonts w:ascii="Arial" w:hAnsi="Arial" w:cs="Arial"/>
                <w:b/>
                <w:sz w:val="18"/>
                <w:szCs w:val="18"/>
                <w:lang w:val="sk-SK" w:eastAsia="sk-SK"/>
              </w:rPr>
              <w:t>Spolu</w:t>
            </w:r>
          </w:p>
        </w:tc>
      </w:tr>
      <w:tr w:rsidR="00FF0B94" w:rsidRPr="002E5503" w14:paraId="442A7395" w14:textId="77777777" w:rsidTr="00FF0B94">
        <w:trPr>
          <w:trHeight w:val="190"/>
        </w:trPr>
        <w:tc>
          <w:tcPr>
            <w:tcW w:w="2173" w:type="dxa"/>
            <w:tcBorders>
              <w:top w:val="single" w:sz="4" w:space="0" w:color="auto"/>
              <w:left w:val="nil"/>
              <w:bottom w:val="nil"/>
              <w:right w:val="nil"/>
            </w:tcBorders>
            <w:shd w:val="clear" w:color="auto" w:fill="auto"/>
            <w:noWrap/>
            <w:vAlign w:val="bottom"/>
          </w:tcPr>
          <w:p w14:paraId="208A60DC" w14:textId="77777777" w:rsidR="00FF0B94" w:rsidRPr="002E5503" w:rsidRDefault="00FF0B94" w:rsidP="00F35970">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bottom w:val="nil"/>
              <w:right w:val="nil"/>
            </w:tcBorders>
            <w:shd w:val="clear" w:color="auto" w:fill="auto"/>
            <w:noWrap/>
            <w:vAlign w:val="bottom"/>
          </w:tcPr>
          <w:p w14:paraId="1C3AE472"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487" w:type="dxa"/>
            <w:tcBorders>
              <w:top w:val="single" w:sz="4" w:space="0" w:color="auto"/>
              <w:left w:val="nil"/>
              <w:bottom w:val="nil"/>
              <w:right w:val="nil"/>
            </w:tcBorders>
            <w:shd w:val="clear" w:color="auto" w:fill="auto"/>
            <w:noWrap/>
            <w:vAlign w:val="bottom"/>
          </w:tcPr>
          <w:p w14:paraId="1A5AB911"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486" w:type="dxa"/>
            <w:tcBorders>
              <w:top w:val="single" w:sz="4" w:space="0" w:color="auto"/>
              <w:left w:val="nil"/>
              <w:bottom w:val="nil"/>
              <w:right w:val="nil"/>
            </w:tcBorders>
            <w:shd w:val="clear" w:color="auto" w:fill="auto"/>
            <w:noWrap/>
            <w:vAlign w:val="bottom"/>
          </w:tcPr>
          <w:p w14:paraId="257A77E0"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343" w:type="dxa"/>
            <w:tcBorders>
              <w:top w:val="single" w:sz="4" w:space="0" w:color="auto"/>
              <w:left w:val="nil"/>
              <w:bottom w:val="nil"/>
              <w:right w:val="nil"/>
            </w:tcBorders>
            <w:shd w:val="clear" w:color="auto" w:fill="auto"/>
            <w:noWrap/>
            <w:vAlign w:val="bottom"/>
          </w:tcPr>
          <w:p w14:paraId="665596C7"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184" w:type="dxa"/>
            <w:tcBorders>
              <w:top w:val="single" w:sz="4" w:space="0" w:color="auto"/>
              <w:left w:val="nil"/>
              <w:bottom w:val="nil"/>
              <w:right w:val="nil"/>
            </w:tcBorders>
            <w:shd w:val="clear" w:color="auto" w:fill="auto"/>
            <w:noWrap/>
            <w:vAlign w:val="bottom"/>
          </w:tcPr>
          <w:p w14:paraId="7C86384A"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r>
      <w:tr w:rsidR="00FF0B94" w:rsidRPr="002E5503" w14:paraId="63F0BA0D" w14:textId="77777777" w:rsidTr="00FF0B94">
        <w:trPr>
          <w:trHeight w:val="190"/>
        </w:trPr>
        <w:tc>
          <w:tcPr>
            <w:tcW w:w="2173" w:type="dxa"/>
            <w:tcBorders>
              <w:top w:val="nil"/>
              <w:left w:val="nil"/>
              <w:bottom w:val="nil"/>
              <w:right w:val="nil"/>
            </w:tcBorders>
            <w:shd w:val="clear" w:color="auto" w:fill="auto"/>
            <w:noWrap/>
            <w:vAlign w:val="bottom"/>
          </w:tcPr>
          <w:p w14:paraId="2BA0E8FB" w14:textId="77777777" w:rsidR="00FF0B94" w:rsidRPr="002E5503" w:rsidRDefault="00FF0B94" w:rsidP="00F35970">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Obstarávacia cena</w:t>
            </w:r>
          </w:p>
        </w:tc>
        <w:tc>
          <w:tcPr>
            <w:tcW w:w="1338" w:type="dxa"/>
            <w:tcBorders>
              <w:top w:val="nil"/>
              <w:left w:val="nil"/>
              <w:bottom w:val="nil"/>
              <w:right w:val="nil"/>
            </w:tcBorders>
            <w:shd w:val="clear" w:color="auto" w:fill="auto"/>
            <w:noWrap/>
            <w:vAlign w:val="bottom"/>
          </w:tcPr>
          <w:p w14:paraId="1D15CD17"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487" w:type="dxa"/>
            <w:tcBorders>
              <w:top w:val="nil"/>
              <w:left w:val="nil"/>
              <w:bottom w:val="nil"/>
              <w:right w:val="nil"/>
            </w:tcBorders>
            <w:shd w:val="clear" w:color="auto" w:fill="auto"/>
            <w:noWrap/>
            <w:vAlign w:val="bottom"/>
          </w:tcPr>
          <w:p w14:paraId="6869A400"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486" w:type="dxa"/>
            <w:tcBorders>
              <w:top w:val="nil"/>
              <w:left w:val="nil"/>
              <w:bottom w:val="nil"/>
              <w:right w:val="nil"/>
            </w:tcBorders>
            <w:shd w:val="clear" w:color="auto" w:fill="auto"/>
            <w:noWrap/>
            <w:vAlign w:val="bottom"/>
          </w:tcPr>
          <w:p w14:paraId="37C57A21"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343" w:type="dxa"/>
            <w:tcBorders>
              <w:top w:val="nil"/>
              <w:left w:val="nil"/>
              <w:bottom w:val="nil"/>
              <w:right w:val="nil"/>
            </w:tcBorders>
            <w:shd w:val="clear" w:color="auto" w:fill="auto"/>
            <w:noWrap/>
            <w:vAlign w:val="bottom"/>
          </w:tcPr>
          <w:p w14:paraId="2DEB0D92"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c>
          <w:tcPr>
            <w:tcW w:w="1184" w:type="dxa"/>
            <w:tcBorders>
              <w:top w:val="nil"/>
              <w:left w:val="nil"/>
              <w:bottom w:val="nil"/>
              <w:right w:val="nil"/>
            </w:tcBorders>
            <w:shd w:val="clear" w:color="auto" w:fill="auto"/>
            <w:noWrap/>
            <w:vAlign w:val="bottom"/>
          </w:tcPr>
          <w:p w14:paraId="2D745BC1" w14:textId="77777777" w:rsidR="00FF0B94" w:rsidRPr="002E5503" w:rsidRDefault="00FF0B94" w:rsidP="007D5DBC">
            <w:pPr>
              <w:suppressAutoHyphens/>
              <w:spacing w:after="0" w:line="240" w:lineRule="auto"/>
              <w:ind w:left="113" w:right="57"/>
              <w:jc w:val="right"/>
              <w:rPr>
                <w:rFonts w:ascii="Arial" w:hAnsi="Arial" w:cs="Arial"/>
                <w:color w:val="000000"/>
                <w:sz w:val="18"/>
                <w:szCs w:val="18"/>
                <w:lang w:val="sk-SK" w:eastAsia="sk-SK"/>
              </w:rPr>
            </w:pPr>
          </w:p>
        </w:tc>
      </w:tr>
      <w:tr w:rsidR="00181D87" w:rsidRPr="002E5503" w14:paraId="66BC5074" w14:textId="77777777" w:rsidTr="00FF0B94">
        <w:trPr>
          <w:trHeight w:val="190"/>
        </w:trPr>
        <w:tc>
          <w:tcPr>
            <w:tcW w:w="2173" w:type="dxa"/>
            <w:tcBorders>
              <w:top w:val="nil"/>
              <w:left w:val="nil"/>
              <w:bottom w:val="nil"/>
              <w:right w:val="nil"/>
            </w:tcBorders>
            <w:shd w:val="clear" w:color="auto" w:fill="auto"/>
            <w:noWrap/>
            <w:vAlign w:val="bottom"/>
          </w:tcPr>
          <w:p w14:paraId="251E74BE" w14:textId="5E896CDE" w:rsidR="00181D87" w:rsidRPr="00C74A6E" w:rsidRDefault="00181D87" w:rsidP="00181D87">
            <w:pPr>
              <w:suppressAutoHyphens/>
              <w:spacing w:after="0" w:line="240" w:lineRule="auto"/>
              <w:ind w:left="-57"/>
              <w:rPr>
                <w:rFonts w:ascii="Arial" w:hAnsi="Arial" w:cs="Arial"/>
                <w:b/>
                <w:color w:val="000000"/>
                <w:sz w:val="18"/>
                <w:szCs w:val="18"/>
                <w:lang w:val="sk-SK" w:eastAsia="sk-SK"/>
              </w:rPr>
            </w:pPr>
            <w:r>
              <w:rPr>
                <w:rFonts w:ascii="Arial" w:hAnsi="Arial" w:cs="Arial"/>
                <w:b/>
                <w:color w:val="000000"/>
                <w:sz w:val="18"/>
                <w:szCs w:val="18"/>
                <w:lang w:val="sk-SK" w:eastAsia="sk-SK"/>
              </w:rPr>
              <w:t>1. október 2017</w:t>
            </w:r>
          </w:p>
        </w:tc>
        <w:tc>
          <w:tcPr>
            <w:tcW w:w="1338" w:type="dxa"/>
            <w:tcBorders>
              <w:top w:val="nil"/>
              <w:left w:val="nil"/>
              <w:bottom w:val="nil"/>
              <w:right w:val="nil"/>
            </w:tcBorders>
            <w:shd w:val="clear" w:color="auto" w:fill="auto"/>
            <w:noWrap/>
            <w:vAlign w:val="bottom"/>
          </w:tcPr>
          <w:p w14:paraId="45578B93" w14:textId="428B61E8"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sidRPr="00C74A6E">
              <w:rPr>
                <w:rFonts w:ascii="Arial" w:hAnsi="Arial" w:cs="Arial"/>
                <w:b/>
                <w:bCs/>
                <w:sz w:val="18"/>
                <w:szCs w:val="18"/>
                <w:lang w:val="sk-SK" w:eastAsia="sk-SK"/>
              </w:rPr>
              <w:t>3</w:t>
            </w:r>
          </w:p>
        </w:tc>
        <w:tc>
          <w:tcPr>
            <w:tcW w:w="1487" w:type="dxa"/>
            <w:tcBorders>
              <w:top w:val="nil"/>
              <w:left w:val="nil"/>
              <w:bottom w:val="nil"/>
              <w:right w:val="nil"/>
            </w:tcBorders>
            <w:shd w:val="clear" w:color="auto" w:fill="auto"/>
            <w:noWrap/>
            <w:vAlign w:val="bottom"/>
          </w:tcPr>
          <w:p w14:paraId="4A92506E" w14:textId="7837E96E"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sidRPr="00C74A6E">
              <w:rPr>
                <w:rFonts w:ascii="Arial" w:hAnsi="Arial" w:cs="Arial"/>
                <w:b/>
                <w:bCs/>
                <w:sz w:val="18"/>
                <w:szCs w:val="18"/>
                <w:lang w:val="sk-SK" w:eastAsia="sk-SK"/>
              </w:rPr>
              <w:t>2 025</w:t>
            </w:r>
          </w:p>
        </w:tc>
        <w:tc>
          <w:tcPr>
            <w:tcW w:w="1486" w:type="dxa"/>
            <w:tcBorders>
              <w:top w:val="nil"/>
              <w:left w:val="nil"/>
              <w:bottom w:val="nil"/>
              <w:right w:val="nil"/>
            </w:tcBorders>
            <w:shd w:val="clear" w:color="auto" w:fill="auto"/>
            <w:noWrap/>
            <w:vAlign w:val="bottom"/>
          </w:tcPr>
          <w:p w14:paraId="6A24777B" w14:textId="14030D3C"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sidRPr="00C74A6E">
              <w:rPr>
                <w:rFonts w:ascii="Arial" w:hAnsi="Arial" w:cs="Arial"/>
                <w:b/>
                <w:bCs/>
                <w:sz w:val="18"/>
                <w:szCs w:val="18"/>
                <w:lang w:val="sk-SK" w:eastAsia="sk-SK"/>
              </w:rPr>
              <w:t>32</w:t>
            </w:r>
          </w:p>
        </w:tc>
        <w:tc>
          <w:tcPr>
            <w:tcW w:w="1343" w:type="dxa"/>
            <w:tcBorders>
              <w:top w:val="nil"/>
              <w:left w:val="nil"/>
              <w:bottom w:val="nil"/>
              <w:right w:val="nil"/>
            </w:tcBorders>
            <w:shd w:val="clear" w:color="auto" w:fill="auto"/>
            <w:noWrap/>
            <w:vAlign w:val="bottom"/>
          </w:tcPr>
          <w:p w14:paraId="14089CA0" w14:textId="541F7C68"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sidRPr="00C74A6E">
              <w:rPr>
                <w:rFonts w:ascii="Arial" w:hAnsi="Arial" w:cs="Arial"/>
                <w:b/>
                <w:bCs/>
                <w:sz w:val="18"/>
                <w:szCs w:val="18"/>
                <w:lang w:val="sk-SK" w:eastAsia="sk-SK"/>
              </w:rPr>
              <w:t>840</w:t>
            </w:r>
          </w:p>
        </w:tc>
        <w:tc>
          <w:tcPr>
            <w:tcW w:w="1184" w:type="dxa"/>
            <w:tcBorders>
              <w:top w:val="nil"/>
              <w:left w:val="nil"/>
              <w:bottom w:val="nil"/>
              <w:right w:val="nil"/>
            </w:tcBorders>
            <w:shd w:val="clear" w:color="auto" w:fill="auto"/>
            <w:noWrap/>
            <w:vAlign w:val="bottom"/>
          </w:tcPr>
          <w:p w14:paraId="296D7207" w14:textId="56F471CE"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sidRPr="00C74A6E">
              <w:rPr>
                <w:rFonts w:ascii="Arial" w:hAnsi="Arial" w:cs="Arial"/>
                <w:b/>
                <w:bCs/>
                <w:sz w:val="18"/>
                <w:szCs w:val="18"/>
                <w:lang w:val="sk-SK" w:eastAsia="sk-SK"/>
              </w:rPr>
              <w:t>2 900</w:t>
            </w:r>
          </w:p>
        </w:tc>
      </w:tr>
      <w:tr w:rsidR="00181D87" w:rsidRPr="002E5503" w14:paraId="56BAE7DB" w14:textId="77777777" w:rsidTr="00FF0B94">
        <w:trPr>
          <w:trHeight w:val="190"/>
        </w:trPr>
        <w:tc>
          <w:tcPr>
            <w:tcW w:w="2173" w:type="dxa"/>
            <w:tcBorders>
              <w:top w:val="nil"/>
              <w:left w:val="nil"/>
              <w:bottom w:val="nil"/>
              <w:right w:val="nil"/>
            </w:tcBorders>
            <w:shd w:val="clear" w:color="auto" w:fill="auto"/>
            <w:noWrap/>
            <w:vAlign w:val="bottom"/>
          </w:tcPr>
          <w:p w14:paraId="61677124" w14:textId="77777777" w:rsidR="00181D87" w:rsidRPr="002E5503" w:rsidRDefault="00181D87"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1338" w:type="dxa"/>
            <w:tcBorders>
              <w:top w:val="nil"/>
              <w:left w:val="nil"/>
              <w:bottom w:val="nil"/>
              <w:right w:val="nil"/>
            </w:tcBorders>
            <w:shd w:val="clear" w:color="auto" w:fill="auto"/>
            <w:noWrap/>
          </w:tcPr>
          <w:p w14:paraId="52B9ADB7" w14:textId="7ABEC55F"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560</w:t>
            </w:r>
          </w:p>
        </w:tc>
        <w:tc>
          <w:tcPr>
            <w:tcW w:w="1487" w:type="dxa"/>
            <w:tcBorders>
              <w:top w:val="nil"/>
              <w:left w:val="nil"/>
              <w:bottom w:val="nil"/>
              <w:right w:val="nil"/>
            </w:tcBorders>
            <w:shd w:val="clear" w:color="auto" w:fill="auto"/>
            <w:noWrap/>
          </w:tcPr>
          <w:p w14:paraId="384A3413" w14:textId="03A6D00A"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590</w:t>
            </w:r>
          </w:p>
        </w:tc>
        <w:tc>
          <w:tcPr>
            <w:tcW w:w="1486" w:type="dxa"/>
            <w:tcBorders>
              <w:top w:val="nil"/>
              <w:left w:val="nil"/>
              <w:bottom w:val="nil"/>
              <w:right w:val="nil"/>
            </w:tcBorders>
            <w:shd w:val="clear" w:color="auto" w:fill="auto"/>
            <w:noWrap/>
          </w:tcPr>
          <w:p w14:paraId="11BC9AA4" w14:textId="3187D34B"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0</w:t>
            </w:r>
          </w:p>
        </w:tc>
        <w:tc>
          <w:tcPr>
            <w:tcW w:w="1343" w:type="dxa"/>
            <w:tcBorders>
              <w:top w:val="nil"/>
              <w:left w:val="nil"/>
              <w:bottom w:val="nil"/>
              <w:right w:val="nil"/>
            </w:tcBorders>
            <w:shd w:val="clear" w:color="auto" w:fill="auto"/>
            <w:noWrap/>
          </w:tcPr>
          <w:p w14:paraId="0B8541F9" w14:textId="42C1BEE9"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0</w:t>
            </w:r>
          </w:p>
        </w:tc>
        <w:tc>
          <w:tcPr>
            <w:tcW w:w="1184" w:type="dxa"/>
            <w:tcBorders>
              <w:top w:val="nil"/>
              <w:left w:val="nil"/>
              <w:bottom w:val="nil"/>
              <w:right w:val="nil"/>
            </w:tcBorders>
            <w:shd w:val="clear" w:color="auto" w:fill="auto"/>
            <w:noWrap/>
          </w:tcPr>
          <w:p w14:paraId="1240B05F" w14:textId="1DC5C23E"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1 150</w:t>
            </w:r>
          </w:p>
        </w:tc>
      </w:tr>
      <w:tr w:rsidR="00181D87" w:rsidRPr="002E5503" w14:paraId="4A18FCB4" w14:textId="77777777" w:rsidTr="00FF0B94">
        <w:trPr>
          <w:trHeight w:val="190"/>
        </w:trPr>
        <w:tc>
          <w:tcPr>
            <w:tcW w:w="2173" w:type="dxa"/>
            <w:tcBorders>
              <w:top w:val="nil"/>
              <w:left w:val="nil"/>
              <w:bottom w:val="nil"/>
              <w:right w:val="nil"/>
            </w:tcBorders>
            <w:shd w:val="clear" w:color="auto" w:fill="auto"/>
            <w:noWrap/>
            <w:vAlign w:val="bottom"/>
          </w:tcPr>
          <w:p w14:paraId="2D771C04" w14:textId="77777777" w:rsidR="00181D87" w:rsidRPr="002E5503" w:rsidRDefault="00181D87"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Úbytky</w:t>
            </w:r>
          </w:p>
        </w:tc>
        <w:tc>
          <w:tcPr>
            <w:tcW w:w="1338" w:type="dxa"/>
            <w:tcBorders>
              <w:top w:val="nil"/>
              <w:left w:val="nil"/>
              <w:bottom w:val="nil"/>
              <w:right w:val="nil"/>
            </w:tcBorders>
            <w:shd w:val="clear" w:color="auto" w:fill="auto"/>
            <w:noWrap/>
          </w:tcPr>
          <w:p w14:paraId="6F4D0AD2" w14:textId="46B996F2"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487" w:type="dxa"/>
            <w:tcBorders>
              <w:top w:val="nil"/>
              <w:left w:val="nil"/>
              <w:bottom w:val="nil"/>
              <w:right w:val="nil"/>
            </w:tcBorders>
            <w:shd w:val="clear" w:color="auto" w:fill="auto"/>
            <w:noWrap/>
          </w:tcPr>
          <w:p w14:paraId="79A4FDDE" w14:textId="58E09442"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486" w:type="dxa"/>
            <w:tcBorders>
              <w:top w:val="nil"/>
              <w:left w:val="nil"/>
              <w:bottom w:val="nil"/>
              <w:right w:val="nil"/>
            </w:tcBorders>
            <w:shd w:val="clear" w:color="auto" w:fill="auto"/>
            <w:noWrap/>
          </w:tcPr>
          <w:p w14:paraId="49AC16EC" w14:textId="3AA499B8"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-32</w:t>
            </w:r>
          </w:p>
        </w:tc>
        <w:tc>
          <w:tcPr>
            <w:tcW w:w="1343" w:type="dxa"/>
            <w:tcBorders>
              <w:top w:val="nil"/>
              <w:left w:val="nil"/>
              <w:bottom w:val="nil"/>
              <w:right w:val="nil"/>
            </w:tcBorders>
            <w:shd w:val="clear" w:color="auto" w:fill="auto"/>
            <w:noWrap/>
          </w:tcPr>
          <w:p w14:paraId="69F83D83" w14:textId="57A9F757"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-840</w:t>
            </w:r>
          </w:p>
        </w:tc>
        <w:tc>
          <w:tcPr>
            <w:tcW w:w="1184" w:type="dxa"/>
            <w:tcBorders>
              <w:top w:val="nil"/>
              <w:left w:val="nil"/>
              <w:bottom w:val="nil"/>
              <w:right w:val="nil"/>
            </w:tcBorders>
            <w:shd w:val="clear" w:color="auto" w:fill="auto"/>
            <w:noWrap/>
          </w:tcPr>
          <w:p w14:paraId="735CCC5D" w14:textId="2E82BA18"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-872</w:t>
            </w:r>
          </w:p>
        </w:tc>
      </w:tr>
      <w:tr w:rsidR="00181D87" w:rsidRPr="002E5503" w14:paraId="58E654B4" w14:textId="77777777" w:rsidTr="00FF0B94">
        <w:trPr>
          <w:trHeight w:val="190"/>
        </w:trPr>
        <w:tc>
          <w:tcPr>
            <w:tcW w:w="2173" w:type="dxa"/>
            <w:tcBorders>
              <w:top w:val="nil"/>
              <w:left w:val="nil"/>
              <w:right w:val="nil"/>
            </w:tcBorders>
            <w:shd w:val="clear" w:color="auto" w:fill="auto"/>
            <w:noWrap/>
            <w:vAlign w:val="bottom"/>
          </w:tcPr>
          <w:p w14:paraId="3BA3550A" w14:textId="77777777" w:rsidR="00181D87" w:rsidRPr="002E5503" w:rsidRDefault="00181D87"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Presuny</w:t>
            </w:r>
          </w:p>
        </w:tc>
        <w:tc>
          <w:tcPr>
            <w:tcW w:w="1338" w:type="dxa"/>
            <w:tcBorders>
              <w:top w:val="nil"/>
              <w:left w:val="nil"/>
              <w:right w:val="nil"/>
            </w:tcBorders>
            <w:shd w:val="clear" w:color="auto" w:fill="auto"/>
            <w:noWrap/>
            <w:vAlign w:val="bottom"/>
          </w:tcPr>
          <w:p w14:paraId="6505A011" w14:textId="6829FD5D" w:rsidR="00181D87" w:rsidRPr="002E5503" w:rsidRDefault="00181D87" w:rsidP="00181D87">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487" w:type="dxa"/>
            <w:tcBorders>
              <w:top w:val="nil"/>
              <w:left w:val="nil"/>
              <w:right w:val="nil"/>
            </w:tcBorders>
            <w:shd w:val="clear" w:color="auto" w:fill="auto"/>
            <w:noWrap/>
            <w:vAlign w:val="bottom"/>
          </w:tcPr>
          <w:p w14:paraId="23DA942E" w14:textId="2DE9C00A" w:rsidR="00181D87" w:rsidRPr="002E5503" w:rsidRDefault="00181D87" w:rsidP="00181D87">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486" w:type="dxa"/>
            <w:tcBorders>
              <w:top w:val="nil"/>
              <w:left w:val="nil"/>
              <w:right w:val="nil"/>
            </w:tcBorders>
            <w:shd w:val="clear" w:color="auto" w:fill="auto"/>
            <w:noWrap/>
            <w:vAlign w:val="bottom"/>
          </w:tcPr>
          <w:p w14:paraId="137360AF" w14:textId="7B78FEA5" w:rsidR="00181D87" w:rsidRPr="002E5503" w:rsidRDefault="00181D87" w:rsidP="00181D87">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343" w:type="dxa"/>
            <w:tcBorders>
              <w:top w:val="nil"/>
              <w:left w:val="nil"/>
              <w:right w:val="nil"/>
            </w:tcBorders>
            <w:shd w:val="clear" w:color="auto" w:fill="auto"/>
            <w:noWrap/>
            <w:vAlign w:val="bottom"/>
          </w:tcPr>
          <w:p w14:paraId="4C50E759" w14:textId="6BCDF6ED" w:rsidR="00181D87" w:rsidRPr="002E5503" w:rsidRDefault="00181D87" w:rsidP="00181D87">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184" w:type="dxa"/>
            <w:tcBorders>
              <w:top w:val="nil"/>
              <w:left w:val="nil"/>
              <w:right w:val="nil"/>
            </w:tcBorders>
            <w:shd w:val="clear" w:color="auto" w:fill="auto"/>
            <w:noWrap/>
            <w:vAlign w:val="bottom"/>
          </w:tcPr>
          <w:p w14:paraId="56C83000" w14:textId="5786CD05" w:rsidR="00181D87" w:rsidRPr="002E5503" w:rsidRDefault="00181D87" w:rsidP="00181D87">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r>
      <w:tr w:rsidR="00181D87" w:rsidRPr="002E5503" w14:paraId="14D02F38" w14:textId="77777777" w:rsidTr="00FF0B94">
        <w:trPr>
          <w:trHeight w:val="190"/>
        </w:trPr>
        <w:tc>
          <w:tcPr>
            <w:tcW w:w="2173" w:type="dxa"/>
            <w:tcBorders>
              <w:top w:val="single" w:sz="4" w:space="0" w:color="auto"/>
              <w:left w:val="nil"/>
              <w:right w:val="nil"/>
            </w:tcBorders>
            <w:shd w:val="clear" w:color="auto" w:fill="auto"/>
            <w:noWrap/>
            <w:vAlign w:val="bottom"/>
          </w:tcPr>
          <w:p w14:paraId="174C5C07" w14:textId="1804476B"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1338" w:type="dxa"/>
            <w:tcBorders>
              <w:top w:val="single" w:sz="4" w:space="0" w:color="auto"/>
              <w:left w:val="nil"/>
              <w:right w:val="nil"/>
            </w:tcBorders>
            <w:shd w:val="clear" w:color="auto" w:fill="auto"/>
            <w:noWrap/>
            <w:vAlign w:val="bottom"/>
          </w:tcPr>
          <w:p w14:paraId="4ACB1233" w14:textId="69741A72"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563</w:t>
            </w:r>
          </w:p>
        </w:tc>
        <w:tc>
          <w:tcPr>
            <w:tcW w:w="1487" w:type="dxa"/>
            <w:tcBorders>
              <w:top w:val="single" w:sz="4" w:space="0" w:color="auto"/>
              <w:left w:val="nil"/>
              <w:right w:val="nil"/>
            </w:tcBorders>
            <w:shd w:val="clear" w:color="auto" w:fill="auto"/>
            <w:noWrap/>
            <w:vAlign w:val="bottom"/>
          </w:tcPr>
          <w:p w14:paraId="6B8614BA" w14:textId="26277B41"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2 615</w:t>
            </w:r>
          </w:p>
        </w:tc>
        <w:tc>
          <w:tcPr>
            <w:tcW w:w="1486" w:type="dxa"/>
            <w:tcBorders>
              <w:top w:val="single" w:sz="4" w:space="0" w:color="auto"/>
              <w:left w:val="nil"/>
              <w:right w:val="nil"/>
            </w:tcBorders>
            <w:shd w:val="clear" w:color="auto" w:fill="auto"/>
            <w:noWrap/>
            <w:vAlign w:val="bottom"/>
          </w:tcPr>
          <w:p w14:paraId="11D61A7C" w14:textId="53B03F68"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0</w:t>
            </w:r>
          </w:p>
        </w:tc>
        <w:tc>
          <w:tcPr>
            <w:tcW w:w="1343" w:type="dxa"/>
            <w:tcBorders>
              <w:top w:val="single" w:sz="4" w:space="0" w:color="auto"/>
              <w:left w:val="nil"/>
              <w:right w:val="nil"/>
            </w:tcBorders>
            <w:shd w:val="clear" w:color="auto" w:fill="auto"/>
            <w:noWrap/>
            <w:vAlign w:val="bottom"/>
          </w:tcPr>
          <w:p w14:paraId="5DC2C4B6" w14:textId="2B7D6DF8"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0</w:t>
            </w:r>
          </w:p>
        </w:tc>
        <w:tc>
          <w:tcPr>
            <w:tcW w:w="1184" w:type="dxa"/>
            <w:tcBorders>
              <w:top w:val="single" w:sz="4" w:space="0" w:color="auto"/>
              <w:left w:val="nil"/>
              <w:right w:val="nil"/>
            </w:tcBorders>
            <w:shd w:val="clear" w:color="auto" w:fill="auto"/>
            <w:noWrap/>
            <w:vAlign w:val="bottom"/>
          </w:tcPr>
          <w:p w14:paraId="140166C4" w14:textId="05F0A03C"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3 178</w:t>
            </w:r>
          </w:p>
        </w:tc>
      </w:tr>
      <w:tr w:rsidR="00181D87" w:rsidRPr="002E5503" w14:paraId="08B296D7" w14:textId="77777777" w:rsidTr="00FF0B94">
        <w:trPr>
          <w:trHeight w:val="190"/>
        </w:trPr>
        <w:tc>
          <w:tcPr>
            <w:tcW w:w="2173" w:type="dxa"/>
            <w:tcBorders>
              <w:top w:val="single" w:sz="4" w:space="0" w:color="auto"/>
              <w:left w:val="nil"/>
              <w:right w:val="nil"/>
            </w:tcBorders>
            <w:shd w:val="clear" w:color="auto" w:fill="auto"/>
            <w:noWrap/>
            <w:vAlign w:val="bottom"/>
          </w:tcPr>
          <w:p w14:paraId="11B02BCC" w14:textId="77777777"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right w:val="nil"/>
            </w:tcBorders>
            <w:shd w:val="clear" w:color="auto" w:fill="auto"/>
            <w:noWrap/>
            <w:vAlign w:val="bottom"/>
          </w:tcPr>
          <w:p w14:paraId="6F049655"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c>
          <w:tcPr>
            <w:tcW w:w="1487" w:type="dxa"/>
            <w:tcBorders>
              <w:top w:val="single" w:sz="4" w:space="0" w:color="auto"/>
              <w:left w:val="nil"/>
              <w:right w:val="nil"/>
            </w:tcBorders>
            <w:shd w:val="clear" w:color="auto" w:fill="auto"/>
            <w:noWrap/>
            <w:vAlign w:val="bottom"/>
          </w:tcPr>
          <w:p w14:paraId="1E083457"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c>
          <w:tcPr>
            <w:tcW w:w="1486" w:type="dxa"/>
            <w:tcBorders>
              <w:top w:val="single" w:sz="4" w:space="0" w:color="auto"/>
              <w:left w:val="nil"/>
              <w:right w:val="nil"/>
            </w:tcBorders>
            <w:shd w:val="clear" w:color="auto" w:fill="auto"/>
            <w:noWrap/>
            <w:vAlign w:val="bottom"/>
          </w:tcPr>
          <w:p w14:paraId="3BCCB204"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c>
          <w:tcPr>
            <w:tcW w:w="1343" w:type="dxa"/>
            <w:tcBorders>
              <w:top w:val="single" w:sz="4" w:space="0" w:color="auto"/>
              <w:left w:val="nil"/>
              <w:right w:val="nil"/>
            </w:tcBorders>
            <w:shd w:val="clear" w:color="auto" w:fill="auto"/>
            <w:noWrap/>
            <w:vAlign w:val="bottom"/>
          </w:tcPr>
          <w:p w14:paraId="36D61713"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c>
          <w:tcPr>
            <w:tcW w:w="1184" w:type="dxa"/>
            <w:tcBorders>
              <w:top w:val="single" w:sz="4" w:space="0" w:color="auto"/>
              <w:left w:val="nil"/>
              <w:right w:val="nil"/>
            </w:tcBorders>
            <w:shd w:val="clear" w:color="auto" w:fill="auto"/>
            <w:noWrap/>
            <w:vAlign w:val="bottom"/>
          </w:tcPr>
          <w:p w14:paraId="4E4002A7"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r>
      <w:tr w:rsidR="00181D87" w:rsidRPr="002E5503" w14:paraId="6425A429" w14:textId="77777777" w:rsidTr="00FF0B94">
        <w:trPr>
          <w:trHeight w:val="190"/>
        </w:trPr>
        <w:tc>
          <w:tcPr>
            <w:tcW w:w="2173" w:type="dxa"/>
            <w:tcBorders>
              <w:top w:val="nil"/>
              <w:left w:val="nil"/>
              <w:bottom w:val="nil"/>
              <w:right w:val="nil"/>
            </w:tcBorders>
            <w:shd w:val="clear" w:color="auto" w:fill="auto"/>
            <w:noWrap/>
            <w:vAlign w:val="bottom"/>
          </w:tcPr>
          <w:p w14:paraId="4651653C" w14:textId="5936301D" w:rsidR="00181D87" w:rsidRPr="002E5503" w:rsidRDefault="00181D87" w:rsidP="004A010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Oprávky </w:t>
            </w:r>
          </w:p>
        </w:tc>
        <w:tc>
          <w:tcPr>
            <w:tcW w:w="1338" w:type="dxa"/>
            <w:tcBorders>
              <w:top w:val="nil"/>
              <w:left w:val="nil"/>
              <w:bottom w:val="nil"/>
              <w:right w:val="nil"/>
            </w:tcBorders>
            <w:shd w:val="clear" w:color="auto" w:fill="auto"/>
            <w:noWrap/>
            <w:vAlign w:val="bottom"/>
          </w:tcPr>
          <w:p w14:paraId="59EA7634" w14:textId="77777777" w:rsidR="00181D87" w:rsidRPr="002E5503" w:rsidRDefault="00181D87" w:rsidP="00181D87">
            <w:pPr>
              <w:suppressAutoHyphens/>
              <w:spacing w:after="0" w:line="240" w:lineRule="auto"/>
              <w:ind w:left="113" w:right="57"/>
              <w:jc w:val="right"/>
              <w:rPr>
                <w:rFonts w:ascii="Arial" w:hAnsi="Arial" w:cs="Arial"/>
                <w:color w:val="000000"/>
                <w:sz w:val="18"/>
                <w:szCs w:val="18"/>
                <w:lang w:val="sk-SK" w:eastAsia="sk-SK"/>
              </w:rPr>
            </w:pPr>
          </w:p>
        </w:tc>
        <w:tc>
          <w:tcPr>
            <w:tcW w:w="1487" w:type="dxa"/>
            <w:tcBorders>
              <w:top w:val="nil"/>
              <w:left w:val="nil"/>
              <w:bottom w:val="nil"/>
              <w:right w:val="nil"/>
            </w:tcBorders>
            <w:shd w:val="clear" w:color="auto" w:fill="auto"/>
            <w:noWrap/>
            <w:vAlign w:val="bottom"/>
          </w:tcPr>
          <w:p w14:paraId="12C587C1" w14:textId="77777777" w:rsidR="00181D87" w:rsidRPr="002E5503" w:rsidRDefault="00181D87" w:rsidP="00181D87">
            <w:pPr>
              <w:suppressAutoHyphens/>
              <w:spacing w:after="0" w:line="240" w:lineRule="auto"/>
              <w:ind w:left="113" w:right="57"/>
              <w:jc w:val="right"/>
              <w:rPr>
                <w:rFonts w:ascii="Arial" w:hAnsi="Arial" w:cs="Arial"/>
                <w:color w:val="000000"/>
                <w:sz w:val="18"/>
                <w:szCs w:val="18"/>
                <w:lang w:val="sk-SK" w:eastAsia="sk-SK"/>
              </w:rPr>
            </w:pPr>
          </w:p>
        </w:tc>
        <w:tc>
          <w:tcPr>
            <w:tcW w:w="1486" w:type="dxa"/>
            <w:tcBorders>
              <w:top w:val="nil"/>
              <w:left w:val="nil"/>
              <w:bottom w:val="nil"/>
              <w:right w:val="nil"/>
            </w:tcBorders>
            <w:shd w:val="clear" w:color="auto" w:fill="auto"/>
            <w:noWrap/>
            <w:vAlign w:val="bottom"/>
          </w:tcPr>
          <w:p w14:paraId="3EF5A8F1" w14:textId="77777777" w:rsidR="00181D87" w:rsidRPr="002E5503" w:rsidRDefault="00181D87" w:rsidP="00181D87">
            <w:pPr>
              <w:suppressAutoHyphens/>
              <w:spacing w:after="0" w:line="240" w:lineRule="auto"/>
              <w:ind w:left="113" w:right="57"/>
              <w:jc w:val="right"/>
              <w:rPr>
                <w:rFonts w:ascii="Arial" w:hAnsi="Arial" w:cs="Arial"/>
                <w:color w:val="000000"/>
                <w:sz w:val="18"/>
                <w:szCs w:val="18"/>
                <w:lang w:val="sk-SK" w:eastAsia="sk-SK"/>
              </w:rPr>
            </w:pPr>
          </w:p>
        </w:tc>
        <w:tc>
          <w:tcPr>
            <w:tcW w:w="1343" w:type="dxa"/>
            <w:tcBorders>
              <w:top w:val="nil"/>
              <w:left w:val="nil"/>
              <w:bottom w:val="nil"/>
              <w:right w:val="nil"/>
            </w:tcBorders>
            <w:shd w:val="clear" w:color="auto" w:fill="auto"/>
            <w:noWrap/>
            <w:vAlign w:val="bottom"/>
          </w:tcPr>
          <w:p w14:paraId="715EF75F" w14:textId="77777777" w:rsidR="00181D87" w:rsidRPr="002E5503" w:rsidRDefault="00181D87" w:rsidP="00181D87">
            <w:pPr>
              <w:suppressAutoHyphens/>
              <w:spacing w:after="0" w:line="240" w:lineRule="auto"/>
              <w:ind w:left="113" w:right="57"/>
              <w:jc w:val="right"/>
              <w:rPr>
                <w:rFonts w:ascii="Arial" w:hAnsi="Arial" w:cs="Arial"/>
                <w:color w:val="000000"/>
                <w:sz w:val="18"/>
                <w:szCs w:val="18"/>
                <w:lang w:val="sk-SK" w:eastAsia="sk-SK"/>
              </w:rPr>
            </w:pPr>
          </w:p>
        </w:tc>
        <w:tc>
          <w:tcPr>
            <w:tcW w:w="1184" w:type="dxa"/>
            <w:tcBorders>
              <w:top w:val="nil"/>
              <w:left w:val="nil"/>
              <w:bottom w:val="nil"/>
              <w:right w:val="nil"/>
            </w:tcBorders>
            <w:shd w:val="clear" w:color="auto" w:fill="auto"/>
            <w:noWrap/>
            <w:vAlign w:val="bottom"/>
          </w:tcPr>
          <w:p w14:paraId="6344DED6" w14:textId="77777777" w:rsidR="00181D87" w:rsidRPr="002E5503" w:rsidRDefault="00181D87" w:rsidP="00181D87">
            <w:pPr>
              <w:suppressAutoHyphens/>
              <w:spacing w:after="0" w:line="240" w:lineRule="auto"/>
              <w:ind w:left="113" w:right="57"/>
              <w:jc w:val="right"/>
              <w:rPr>
                <w:rFonts w:ascii="Arial" w:hAnsi="Arial" w:cs="Arial"/>
                <w:color w:val="000000"/>
                <w:sz w:val="18"/>
                <w:szCs w:val="18"/>
                <w:lang w:val="sk-SK" w:eastAsia="sk-SK"/>
              </w:rPr>
            </w:pPr>
          </w:p>
        </w:tc>
      </w:tr>
      <w:tr w:rsidR="00181D87" w:rsidRPr="002E5503" w14:paraId="5E4CA8FE" w14:textId="77777777" w:rsidTr="00FF0B94">
        <w:trPr>
          <w:trHeight w:val="190"/>
        </w:trPr>
        <w:tc>
          <w:tcPr>
            <w:tcW w:w="2173" w:type="dxa"/>
            <w:tcBorders>
              <w:top w:val="nil"/>
              <w:left w:val="nil"/>
              <w:bottom w:val="nil"/>
              <w:right w:val="nil"/>
            </w:tcBorders>
            <w:shd w:val="clear" w:color="auto" w:fill="auto"/>
            <w:noWrap/>
            <w:vAlign w:val="bottom"/>
          </w:tcPr>
          <w:p w14:paraId="1317B2BB" w14:textId="371EFD26" w:rsidR="00181D87" w:rsidRPr="002E5503" w:rsidRDefault="00181D87"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1. október 201</w:t>
            </w:r>
            <w:r>
              <w:rPr>
                <w:rFonts w:ascii="Arial" w:hAnsi="Arial" w:cs="Arial"/>
                <w:color w:val="000000"/>
                <w:sz w:val="18"/>
                <w:szCs w:val="18"/>
                <w:lang w:val="sk-SK" w:eastAsia="sk-SK"/>
              </w:rPr>
              <w:t>7</w:t>
            </w:r>
          </w:p>
        </w:tc>
        <w:tc>
          <w:tcPr>
            <w:tcW w:w="1338" w:type="dxa"/>
            <w:tcBorders>
              <w:top w:val="nil"/>
              <w:left w:val="nil"/>
              <w:bottom w:val="nil"/>
              <w:right w:val="nil"/>
            </w:tcBorders>
            <w:shd w:val="clear" w:color="auto" w:fill="auto"/>
            <w:noWrap/>
            <w:vAlign w:val="bottom"/>
          </w:tcPr>
          <w:p w14:paraId="50622DCC" w14:textId="7B3FC8CD"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3</w:t>
            </w:r>
          </w:p>
        </w:tc>
        <w:tc>
          <w:tcPr>
            <w:tcW w:w="1487" w:type="dxa"/>
            <w:tcBorders>
              <w:top w:val="nil"/>
              <w:left w:val="nil"/>
              <w:bottom w:val="nil"/>
              <w:right w:val="nil"/>
            </w:tcBorders>
            <w:shd w:val="clear" w:color="auto" w:fill="auto"/>
            <w:noWrap/>
            <w:vAlign w:val="bottom"/>
          </w:tcPr>
          <w:p w14:paraId="6183BFDA" w14:textId="59076AB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1 647</w:t>
            </w:r>
          </w:p>
        </w:tc>
        <w:tc>
          <w:tcPr>
            <w:tcW w:w="1486" w:type="dxa"/>
            <w:tcBorders>
              <w:top w:val="nil"/>
              <w:left w:val="nil"/>
              <w:bottom w:val="nil"/>
              <w:right w:val="nil"/>
            </w:tcBorders>
            <w:shd w:val="clear" w:color="auto" w:fill="auto"/>
            <w:noWrap/>
            <w:vAlign w:val="bottom"/>
          </w:tcPr>
          <w:p w14:paraId="1663F8BF" w14:textId="0C95CD45"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c>
          <w:tcPr>
            <w:tcW w:w="1343" w:type="dxa"/>
            <w:tcBorders>
              <w:top w:val="nil"/>
              <w:left w:val="nil"/>
              <w:bottom w:val="nil"/>
              <w:right w:val="nil"/>
            </w:tcBorders>
            <w:shd w:val="clear" w:color="auto" w:fill="auto"/>
            <w:noWrap/>
            <w:vAlign w:val="bottom"/>
          </w:tcPr>
          <w:p w14:paraId="144A761B" w14:textId="69F07AEC"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c>
          <w:tcPr>
            <w:tcW w:w="1184" w:type="dxa"/>
            <w:tcBorders>
              <w:top w:val="nil"/>
              <w:left w:val="nil"/>
              <w:bottom w:val="nil"/>
              <w:right w:val="nil"/>
            </w:tcBorders>
            <w:shd w:val="clear" w:color="auto" w:fill="auto"/>
            <w:noWrap/>
            <w:vAlign w:val="bottom"/>
          </w:tcPr>
          <w:p w14:paraId="07A19E90" w14:textId="49A8AC0A"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1 650</w:t>
            </w:r>
          </w:p>
        </w:tc>
      </w:tr>
      <w:tr w:rsidR="00181D87" w:rsidRPr="002E5503" w14:paraId="3C335D9B" w14:textId="77777777" w:rsidTr="00FF0B94">
        <w:trPr>
          <w:trHeight w:val="190"/>
        </w:trPr>
        <w:tc>
          <w:tcPr>
            <w:tcW w:w="2173" w:type="dxa"/>
            <w:tcBorders>
              <w:top w:val="nil"/>
              <w:left w:val="nil"/>
              <w:right w:val="nil"/>
            </w:tcBorders>
            <w:shd w:val="clear" w:color="auto" w:fill="auto"/>
            <w:noWrap/>
            <w:vAlign w:val="bottom"/>
          </w:tcPr>
          <w:p w14:paraId="3DFBF855" w14:textId="77777777" w:rsidR="00181D87" w:rsidRPr="002E5503" w:rsidRDefault="00181D87" w:rsidP="00181D87">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1338" w:type="dxa"/>
            <w:tcBorders>
              <w:top w:val="nil"/>
              <w:left w:val="nil"/>
              <w:right w:val="nil"/>
            </w:tcBorders>
            <w:shd w:val="clear" w:color="auto" w:fill="auto"/>
            <w:noWrap/>
          </w:tcPr>
          <w:p w14:paraId="77DC6391" w14:textId="66DCE295"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56</w:t>
            </w:r>
          </w:p>
        </w:tc>
        <w:tc>
          <w:tcPr>
            <w:tcW w:w="1487" w:type="dxa"/>
            <w:tcBorders>
              <w:top w:val="nil"/>
              <w:left w:val="nil"/>
              <w:right w:val="nil"/>
            </w:tcBorders>
            <w:shd w:val="clear" w:color="auto" w:fill="auto"/>
            <w:noWrap/>
          </w:tcPr>
          <w:p w14:paraId="5CE49EFF" w14:textId="42ED5DFF"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255</w:t>
            </w:r>
          </w:p>
        </w:tc>
        <w:tc>
          <w:tcPr>
            <w:tcW w:w="1486" w:type="dxa"/>
            <w:tcBorders>
              <w:top w:val="nil"/>
              <w:left w:val="nil"/>
              <w:right w:val="nil"/>
            </w:tcBorders>
            <w:shd w:val="clear" w:color="auto" w:fill="auto"/>
            <w:noWrap/>
            <w:vAlign w:val="bottom"/>
          </w:tcPr>
          <w:p w14:paraId="49B47713" w14:textId="273BE0BF"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343" w:type="dxa"/>
            <w:tcBorders>
              <w:top w:val="nil"/>
              <w:left w:val="nil"/>
              <w:right w:val="nil"/>
            </w:tcBorders>
            <w:shd w:val="clear" w:color="auto" w:fill="auto"/>
            <w:noWrap/>
            <w:vAlign w:val="bottom"/>
          </w:tcPr>
          <w:p w14:paraId="2B48F6F6" w14:textId="3F29C273"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184" w:type="dxa"/>
            <w:tcBorders>
              <w:top w:val="nil"/>
              <w:left w:val="nil"/>
              <w:right w:val="nil"/>
            </w:tcBorders>
            <w:shd w:val="clear" w:color="auto" w:fill="auto"/>
            <w:noWrap/>
          </w:tcPr>
          <w:p w14:paraId="2936F3CA" w14:textId="40157F0F"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311</w:t>
            </w:r>
          </w:p>
        </w:tc>
      </w:tr>
      <w:tr w:rsidR="00181D87" w:rsidRPr="002E5503" w14:paraId="13BA2A8B" w14:textId="77777777" w:rsidTr="00FF0B94">
        <w:trPr>
          <w:trHeight w:val="190"/>
        </w:trPr>
        <w:tc>
          <w:tcPr>
            <w:tcW w:w="2173" w:type="dxa"/>
            <w:tcBorders>
              <w:top w:val="nil"/>
              <w:left w:val="nil"/>
              <w:right w:val="nil"/>
            </w:tcBorders>
            <w:shd w:val="clear" w:color="auto" w:fill="auto"/>
            <w:noWrap/>
            <w:vAlign w:val="bottom"/>
          </w:tcPr>
          <w:p w14:paraId="3C5F3BD6" w14:textId="77777777" w:rsidR="00181D87" w:rsidRPr="002E5503" w:rsidRDefault="00181D87" w:rsidP="00181D87">
            <w:pPr>
              <w:suppressAutoHyphens/>
              <w:spacing w:after="0" w:line="240" w:lineRule="auto"/>
              <w:ind w:left="-57"/>
              <w:rPr>
                <w:rFonts w:ascii="Arial" w:hAnsi="Arial" w:cs="Arial"/>
                <w:sz w:val="18"/>
                <w:szCs w:val="18"/>
                <w:lang w:val="sk-SK" w:eastAsia="sk-SK"/>
              </w:rPr>
            </w:pPr>
            <w:r w:rsidRPr="002E5503">
              <w:rPr>
                <w:rFonts w:ascii="Arial" w:hAnsi="Arial" w:cs="Arial"/>
                <w:sz w:val="18"/>
                <w:szCs w:val="18"/>
                <w:lang w:val="sk-SK" w:eastAsia="sk-SK"/>
              </w:rPr>
              <w:t>Úbytky</w:t>
            </w:r>
          </w:p>
        </w:tc>
        <w:tc>
          <w:tcPr>
            <w:tcW w:w="1338" w:type="dxa"/>
            <w:tcBorders>
              <w:top w:val="nil"/>
              <w:left w:val="nil"/>
              <w:right w:val="nil"/>
            </w:tcBorders>
            <w:shd w:val="clear" w:color="auto" w:fill="auto"/>
            <w:noWrap/>
          </w:tcPr>
          <w:p w14:paraId="5F34FD1A" w14:textId="13B82EA8" w:rsidR="00181D87" w:rsidRPr="002E5503" w:rsidDel="00557922"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487" w:type="dxa"/>
            <w:tcBorders>
              <w:top w:val="nil"/>
              <w:left w:val="nil"/>
              <w:right w:val="nil"/>
            </w:tcBorders>
            <w:shd w:val="clear" w:color="auto" w:fill="auto"/>
            <w:noWrap/>
          </w:tcPr>
          <w:p w14:paraId="0EDEB759" w14:textId="1BE28C18" w:rsidR="00181D87" w:rsidRPr="002E5503" w:rsidDel="00557922"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486" w:type="dxa"/>
            <w:tcBorders>
              <w:top w:val="nil"/>
              <w:left w:val="nil"/>
              <w:right w:val="nil"/>
            </w:tcBorders>
            <w:shd w:val="clear" w:color="auto" w:fill="auto"/>
            <w:noWrap/>
          </w:tcPr>
          <w:p w14:paraId="112C9033" w14:textId="5D253CE0"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343" w:type="dxa"/>
            <w:tcBorders>
              <w:top w:val="nil"/>
              <w:left w:val="nil"/>
              <w:right w:val="nil"/>
            </w:tcBorders>
            <w:shd w:val="clear" w:color="auto" w:fill="auto"/>
            <w:noWrap/>
          </w:tcPr>
          <w:p w14:paraId="75A4B736" w14:textId="789D3424"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c>
          <w:tcPr>
            <w:tcW w:w="1184" w:type="dxa"/>
            <w:tcBorders>
              <w:top w:val="nil"/>
              <w:left w:val="nil"/>
              <w:right w:val="nil"/>
            </w:tcBorders>
            <w:shd w:val="clear" w:color="auto" w:fill="auto"/>
            <w:noWrap/>
          </w:tcPr>
          <w:p w14:paraId="4B1585C8" w14:textId="41E62FF4" w:rsidR="00181D87" w:rsidRPr="002E5503" w:rsidDel="00557922" w:rsidRDefault="00181D87" w:rsidP="00181D87">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w:t>
            </w:r>
          </w:p>
        </w:tc>
      </w:tr>
      <w:tr w:rsidR="00181D87" w:rsidRPr="002E5503" w14:paraId="0E51A04B" w14:textId="77777777" w:rsidTr="00FF0B94">
        <w:trPr>
          <w:trHeight w:val="190"/>
        </w:trPr>
        <w:tc>
          <w:tcPr>
            <w:tcW w:w="2173" w:type="dxa"/>
            <w:tcBorders>
              <w:top w:val="single" w:sz="4" w:space="0" w:color="auto"/>
              <w:left w:val="nil"/>
              <w:right w:val="nil"/>
            </w:tcBorders>
            <w:shd w:val="clear" w:color="auto" w:fill="auto"/>
            <w:noWrap/>
            <w:vAlign w:val="bottom"/>
          </w:tcPr>
          <w:p w14:paraId="67FEC4A6" w14:textId="1BB03A7B"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1338" w:type="dxa"/>
            <w:tcBorders>
              <w:top w:val="single" w:sz="4" w:space="0" w:color="auto"/>
              <w:left w:val="nil"/>
              <w:right w:val="nil"/>
            </w:tcBorders>
            <w:shd w:val="clear" w:color="auto" w:fill="auto"/>
            <w:noWrap/>
            <w:vAlign w:val="bottom"/>
          </w:tcPr>
          <w:p w14:paraId="103D9825" w14:textId="36CA8C9E"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59</w:t>
            </w:r>
          </w:p>
        </w:tc>
        <w:tc>
          <w:tcPr>
            <w:tcW w:w="1487" w:type="dxa"/>
            <w:tcBorders>
              <w:top w:val="single" w:sz="4" w:space="0" w:color="auto"/>
              <w:left w:val="nil"/>
              <w:right w:val="nil"/>
            </w:tcBorders>
            <w:shd w:val="clear" w:color="auto" w:fill="auto"/>
            <w:noWrap/>
            <w:vAlign w:val="bottom"/>
          </w:tcPr>
          <w:p w14:paraId="26027712" w14:textId="73CD83C2"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1</w:t>
            </w:r>
            <w:r w:rsidR="003856D2">
              <w:rPr>
                <w:rFonts w:ascii="Arial" w:hAnsi="Arial" w:cs="Arial"/>
                <w:b/>
                <w:bCs/>
                <w:sz w:val="18"/>
                <w:szCs w:val="18"/>
                <w:lang w:val="sk-SK" w:eastAsia="sk-SK"/>
              </w:rPr>
              <w:t xml:space="preserve"> </w:t>
            </w:r>
            <w:r>
              <w:rPr>
                <w:rFonts w:ascii="Arial" w:hAnsi="Arial" w:cs="Arial"/>
                <w:b/>
                <w:bCs/>
                <w:sz w:val="18"/>
                <w:szCs w:val="18"/>
                <w:lang w:val="sk-SK" w:eastAsia="sk-SK"/>
              </w:rPr>
              <w:t>902</w:t>
            </w:r>
          </w:p>
        </w:tc>
        <w:tc>
          <w:tcPr>
            <w:tcW w:w="1486" w:type="dxa"/>
            <w:tcBorders>
              <w:top w:val="single" w:sz="4" w:space="0" w:color="auto"/>
              <w:left w:val="nil"/>
              <w:right w:val="nil"/>
            </w:tcBorders>
            <w:shd w:val="clear" w:color="auto" w:fill="auto"/>
            <w:noWrap/>
            <w:vAlign w:val="bottom"/>
          </w:tcPr>
          <w:p w14:paraId="479EA6C9" w14:textId="62C96F5C"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c>
          <w:tcPr>
            <w:tcW w:w="1343" w:type="dxa"/>
            <w:tcBorders>
              <w:top w:val="single" w:sz="4" w:space="0" w:color="auto"/>
              <w:left w:val="nil"/>
              <w:right w:val="nil"/>
            </w:tcBorders>
            <w:shd w:val="clear" w:color="auto" w:fill="auto"/>
            <w:noWrap/>
            <w:vAlign w:val="bottom"/>
          </w:tcPr>
          <w:p w14:paraId="2C713E2B" w14:textId="64C20FF6"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w:t>
            </w:r>
          </w:p>
        </w:tc>
        <w:tc>
          <w:tcPr>
            <w:tcW w:w="1184" w:type="dxa"/>
            <w:tcBorders>
              <w:top w:val="single" w:sz="4" w:space="0" w:color="auto"/>
              <w:left w:val="nil"/>
              <w:right w:val="nil"/>
            </w:tcBorders>
            <w:shd w:val="clear" w:color="auto" w:fill="auto"/>
            <w:noWrap/>
            <w:vAlign w:val="bottom"/>
          </w:tcPr>
          <w:p w14:paraId="0F6AC699" w14:textId="03EB2DA8"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1 961</w:t>
            </w:r>
          </w:p>
        </w:tc>
      </w:tr>
      <w:tr w:rsidR="00181D87" w:rsidRPr="002E5503" w14:paraId="791E1D43" w14:textId="77777777" w:rsidTr="00FF0B94">
        <w:trPr>
          <w:trHeight w:val="190"/>
        </w:trPr>
        <w:tc>
          <w:tcPr>
            <w:tcW w:w="2173" w:type="dxa"/>
            <w:tcBorders>
              <w:top w:val="single" w:sz="4" w:space="0" w:color="auto"/>
              <w:left w:val="nil"/>
              <w:right w:val="nil"/>
            </w:tcBorders>
            <w:shd w:val="clear" w:color="auto" w:fill="auto"/>
            <w:noWrap/>
            <w:vAlign w:val="bottom"/>
          </w:tcPr>
          <w:p w14:paraId="6C7F2660" w14:textId="77777777"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p>
        </w:tc>
        <w:tc>
          <w:tcPr>
            <w:tcW w:w="1338" w:type="dxa"/>
            <w:tcBorders>
              <w:top w:val="single" w:sz="4" w:space="0" w:color="auto"/>
              <w:left w:val="nil"/>
              <w:right w:val="nil"/>
            </w:tcBorders>
            <w:shd w:val="clear" w:color="auto" w:fill="auto"/>
            <w:noWrap/>
            <w:vAlign w:val="bottom"/>
          </w:tcPr>
          <w:p w14:paraId="6975CD9A" w14:textId="77777777"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p>
        </w:tc>
        <w:tc>
          <w:tcPr>
            <w:tcW w:w="1487" w:type="dxa"/>
            <w:tcBorders>
              <w:top w:val="single" w:sz="4" w:space="0" w:color="auto"/>
              <w:left w:val="nil"/>
              <w:right w:val="nil"/>
            </w:tcBorders>
            <w:shd w:val="clear" w:color="auto" w:fill="auto"/>
            <w:noWrap/>
            <w:vAlign w:val="bottom"/>
          </w:tcPr>
          <w:p w14:paraId="675D81AE" w14:textId="77777777"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p>
        </w:tc>
        <w:tc>
          <w:tcPr>
            <w:tcW w:w="1486" w:type="dxa"/>
            <w:tcBorders>
              <w:top w:val="single" w:sz="4" w:space="0" w:color="auto"/>
              <w:left w:val="nil"/>
              <w:right w:val="nil"/>
            </w:tcBorders>
            <w:shd w:val="clear" w:color="auto" w:fill="auto"/>
            <w:noWrap/>
            <w:vAlign w:val="bottom"/>
          </w:tcPr>
          <w:p w14:paraId="0944F044" w14:textId="77777777"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p>
        </w:tc>
        <w:tc>
          <w:tcPr>
            <w:tcW w:w="1343" w:type="dxa"/>
            <w:tcBorders>
              <w:top w:val="single" w:sz="4" w:space="0" w:color="auto"/>
              <w:left w:val="nil"/>
              <w:right w:val="nil"/>
            </w:tcBorders>
            <w:shd w:val="clear" w:color="auto" w:fill="auto"/>
            <w:noWrap/>
            <w:vAlign w:val="bottom"/>
          </w:tcPr>
          <w:p w14:paraId="34C22470" w14:textId="77777777" w:rsidR="00181D87" w:rsidRPr="002E5503" w:rsidRDefault="00181D87" w:rsidP="00181D87">
            <w:pPr>
              <w:suppressAutoHyphens/>
              <w:spacing w:after="0" w:line="240" w:lineRule="auto"/>
              <w:ind w:left="113" w:right="57"/>
              <w:jc w:val="right"/>
              <w:rPr>
                <w:rFonts w:ascii="Arial" w:hAnsi="Arial" w:cs="Arial"/>
                <w:bCs/>
                <w:sz w:val="18"/>
                <w:szCs w:val="18"/>
                <w:lang w:val="sk-SK" w:eastAsia="sk-SK"/>
              </w:rPr>
            </w:pPr>
          </w:p>
        </w:tc>
        <w:tc>
          <w:tcPr>
            <w:tcW w:w="1184" w:type="dxa"/>
            <w:tcBorders>
              <w:top w:val="single" w:sz="4" w:space="0" w:color="auto"/>
              <w:left w:val="nil"/>
              <w:right w:val="nil"/>
            </w:tcBorders>
            <w:shd w:val="clear" w:color="auto" w:fill="auto"/>
            <w:noWrap/>
            <w:vAlign w:val="bottom"/>
          </w:tcPr>
          <w:p w14:paraId="16FCBE52" w14:textId="77777777" w:rsidR="00181D87" w:rsidRPr="002E5503" w:rsidRDefault="00181D87" w:rsidP="00181D87">
            <w:pPr>
              <w:suppressAutoHyphens/>
              <w:spacing w:after="0" w:line="240" w:lineRule="auto"/>
              <w:ind w:left="113" w:right="57"/>
              <w:jc w:val="right"/>
              <w:rPr>
                <w:rFonts w:ascii="Arial" w:hAnsi="Arial" w:cs="Arial"/>
                <w:b/>
                <w:bCs/>
                <w:sz w:val="18"/>
                <w:szCs w:val="18"/>
                <w:lang w:val="sk-SK" w:eastAsia="sk-SK"/>
              </w:rPr>
            </w:pPr>
          </w:p>
        </w:tc>
      </w:tr>
      <w:tr w:rsidR="00181D87" w:rsidRPr="002E5503" w14:paraId="4F9CBE65" w14:textId="77777777" w:rsidTr="00FF0B94">
        <w:trPr>
          <w:trHeight w:val="190"/>
        </w:trPr>
        <w:tc>
          <w:tcPr>
            <w:tcW w:w="2173" w:type="dxa"/>
            <w:tcBorders>
              <w:top w:val="nil"/>
              <w:left w:val="nil"/>
              <w:bottom w:val="single" w:sz="4" w:space="0" w:color="auto"/>
              <w:right w:val="nil"/>
            </w:tcBorders>
            <w:shd w:val="clear" w:color="auto" w:fill="auto"/>
            <w:noWrap/>
            <w:vAlign w:val="bottom"/>
          </w:tcPr>
          <w:p w14:paraId="13558C80" w14:textId="77777777"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Zostatková hodnota</w:t>
            </w:r>
          </w:p>
        </w:tc>
        <w:tc>
          <w:tcPr>
            <w:tcW w:w="1338" w:type="dxa"/>
            <w:tcBorders>
              <w:top w:val="nil"/>
              <w:left w:val="nil"/>
              <w:bottom w:val="single" w:sz="4" w:space="0" w:color="auto"/>
              <w:right w:val="nil"/>
            </w:tcBorders>
            <w:shd w:val="clear" w:color="auto" w:fill="auto"/>
            <w:noWrap/>
            <w:vAlign w:val="bottom"/>
          </w:tcPr>
          <w:p w14:paraId="7FD00228" w14:textId="77777777"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p>
        </w:tc>
        <w:tc>
          <w:tcPr>
            <w:tcW w:w="1487" w:type="dxa"/>
            <w:tcBorders>
              <w:top w:val="nil"/>
              <w:left w:val="nil"/>
              <w:bottom w:val="single" w:sz="4" w:space="0" w:color="auto"/>
              <w:right w:val="nil"/>
            </w:tcBorders>
            <w:shd w:val="clear" w:color="auto" w:fill="auto"/>
            <w:noWrap/>
            <w:vAlign w:val="bottom"/>
          </w:tcPr>
          <w:p w14:paraId="69EFAC25" w14:textId="77777777"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p>
        </w:tc>
        <w:tc>
          <w:tcPr>
            <w:tcW w:w="1486" w:type="dxa"/>
            <w:tcBorders>
              <w:top w:val="nil"/>
              <w:left w:val="nil"/>
              <w:bottom w:val="single" w:sz="4" w:space="0" w:color="auto"/>
              <w:right w:val="nil"/>
            </w:tcBorders>
            <w:shd w:val="clear" w:color="auto" w:fill="auto"/>
            <w:noWrap/>
            <w:vAlign w:val="bottom"/>
          </w:tcPr>
          <w:p w14:paraId="2AABEBC6" w14:textId="77777777"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p>
        </w:tc>
        <w:tc>
          <w:tcPr>
            <w:tcW w:w="1343" w:type="dxa"/>
            <w:tcBorders>
              <w:top w:val="nil"/>
              <w:left w:val="nil"/>
              <w:bottom w:val="single" w:sz="4" w:space="0" w:color="auto"/>
              <w:right w:val="nil"/>
            </w:tcBorders>
            <w:shd w:val="clear" w:color="auto" w:fill="auto"/>
            <w:noWrap/>
            <w:vAlign w:val="bottom"/>
          </w:tcPr>
          <w:p w14:paraId="2080C6BA" w14:textId="77777777"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p>
        </w:tc>
        <w:tc>
          <w:tcPr>
            <w:tcW w:w="1184" w:type="dxa"/>
            <w:tcBorders>
              <w:top w:val="nil"/>
              <w:left w:val="nil"/>
              <w:bottom w:val="single" w:sz="4" w:space="0" w:color="auto"/>
              <w:right w:val="nil"/>
            </w:tcBorders>
            <w:shd w:val="clear" w:color="auto" w:fill="auto"/>
            <w:noWrap/>
            <w:vAlign w:val="bottom"/>
          </w:tcPr>
          <w:p w14:paraId="07547F1A" w14:textId="77777777"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p>
        </w:tc>
      </w:tr>
      <w:tr w:rsidR="00181D87" w:rsidRPr="002E5503" w14:paraId="4B31B32D" w14:textId="77777777" w:rsidTr="00FF0B94">
        <w:trPr>
          <w:trHeight w:val="190"/>
        </w:trPr>
        <w:tc>
          <w:tcPr>
            <w:tcW w:w="2173" w:type="dxa"/>
            <w:tcBorders>
              <w:top w:val="single" w:sz="4" w:space="0" w:color="auto"/>
              <w:left w:val="nil"/>
              <w:right w:val="nil"/>
            </w:tcBorders>
            <w:shd w:val="clear" w:color="auto" w:fill="auto"/>
            <w:noWrap/>
            <w:vAlign w:val="bottom"/>
          </w:tcPr>
          <w:p w14:paraId="4B40FA23" w14:textId="32AF19CB" w:rsidR="00181D87" w:rsidRPr="00C74A6E" w:rsidRDefault="00181D87" w:rsidP="00181D87">
            <w:pPr>
              <w:suppressAutoHyphens/>
              <w:spacing w:after="0" w:line="240" w:lineRule="auto"/>
              <w:ind w:left="-57"/>
              <w:rPr>
                <w:rFonts w:ascii="Arial" w:hAnsi="Arial" w:cs="Arial"/>
                <w:b/>
                <w:color w:val="000000"/>
                <w:sz w:val="18"/>
                <w:szCs w:val="18"/>
                <w:lang w:val="sk-SK" w:eastAsia="sk-SK"/>
              </w:rPr>
            </w:pPr>
            <w:r>
              <w:rPr>
                <w:rFonts w:ascii="Arial" w:hAnsi="Arial" w:cs="Arial"/>
                <w:b/>
                <w:color w:val="000000"/>
                <w:sz w:val="18"/>
                <w:szCs w:val="18"/>
                <w:lang w:val="sk-SK" w:eastAsia="sk-SK"/>
              </w:rPr>
              <w:t>1. október 2017</w:t>
            </w:r>
          </w:p>
        </w:tc>
        <w:tc>
          <w:tcPr>
            <w:tcW w:w="1338" w:type="dxa"/>
            <w:tcBorders>
              <w:top w:val="single" w:sz="4" w:space="0" w:color="auto"/>
              <w:left w:val="nil"/>
              <w:right w:val="nil"/>
            </w:tcBorders>
            <w:shd w:val="clear" w:color="auto" w:fill="auto"/>
            <w:noWrap/>
            <w:vAlign w:val="bottom"/>
          </w:tcPr>
          <w:p w14:paraId="37679DE7" w14:textId="70433EF9"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w:t>
            </w:r>
          </w:p>
        </w:tc>
        <w:tc>
          <w:tcPr>
            <w:tcW w:w="1487" w:type="dxa"/>
            <w:tcBorders>
              <w:top w:val="single" w:sz="4" w:space="0" w:color="auto"/>
              <w:left w:val="nil"/>
              <w:right w:val="nil"/>
            </w:tcBorders>
            <w:shd w:val="clear" w:color="auto" w:fill="auto"/>
            <w:noWrap/>
            <w:vAlign w:val="bottom"/>
          </w:tcPr>
          <w:p w14:paraId="1D21718D" w14:textId="5ED3D875"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378</w:t>
            </w:r>
          </w:p>
        </w:tc>
        <w:tc>
          <w:tcPr>
            <w:tcW w:w="1486" w:type="dxa"/>
            <w:tcBorders>
              <w:top w:val="single" w:sz="4" w:space="0" w:color="auto"/>
              <w:left w:val="nil"/>
              <w:right w:val="nil"/>
            </w:tcBorders>
            <w:shd w:val="clear" w:color="auto" w:fill="auto"/>
            <w:noWrap/>
            <w:vAlign w:val="bottom"/>
          </w:tcPr>
          <w:p w14:paraId="270DDE67" w14:textId="0023E00B"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32</w:t>
            </w:r>
          </w:p>
        </w:tc>
        <w:tc>
          <w:tcPr>
            <w:tcW w:w="1343" w:type="dxa"/>
            <w:tcBorders>
              <w:top w:val="single" w:sz="4" w:space="0" w:color="auto"/>
              <w:left w:val="nil"/>
              <w:right w:val="nil"/>
            </w:tcBorders>
            <w:shd w:val="clear" w:color="auto" w:fill="auto"/>
            <w:noWrap/>
            <w:vAlign w:val="bottom"/>
          </w:tcPr>
          <w:p w14:paraId="5A19E763" w14:textId="7B56A9CF"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840</w:t>
            </w:r>
          </w:p>
        </w:tc>
        <w:tc>
          <w:tcPr>
            <w:tcW w:w="1184" w:type="dxa"/>
            <w:tcBorders>
              <w:top w:val="single" w:sz="4" w:space="0" w:color="auto"/>
              <w:left w:val="nil"/>
              <w:right w:val="nil"/>
            </w:tcBorders>
            <w:shd w:val="clear" w:color="auto" w:fill="auto"/>
            <w:noWrap/>
            <w:vAlign w:val="bottom"/>
          </w:tcPr>
          <w:p w14:paraId="2ECEB63B" w14:textId="46BD63A9"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1 250</w:t>
            </w:r>
          </w:p>
        </w:tc>
      </w:tr>
      <w:tr w:rsidR="00181D87" w:rsidRPr="002E5503" w14:paraId="56F38DB2" w14:textId="77777777" w:rsidTr="00FF0B94">
        <w:trPr>
          <w:trHeight w:val="190"/>
        </w:trPr>
        <w:tc>
          <w:tcPr>
            <w:tcW w:w="2173" w:type="dxa"/>
            <w:tcBorders>
              <w:left w:val="nil"/>
              <w:bottom w:val="single" w:sz="4" w:space="0" w:color="auto"/>
              <w:right w:val="nil"/>
            </w:tcBorders>
            <w:shd w:val="clear" w:color="auto" w:fill="auto"/>
            <w:noWrap/>
            <w:vAlign w:val="bottom"/>
          </w:tcPr>
          <w:p w14:paraId="4CB39299" w14:textId="1A43299F" w:rsidR="00181D87" w:rsidRPr="002E5503" w:rsidRDefault="00181D87" w:rsidP="00181D87">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1338" w:type="dxa"/>
            <w:tcBorders>
              <w:left w:val="nil"/>
              <w:bottom w:val="single" w:sz="4" w:space="0" w:color="auto"/>
              <w:right w:val="nil"/>
            </w:tcBorders>
            <w:shd w:val="clear" w:color="auto" w:fill="auto"/>
            <w:noWrap/>
            <w:vAlign w:val="bottom"/>
          </w:tcPr>
          <w:p w14:paraId="01FD7BEF" w14:textId="6AA51D30"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504</w:t>
            </w:r>
          </w:p>
        </w:tc>
        <w:tc>
          <w:tcPr>
            <w:tcW w:w="1487" w:type="dxa"/>
            <w:tcBorders>
              <w:left w:val="nil"/>
              <w:bottom w:val="single" w:sz="4" w:space="0" w:color="auto"/>
              <w:right w:val="nil"/>
            </w:tcBorders>
            <w:shd w:val="clear" w:color="auto" w:fill="auto"/>
            <w:noWrap/>
            <w:vAlign w:val="bottom"/>
          </w:tcPr>
          <w:p w14:paraId="74883578" w14:textId="5B5DAFA0"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713</w:t>
            </w:r>
          </w:p>
        </w:tc>
        <w:tc>
          <w:tcPr>
            <w:tcW w:w="1486" w:type="dxa"/>
            <w:tcBorders>
              <w:left w:val="nil"/>
              <w:bottom w:val="single" w:sz="4" w:space="0" w:color="auto"/>
              <w:right w:val="nil"/>
            </w:tcBorders>
            <w:shd w:val="clear" w:color="auto" w:fill="auto"/>
            <w:noWrap/>
            <w:vAlign w:val="bottom"/>
          </w:tcPr>
          <w:p w14:paraId="28783EE6" w14:textId="34276A43"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0</w:t>
            </w:r>
          </w:p>
        </w:tc>
        <w:tc>
          <w:tcPr>
            <w:tcW w:w="1343" w:type="dxa"/>
            <w:tcBorders>
              <w:left w:val="nil"/>
              <w:bottom w:val="single" w:sz="4" w:space="0" w:color="auto"/>
              <w:right w:val="nil"/>
            </w:tcBorders>
            <w:shd w:val="clear" w:color="auto" w:fill="auto"/>
            <w:noWrap/>
            <w:vAlign w:val="bottom"/>
          </w:tcPr>
          <w:p w14:paraId="2811C32A" w14:textId="67245DB6"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0</w:t>
            </w:r>
          </w:p>
        </w:tc>
        <w:tc>
          <w:tcPr>
            <w:tcW w:w="1184" w:type="dxa"/>
            <w:tcBorders>
              <w:left w:val="nil"/>
              <w:bottom w:val="single" w:sz="4" w:space="0" w:color="auto"/>
              <w:right w:val="nil"/>
            </w:tcBorders>
            <w:shd w:val="clear" w:color="auto" w:fill="auto"/>
            <w:noWrap/>
            <w:vAlign w:val="bottom"/>
          </w:tcPr>
          <w:p w14:paraId="4C78F248" w14:textId="792BF2FE" w:rsidR="00181D87" w:rsidRPr="002E5503" w:rsidRDefault="00181D87" w:rsidP="00181D87">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1 217</w:t>
            </w:r>
          </w:p>
        </w:tc>
      </w:tr>
      <w:bookmarkEnd w:id="82"/>
    </w:tbl>
    <w:p w14:paraId="588FC1D3" w14:textId="77777777" w:rsidR="00AF0330" w:rsidRDefault="00AF0330" w:rsidP="003C147C">
      <w:pPr>
        <w:suppressAutoHyphens/>
        <w:autoSpaceDE w:val="0"/>
        <w:autoSpaceDN w:val="0"/>
        <w:adjustRightInd w:val="0"/>
        <w:spacing w:after="0" w:line="240" w:lineRule="auto"/>
        <w:jc w:val="both"/>
        <w:rPr>
          <w:rFonts w:ascii="Arial" w:hAnsi="Arial" w:cs="Arial"/>
          <w:sz w:val="20"/>
          <w:szCs w:val="20"/>
          <w:highlight w:val="yellow"/>
          <w:lang w:val="sk-SK"/>
        </w:rPr>
      </w:pPr>
    </w:p>
    <w:p w14:paraId="1EDA19FA" w14:textId="77777777" w:rsidR="00760585" w:rsidRDefault="00760585" w:rsidP="003C147C">
      <w:pPr>
        <w:suppressAutoHyphens/>
        <w:autoSpaceDE w:val="0"/>
        <w:autoSpaceDN w:val="0"/>
        <w:adjustRightInd w:val="0"/>
        <w:spacing w:after="0" w:line="240" w:lineRule="auto"/>
        <w:jc w:val="both"/>
        <w:rPr>
          <w:rFonts w:ascii="Arial" w:hAnsi="Arial" w:cs="Arial"/>
          <w:sz w:val="20"/>
          <w:szCs w:val="20"/>
          <w:highlight w:val="yellow"/>
          <w:lang w:val="sk-SK"/>
        </w:rPr>
      </w:pPr>
    </w:p>
    <w:p w14:paraId="3FD9F8C5" w14:textId="7981638F" w:rsidR="00BC01A5" w:rsidRPr="003E04D8" w:rsidRDefault="00350C94" w:rsidP="003C147C">
      <w:pPr>
        <w:suppressAutoHyphens/>
        <w:autoSpaceDE w:val="0"/>
        <w:autoSpaceDN w:val="0"/>
        <w:adjustRightInd w:val="0"/>
        <w:spacing w:after="0" w:line="240" w:lineRule="auto"/>
        <w:jc w:val="both"/>
        <w:rPr>
          <w:rFonts w:ascii="Arial" w:hAnsi="Arial" w:cs="Arial"/>
          <w:sz w:val="20"/>
          <w:szCs w:val="20"/>
          <w:lang w:val="sk-SK"/>
        </w:rPr>
      </w:pPr>
      <w:r w:rsidRPr="00622826">
        <w:rPr>
          <w:rFonts w:ascii="Arial" w:hAnsi="Arial" w:cs="Arial"/>
          <w:sz w:val="20"/>
          <w:szCs w:val="20"/>
          <w:lang w:val="sk-SK"/>
        </w:rPr>
        <w:t>K 30.</w:t>
      </w:r>
      <w:r w:rsidR="002B0245" w:rsidRPr="00622826">
        <w:rPr>
          <w:rFonts w:ascii="Arial" w:hAnsi="Arial" w:cs="Arial"/>
          <w:sz w:val="20"/>
          <w:szCs w:val="20"/>
          <w:lang w:val="sk-SK"/>
        </w:rPr>
        <w:t xml:space="preserve"> </w:t>
      </w:r>
      <w:r w:rsidR="00C55A3B" w:rsidRPr="00AD7CB2">
        <w:rPr>
          <w:rFonts w:ascii="Arial" w:hAnsi="Arial" w:cs="Arial"/>
          <w:sz w:val="20"/>
          <w:szCs w:val="20"/>
          <w:lang w:val="sk-SK"/>
        </w:rPr>
        <w:t>s</w:t>
      </w:r>
      <w:r w:rsidR="002B0245" w:rsidRPr="003E04D8">
        <w:rPr>
          <w:rFonts w:ascii="Arial" w:hAnsi="Arial" w:cs="Arial"/>
          <w:sz w:val="20"/>
          <w:szCs w:val="20"/>
          <w:lang w:val="sk-SK"/>
        </w:rPr>
        <w:t>eptembru</w:t>
      </w:r>
      <w:r w:rsidR="00132365" w:rsidRPr="003E04D8">
        <w:rPr>
          <w:rFonts w:ascii="Arial" w:hAnsi="Arial" w:cs="Arial"/>
          <w:sz w:val="20"/>
          <w:szCs w:val="20"/>
          <w:lang w:val="sk-SK"/>
        </w:rPr>
        <w:t xml:space="preserve"> </w:t>
      </w:r>
      <w:r w:rsidRPr="003E04D8">
        <w:rPr>
          <w:rFonts w:ascii="Arial" w:hAnsi="Arial" w:cs="Arial"/>
          <w:sz w:val="20"/>
          <w:szCs w:val="20"/>
          <w:lang w:val="sk-SK"/>
        </w:rPr>
        <w:t>201</w:t>
      </w:r>
      <w:r w:rsidR="00A06E75">
        <w:rPr>
          <w:rFonts w:ascii="Arial" w:hAnsi="Arial" w:cs="Arial"/>
          <w:sz w:val="20"/>
          <w:szCs w:val="20"/>
          <w:lang w:val="sk-SK"/>
        </w:rPr>
        <w:t>9</w:t>
      </w:r>
      <w:r w:rsidRPr="003E04D8">
        <w:rPr>
          <w:rFonts w:ascii="Arial" w:hAnsi="Arial" w:cs="Arial"/>
          <w:sz w:val="20"/>
          <w:szCs w:val="20"/>
          <w:lang w:val="sk-SK"/>
        </w:rPr>
        <w:t xml:space="preserve"> a k 30.</w:t>
      </w:r>
      <w:r w:rsidR="00132365" w:rsidRPr="003E04D8">
        <w:rPr>
          <w:rFonts w:ascii="Arial" w:hAnsi="Arial" w:cs="Arial"/>
          <w:sz w:val="20"/>
          <w:szCs w:val="20"/>
          <w:lang w:val="sk-SK"/>
        </w:rPr>
        <w:t xml:space="preserve"> </w:t>
      </w:r>
      <w:r w:rsidR="00C55A3B" w:rsidRPr="003E04D8">
        <w:rPr>
          <w:rFonts w:ascii="Arial" w:hAnsi="Arial" w:cs="Arial"/>
          <w:sz w:val="20"/>
          <w:szCs w:val="20"/>
          <w:lang w:val="sk-SK"/>
        </w:rPr>
        <w:t>s</w:t>
      </w:r>
      <w:r w:rsidR="002B0245" w:rsidRPr="003E04D8">
        <w:rPr>
          <w:rFonts w:ascii="Arial" w:hAnsi="Arial" w:cs="Arial"/>
          <w:sz w:val="20"/>
          <w:szCs w:val="20"/>
          <w:lang w:val="sk-SK"/>
        </w:rPr>
        <w:t>eptembru</w:t>
      </w:r>
      <w:r w:rsidR="00132365" w:rsidRPr="003E04D8">
        <w:rPr>
          <w:rFonts w:ascii="Arial" w:hAnsi="Arial" w:cs="Arial"/>
          <w:sz w:val="20"/>
          <w:szCs w:val="20"/>
          <w:lang w:val="sk-SK"/>
        </w:rPr>
        <w:t xml:space="preserve"> </w:t>
      </w:r>
      <w:r w:rsidRPr="003E04D8">
        <w:rPr>
          <w:rFonts w:ascii="Arial" w:hAnsi="Arial" w:cs="Arial"/>
          <w:sz w:val="20"/>
          <w:szCs w:val="20"/>
          <w:lang w:val="sk-SK"/>
        </w:rPr>
        <w:t>201</w:t>
      </w:r>
      <w:r w:rsidR="00A06E75">
        <w:rPr>
          <w:rFonts w:ascii="Arial" w:hAnsi="Arial" w:cs="Arial"/>
          <w:sz w:val="20"/>
          <w:szCs w:val="20"/>
          <w:lang w:val="sk-SK"/>
        </w:rPr>
        <w:t>8</w:t>
      </w:r>
      <w:r w:rsidR="00B60A25" w:rsidRPr="003E04D8">
        <w:rPr>
          <w:rFonts w:ascii="Arial" w:hAnsi="Arial" w:cs="Arial"/>
          <w:sz w:val="20"/>
          <w:szCs w:val="20"/>
          <w:lang w:val="sk-SK"/>
        </w:rPr>
        <w:t xml:space="preserve"> nebolo na dlhodobý hmotný majetok Spoločnosti zriadené záložné právo v prospech veriteľa ani nebolo obmedzené právo nakladať s týmto majetkom.</w:t>
      </w:r>
    </w:p>
    <w:p w14:paraId="28297768" w14:textId="77777777" w:rsidR="00BC01A5" w:rsidRPr="00EF0B98" w:rsidRDefault="00BC01A5" w:rsidP="003C147C">
      <w:pPr>
        <w:suppressAutoHyphens/>
        <w:autoSpaceDE w:val="0"/>
        <w:autoSpaceDN w:val="0"/>
        <w:adjustRightInd w:val="0"/>
        <w:spacing w:after="0" w:line="240" w:lineRule="auto"/>
        <w:jc w:val="both"/>
        <w:rPr>
          <w:rFonts w:ascii="Arial" w:hAnsi="Arial" w:cs="Arial"/>
          <w:sz w:val="20"/>
          <w:szCs w:val="20"/>
          <w:lang w:val="sk-SK"/>
        </w:rPr>
      </w:pPr>
    </w:p>
    <w:p w14:paraId="3492F98A" w14:textId="27A6C7C7" w:rsidR="00871054" w:rsidRDefault="003348B6" w:rsidP="00F02FD8">
      <w:pPr>
        <w:pStyle w:val="odstavec"/>
      </w:pPr>
      <w:r w:rsidRPr="002E5503">
        <w:t xml:space="preserve">Dlhodobý hmotný majetok je poistený pre prípad škôd spôsobených krádežou, živelnou pohromou a ďalšie prípady až do výšky zostatkovej hodnoty majetku. </w:t>
      </w:r>
    </w:p>
    <w:p w14:paraId="7AE13F30" w14:textId="7E0B65A0" w:rsidR="008841E4" w:rsidRDefault="008841E4" w:rsidP="008841E4">
      <w:pPr>
        <w:spacing w:after="0" w:line="240" w:lineRule="auto"/>
        <w:rPr>
          <w:lang w:val="sk-SK" w:eastAsia="sk-SK"/>
        </w:rPr>
      </w:pPr>
      <w:bookmarkStart w:id="83" w:name="_Toc373842007"/>
    </w:p>
    <w:p w14:paraId="129EB33C" w14:textId="77777777" w:rsidR="00AD4DF4" w:rsidRDefault="00AD4DF4" w:rsidP="008841E4">
      <w:pPr>
        <w:spacing w:after="0" w:line="240" w:lineRule="auto"/>
        <w:rPr>
          <w:lang w:val="sk-SK" w:eastAsia="sk-SK"/>
        </w:rPr>
      </w:pPr>
    </w:p>
    <w:p w14:paraId="503A2259" w14:textId="77777777" w:rsidR="0066673B" w:rsidRDefault="0066673B" w:rsidP="00C74A6E"/>
    <w:p w14:paraId="37F9C33A" w14:textId="11C1F8D1" w:rsidR="00D62C43" w:rsidRDefault="00D62C43" w:rsidP="00C74A6E"/>
    <w:p w14:paraId="7A39A29A" w14:textId="17064E67" w:rsidR="00DC619D" w:rsidRDefault="0056139C" w:rsidP="00BB6719">
      <w:pPr>
        <w:pStyle w:val="Heading1"/>
      </w:pPr>
      <w:bookmarkStart w:id="84" w:name="_Toc8914294"/>
      <w:r w:rsidRPr="002E5503">
        <w:t>Dlhodobý nehmotný majetok</w:t>
      </w:r>
      <w:bookmarkEnd w:id="83"/>
      <w:bookmarkEnd w:id="84"/>
    </w:p>
    <w:p w14:paraId="480E7424" w14:textId="77777777" w:rsidR="006C396E" w:rsidRPr="00C74A6E" w:rsidRDefault="006C396E" w:rsidP="00C74A6E"/>
    <w:tbl>
      <w:tblPr>
        <w:tblW w:w="9174" w:type="dxa"/>
        <w:tblInd w:w="55" w:type="dxa"/>
        <w:tblCellMar>
          <w:left w:w="70" w:type="dxa"/>
          <w:right w:w="70" w:type="dxa"/>
        </w:tblCellMar>
        <w:tblLook w:val="04A0" w:firstRow="1" w:lastRow="0" w:firstColumn="1" w:lastColumn="0" w:noHBand="0" w:noVBand="1"/>
      </w:tblPr>
      <w:tblGrid>
        <w:gridCol w:w="6150"/>
        <w:gridCol w:w="1440"/>
        <w:gridCol w:w="1584"/>
      </w:tblGrid>
      <w:tr w:rsidR="00BB6719" w:rsidRPr="002E5503" w14:paraId="4709F85D" w14:textId="77777777" w:rsidTr="005C21F4">
        <w:trPr>
          <w:trHeight w:val="202"/>
        </w:trPr>
        <w:tc>
          <w:tcPr>
            <w:tcW w:w="6150" w:type="dxa"/>
            <w:tcBorders>
              <w:bottom w:val="single" w:sz="4" w:space="0" w:color="auto"/>
            </w:tcBorders>
            <w:shd w:val="clear" w:color="auto" w:fill="auto"/>
            <w:vAlign w:val="bottom"/>
          </w:tcPr>
          <w:p w14:paraId="5EC55A8F" w14:textId="5B570EC7" w:rsidR="00BB6719" w:rsidRPr="002E5503" w:rsidRDefault="00BB6719"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Pohyb počas roka 201</w:t>
            </w:r>
            <w:r>
              <w:rPr>
                <w:rFonts w:ascii="Arial" w:hAnsi="Arial" w:cs="Arial"/>
                <w:color w:val="000000"/>
                <w:sz w:val="18"/>
                <w:szCs w:val="18"/>
                <w:lang w:val="sk-SK" w:eastAsia="sk-SK"/>
              </w:rPr>
              <w:t>9</w:t>
            </w:r>
          </w:p>
          <w:p w14:paraId="542FFC56" w14:textId="77777777" w:rsidR="00BB6719" w:rsidRPr="002E5503" w:rsidRDefault="00BB6719" w:rsidP="00DB64D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440" w:type="dxa"/>
            <w:tcBorders>
              <w:bottom w:val="single" w:sz="4" w:space="0" w:color="auto"/>
            </w:tcBorders>
            <w:shd w:val="clear" w:color="auto" w:fill="auto"/>
            <w:vAlign w:val="bottom"/>
          </w:tcPr>
          <w:p w14:paraId="3FE39371" w14:textId="77777777" w:rsidR="00BB6719" w:rsidRPr="002E5503" w:rsidRDefault="00BB6719" w:rsidP="00DB64DC">
            <w:pPr>
              <w:suppressAutoHyphens/>
              <w:spacing w:after="0" w:line="240" w:lineRule="auto"/>
              <w:ind w:left="113" w:right="57"/>
              <w:jc w:val="center"/>
              <w:rPr>
                <w:rFonts w:ascii="Arial" w:hAnsi="Arial" w:cs="Arial"/>
                <w:b/>
                <w:color w:val="000000"/>
                <w:sz w:val="18"/>
                <w:szCs w:val="18"/>
                <w:lang w:val="sk-SK" w:eastAsia="sk-SK"/>
              </w:rPr>
            </w:pPr>
            <w:r w:rsidRPr="002E5503">
              <w:rPr>
                <w:rFonts w:ascii="Arial" w:hAnsi="Arial" w:cs="Arial"/>
                <w:b/>
                <w:color w:val="000000"/>
                <w:sz w:val="18"/>
                <w:szCs w:val="18"/>
                <w:lang w:val="sk-SK" w:eastAsia="sk-SK"/>
              </w:rPr>
              <w:t>Softvér</w:t>
            </w:r>
          </w:p>
        </w:tc>
        <w:tc>
          <w:tcPr>
            <w:tcW w:w="1584" w:type="dxa"/>
            <w:tcBorders>
              <w:bottom w:val="single" w:sz="4" w:space="0" w:color="auto"/>
            </w:tcBorders>
            <w:shd w:val="clear" w:color="auto" w:fill="auto"/>
            <w:vAlign w:val="bottom"/>
          </w:tcPr>
          <w:p w14:paraId="762A1238" w14:textId="77777777" w:rsidR="00BB6719" w:rsidRPr="002E5503" w:rsidRDefault="00BB6719" w:rsidP="00DB64DC">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Spolu</w:t>
            </w:r>
          </w:p>
        </w:tc>
      </w:tr>
      <w:tr w:rsidR="00BB6719" w:rsidRPr="002E5503" w14:paraId="38C3EDF7" w14:textId="77777777" w:rsidTr="005C21F4">
        <w:trPr>
          <w:trHeight w:val="202"/>
        </w:trPr>
        <w:tc>
          <w:tcPr>
            <w:tcW w:w="6150" w:type="dxa"/>
            <w:tcBorders>
              <w:top w:val="single" w:sz="4" w:space="0" w:color="auto"/>
            </w:tcBorders>
            <w:shd w:val="clear" w:color="auto" w:fill="auto"/>
            <w:noWrap/>
            <w:vAlign w:val="bottom"/>
          </w:tcPr>
          <w:p w14:paraId="6489D1BD" w14:textId="77777777" w:rsidR="00BB6719" w:rsidRPr="002E5503" w:rsidRDefault="00BB6719" w:rsidP="00DB64DC">
            <w:pPr>
              <w:suppressAutoHyphens/>
              <w:spacing w:after="0" w:line="240" w:lineRule="auto"/>
              <w:ind w:left="-57"/>
              <w:rPr>
                <w:rFonts w:ascii="Arial" w:hAnsi="Arial" w:cs="Arial"/>
                <w:b/>
                <w:bCs/>
                <w:color w:val="000000"/>
                <w:sz w:val="18"/>
                <w:szCs w:val="18"/>
                <w:lang w:val="sk-SK" w:eastAsia="sk-SK"/>
              </w:rPr>
            </w:pPr>
          </w:p>
        </w:tc>
        <w:tc>
          <w:tcPr>
            <w:tcW w:w="1440" w:type="dxa"/>
            <w:tcBorders>
              <w:top w:val="single" w:sz="4" w:space="0" w:color="auto"/>
            </w:tcBorders>
            <w:shd w:val="clear" w:color="auto" w:fill="auto"/>
            <w:noWrap/>
            <w:vAlign w:val="bottom"/>
          </w:tcPr>
          <w:p w14:paraId="35BA22AE" w14:textId="77777777" w:rsidR="00BB6719" w:rsidRPr="002E5503" w:rsidRDefault="00BB6719" w:rsidP="00DB64DC">
            <w:pPr>
              <w:suppressAutoHyphens/>
              <w:spacing w:after="0" w:line="240" w:lineRule="auto"/>
              <w:ind w:left="113" w:right="57"/>
              <w:jc w:val="right"/>
              <w:rPr>
                <w:rFonts w:ascii="Arial" w:hAnsi="Arial" w:cs="Arial"/>
                <w:color w:val="000000"/>
                <w:sz w:val="18"/>
                <w:szCs w:val="18"/>
                <w:lang w:val="sk-SK" w:eastAsia="sk-SK"/>
              </w:rPr>
            </w:pPr>
          </w:p>
        </w:tc>
        <w:tc>
          <w:tcPr>
            <w:tcW w:w="1584" w:type="dxa"/>
            <w:tcBorders>
              <w:top w:val="single" w:sz="4" w:space="0" w:color="auto"/>
            </w:tcBorders>
            <w:shd w:val="clear" w:color="auto" w:fill="auto"/>
            <w:noWrap/>
            <w:vAlign w:val="bottom"/>
          </w:tcPr>
          <w:p w14:paraId="357A8819" w14:textId="77777777" w:rsidR="00BB6719" w:rsidRPr="002E5503" w:rsidRDefault="00BB6719" w:rsidP="00DB64DC">
            <w:pPr>
              <w:suppressAutoHyphens/>
              <w:spacing w:after="0" w:line="240" w:lineRule="auto"/>
              <w:ind w:left="113" w:right="57"/>
              <w:jc w:val="right"/>
              <w:rPr>
                <w:rFonts w:ascii="Arial" w:hAnsi="Arial" w:cs="Arial"/>
                <w:color w:val="000000"/>
                <w:sz w:val="18"/>
                <w:szCs w:val="18"/>
                <w:lang w:val="sk-SK" w:eastAsia="sk-SK"/>
              </w:rPr>
            </w:pPr>
          </w:p>
        </w:tc>
      </w:tr>
      <w:tr w:rsidR="00BB6719" w:rsidRPr="002E5503" w14:paraId="4D176241" w14:textId="77777777" w:rsidTr="005C21F4">
        <w:trPr>
          <w:trHeight w:val="202"/>
        </w:trPr>
        <w:tc>
          <w:tcPr>
            <w:tcW w:w="6150" w:type="dxa"/>
            <w:shd w:val="clear" w:color="auto" w:fill="auto"/>
            <w:noWrap/>
            <w:vAlign w:val="bottom"/>
          </w:tcPr>
          <w:p w14:paraId="4F8CF020" w14:textId="77777777" w:rsidR="00BB6719" w:rsidRPr="00287A3D" w:rsidRDefault="00BB6719" w:rsidP="00DB64DC">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Obstarávacia cena</w:t>
            </w:r>
          </w:p>
        </w:tc>
        <w:tc>
          <w:tcPr>
            <w:tcW w:w="1440" w:type="dxa"/>
            <w:shd w:val="clear" w:color="auto" w:fill="auto"/>
            <w:noWrap/>
            <w:vAlign w:val="bottom"/>
          </w:tcPr>
          <w:p w14:paraId="22D25CE9" w14:textId="77777777" w:rsidR="00BB6719" w:rsidRPr="00287A3D" w:rsidRDefault="00BB6719" w:rsidP="00DB64DC">
            <w:pPr>
              <w:suppressAutoHyphens/>
              <w:spacing w:after="0" w:line="240" w:lineRule="auto"/>
              <w:ind w:left="113" w:right="57"/>
              <w:jc w:val="right"/>
              <w:rPr>
                <w:rFonts w:ascii="Arial" w:hAnsi="Arial" w:cs="Arial"/>
                <w:color w:val="000000"/>
                <w:sz w:val="18"/>
                <w:szCs w:val="18"/>
                <w:highlight w:val="yellow"/>
                <w:lang w:val="sk-SK" w:eastAsia="sk-SK"/>
              </w:rPr>
            </w:pPr>
          </w:p>
        </w:tc>
        <w:tc>
          <w:tcPr>
            <w:tcW w:w="1584" w:type="dxa"/>
            <w:shd w:val="clear" w:color="auto" w:fill="auto"/>
            <w:noWrap/>
            <w:vAlign w:val="bottom"/>
          </w:tcPr>
          <w:p w14:paraId="5AD8E007" w14:textId="77777777" w:rsidR="00BB6719" w:rsidRPr="00287A3D" w:rsidRDefault="00BB6719" w:rsidP="00DB64DC">
            <w:pPr>
              <w:suppressAutoHyphens/>
              <w:spacing w:after="0" w:line="240" w:lineRule="auto"/>
              <w:ind w:left="113" w:right="57"/>
              <w:jc w:val="right"/>
              <w:rPr>
                <w:rFonts w:ascii="Arial" w:hAnsi="Arial" w:cs="Arial"/>
                <w:color w:val="000000"/>
                <w:sz w:val="18"/>
                <w:szCs w:val="18"/>
                <w:highlight w:val="yellow"/>
                <w:lang w:val="sk-SK" w:eastAsia="sk-SK"/>
              </w:rPr>
            </w:pPr>
          </w:p>
        </w:tc>
      </w:tr>
      <w:tr w:rsidR="00BB6719" w:rsidRPr="002E5503" w14:paraId="1F5CA126" w14:textId="77777777" w:rsidTr="005C21F4">
        <w:trPr>
          <w:trHeight w:val="202"/>
        </w:trPr>
        <w:tc>
          <w:tcPr>
            <w:tcW w:w="6150" w:type="dxa"/>
            <w:shd w:val="clear" w:color="auto" w:fill="auto"/>
            <w:noWrap/>
            <w:vAlign w:val="bottom"/>
          </w:tcPr>
          <w:p w14:paraId="15213F2B" w14:textId="3F29143F" w:rsidR="00BB6719" w:rsidRPr="00287A3D" w:rsidRDefault="00BB6719" w:rsidP="00287A3D">
            <w:pPr>
              <w:suppressAutoHyphens/>
              <w:spacing w:after="0" w:line="240" w:lineRule="auto"/>
              <w:ind w:left="-57"/>
              <w:rPr>
                <w:rFonts w:ascii="Arial" w:hAnsi="Arial" w:cs="Arial"/>
                <w:b/>
                <w:color w:val="000000"/>
                <w:sz w:val="18"/>
                <w:szCs w:val="18"/>
                <w:lang w:val="sk-SK" w:eastAsia="sk-SK"/>
              </w:rPr>
            </w:pPr>
            <w:r w:rsidRPr="00287A3D">
              <w:rPr>
                <w:rFonts w:ascii="Arial" w:hAnsi="Arial" w:cs="Arial"/>
                <w:b/>
                <w:color w:val="000000"/>
                <w:sz w:val="18"/>
                <w:szCs w:val="18"/>
                <w:lang w:val="sk-SK" w:eastAsia="sk-SK"/>
              </w:rPr>
              <w:t>1. október 2018</w:t>
            </w:r>
          </w:p>
        </w:tc>
        <w:tc>
          <w:tcPr>
            <w:tcW w:w="1440" w:type="dxa"/>
            <w:shd w:val="clear" w:color="auto" w:fill="auto"/>
            <w:noWrap/>
            <w:vAlign w:val="bottom"/>
          </w:tcPr>
          <w:p w14:paraId="6C48B6F1" w14:textId="555C407A" w:rsidR="00BB6719" w:rsidRPr="00287A3D" w:rsidRDefault="00BB6719" w:rsidP="005B5896">
            <w:pPr>
              <w:suppressAutoHyphens/>
              <w:spacing w:after="0" w:line="240" w:lineRule="auto"/>
              <w:ind w:left="113" w:right="57"/>
              <w:jc w:val="right"/>
              <w:rPr>
                <w:rFonts w:ascii="Arial" w:hAnsi="Arial" w:cs="Arial"/>
                <w:b/>
                <w:bCs/>
                <w:sz w:val="18"/>
                <w:szCs w:val="18"/>
                <w:lang w:val="sk-SK" w:eastAsia="sk-SK"/>
              </w:rPr>
            </w:pPr>
            <w:r w:rsidRPr="00287A3D">
              <w:rPr>
                <w:rFonts w:ascii="Arial" w:hAnsi="Arial" w:cs="Arial"/>
                <w:b/>
                <w:bCs/>
                <w:sz w:val="18"/>
                <w:szCs w:val="18"/>
                <w:lang w:val="sk-SK" w:eastAsia="sk-SK"/>
              </w:rPr>
              <w:t>599</w:t>
            </w:r>
          </w:p>
        </w:tc>
        <w:tc>
          <w:tcPr>
            <w:tcW w:w="1584" w:type="dxa"/>
            <w:shd w:val="clear" w:color="auto" w:fill="auto"/>
            <w:noWrap/>
            <w:vAlign w:val="bottom"/>
          </w:tcPr>
          <w:p w14:paraId="40CD4F01" w14:textId="78FF23D1" w:rsidR="00BB6719" w:rsidRPr="00287A3D" w:rsidRDefault="00BB6719" w:rsidP="005B5896">
            <w:pPr>
              <w:suppressAutoHyphens/>
              <w:spacing w:after="0" w:line="240" w:lineRule="auto"/>
              <w:ind w:left="113" w:right="57"/>
              <w:jc w:val="right"/>
              <w:rPr>
                <w:rFonts w:ascii="Arial" w:hAnsi="Arial" w:cs="Arial"/>
                <w:b/>
                <w:bCs/>
                <w:sz w:val="18"/>
                <w:szCs w:val="18"/>
                <w:lang w:val="sk-SK" w:eastAsia="sk-SK"/>
              </w:rPr>
            </w:pPr>
            <w:r w:rsidRPr="00287A3D">
              <w:rPr>
                <w:rFonts w:ascii="Arial" w:hAnsi="Arial" w:cs="Arial"/>
                <w:b/>
                <w:bCs/>
                <w:sz w:val="18"/>
                <w:szCs w:val="18"/>
                <w:lang w:val="sk-SK" w:eastAsia="sk-SK"/>
              </w:rPr>
              <w:t>599</w:t>
            </w:r>
          </w:p>
        </w:tc>
      </w:tr>
      <w:tr w:rsidR="00BB6719" w:rsidRPr="002E5503" w14:paraId="38F5E31A" w14:textId="77777777" w:rsidTr="005C21F4">
        <w:trPr>
          <w:trHeight w:val="202"/>
        </w:trPr>
        <w:tc>
          <w:tcPr>
            <w:tcW w:w="6150" w:type="dxa"/>
            <w:shd w:val="clear" w:color="auto" w:fill="auto"/>
            <w:noWrap/>
            <w:vAlign w:val="bottom"/>
          </w:tcPr>
          <w:p w14:paraId="3F9EE2BB"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Prírastky</w:t>
            </w:r>
          </w:p>
        </w:tc>
        <w:tc>
          <w:tcPr>
            <w:tcW w:w="1440" w:type="dxa"/>
            <w:shd w:val="clear" w:color="auto" w:fill="auto"/>
            <w:noWrap/>
            <w:vAlign w:val="bottom"/>
          </w:tcPr>
          <w:p w14:paraId="6801DABF" w14:textId="16D02990" w:rsidR="00BB6719" w:rsidRPr="00DB0F21" w:rsidRDefault="00BB6719" w:rsidP="002E1161">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825</w:t>
            </w:r>
          </w:p>
        </w:tc>
        <w:tc>
          <w:tcPr>
            <w:tcW w:w="1584" w:type="dxa"/>
            <w:shd w:val="clear" w:color="auto" w:fill="auto"/>
            <w:noWrap/>
            <w:vAlign w:val="bottom"/>
          </w:tcPr>
          <w:p w14:paraId="52DB0FB1" w14:textId="4AD747B0" w:rsidR="00BB6719" w:rsidRPr="00DB0F21" w:rsidRDefault="00BB6719" w:rsidP="002E1161">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825</w:t>
            </w:r>
          </w:p>
        </w:tc>
      </w:tr>
      <w:tr w:rsidR="00BB6719" w:rsidRPr="002E5503" w14:paraId="4159C7A9" w14:textId="77777777" w:rsidTr="005C21F4">
        <w:trPr>
          <w:trHeight w:val="202"/>
        </w:trPr>
        <w:tc>
          <w:tcPr>
            <w:tcW w:w="6150" w:type="dxa"/>
            <w:shd w:val="clear" w:color="auto" w:fill="auto"/>
            <w:noWrap/>
            <w:vAlign w:val="bottom"/>
          </w:tcPr>
          <w:p w14:paraId="4C162234"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Úbytky</w:t>
            </w:r>
          </w:p>
        </w:tc>
        <w:tc>
          <w:tcPr>
            <w:tcW w:w="1440" w:type="dxa"/>
            <w:shd w:val="clear" w:color="auto" w:fill="auto"/>
            <w:noWrap/>
            <w:vAlign w:val="bottom"/>
          </w:tcPr>
          <w:p w14:paraId="7519367D" w14:textId="00CCD403"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c>
          <w:tcPr>
            <w:tcW w:w="1584" w:type="dxa"/>
            <w:shd w:val="clear" w:color="auto" w:fill="auto"/>
            <w:noWrap/>
            <w:vAlign w:val="bottom"/>
          </w:tcPr>
          <w:p w14:paraId="038C8869" w14:textId="07972F46"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r>
      <w:tr w:rsidR="00BB6719" w:rsidRPr="002E5503" w14:paraId="5E2165DF" w14:textId="77777777" w:rsidTr="005C21F4">
        <w:trPr>
          <w:trHeight w:val="202"/>
        </w:trPr>
        <w:tc>
          <w:tcPr>
            <w:tcW w:w="6150" w:type="dxa"/>
            <w:tcBorders>
              <w:bottom w:val="single" w:sz="4" w:space="0" w:color="auto"/>
            </w:tcBorders>
            <w:shd w:val="clear" w:color="auto" w:fill="auto"/>
            <w:noWrap/>
            <w:vAlign w:val="bottom"/>
          </w:tcPr>
          <w:p w14:paraId="2C4D7BFB"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Presuny</w:t>
            </w:r>
          </w:p>
        </w:tc>
        <w:tc>
          <w:tcPr>
            <w:tcW w:w="1440" w:type="dxa"/>
            <w:tcBorders>
              <w:bottom w:val="single" w:sz="4" w:space="0" w:color="auto"/>
            </w:tcBorders>
            <w:shd w:val="clear" w:color="auto" w:fill="auto"/>
            <w:noWrap/>
            <w:vAlign w:val="bottom"/>
          </w:tcPr>
          <w:p w14:paraId="3AF0EE84" w14:textId="6964FD04"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c>
          <w:tcPr>
            <w:tcW w:w="1584" w:type="dxa"/>
            <w:tcBorders>
              <w:bottom w:val="single" w:sz="4" w:space="0" w:color="auto"/>
            </w:tcBorders>
            <w:shd w:val="clear" w:color="auto" w:fill="auto"/>
            <w:noWrap/>
            <w:vAlign w:val="bottom"/>
          </w:tcPr>
          <w:p w14:paraId="07DDAC23" w14:textId="4DFD4ED8"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r>
      <w:tr w:rsidR="00BB6719" w:rsidRPr="002E5503" w14:paraId="648CF594" w14:textId="77777777" w:rsidTr="005C21F4">
        <w:trPr>
          <w:trHeight w:val="202"/>
        </w:trPr>
        <w:tc>
          <w:tcPr>
            <w:tcW w:w="6150" w:type="dxa"/>
            <w:tcBorders>
              <w:top w:val="single" w:sz="4" w:space="0" w:color="auto"/>
              <w:bottom w:val="single" w:sz="4" w:space="0" w:color="auto"/>
            </w:tcBorders>
            <w:shd w:val="clear" w:color="auto" w:fill="auto"/>
            <w:noWrap/>
            <w:vAlign w:val="bottom"/>
          </w:tcPr>
          <w:p w14:paraId="49635BF6" w14:textId="1795CF01" w:rsidR="00BB6719" w:rsidRPr="00287A3D" w:rsidRDefault="00BB6719" w:rsidP="00287A3D">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30. september 2019</w:t>
            </w:r>
          </w:p>
        </w:tc>
        <w:tc>
          <w:tcPr>
            <w:tcW w:w="1440" w:type="dxa"/>
            <w:tcBorders>
              <w:top w:val="single" w:sz="4" w:space="0" w:color="auto"/>
              <w:bottom w:val="single" w:sz="4" w:space="0" w:color="auto"/>
            </w:tcBorders>
            <w:shd w:val="clear" w:color="auto" w:fill="auto"/>
            <w:noWrap/>
            <w:vAlign w:val="bottom"/>
          </w:tcPr>
          <w:p w14:paraId="3D291DC9" w14:textId="2E449573"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1</w:t>
            </w:r>
            <w:r>
              <w:rPr>
                <w:rFonts w:ascii="Arial" w:hAnsi="Arial" w:cs="Arial"/>
                <w:b/>
                <w:bCs/>
                <w:sz w:val="18"/>
                <w:szCs w:val="18"/>
                <w:lang w:val="sk-SK" w:eastAsia="sk-SK"/>
              </w:rPr>
              <w:t xml:space="preserve"> </w:t>
            </w:r>
            <w:r w:rsidRPr="00DB0F21">
              <w:rPr>
                <w:rFonts w:ascii="Arial" w:hAnsi="Arial" w:cs="Arial"/>
                <w:b/>
                <w:bCs/>
                <w:sz w:val="18"/>
                <w:szCs w:val="18"/>
                <w:lang w:val="sk-SK" w:eastAsia="sk-SK"/>
              </w:rPr>
              <w:t>424</w:t>
            </w:r>
          </w:p>
        </w:tc>
        <w:tc>
          <w:tcPr>
            <w:tcW w:w="1584" w:type="dxa"/>
            <w:tcBorders>
              <w:top w:val="single" w:sz="4" w:space="0" w:color="auto"/>
              <w:bottom w:val="single" w:sz="4" w:space="0" w:color="auto"/>
            </w:tcBorders>
            <w:shd w:val="clear" w:color="auto" w:fill="auto"/>
            <w:noWrap/>
            <w:vAlign w:val="bottom"/>
          </w:tcPr>
          <w:p w14:paraId="5DCEE0A5" w14:textId="18262CE1"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1</w:t>
            </w:r>
            <w:r>
              <w:rPr>
                <w:rFonts w:ascii="Arial" w:hAnsi="Arial" w:cs="Arial"/>
                <w:b/>
                <w:bCs/>
                <w:sz w:val="18"/>
                <w:szCs w:val="18"/>
                <w:lang w:val="sk-SK" w:eastAsia="sk-SK"/>
              </w:rPr>
              <w:t xml:space="preserve"> </w:t>
            </w:r>
            <w:r w:rsidRPr="00DB0F21">
              <w:rPr>
                <w:rFonts w:ascii="Arial" w:hAnsi="Arial" w:cs="Arial"/>
                <w:b/>
                <w:bCs/>
                <w:sz w:val="18"/>
                <w:szCs w:val="18"/>
                <w:lang w:val="sk-SK" w:eastAsia="sk-SK"/>
              </w:rPr>
              <w:t>424</w:t>
            </w:r>
          </w:p>
        </w:tc>
      </w:tr>
      <w:tr w:rsidR="00BB6719" w:rsidRPr="002E5503" w14:paraId="14835A7D" w14:textId="77777777" w:rsidTr="005C21F4">
        <w:trPr>
          <w:trHeight w:val="202"/>
        </w:trPr>
        <w:tc>
          <w:tcPr>
            <w:tcW w:w="6150" w:type="dxa"/>
            <w:tcBorders>
              <w:top w:val="single" w:sz="4" w:space="0" w:color="auto"/>
            </w:tcBorders>
            <w:shd w:val="clear" w:color="auto" w:fill="auto"/>
            <w:noWrap/>
            <w:vAlign w:val="bottom"/>
          </w:tcPr>
          <w:p w14:paraId="0EB60E3A" w14:textId="77777777" w:rsidR="00BB6719" w:rsidRPr="00287A3D" w:rsidRDefault="00BB6719" w:rsidP="00DB64DC">
            <w:pPr>
              <w:suppressAutoHyphens/>
              <w:spacing w:after="0" w:line="240" w:lineRule="auto"/>
              <w:ind w:left="-57"/>
              <w:rPr>
                <w:rFonts w:ascii="Arial" w:hAnsi="Arial" w:cs="Arial"/>
                <w:b/>
                <w:bCs/>
                <w:color w:val="000000"/>
                <w:sz w:val="18"/>
                <w:szCs w:val="18"/>
                <w:lang w:val="sk-SK" w:eastAsia="sk-SK"/>
              </w:rPr>
            </w:pPr>
          </w:p>
        </w:tc>
        <w:tc>
          <w:tcPr>
            <w:tcW w:w="1440" w:type="dxa"/>
            <w:tcBorders>
              <w:top w:val="single" w:sz="4" w:space="0" w:color="auto"/>
            </w:tcBorders>
            <w:shd w:val="clear" w:color="auto" w:fill="auto"/>
            <w:noWrap/>
            <w:vAlign w:val="bottom"/>
          </w:tcPr>
          <w:p w14:paraId="0861C360" w14:textId="77777777"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p>
        </w:tc>
        <w:tc>
          <w:tcPr>
            <w:tcW w:w="1584" w:type="dxa"/>
            <w:tcBorders>
              <w:top w:val="single" w:sz="4" w:space="0" w:color="auto"/>
            </w:tcBorders>
            <w:shd w:val="clear" w:color="auto" w:fill="auto"/>
            <w:noWrap/>
            <w:vAlign w:val="bottom"/>
          </w:tcPr>
          <w:p w14:paraId="3A66CAEB" w14:textId="77777777"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p>
        </w:tc>
      </w:tr>
      <w:tr w:rsidR="00BB6719" w:rsidRPr="002E5503" w14:paraId="3493758D" w14:textId="77777777" w:rsidTr="005C21F4">
        <w:trPr>
          <w:trHeight w:val="202"/>
        </w:trPr>
        <w:tc>
          <w:tcPr>
            <w:tcW w:w="6150" w:type="dxa"/>
            <w:shd w:val="clear" w:color="auto" w:fill="auto"/>
            <w:noWrap/>
            <w:vAlign w:val="bottom"/>
          </w:tcPr>
          <w:p w14:paraId="0E331AF8" w14:textId="77777777" w:rsidR="00BB6719" w:rsidRPr="00287A3D" w:rsidRDefault="00BB6719" w:rsidP="00DB64DC">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Oprávky a straty zo zníženia hodnoty</w:t>
            </w:r>
          </w:p>
        </w:tc>
        <w:tc>
          <w:tcPr>
            <w:tcW w:w="1440" w:type="dxa"/>
            <w:shd w:val="clear" w:color="auto" w:fill="auto"/>
            <w:noWrap/>
            <w:vAlign w:val="bottom"/>
          </w:tcPr>
          <w:p w14:paraId="2BE348BE" w14:textId="77777777" w:rsidR="00BB6719" w:rsidRPr="00DB0F21" w:rsidRDefault="00BB6719" w:rsidP="00DB64DC">
            <w:pPr>
              <w:suppressAutoHyphens/>
              <w:spacing w:after="0" w:line="240" w:lineRule="auto"/>
              <w:ind w:left="113" w:right="57"/>
              <w:jc w:val="right"/>
              <w:rPr>
                <w:rFonts w:ascii="Arial" w:hAnsi="Arial" w:cs="Arial"/>
                <w:color w:val="000000"/>
                <w:sz w:val="18"/>
                <w:szCs w:val="18"/>
                <w:lang w:val="sk-SK" w:eastAsia="sk-SK"/>
              </w:rPr>
            </w:pPr>
          </w:p>
        </w:tc>
        <w:tc>
          <w:tcPr>
            <w:tcW w:w="1584" w:type="dxa"/>
            <w:shd w:val="clear" w:color="auto" w:fill="auto"/>
            <w:noWrap/>
            <w:vAlign w:val="bottom"/>
          </w:tcPr>
          <w:p w14:paraId="148B06E0" w14:textId="77777777" w:rsidR="00BB6719" w:rsidRPr="00DB0F21" w:rsidRDefault="00BB6719" w:rsidP="00DB64DC">
            <w:pPr>
              <w:suppressAutoHyphens/>
              <w:spacing w:after="0" w:line="240" w:lineRule="auto"/>
              <w:ind w:left="113" w:right="57"/>
              <w:jc w:val="right"/>
              <w:rPr>
                <w:rFonts w:ascii="Arial" w:hAnsi="Arial" w:cs="Arial"/>
                <w:color w:val="000000"/>
                <w:sz w:val="18"/>
                <w:szCs w:val="18"/>
                <w:lang w:val="sk-SK" w:eastAsia="sk-SK"/>
              </w:rPr>
            </w:pPr>
          </w:p>
        </w:tc>
      </w:tr>
      <w:tr w:rsidR="00BB6719" w:rsidRPr="002E5503" w14:paraId="4DB76518" w14:textId="77777777" w:rsidTr="005C21F4">
        <w:trPr>
          <w:trHeight w:val="202"/>
        </w:trPr>
        <w:tc>
          <w:tcPr>
            <w:tcW w:w="6150" w:type="dxa"/>
            <w:shd w:val="clear" w:color="auto" w:fill="auto"/>
            <w:noWrap/>
            <w:vAlign w:val="bottom"/>
          </w:tcPr>
          <w:p w14:paraId="18116237" w14:textId="68FE8911" w:rsidR="00BB6719" w:rsidRPr="00287A3D" w:rsidRDefault="00BB6719" w:rsidP="00287A3D">
            <w:pPr>
              <w:suppressAutoHyphens/>
              <w:spacing w:after="0" w:line="240" w:lineRule="auto"/>
              <w:ind w:left="-57"/>
              <w:rPr>
                <w:rFonts w:ascii="Arial" w:hAnsi="Arial" w:cs="Arial"/>
                <w:b/>
                <w:color w:val="000000"/>
                <w:sz w:val="18"/>
                <w:szCs w:val="18"/>
                <w:lang w:val="sk-SK" w:eastAsia="sk-SK"/>
              </w:rPr>
            </w:pPr>
            <w:r w:rsidRPr="00287A3D">
              <w:rPr>
                <w:rFonts w:ascii="Arial" w:hAnsi="Arial" w:cs="Arial"/>
                <w:b/>
                <w:color w:val="000000"/>
                <w:sz w:val="18"/>
                <w:szCs w:val="18"/>
                <w:lang w:val="sk-SK" w:eastAsia="sk-SK"/>
              </w:rPr>
              <w:t>1. október 2018</w:t>
            </w:r>
          </w:p>
        </w:tc>
        <w:tc>
          <w:tcPr>
            <w:tcW w:w="1440" w:type="dxa"/>
            <w:shd w:val="clear" w:color="auto" w:fill="auto"/>
            <w:noWrap/>
            <w:vAlign w:val="bottom"/>
          </w:tcPr>
          <w:p w14:paraId="67321128" w14:textId="6E40FA3F" w:rsidR="00BB6719" w:rsidRPr="00DB0F21" w:rsidRDefault="00BB6719" w:rsidP="005B19CF">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570</w:t>
            </w:r>
          </w:p>
        </w:tc>
        <w:tc>
          <w:tcPr>
            <w:tcW w:w="1584" w:type="dxa"/>
            <w:shd w:val="clear" w:color="auto" w:fill="auto"/>
            <w:noWrap/>
            <w:vAlign w:val="bottom"/>
          </w:tcPr>
          <w:p w14:paraId="6AC2C974" w14:textId="53FE78D9" w:rsidR="00BB6719" w:rsidRPr="00DB0F21" w:rsidRDefault="00BB6719" w:rsidP="005B19CF">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570</w:t>
            </w:r>
          </w:p>
        </w:tc>
      </w:tr>
      <w:tr w:rsidR="00BB6719" w:rsidRPr="002E5503" w14:paraId="2AFD1B35" w14:textId="77777777" w:rsidTr="005C21F4">
        <w:trPr>
          <w:trHeight w:val="202"/>
        </w:trPr>
        <w:tc>
          <w:tcPr>
            <w:tcW w:w="6150" w:type="dxa"/>
            <w:shd w:val="clear" w:color="auto" w:fill="auto"/>
            <w:noWrap/>
            <w:vAlign w:val="bottom"/>
          </w:tcPr>
          <w:p w14:paraId="0FAE3086"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Prírastky</w:t>
            </w:r>
          </w:p>
        </w:tc>
        <w:tc>
          <w:tcPr>
            <w:tcW w:w="1440" w:type="dxa"/>
            <w:shd w:val="clear" w:color="auto" w:fill="auto"/>
            <w:noWrap/>
            <w:vAlign w:val="bottom"/>
          </w:tcPr>
          <w:p w14:paraId="0E159A3D" w14:textId="69E16456"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141</w:t>
            </w:r>
          </w:p>
        </w:tc>
        <w:tc>
          <w:tcPr>
            <w:tcW w:w="1584" w:type="dxa"/>
            <w:shd w:val="clear" w:color="auto" w:fill="auto"/>
            <w:noWrap/>
            <w:vAlign w:val="bottom"/>
          </w:tcPr>
          <w:p w14:paraId="19DF6A48" w14:textId="06D32B29"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141</w:t>
            </w:r>
          </w:p>
        </w:tc>
      </w:tr>
      <w:tr w:rsidR="00BB6719" w:rsidRPr="002E5503" w14:paraId="4339D7E8" w14:textId="77777777" w:rsidTr="005C21F4">
        <w:trPr>
          <w:trHeight w:val="202"/>
        </w:trPr>
        <w:tc>
          <w:tcPr>
            <w:tcW w:w="6150" w:type="dxa"/>
            <w:shd w:val="clear" w:color="auto" w:fill="auto"/>
            <w:noWrap/>
            <w:vAlign w:val="bottom"/>
          </w:tcPr>
          <w:p w14:paraId="4B098BEE"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Úbytky</w:t>
            </w:r>
          </w:p>
        </w:tc>
        <w:tc>
          <w:tcPr>
            <w:tcW w:w="1440" w:type="dxa"/>
            <w:shd w:val="clear" w:color="auto" w:fill="auto"/>
            <w:noWrap/>
            <w:vAlign w:val="bottom"/>
          </w:tcPr>
          <w:p w14:paraId="5D0E1461" w14:textId="1ACCCDBB"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c>
          <w:tcPr>
            <w:tcW w:w="1584" w:type="dxa"/>
            <w:shd w:val="clear" w:color="auto" w:fill="auto"/>
            <w:noWrap/>
            <w:vAlign w:val="bottom"/>
          </w:tcPr>
          <w:p w14:paraId="6A6BC38D" w14:textId="478D9804"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r>
      <w:tr w:rsidR="00BB6719" w:rsidRPr="002E5503" w14:paraId="4309F98B" w14:textId="77777777" w:rsidTr="005C21F4">
        <w:trPr>
          <w:trHeight w:val="202"/>
        </w:trPr>
        <w:tc>
          <w:tcPr>
            <w:tcW w:w="6150" w:type="dxa"/>
            <w:tcBorders>
              <w:bottom w:val="single" w:sz="4" w:space="0" w:color="auto"/>
            </w:tcBorders>
            <w:shd w:val="clear" w:color="auto" w:fill="auto"/>
            <w:noWrap/>
            <w:vAlign w:val="bottom"/>
          </w:tcPr>
          <w:p w14:paraId="1D1CC5C9" w14:textId="77777777" w:rsidR="00BB6719" w:rsidRPr="00287A3D" w:rsidRDefault="00BB6719" w:rsidP="00DB64DC">
            <w:pPr>
              <w:suppressAutoHyphens/>
              <w:spacing w:after="0" w:line="240" w:lineRule="auto"/>
              <w:ind w:left="-57"/>
              <w:rPr>
                <w:rFonts w:ascii="Arial" w:hAnsi="Arial" w:cs="Arial"/>
                <w:color w:val="000000"/>
                <w:sz w:val="18"/>
                <w:szCs w:val="18"/>
                <w:lang w:val="sk-SK" w:eastAsia="sk-SK"/>
              </w:rPr>
            </w:pPr>
            <w:r w:rsidRPr="00287A3D">
              <w:rPr>
                <w:rFonts w:ascii="Arial" w:hAnsi="Arial" w:cs="Arial"/>
                <w:color w:val="000000"/>
                <w:sz w:val="18"/>
                <w:szCs w:val="18"/>
                <w:lang w:val="sk-SK" w:eastAsia="sk-SK"/>
              </w:rPr>
              <w:t>Presuny</w:t>
            </w:r>
          </w:p>
        </w:tc>
        <w:tc>
          <w:tcPr>
            <w:tcW w:w="1440" w:type="dxa"/>
            <w:tcBorders>
              <w:bottom w:val="single" w:sz="4" w:space="0" w:color="auto"/>
            </w:tcBorders>
            <w:shd w:val="clear" w:color="auto" w:fill="auto"/>
            <w:noWrap/>
            <w:vAlign w:val="bottom"/>
          </w:tcPr>
          <w:p w14:paraId="6BAAB0BC" w14:textId="396EEAAF"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c>
          <w:tcPr>
            <w:tcW w:w="1584" w:type="dxa"/>
            <w:tcBorders>
              <w:bottom w:val="single" w:sz="4" w:space="0" w:color="auto"/>
            </w:tcBorders>
            <w:shd w:val="clear" w:color="auto" w:fill="auto"/>
            <w:noWrap/>
            <w:vAlign w:val="bottom"/>
          </w:tcPr>
          <w:p w14:paraId="6ED6D72E" w14:textId="1E0DB1BD" w:rsidR="00BB6719" w:rsidRPr="00DB0F21" w:rsidRDefault="00BB6719" w:rsidP="00DB64DC">
            <w:pPr>
              <w:suppressAutoHyphens/>
              <w:spacing w:after="0" w:line="240" w:lineRule="auto"/>
              <w:ind w:left="113" w:right="57"/>
              <w:jc w:val="right"/>
              <w:rPr>
                <w:rFonts w:ascii="Arial" w:hAnsi="Arial" w:cs="Arial"/>
                <w:sz w:val="18"/>
                <w:szCs w:val="18"/>
                <w:lang w:val="sk-SK" w:eastAsia="sk-SK"/>
              </w:rPr>
            </w:pPr>
            <w:r w:rsidRPr="00DB0F21">
              <w:rPr>
                <w:rFonts w:ascii="Arial" w:hAnsi="Arial" w:cs="Arial"/>
                <w:sz w:val="18"/>
                <w:szCs w:val="18"/>
                <w:lang w:val="sk-SK" w:eastAsia="sk-SK"/>
              </w:rPr>
              <w:t>-</w:t>
            </w:r>
          </w:p>
        </w:tc>
      </w:tr>
      <w:tr w:rsidR="00BB6719" w:rsidRPr="002E5503" w14:paraId="5F596D3C" w14:textId="77777777" w:rsidTr="005C21F4">
        <w:trPr>
          <w:trHeight w:val="202"/>
        </w:trPr>
        <w:tc>
          <w:tcPr>
            <w:tcW w:w="6150" w:type="dxa"/>
            <w:tcBorders>
              <w:top w:val="single" w:sz="4" w:space="0" w:color="auto"/>
              <w:bottom w:val="single" w:sz="4" w:space="0" w:color="auto"/>
            </w:tcBorders>
            <w:shd w:val="clear" w:color="auto" w:fill="auto"/>
            <w:noWrap/>
            <w:vAlign w:val="bottom"/>
          </w:tcPr>
          <w:p w14:paraId="75F2262F" w14:textId="4B9700D0" w:rsidR="00BB6719" w:rsidRPr="00287A3D" w:rsidRDefault="00BB6719" w:rsidP="00287A3D">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30. september 2019</w:t>
            </w:r>
          </w:p>
        </w:tc>
        <w:tc>
          <w:tcPr>
            <w:tcW w:w="1440" w:type="dxa"/>
            <w:tcBorders>
              <w:top w:val="single" w:sz="4" w:space="0" w:color="auto"/>
              <w:bottom w:val="single" w:sz="4" w:space="0" w:color="auto"/>
            </w:tcBorders>
            <w:shd w:val="clear" w:color="auto" w:fill="auto"/>
            <w:noWrap/>
            <w:vAlign w:val="bottom"/>
          </w:tcPr>
          <w:p w14:paraId="23272D76" w14:textId="6E2B774B"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711</w:t>
            </w:r>
          </w:p>
        </w:tc>
        <w:tc>
          <w:tcPr>
            <w:tcW w:w="1584" w:type="dxa"/>
            <w:tcBorders>
              <w:top w:val="single" w:sz="4" w:space="0" w:color="auto"/>
              <w:bottom w:val="single" w:sz="4" w:space="0" w:color="auto"/>
            </w:tcBorders>
            <w:shd w:val="clear" w:color="auto" w:fill="auto"/>
            <w:noWrap/>
            <w:vAlign w:val="bottom"/>
          </w:tcPr>
          <w:p w14:paraId="11AAC522" w14:textId="148C6951"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r w:rsidRPr="00DB0F21">
              <w:rPr>
                <w:rFonts w:ascii="Arial" w:hAnsi="Arial" w:cs="Arial"/>
                <w:b/>
                <w:bCs/>
                <w:sz w:val="18"/>
                <w:szCs w:val="18"/>
                <w:lang w:val="sk-SK" w:eastAsia="sk-SK"/>
              </w:rPr>
              <w:t>711</w:t>
            </w:r>
          </w:p>
        </w:tc>
      </w:tr>
      <w:tr w:rsidR="00BB6719" w:rsidRPr="002E5503" w14:paraId="0BDDBADA" w14:textId="77777777" w:rsidTr="005C21F4">
        <w:trPr>
          <w:trHeight w:val="202"/>
        </w:trPr>
        <w:tc>
          <w:tcPr>
            <w:tcW w:w="6150" w:type="dxa"/>
            <w:tcBorders>
              <w:top w:val="single" w:sz="4" w:space="0" w:color="auto"/>
            </w:tcBorders>
            <w:shd w:val="clear" w:color="auto" w:fill="auto"/>
            <w:noWrap/>
            <w:vAlign w:val="bottom"/>
          </w:tcPr>
          <w:p w14:paraId="04C0865E" w14:textId="77777777" w:rsidR="00BB6719" w:rsidRPr="00287A3D" w:rsidRDefault="00BB6719" w:rsidP="00DB64DC">
            <w:pPr>
              <w:suppressAutoHyphens/>
              <w:spacing w:after="0" w:line="240" w:lineRule="auto"/>
              <w:ind w:left="-57"/>
              <w:rPr>
                <w:rFonts w:ascii="Arial" w:hAnsi="Arial" w:cs="Arial"/>
                <w:b/>
                <w:bCs/>
                <w:color w:val="000000"/>
                <w:sz w:val="18"/>
                <w:szCs w:val="18"/>
                <w:lang w:val="sk-SK" w:eastAsia="sk-SK"/>
              </w:rPr>
            </w:pPr>
          </w:p>
        </w:tc>
        <w:tc>
          <w:tcPr>
            <w:tcW w:w="1440" w:type="dxa"/>
            <w:tcBorders>
              <w:top w:val="single" w:sz="4" w:space="0" w:color="auto"/>
            </w:tcBorders>
            <w:shd w:val="clear" w:color="auto" w:fill="auto"/>
            <w:noWrap/>
            <w:vAlign w:val="bottom"/>
          </w:tcPr>
          <w:p w14:paraId="48764825" w14:textId="77777777"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p>
        </w:tc>
        <w:tc>
          <w:tcPr>
            <w:tcW w:w="1584" w:type="dxa"/>
            <w:tcBorders>
              <w:top w:val="single" w:sz="4" w:space="0" w:color="auto"/>
            </w:tcBorders>
            <w:shd w:val="clear" w:color="auto" w:fill="auto"/>
            <w:noWrap/>
            <w:vAlign w:val="bottom"/>
          </w:tcPr>
          <w:p w14:paraId="1ED5D1C8" w14:textId="77777777" w:rsidR="00BB6719" w:rsidRPr="00DB0F21" w:rsidRDefault="00BB6719" w:rsidP="00DB64DC">
            <w:pPr>
              <w:suppressAutoHyphens/>
              <w:spacing w:after="0" w:line="240" w:lineRule="auto"/>
              <w:ind w:left="113" w:right="57"/>
              <w:jc w:val="right"/>
              <w:rPr>
                <w:rFonts w:ascii="Arial" w:hAnsi="Arial" w:cs="Arial"/>
                <w:b/>
                <w:bCs/>
                <w:sz w:val="18"/>
                <w:szCs w:val="18"/>
                <w:lang w:val="sk-SK" w:eastAsia="sk-SK"/>
              </w:rPr>
            </w:pPr>
          </w:p>
        </w:tc>
      </w:tr>
      <w:tr w:rsidR="00BB6719" w:rsidRPr="002E5503" w14:paraId="6578DA5E" w14:textId="77777777" w:rsidTr="005C21F4">
        <w:trPr>
          <w:trHeight w:val="202"/>
        </w:trPr>
        <w:tc>
          <w:tcPr>
            <w:tcW w:w="6150" w:type="dxa"/>
            <w:tcBorders>
              <w:bottom w:val="single" w:sz="4" w:space="0" w:color="auto"/>
            </w:tcBorders>
            <w:shd w:val="clear" w:color="auto" w:fill="auto"/>
            <w:noWrap/>
            <w:vAlign w:val="bottom"/>
          </w:tcPr>
          <w:p w14:paraId="545604D3" w14:textId="77777777" w:rsidR="00BB6719" w:rsidRPr="00287A3D" w:rsidRDefault="00BB6719" w:rsidP="00DB64DC">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Zostatková hodnota</w:t>
            </w:r>
          </w:p>
        </w:tc>
        <w:tc>
          <w:tcPr>
            <w:tcW w:w="1440" w:type="dxa"/>
            <w:tcBorders>
              <w:bottom w:val="single" w:sz="4" w:space="0" w:color="auto"/>
            </w:tcBorders>
            <w:shd w:val="clear" w:color="auto" w:fill="auto"/>
            <w:noWrap/>
            <w:vAlign w:val="bottom"/>
          </w:tcPr>
          <w:p w14:paraId="4C4EC482" w14:textId="77777777" w:rsidR="00BB6719" w:rsidRPr="00DB0F21" w:rsidRDefault="00BB6719" w:rsidP="00DB64DC">
            <w:pPr>
              <w:suppressAutoHyphens/>
              <w:spacing w:after="0" w:line="240" w:lineRule="auto"/>
              <w:ind w:left="113" w:right="57"/>
              <w:jc w:val="right"/>
              <w:rPr>
                <w:rFonts w:ascii="Arial" w:hAnsi="Arial" w:cs="Arial"/>
                <w:b/>
                <w:color w:val="000000"/>
                <w:sz w:val="18"/>
                <w:szCs w:val="18"/>
                <w:lang w:val="sk-SK" w:eastAsia="sk-SK"/>
              </w:rPr>
            </w:pPr>
          </w:p>
        </w:tc>
        <w:tc>
          <w:tcPr>
            <w:tcW w:w="1584" w:type="dxa"/>
            <w:tcBorders>
              <w:bottom w:val="single" w:sz="4" w:space="0" w:color="auto"/>
            </w:tcBorders>
            <w:shd w:val="clear" w:color="auto" w:fill="auto"/>
            <w:noWrap/>
            <w:vAlign w:val="bottom"/>
          </w:tcPr>
          <w:p w14:paraId="10D56463" w14:textId="77777777" w:rsidR="00BB6719" w:rsidRPr="00DB0F21" w:rsidRDefault="00BB6719" w:rsidP="00DB64DC">
            <w:pPr>
              <w:suppressAutoHyphens/>
              <w:spacing w:after="0" w:line="240" w:lineRule="auto"/>
              <w:ind w:left="113" w:right="57"/>
              <w:jc w:val="right"/>
              <w:rPr>
                <w:rFonts w:ascii="Arial" w:hAnsi="Arial" w:cs="Arial"/>
                <w:b/>
                <w:color w:val="000000"/>
                <w:sz w:val="18"/>
                <w:szCs w:val="18"/>
                <w:lang w:val="sk-SK" w:eastAsia="sk-SK"/>
              </w:rPr>
            </w:pPr>
          </w:p>
        </w:tc>
      </w:tr>
      <w:tr w:rsidR="00BB6719" w:rsidRPr="002E5503" w14:paraId="2C163D23" w14:textId="77777777" w:rsidTr="005C21F4">
        <w:trPr>
          <w:trHeight w:val="202"/>
        </w:trPr>
        <w:tc>
          <w:tcPr>
            <w:tcW w:w="6150" w:type="dxa"/>
            <w:tcBorders>
              <w:top w:val="single" w:sz="4" w:space="0" w:color="auto"/>
            </w:tcBorders>
            <w:shd w:val="clear" w:color="auto" w:fill="auto"/>
            <w:noWrap/>
            <w:vAlign w:val="bottom"/>
          </w:tcPr>
          <w:p w14:paraId="685E2F06" w14:textId="58DCC147" w:rsidR="00BB6719" w:rsidRPr="00287A3D" w:rsidRDefault="00BB6719" w:rsidP="00287A3D">
            <w:pPr>
              <w:suppressAutoHyphens/>
              <w:spacing w:after="0" w:line="240" w:lineRule="auto"/>
              <w:ind w:left="-57"/>
              <w:rPr>
                <w:rFonts w:ascii="Arial" w:hAnsi="Arial" w:cs="Arial"/>
                <w:color w:val="000000"/>
                <w:sz w:val="18"/>
                <w:szCs w:val="18"/>
                <w:lang w:val="sk-SK" w:eastAsia="sk-SK"/>
              </w:rPr>
            </w:pPr>
            <w:r w:rsidRPr="00287A3D">
              <w:rPr>
                <w:rFonts w:ascii="Arial" w:hAnsi="Arial" w:cs="Arial"/>
                <w:b/>
                <w:color w:val="000000"/>
                <w:sz w:val="18"/>
                <w:szCs w:val="18"/>
                <w:lang w:val="sk-SK" w:eastAsia="sk-SK"/>
              </w:rPr>
              <w:t>1. október 2018</w:t>
            </w:r>
          </w:p>
        </w:tc>
        <w:tc>
          <w:tcPr>
            <w:tcW w:w="1440" w:type="dxa"/>
            <w:tcBorders>
              <w:top w:val="single" w:sz="4" w:space="0" w:color="auto"/>
            </w:tcBorders>
            <w:shd w:val="clear" w:color="auto" w:fill="auto"/>
            <w:noWrap/>
            <w:vAlign w:val="bottom"/>
          </w:tcPr>
          <w:p w14:paraId="0773FE7F" w14:textId="3E50CF3B" w:rsidR="00BB6719" w:rsidRPr="00DB0F21" w:rsidRDefault="00BB6719" w:rsidP="005B5896">
            <w:pPr>
              <w:suppressAutoHyphens/>
              <w:spacing w:after="0" w:line="240" w:lineRule="auto"/>
              <w:ind w:left="113" w:right="57"/>
              <w:jc w:val="right"/>
              <w:rPr>
                <w:rFonts w:ascii="Arial" w:hAnsi="Arial" w:cs="Arial"/>
                <w:b/>
                <w:color w:val="000000"/>
                <w:sz w:val="18"/>
                <w:szCs w:val="18"/>
                <w:lang w:val="sk-SK" w:eastAsia="sk-SK"/>
              </w:rPr>
            </w:pPr>
            <w:r w:rsidRPr="00DB0F21">
              <w:rPr>
                <w:rFonts w:ascii="Arial" w:hAnsi="Arial" w:cs="Arial"/>
                <w:b/>
                <w:color w:val="000000"/>
                <w:sz w:val="18"/>
                <w:szCs w:val="18"/>
                <w:lang w:val="sk-SK" w:eastAsia="sk-SK"/>
              </w:rPr>
              <w:t>29</w:t>
            </w:r>
          </w:p>
        </w:tc>
        <w:tc>
          <w:tcPr>
            <w:tcW w:w="1584" w:type="dxa"/>
            <w:tcBorders>
              <w:top w:val="single" w:sz="4" w:space="0" w:color="auto"/>
            </w:tcBorders>
            <w:shd w:val="clear" w:color="auto" w:fill="auto"/>
            <w:noWrap/>
            <w:vAlign w:val="bottom"/>
          </w:tcPr>
          <w:p w14:paraId="2C4D49D5" w14:textId="315BE4EA" w:rsidR="00BB6719" w:rsidRPr="00DB0F21" w:rsidRDefault="00BB6719" w:rsidP="005B5896">
            <w:pPr>
              <w:suppressAutoHyphens/>
              <w:spacing w:after="0" w:line="240" w:lineRule="auto"/>
              <w:ind w:left="113" w:right="57"/>
              <w:jc w:val="right"/>
              <w:rPr>
                <w:rFonts w:ascii="Arial" w:hAnsi="Arial" w:cs="Arial"/>
                <w:b/>
                <w:color w:val="000000"/>
                <w:sz w:val="18"/>
                <w:szCs w:val="18"/>
                <w:lang w:val="sk-SK" w:eastAsia="sk-SK"/>
              </w:rPr>
            </w:pPr>
            <w:r w:rsidRPr="00DB0F21">
              <w:rPr>
                <w:rFonts w:ascii="Arial" w:hAnsi="Arial" w:cs="Arial"/>
                <w:b/>
                <w:color w:val="000000"/>
                <w:sz w:val="18"/>
                <w:szCs w:val="18"/>
                <w:lang w:val="sk-SK" w:eastAsia="sk-SK"/>
              </w:rPr>
              <w:t>29</w:t>
            </w:r>
          </w:p>
        </w:tc>
      </w:tr>
      <w:tr w:rsidR="00BB6719" w:rsidRPr="002E5503" w14:paraId="3CB74D4F" w14:textId="77777777" w:rsidTr="005C21F4">
        <w:trPr>
          <w:trHeight w:val="202"/>
        </w:trPr>
        <w:tc>
          <w:tcPr>
            <w:tcW w:w="6150" w:type="dxa"/>
            <w:tcBorders>
              <w:bottom w:val="single" w:sz="4" w:space="0" w:color="auto"/>
            </w:tcBorders>
            <w:shd w:val="clear" w:color="auto" w:fill="auto"/>
            <w:noWrap/>
            <w:vAlign w:val="bottom"/>
          </w:tcPr>
          <w:p w14:paraId="6C34229B" w14:textId="2E2E88F9" w:rsidR="00BB6719" w:rsidRPr="00287A3D" w:rsidRDefault="00BB6719" w:rsidP="00287A3D">
            <w:pPr>
              <w:suppressAutoHyphens/>
              <w:spacing w:after="0" w:line="240" w:lineRule="auto"/>
              <w:ind w:left="-57"/>
              <w:rPr>
                <w:rFonts w:ascii="Arial" w:hAnsi="Arial" w:cs="Arial"/>
                <w:b/>
                <w:bCs/>
                <w:color w:val="000000"/>
                <w:sz w:val="18"/>
                <w:szCs w:val="18"/>
                <w:lang w:val="sk-SK" w:eastAsia="sk-SK"/>
              </w:rPr>
            </w:pPr>
            <w:r w:rsidRPr="00287A3D">
              <w:rPr>
                <w:rFonts w:ascii="Arial" w:hAnsi="Arial" w:cs="Arial"/>
                <w:b/>
                <w:bCs/>
                <w:color w:val="000000"/>
                <w:sz w:val="18"/>
                <w:szCs w:val="18"/>
                <w:lang w:val="sk-SK" w:eastAsia="sk-SK"/>
              </w:rPr>
              <w:t>30. september 2019</w:t>
            </w:r>
          </w:p>
        </w:tc>
        <w:tc>
          <w:tcPr>
            <w:tcW w:w="1440" w:type="dxa"/>
            <w:tcBorders>
              <w:bottom w:val="single" w:sz="4" w:space="0" w:color="auto"/>
            </w:tcBorders>
            <w:shd w:val="clear" w:color="auto" w:fill="auto"/>
            <w:noWrap/>
            <w:vAlign w:val="bottom"/>
          </w:tcPr>
          <w:p w14:paraId="269B0699" w14:textId="69B0FFA5" w:rsidR="00BB6719" w:rsidRPr="00DB0F21" w:rsidRDefault="00BB6719" w:rsidP="00DB64DC">
            <w:pPr>
              <w:suppressAutoHyphens/>
              <w:spacing w:after="0" w:line="240" w:lineRule="auto"/>
              <w:ind w:left="113" w:right="57"/>
              <w:jc w:val="right"/>
              <w:rPr>
                <w:rFonts w:ascii="Arial" w:hAnsi="Arial" w:cs="Arial"/>
                <w:b/>
                <w:color w:val="000000"/>
                <w:sz w:val="18"/>
                <w:szCs w:val="18"/>
                <w:lang w:val="sk-SK" w:eastAsia="sk-SK"/>
              </w:rPr>
            </w:pPr>
            <w:r w:rsidRPr="00DB0F21">
              <w:rPr>
                <w:rFonts w:ascii="Arial" w:hAnsi="Arial" w:cs="Arial"/>
                <w:b/>
                <w:color w:val="000000"/>
                <w:sz w:val="18"/>
                <w:szCs w:val="18"/>
                <w:lang w:val="sk-SK" w:eastAsia="sk-SK"/>
              </w:rPr>
              <w:t>713</w:t>
            </w:r>
          </w:p>
        </w:tc>
        <w:tc>
          <w:tcPr>
            <w:tcW w:w="1584" w:type="dxa"/>
            <w:tcBorders>
              <w:bottom w:val="single" w:sz="4" w:space="0" w:color="auto"/>
            </w:tcBorders>
            <w:shd w:val="clear" w:color="auto" w:fill="auto"/>
            <w:noWrap/>
            <w:vAlign w:val="bottom"/>
          </w:tcPr>
          <w:p w14:paraId="02E8EC21" w14:textId="464C5820" w:rsidR="00BB6719" w:rsidRPr="00DB0F21" w:rsidRDefault="00BB6719" w:rsidP="00DB64DC">
            <w:pPr>
              <w:suppressAutoHyphens/>
              <w:spacing w:after="0" w:line="240" w:lineRule="auto"/>
              <w:ind w:left="113" w:right="57"/>
              <w:jc w:val="right"/>
              <w:rPr>
                <w:rFonts w:ascii="Arial" w:hAnsi="Arial" w:cs="Arial"/>
                <w:b/>
                <w:color w:val="000000"/>
                <w:sz w:val="18"/>
                <w:szCs w:val="18"/>
                <w:lang w:val="sk-SK" w:eastAsia="sk-SK"/>
              </w:rPr>
            </w:pPr>
            <w:r w:rsidRPr="00DB0F21">
              <w:rPr>
                <w:rFonts w:ascii="Arial" w:hAnsi="Arial" w:cs="Arial"/>
                <w:b/>
                <w:color w:val="000000"/>
                <w:sz w:val="18"/>
                <w:szCs w:val="18"/>
                <w:lang w:val="sk-SK" w:eastAsia="sk-SK"/>
              </w:rPr>
              <w:t>713</w:t>
            </w:r>
          </w:p>
        </w:tc>
      </w:tr>
    </w:tbl>
    <w:p w14:paraId="430D9A96" w14:textId="77777777" w:rsidR="005B5896" w:rsidRDefault="005B5896" w:rsidP="005B5896">
      <w:pPr>
        <w:rPr>
          <w:lang w:val="sk-SK" w:eastAsia="sk-SK"/>
        </w:rPr>
      </w:pPr>
    </w:p>
    <w:tbl>
      <w:tblPr>
        <w:tblW w:w="9215" w:type="dxa"/>
        <w:tblInd w:w="55" w:type="dxa"/>
        <w:tblCellMar>
          <w:left w:w="70" w:type="dxa"/>
          <w:right w:w="70" w:type="dxa"/>
        </w:tblCellMar>
        <w:tblLook w:val="04A0" w:firstRow="1" w:lastRow="0" w:firstColumn="1" w:lastColumn="0" w:noHBand="0" w:noVBand="1"/>
      </w:tblPr>
      <w:tblGrid>
        <w:gridCol w:w="3425"/>
        <w:gridCol w:w="4170"/>
        <w:gridCol w:w="1620"/>
      </w:tblGrid>
      <w:tr w:rsidR="00BB6719" w:rsidRPr="002E5503" w14:paraId="780E7285" w14:textId="77777777" w:rsidTr="005C21F4">
        <w:trPr>
          <w:trHeight w:val="202"/>
        </w:trPr>
        <w:tc>
          <w:tcPr>
            <w:tcW w:w="3425" w:type="dxa"/>
            <w:tcBorders>
              <w:bottom w:val="single" w:sz="4" w:space="0" w:color="auto"/>
            </w:tcBorders>
            <w:shd w:val="clear" w:color="auto" w:fill="auto"/>
            <w:vAlign w:val="bottom"/>
          </w:tcPr>
          <w:p w14:paraId="50B2AD87"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Pohyb počas roka 201</w:t>
            </w:r>
            <w:r>
              <w:rPr>
                <w:rFonts w:ascii="Arial" w:hAnsi="Arial" w:cs="Arial"/>
                <w:color w:val="000000"/>
                <w:sz w:val="18"/>
                <w:szCs w:val="18"/>
                <w:lang w:val="sk-SK" w:eastAsia="sk-SK"/>
              </w:rPr>
              <w:t>8</w:t>
            </w:r>
          </w:p>
          <w:p w14:paraId="71B7F9B8"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4170" w:type="dxa"/>
            <w:tcBorders>
              <w:bottom w:val="single" w:sz="4" w:space="0" w:color="auto"/>
            </w:tcBorders>
            <w:shd w:val="clear" w:color="auto" w:fill="auto"/>
            <w:vAlign w:val="bottom"/>
          </w:tcPr>
          <w:p w14:paraId="39F3F457" w14:textId="77777777" w:rsidR="00BB6719" w:rsidRPr="002E5503" w:rsidRDefault="00BB6719" w:rsidP="005C21F4">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Softvér</w:t>
            </w:r>
          </w:p>
        </w:tc>
        <w:tc>
          <w:tcPr>
            <w:tcW w:w="1620" w:type="dxa"/>
            <w:tcBorders>
              <w:bottom w:val="single" w:sz="4" w:space="0" w:color="auto"/>
            </w:tcBorders>
            <w:shd w:val="clear" w:color="auto" w:fill="auto"/>
            <w:vAlign w:val="bottom"/>
          </w:tcPr>
          <w:p w14:paraId="6CB85E81"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Spolu</w:t>
            </w:r>
          </w:p>
        </w:tc>
      </w:tr>
      <w:tr w:rsidR="00BB6719" w:rsidRPr="002E5503" w14:paraId="6815BBFA" w14:textId="77777777" w:rsidTr="005C21F4">
        <w:trPr>
          <w:trHeight w:val="202"/>
        </w:trPr>
        <w:tc>
          <w:tcPr>
            <w:tcW w:w="3425" w:type="dxa"/>
            <w:tcBorders>
              <w:top w:val="single" w:sz="4" w:space="0" w:color="auto"/>
            </w:tcBorders>
            <w:shd w:val="clear" w:color="auto" w:fill="auto"/>
            <w:noWrap/>
            <w:vAlign w:val="bottom"/>
          </w:tcPr>
          <w:p w14:paraId="5D4C5BAA"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p>
        </w:tc>
        <w:tc>
          <w:tcPr>
            <w:tcW w:w="4170" w:type="dxa"/>
            <w:tcBorders>
              <w:top w:val="single" w:sz="4" w:space="0" w:color="auto"/>
            </w:tcBorders>
            <w:shd w:val="clear" w:color="auto" w:fill="auto"/>
            <w:noWrap/>
            <w:vAlign w:val="bottom"/>
          </w:tcPr>
          <w:p w14:paraId="556572A1"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c>
          <w:tcPr>
            <w:tcW w:w="1620" w:type="dxa"/>
            <w:tcBorders>
              <w:top w:val="single" w:sz="4" w:space="0" w:color="auto"/>
            </w:tcBorders>
            <w:shd w:val="clear" w:color="auto" w:fill="auto"/>
            <w:noWrap/>
            <w:vAlign w:val="bottom"/>
          </w:tcPr>
          <w:p w14:paraId="783D709A"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r>
      <w:tr w:rsidR="00BB6719" w:rsidRPr="002E5503" w14:paraId="6719A61E" w14:textId="77777777" w:rsidTr="005C21F4">
        <w:trPr>
          <w:trHeight w:val="202"/>
        </w:trPr>
        <w:tc>
          <w:tcPr>
            <w:tcW w:w="3425" w:type="dxa"/>
            <w:shd w:val="clear" w:color="auto" w:fill="auto"/>
            <w:noWrap/>
            <w:vAlign w:val="bottom"/>
          </w:tcPr>
          <w:p w14:paraId="24D965BA"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Obstarávacia cena</w:t>
            </w:r>
          </w:p>
        </w:tc>
        <w:tc>
          <w:tcPr>
            <w:tcW w:w="4170" w:type="dxa"/>
            <w:shd w:val="clear" w:color="auto" w:fill="auto"/>
            <w:noWrap/>
            <w:vAlign w:val="bottom"/>
          </w:tcPr>
          <w:p w14:paraId="4320465E"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c>
          <w:tcPr>
            <w:tcW w:w="1620" w:type="dxa"/>
            <w:shd w:val="clear" w:color="auto" w:fill="auto"/>
            <w:noWrap/>
            <w:vAlign w:val="bottom"/>
          </w:tcPr>
          <w:p w14:paraId="37E1A8E8"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r>
      <w:tr w:rsidR="00BB6719" w:rsidRPr="002E5503" w14:paraId="6E2B83B4" w14:textId="77777777" w:rsidTr="005C21F4">
        <w:trPr>
          <w:trHeight w:val="202"/>
        </w:trPr>
        <w:tc>
          <w:tcPr>
            <w:tcW w:w="3425" w:type="dxa"/>
            <w:shd w:val="clear" w:color="auto" w:fill="auto"/>
            <w:noWrap/>
            <w:vAlign w:val="bottom"/>
          </w:tcPr>
          <w:p w14:paraId="5E06C4EF" w14:textId="77777777" w:rsidR="00BB6719" w:rsidRPr="002E5503" w:rsidRDefault="00BB6719" w:rsidP="0062087E">
            <w:pPr>
              <w:suppressAutoHyphens/>
              <w:spacing w:after="0" w:line="240" w:lineRule="auto"/>
              <w:ind w:left="-57"/>
              <w:rPr>
                <w:rFonts w:ascii="Arial" w:hAnsi="Arial" w:cs="Arial"/>
                <w:b/>
                <w:color w:val="000000"/>
                <w:sz w:val="18"/>
                <w:szCs w:val="18"/>
                <w:lang w:val="sk-SK" w:eastAsia="sk-SK"/>
              </w:rPr>
            </w:pPr>
            <w:r w:rsidRPr="002E5503">
              <w:rPr>
                <w:rFonts w:ascii="Arial" w:hAnsi="Arial" w:cs="Arial"/>
                <w:b/>
                <w:color w:val="000000"/>
                <w:sz w:val="18"/>
                <w:szCs w:val="18"/>
                <w:lang w:val="sk-SK" w:eastAsia="sk-SK"/>
              </w:rPr>
              <w:t>1. október 201</w:t>
            </w:r>
            <w:r>
              <w:rPr>
                <w:rFonts w:ascii="Arial" w:hAnsi="Arial" w:cs="Arial"/>
                <w:b/>
                <w:color w:val="000000"/>
                <w:sz w:val="18"/>
                <w:szCs w:val="18"/>
                <w:lang w:val="sk-SK" w:eastAsia="sk-SK"/>
              </w:rPr>
              <w:t>7</w:t>
            </w:r>
          </w:p>
        </w:tc>
        <w:tc>
          <w:tcPr>
            <w:tcW w:w="4170" w:type="dxa"/>
            <w:shd w:val="clear" w:color="auto" w:fill="auto"/>
            <w:noWrap/>
            <w:vAlign w:val="bottom"/>
          </w:tcPr>
          <w:p w14:paraId="44BDDE37"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582</w:t>
            </w:r>
          </w:p>
        </w:tc>
        <w:tc>
          <w:tcPr>
            <w:tcW w:w="1620" w:type="dxa"/>
            <w:shd w:val="clear" w:color="auto" w:fill="auto"/>
            <w:noWrap/>
            <w:vAlign w:val="bottom"/>
          </w:tcPr>
          <w:p w14:paraId="597B6701"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582</w:t>
            </w:r>
          </w:p>
        </w:tc>
      </w:tr>
      <w:tr w:rsidR="00BB6719" w:rsidRPr="002E5503" w14:paraId="4D8C2AD4" w14:textId="77777777" w:rsidTr="005C21F4">
        <w:trPr>
          <w:trHeight w:val="202"/>
        </w:trPr>
        <w:tc>
          <w:tcPr>
            <w:tcW w:w="3425" w:type="dxa"/>
            <w:shd w:val="clear" w:color="auto" w:fill="auto"/>
            <w:noWrap/>
            <w:vAlign w:val="bottom"/>
          </w:tcPr>
          <w:p w14:paraId="16687147"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4170" w:type="dxa"/>
            <w:shd w:val="clear" w:color="auto" w:fill="auto"/>
            <w:noWrap/>
            <w:vAlign w:val="bottom"/>
          </w:tcPr>
          <w:p w14:paraId="3FCE5F06"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17</w:t>
            </w:r>
          </w:p>
        </w:tc>
        <w:tc>
          <w:tcPr>
            <w:tcW w:w="1620" w:type="dxa"/>
            <w:shd w:val="clear" w:color="auto" w:fill="auto"/>
            <w:noWrap/>
            <w:vAlign w:val="bottom"/>
          </w:tcPr>
          <w:p w14:paraId="502243B4"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17</w:t>
            </w:r>
          </w:p>
        </w:tc>
      </w:tr>
      <w:tr w:rsidR="00BB6719" w:rsidRPr="002E5503" w14:paraId="096E78E2" w14:textId="77777777" w:rsidTr="005C21F4">
        <w:trPr>
          <w:trHeight w:val="202"/>
        </w:trPr>
        <w:tc>
          <w:tcPr>
            <w:tcW w:w="3425" w:type="dxa"/>
            <w:shd w:val="clear" w:color="auto" w:fill="auto"/>
            <w:noWrap/>
            <w:vAlign w:val="bottom"/>
          </w:tcPr>
          <w:p w14:paraId="1553EA13"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Úbytky</w:t>
            </w:r>
          </w:p>
        </w:tc>
        <w:tc>
          <w:tcPr>
            <w:tcW w:w="4170" w:type="dxa"/>
            <w:shd w:val="clear" w:color="auto" w:fill="auto"/>
            <w:noWrap/>
            <w:vAlign w:val="bottom"/>
          </w:tcPr>
          <w:p w14:paraId="4F479353"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shd w:val="clear" w:color="auto" w:fill="auto"/>
            <w:noWrap/>
            <w:vAlign w:val="bottom"/>
          </w:tcPr>
          <w:p w14:paraId="76A740D1"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r>
      <w:tr w:rsidR="00BB6719" w:rsidRPr="002E5503" w14:paraId="1AA7E89B" w14:textId="77777777" w:rsidTr="005C21F4">
        <w:trPr>
          <w:trHeight w:val="202"/>
        </w:trPr>
        <w:tc>
          <w:tcPr>
            <w:tcW w:w="3425" w:type="dxa"/>
            <w:shd w:val="clear" w:color="auto" w:fill="auto"/>
            <w:noWrap/>
            <w:vAlign w:val="bottom"/>
          </w:tcPr>
          <w:p w14:paraId="6E201964"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Presuny</w:t>
            </w:r>
          </w:p>
        </w:tc>
        <w:tc>
          <w:tcPr>
            <w:tcW w:w="4170" w:type="dxa"/>
            <w:shd w:val="clear" w:color="auto" w:fill="auto"/>
            <w:noWrap/>
            <w:vAlign w:val="bottom"/>
          </w:tcPr>
          <w:p w14:paraId="607B005F" w14:textId="77777777" w:rsidR="00BB6719"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shd w:val="clear" w:color="auto" w:fill="auto"/>
            <w:noWrap/>
            <w:vAlign w:val="bottom"/>
          </w:tcPr>
          <w:p w14:paraId="09E7BF70"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r>
      <w:tr w:rsidR="00BB6719" w:rsidRPr="002E5503" w14:paraId="4D895519" w14:textId="77777777" w:rsidTr="005C21F4">
        <w:trPr>
          <w:trHeight w:val="202"/>
        </w:trPr>
        <w:tc>
          <w:tcPr>
            <w:tcW w:w="3425" w:type="dxa"/>
            <w:tcBorders>
              <w:top w:val="single" w:sz="4" w:space="0" w:color="auto"/>
            </w:tcBorders>
            <w:shd w:val="clear" w:color="auto" w:fill="auto"/>
            <w:noWrap/>
            <w:vAlign w:val="bottom"/>
          </w:tcPr>
          <w:p w14:paraId="36934FA3"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4170" w:type="dxa"/>
            <w:tcBorders>
              <w:top w:val="single" w:sz="4" w:space="0" w:color="auto"/>
            </w:tcBorders>
            <w:shd w:val="clear" w:color="auto" w:fill="auto"/>
            <w:noWrap/>
            <w:vAlign w:val="bottom"/>
          </w:tcPr>
          <w:p w14:paraId="4C62E513"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599</w:t>
            </w:r>
          </w:p>
        </w:tc>
        <w:tc>
          <w:tcPr>
            <w:tcW w:w="1620" w:type="dxa"/>
            <w:tcBorders>
              <w:top w:val="single" w:sz="4" w:space="0" w:color="auto"/>
            </w:tcBorders>
            <w:shd w:val="clear" w:color="auto" w:fill="auto"/>
            <w:noWrap/>
            <w:vAlign w:val="bottom"/>
          </w:tcPr>
          <w:p w14:paraId="1B95667C"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599</w:t>
            </w:r>
          </w:p>
        </w:tc>
      </w:tr>
      <w:tr w:rsidR="00BB6719" w:rsidRPr="002E5503" w14:paraId="76887FD5" w14:textId="77777777" w:rsidTr="005C21F4">
        <w:trPr>
          <w:trHeight w:val="202"/>
        </w:trPr>
        <w:tc>
          <w:tcPr>
            <w:tcW w:w="3425" w:type="dxa"/>
            <w:tcBorders>
              <w:top w:val="single" w:sz="4" w:space="0" w:color="auto"/>
            </w:tcBorders>
            <w:shd w:val="clear" w:color="auto" w:fill="auto"/>
            <w:noWrap/>
            <w:vAlign w:val="bottom"/>
          </w:tcPr>
          <w:p w14:paraId="289286CF"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p>
        </w:tc>
        <w:tc>
          <w:tcPr>
            <w:tcW w:w="4170" w:type="dxa"/>
            <w:tcBorders>
              <w:top w:val="single" w:sz="4" w:space="0" w:color="auto"/>
            </w:tcBorders>
            <w:shd w:val="clear" w:color="auto" w:fill="auto"/>
            <w:noWrap/>
            <w:vAlign w:val="bottom"/>
          </w:tcPr>
          <w:p w14:paraId="184A8E2A"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p>
        </w:tc>
        <w:tc>
          <w:tcPr>
            <w:tcW w:w="1620" w:type="dxa"/>
            <w:tcBorders>
              <w:top w:val="single" w:sz="4" w:space="0" w:color="auto"/>
            </w:tcBorders>
            <w:shd w:val="clear" w:color="auto" w:fill="auto"/>
            <w:noWrap/>
            <w:vAlign w:val="bottom"/>
          </w:tcPr>
          <w:p w14:paraId="5513E016"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p>
        </w:tc>
      </w:tr>
      <w:tr w:rsidR="00BB6719" w:rsidRPr="002E5503" w14:paraId="3CB868FA" w14:textId="77777777" w:rsidTr="005C21F4">
        <w:trPr>
          <w:trHeight w:val="202"/>
        </w:trPr>
        <w:tc>
          <w:tcPr>
            <w:tcW w:w="3425" w:type="dxa"/>
            <w:shd w:val="clear" w:color="auto" w:fill="auto"/>
            <w:noWrap/>
            <w:vAlign w:val="bottom"/>
          </w:tcPr>
          <w:p w14:paraId="6D9D1865"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Oprávky a straty zo zníženia hodnoty</w:t>
            </w:r>
          </w:p>
        </w:tc>
        <w:tc>
          <w:tcPr>
            <w:tcW w:w="4170" w:type="dxa"/>
            <w:shd w:val="clear" w:color="auto" w:fill="auto"/>
            <w:noWrap/>
            <w:vAlign w:val="bottom"/>
          </w:tcPr>
          <w:p w14:paraId="3EBDCB02"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c>
          <w:tcPr>
            <w:tcW w:w="1620" w:type="dxa"/>
            <w:shd w:val="clear" w:color="auto" w:fill="auto"/>
            <w:noWrap/>
            <w:vAlign w:val="bottom"/>
          </w:tcPr>
          <w:p w14:paraId="3B0EAABA" w14:textId="77777777" w:rsidR="00BB6719" w:rsidRPr="002E5503" w:rsidRDefault="00BB6719" w:rsidP="0062087E">
            <w:pPr>
              <w:suppressAutoHyphens/>
              <w:spacing w:after="0" w:line="240" w:lineRule="auto"/>
              <w:ind w:left="113" w:right="57"/>
              <w:jc w:val="right"/>
              <w:rPr>
                <w:rFonts w:ascii="Arial" w:hAnsi="Arial" w:cs="Arial"/>
                <w:color w:val="000000"/>
                <w:sz w:val="18"/>
                <w:szCs w:val="18"/>
                <w:lang w:val="sk-SK" w:eastAsia="sk-SK"/>
              </w:rPr>
            </w:pPr>
          </w:p>
        </w:tc>
      </w:tr>
      <w:tr w:rsidR="00BB6719" w:rsidRPr="002E5503" w14:paraId="06E1063B" w14:textId="77777777" w:rsidTr="005C21F4">
        <w:trPr>
          <w:trHeight w:val="202"/>
        </w:trPr>
        <w:tc>
          <w:tcPr>
            <w:tcW w:w="3425" w:type="dxa"/>
            <w:shd w:val="clear" w:color="auto" w:fill="auto"/>
            <w:noWrap/>
            <w:vAlign w:val="bottom"/>
          </w:tcPr>
          <w:p w14:paraId="09A01CA2" w14:textId="77777777" w:rsidR="00BB6719" w:rsidRPr="002E5503" w:rsidRDefault="00BB6719" w:rsidP="0062087E">
            <w:pPr>
              <w:suppressAutoHyphens/>
              <w:spacing w:after="0" w:line="240" w:lineRule="auto"/>
              <w:ind w:left="-57"/>
              <w:rPr>
                <w:rFonts w:ascii="Arial" w:hAnsi="Arial" w:cs="Arial"/>
                <w:b/>
                <w:color w:val="000000"/>
                <w:sz w:val="18"/>
                <w:szCs w:val="18"/>
                <w:lang w:val="sk-SK" w:eastAsia="sk-SK"/>
              </w:rPr>
            </w:pPr>
            <w:r w:rsidRPr="002E5503">
              <w:rPr>
                <w:rFonts w:ascii="Arial" w:hAnsi="Arial" w:cs="Arial"/>
                <w:b/>
                <w:color w:val="000000"/>
                <w:sz w:val="18"/>
                <w:szCs w:val="18"/>
                <w:lang w:val="sk-SK" w:eastAsia="sk-SK"/>
              </w:rPr>
              <w:t>1. október 201</w:t>
            </w:r>
            <w:r>
              <w:rPr>
                <w:rFonts w:ascii="Arial" w:hAnsi="Arial" w:cs="Arial"/>
                <w:b/>
                <w:bCs/>
                <w:color w:val="000000"/>
                <w:sz w:val="18"/>
                <w:szCs w:val="18"/>
                <w:lang w:val="sk-SK" w:eastAsia="sk-SK"/>
              </w:rPr>
              <w:t>7</w:t>
            </w:r>
          </w:p>
        </w:tc>
        <w:tc>
          <w:tcPr>
            <w:tcW w:w="4170" w:type="dxa"/>
            <w:shd w:val="clear" w:color="auto" w:fill="auto"/>
            <w:noWrap/>
            <w:vAlign w:val="bottom"/>
          </w:tcPr>
          <w:p w14:paraId="5E773636"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550</w:t>
            </w:r>
          </w:p>
        </w:tc>
        <w:tc>
          <w:tcPr>
            <w:tcW w:w="1620" w:type="dxa"/>
            <w:shd w:val="clear" w:color="auto" w:fill="auto"/>
            <w:noWrap/>
            <w:vAlign w:val="bottom"/>
          </w:tcPr>
          <w:p w14:paraId="07A959A7"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550</w:t>
            </w:r>
          </w:p>
        </w:tc>
      </w:tr>
      <w:tr w:rsidR="00BB6719" w:rsidRPr="002E5503" w14:paraId="0EE584C4" w14:textId="77777777" w:rsidTr="005C21F4">
        <w:trPr>
          <w:trHeight w:val="202"/>
        </w:trPr>
        <w:tc>
          <w:tcPr>
            <w:tcW w:w="3425" w:type="dxa"/>
            <w:shd w:val="clear" w:color="auto" w:fill="auto"/>
            <w:noWrap/>
            <w:vAlign w:val="bottom"/>
          </w:tcPr>
          <w:p w14:paraId="01B8BF82"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Prírastky</w:t>
            </w:r>
          </w:p>
        </w:tc>
        <w:tc>
          <w:tcPr>
            <w:tcW w:w="4170" w:type="dxa"/>
            <w:shd w:val="clear" w:color="auto" w:fill="auto"/>
            <w:noWrap/>
            <w:vAlign w:val="bottom"/>
          </w:tcPr>
          <w:p w14:paraId="279788F0"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20</w:t>
            </w:r>
          </w:p>
        </w:tc>
        <w:tc>
          <w:tcPr>
            <w:tcW w:w="1620" w:type="dxa"/>
            <w:shd w:val="clear" w:color="auto" w:fill="auto"/>
            <w:noWrap/>
            <w:vAlign w:val="bottom"/>
          </w:tcPr>
          <w:p w14:paraId="25858900"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20</w:t>
            </w:r>
          </w:p>
        </w:tc>
      </w:tr>
      <w:tr w:rsidR="00BB6719" w:rsidRPr="002E5503" w14:paraId="6AB4F29B" w14:textId="77777777" w:rsidTr="005C21F4">
        <w:trPr>
          <w:trHeight w:val="202"/>
        </w:trPr>
        <w:tc>
          <w:tcPr>
            <w:tcW w:w="3425" w:type="dxa"/>
            <w:shd w:val="clear" w:color="auto" w:fill="auto"/>
            <w:noWrap/>
            <w:vAlign w:val="bottom"/>
          </w:tcPr>
          <w:p w14:paraId="16231CC9"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Úbytky</w:t>
            </w:r>
          </w:p>
        </w:tc>
        <w:tc>
          <w:tcPr>
            <w:tcW w:w="4170" w:type="dxa"/>
            <w:shd w:val="clear" w:color="auto" w:fill="auto"/>
            <w:noWrap/>
            <w:vAlign w:val="bottom"/>
          </w:tcPr>
          <w:p w14:paraId="5C140CBB"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shd w:val="clear" w:color="auto" w:fill="auto"/>
            <w:noWrap/>
            <w:vAlign w:val="bottom"/>
          </w:tcPr>
          <w:p w14:paraId="186EB8D1"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r>
      <w:tr w:rsidR="00BB6719" w:rsidRPr="002E5503" w14:paraId="257287E3" w14:textId="77777777" w:rsidTr="005C21F4">
        <w:trPr>
          <w:trHeight w:val="202"/>
        </w:trPr>
        <w:tc>
          <w:tcPr>
            <w:tcW w:w="3425" w:type="dxa"/>
            <w:shd w:val="clear" w:color="auto" w:fill="auto"/>
            <w:noWrap/>
            <w:vAlign w:val="bottom"/>
          </w:tcPr>
          <w:p w14:paraId="3ACC057E"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Presuny</w:t>
            </w:r>
          </w:p>
        </w:tc>
        <w:tc>
          <w:tcPr>
            <w:tcW w:w="4170" w:type="dxa"/>
            <w:shd w:val="clear" w:color="auto" w:fill="auto"/>
            <w:noWrap/>
            <w:vAlign w:val="bottom"/>
          </w:tcPr>
          <w:p w14:paraId="3FFB7CCE"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shd w:val="clear" w:color="auto" w:fill="auto"/>
            <w:noWrap/>
            <w:vAlign w:val="bottom"/>
          </w:tcPr>
          <w:p w14:paraId="5F3F9636" w14:textId="77777777" w:rsidR="00BB6719" w:rsidRPr="002E5503" w:rsidRDefault="00BB6719" w:rsidP="0062087E">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r>
      <w:tr w:rsidR="00BB6719" w:rsidRPr="002E5503" w14:paraId="3AE643D2" w14:textId="77777777" w:rsidTr="005C21F4">
        <w:trPr>
          <w:trHeight w:val="202"/>
        </w:trPr>
        <w:tc>
          <w:tcPr>
            <w:tcW w:w="3425" w:type="dxa"/>
            <w:tcBorders>
              <w:top w:val="single" w:sz="4" w:space="0" w:color="auto"/>
            </w:tcBorders>
            <w:shd w:val="clear" w:color="auto" w:fill="auto"/>
            <w:noWrap/>
            <w:vAlign w:val="bottom"/>
          </w:tcPr>
          <w:p w14:paraId="35D3C304"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4170" w:type="dxa"/>
            <w:tcBorders>
              <w:top w:val="single" w:sz="4" w:space="0" w:color="auto"/>
            </w:tcBorders>
            <w:shd w:val="clear" w:color="auto" w:fill="auto"/>
            <w:noWrap/>
            <w:vAlign w:val="bottom"/>
          </w:tcPr>
          <w:p w14:paraId="17ED4919"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570</w:t>
            </w:r>
          </w:p>
        </w:tc>
        <w:tc>
          <w:tcPr>
            <w:tcW w:w="1620" w:type="dxa"/>
            <w:tcBorders>
              <w:top w:val="single" w:sz="4" w:space="0" w:color="auto"/>
            </w:tcBorders>
            <w:shd w:val="clear" w:color="auto" w:fill="auto"/>
            <w:noWrap/>
            <w:vAlign w:val="bottom"/>
          </w:tcPr>
          <w:p w14:paraId="4F8BA282"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570</w:t>
            </w:r>
          </w:p>
        </w:tc>
      </w:tr>
      <w:tr w:rsidR="00BB6719" w:rsidRPr="002E5503" w14:paraId="143A68D4" w14:textId="77777777" w:rsidTr="005C21F4">
        <w:trPr>
          <w:trHeight w:val="202"/>
        </w:trPr>
        <w:tc>
          <w:tcPr>
            <w:tcW w:w="3425" w:type="dxa"/>
            <w:tcBorders>
              <w:top w:val="single" w:sz="4" w:space="0" w:color="auto"/>
            </w:tcBorders>
            <w:shd w:val="clear" w:color="auto" w:fill="auto"/>
            <w:noWrap/>
            <w:vAlign w:val="bottom"/>
          </w:tcPr>
          <w:p w14:paraId="2EC4AD07"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p>
        </w:tc>
        <w:tc>
          <w:tcPr>
            <w:tcW w:w="4170" w:type="dxa"/>
            <w:tcBorders>
              <w:top w:val="single" w:sz="4" w:space="0" w:color="auto"/>
            </w:tcBorders>
            <w:shd w:val="clear" w:color="auto" w:fill="auto"/>
            <w:noWrap/>
            <w:vAlign w:val="bottom"/>
          </w:tcPr>
          <w:p w14:paraId="4A2EA1EF"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p>
        </w:tc>
        <w:tc>
          <w:tcPr>
            <w:tcW w:w="1620" w:type="dxa"/>
            <w:tcBorders>
              <w:top w:val="single" w:sz="4" w:space="0" w:color="auto"/>
            </w:tcBorders>
            <w:shd w:val="clear" w:color="auto" w:fill="auto"/>
            <w:noWrap/>
            <w:vAlign w:val="bottom"/>
          </w:tcPr>
          <w:p w14:paraId="01D99BCB" w14:textId="77777777" w:rsidR="00BB6719" w:rsidRPr="002E5503" w:rsidRDefault="00BB6719" w:rsidP="0062087E">
            <w:pPr>
              <w:suppressAutoHyphens/>
              <w:spacing w:after="0" w:line="240" w:lineRule="auto"/>
              <w:ind w:left="113" w:right="57"/>
              <w:jc w:val="right"/>
              <w:rPr>
                <w:rFonts w:ascii="Arial" w:hAnsi="Arial" w:cs="Arial"/>
                <w:b/>
                <w:bCs/>
                <w:sz w:val="18"/>
                <w:szCs w:val="18"/>
                <w:lang w:val="sk-SK" w:eastAsia="sk-SK"/>
              </w:rPr>
            </w:pPr>
          </w:p>
        </w:tc>
      </w:tr>
      <w:tr w:rsidR="00BB6719" w:rsidRPr="002E5503" w14:paraId="7BE538E8" w14:textId="77777777" w:rsidTr="005C21F4">
        <w:trPr>
          <w:trHeight w:val="202"/>
        </w:trPr>
        <w:tc>
          <w:tcPr>
            <w:tcW w:w="3425" w:type="dxa"/>
            <w:tcBorders>
              <w:bottom w:val="single" w:sz="4" w:space="0" w:color="auto"/>
            </w:tcBorders>
            <w:shd w:val="clear" w:color="auto" w:fill="auto"/>
            <w:noWrap/>
            <w:vAlign w:val="bottom"/>
          </w:tcPr>
          <w:p w14:paraId="1FD45BB2"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Zostatková hodnota</w:t>
            </w:r>
          </w:p>
        </w:tc>
        <w:tc>
          <w:tcPr>
            <w:tcW w:w="4170" w:type="dxa"/>
            <w:tcBorders>
              <w:bottom w:val="single" w:sz="4" w:space="0" w:color="auto"/>
            </w:tcBorders>
            <w:shd w:val="clear" w:color="auto" w:fill="auto"/>
            <w:noWrap/>
            <w:vAlign w:val="bottom"/>
          </w:tcPr>
          <w:p w14:paraId="30CE7B81"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p>
        </w:tc>
        <w:tc>
          <w:tcPr>
            <w:tcW w:w="1620" w:type="dxa"/>
            <w:tcBorders>
              <w:bottom w:val="single" w:sz="4" w:space="0" w:color="auto"/>
            </w:tcBorders>
            <w:shd w:val="clear" w:color="auto" w:fill="auto"/>
            <w:noWrap/>
            <w:vAlign w:val="bottom"/>
          </w:tcPr>
          <w:p w14:paraId="4335A419"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p>
        </w:tc>
      </w:tr>
      <w:tr w:rsidR="00BB6719" w:rsidRPr="002E5503" w14:paraId="186E4D01" w14:textId="77777777" w:rsidTr="005C21F4">
        <w:trPr>
          <w:trHeight w:val="202"/>
        </w:trPr>
        <w:tc>
          <w:tcPr>
            <w:tcW w:w="3425" w:type="dxa"/>
            <w:tcBorders>
              <w:top w:val="single" w:sz="4" w:space="0" w:color="auto"/>
            </w:tcBorders>
            <w:shd w:val="clear" w:color="auto" w:fill="auto"/>
            <w:noWrap/>
            <w:vAlign w:val="bottom"/>
          </w:tcPr>
          <w:p w14:paraId="23C516B7" w14:textId="77777777" w:rsidR="00BB6719" w:rsidRPr="002E5503" w:rsidRDefault="00BB6719"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b/>
                <w:color w:val="000000"/>
                <w:sz w:val="18"/>
                <w:szCs w:val="18"/>
                <w:lang w:val="sk-SK" w:eastAsia="sk-SK"/>
              </w:rPr>
              <w:t>1. október 201</w:t>
            </w:r>
            <w:r>
              <w:rPr>
                <w:rFonts w:ascii="Arial" w:hAnsi="Arial" w:cs="Arial"/>
                <w:b/>
                <w:color w:val="000000"/>
                <w:sz w:val="18"/>
                <w:szCs w:val="18"/>
                <w:lang w:val="sk-SK" w:eastAsia="sk-SK"/>
              </w:rPr>
              <w:t>7</w:t>
            </w:r>
          </w:p>
        </w:tc>
        <w:tc>
          <w:tcPr>
            <w:tcW w:w="4170" w:type="dxa"/>
            <w:tcBorders>
              <w:top w:val="single" w:sz="4" w:space="0" w:color="auto"/>
            </w:tcBorders>
            <w:shd w:val="clear" w:color="auto" w:fill="auto"/>
            <w:noWrap/>
            <w:vAlign w:val="bottom"/>
          </w:tcPr>
          <w:p w14:paraId="5B053CD3"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32</w:t>
            </w:r>
          </w:p>
        </w:tc>
        <w:tc>
          <w:tcPr>
            <w:tcW w:w="1620" w:type="dxa"/>
            <w:tcBorders>
              <w:top w:val="single" w:sz="4" w:space="0" w:color="auto"/>
            </w:tcBorders>
            <w:shd w:val="clear" w:color="auto" w:fill="auto"/>
            <w:noWrap/>
            <w:vAlign w:val="bottom"/>
          </w:tcPr>
          <w:p w14:paraId="30145E31"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32</w:t>
            </w:r>
          </w:p>
        </w:tc>
      </w:tr>
      <w:tr w:rsidR="00BB6719" w:rsidRPr="002E5503" w14:paraId="109E6B1F" w14:textId="77777777" w:rsidTr="005C21F4">
        <w:trPr>
          <w:trHeight w:val="202"/>
        </w:trPr>
        <w:tc>
          <w:tcPr>
            <w:tcW w:w="3425" w:type="dxa"/>
            <w:tcBorders>
              <w:bottom w:val="single" w:sz="4" w:space="0" w:color="auto"/>
            </w:tcBorders>
            <w:shd w:val="clear" w:color="auto" w:fill="auto"/>
            <w:noWrap/>
            <w:vAlign w:val="bottom"/>
          </w:tcPr>
          <w:p w14:paraId="5A8CD29D" w14:textId="77777777" w:rsidR="00BB6719" w:rsidRPr="002E5503" w:rsidRDefault="00BB6719"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30. september 201</w:t>
            </w:r>
            <w:r>
              <w:rPr>
                <w:rFonts w:ascii="Arial" w:hAnsi="Arial" w:cs="Arial"/>
                <w:b/>
                <w:bCs/>
                <w:color w:val="000000"/>
                <w:sz w:val="18"/>
                <w:szCs w:val="18"/>
                <w:lang w:val="sk-SK" w:eastAsia="sk-SK"/>
              </w:rPr>
              <w:t>8</w:t>
            </w:r>
          </w:p>
        </w:tc>
        <w:tc>
          <w:tcPr>
            <w:tcW w:w="4170" w:type="dxa"/>
            <w:tcBorders>
              <w:bottom w:val="single" w:sz="4" w:space="0" w:color="auto"/>
            </w:tcBorders>
            <w:shd w:val="clear" w:color="auto" w:fill="auto"/>
            <w:noWrap/>
            <w:vAlign w:val="bottom"/>
          </w:tcPr>
          <w:p w14:paraId="6778B42A"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29</w:t>
            </w:r>
          </w:p>
        </w:tc>
        <w:tc>
          <w:tcPr>
            <w:tcW w:w="1620" w:type="dxa"/>
            <w:tcBorders>
              <w:bottom w:val="single" w:sz="4" w:space="0" w:color="auto"/>
            </w:tcBorders>
            <w:shd w:val="clear" w:color="auto" w:fill="auto"/>
            <w:noWrap/>
            <w:vAlign w:val="bottom"/>
          </w:tcPr>
          <w:p w14:paraId="70F56130" w14:textId="77777777" w:rsidR="00BB6719" w:rsidRPr="002E5503" w:rsidRDefault="00BB6719" w:rsidP="0062087E">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29</w:t>
            </w:r>
          </w:p>
        </w:tc>
      </w:tr>
    </w:tbl>
    <w:p w14:paraId="1FB57794" w14:textId="77777777" w:rsidR="008E62AA" w:rsidRDefault="008E62AA">
      <w:pPr>
        <w:suppressAutoHyphens/>
        <w:autoSpaceDE w:val="0"/>
        <w:autoSpaceDN w:val="0"/>
        <w:adjustRightInd w:val="0"/>
        <w:spacing w:after="0" w:line="240" w:lineRule="auto"/>
        <w:jc w:val="both"/>
        <w:rPr>
          <w:rFonts w:ascii="Arial" w:hAnsi="Arial" w:cs="Arial"/>
          <w:color w:val="000000"/>
          <w:sz w:val="24"/>
          <w:szCs w:val="24"/>
          <w:lang w:val="sk-SK" w:eastAsia="sk-SK"/>
        </w:rPr>
      </w:pPr>
    </w:p>
    <w:p w14:paraId="7A54B2E7" w14:textId="52ABEFD3" w:rsidR="005741EF" w:rsidRDefault="00C92A05">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K 30. septembru </w:t>
      </w:r>
      <w:r w:rsidR="00FA1A14" w:rsidRPr="002E5503">
        <w:rPr>
          <w:rFonts w:ascii="Arial" w:hAnsi="Arial" w:cs="Arial"/>
          <w:sz w:val="20"/>
          <w:szCs w:val="20"/>
          <w:lang w:val="sk-SK"/>
        </w:rPr>
        <w:t>201</w:t>
      </w:r>
      <w:r w:rsidR="00FF101D">
        <w:rPr>
          <w:rFonts w:ascii="Arial" w:hAnsi="Arial" w:cs="Arial"/>
          <w:sz w:val="20"/>
          <w:szCs w:val="20"/>
          <w:lang w:val="sk-SK"/>
        </w:rPr>
        <w:t>9</w:t>
      </w:r>
      <w:r w:rsidR="00FA1A14" w:rsidRPr="002E5503">
        <w:rPr>
          <w:rFonts w:ascii="Arial" w:hAnsi="Arial" w:cs="Arial"/>
          <w:sz w:val="20"/>
          <w:szCs w:val="20"/>
          <w:lang w:val="sk-SK"/>
        </w:rPr>
        <w:t xml:space="preserve"> </w:t>
      </w:r>
      <w:r w:rsidRPr="002E5503">
        <w:rPr>
          <w:rFonts w:ascii="Arial" w:hAnsi="Arial" w:cs="Arial"/>
          <w:sz w:val="20"/>
          <w:szCs w:val="20"/>
          <w:lang w:val="sk-SK"/>
        </w:rPr>
        <w:t xml:space="preserve">a k 30. septembru </w:t>
      </w:r>
      <w:r w:rsidR="00FA1A14" w:rsidRPr="002E5503">
        <w:rPr>
          <w:rFonts w:ascii="Arial" w:hAnsi="Arial" w:cs="Arial"/>
          <w:sz w:val="20"/>
          <w:szCs w:val="20"/>
          <w:lang w:val="sk-SK"/>
        </w:rPr>
        <w:t>201</w:t>
      </w:r>
      <w:r w:rsidR="00FF101D">
        <w:rPr>
          <w:rFonts w:ascii="Arial" w:hAnsi="Arial" w:cs="Arial"/>
          <w:sz w:val="20"/>
          <w:szCs w:val="20"/>
          <w:lang w:val="sk-SK"/>
        </w:rPr>
        <w:t>8</w:t>
      </w:r>
      <w:r w:rsidR="00FA1A14" w:rsidRPr="002E5503">
        <w:rPr>
          <w:rFonts w:ascii="Arial" w:hAnsi="Arial" w:cs="Arial"/>
          <w:sz w:val="20"/>
          <w:szCs w:val="20"/>
          <w:lang w:val="sk-SK"/>
        </w:rPr>
        <w:t xml:space="preserve"> </w:t>
      </w:r>
      <w:r w:rsidR="00B60A25" w:rsidRPr="002E5503">
        <w:rPr>
          <w:rFonts w:ascii="Arial" w:hAnsi="Arial" w:cs="Arial"/>
          <w:sz w:val="20"/>
          <w:szCs w:val="20"/>
          <w:lang w:val="sk-SK"/>
        </w:rPr>
        <w:t xml:space="preserve">nebolo na dlhodobý </w:t>
      </w:r>
      <w:r w:rsidR="00982B9A" w:rsidRPr="002E5503">
        <w:rPr>
          <w:rFonts w:ascii="Arial" w:hAnsi="Arial" w:cs="Arial"/>
          <w:sz w:val="20"/>
          <w:szCs w:val="20"/>
          <w:lang w:val="sk-SK"/>
        </w:rPr>
        <w:t>ne</w:t>
      </w:r>
      <w:r w:rsidR="00B60A25" w:rsidRPr="002E5503">
        <w:rPr>
          <w:rFonts w:ascii="Arial" w:hAnsi="Arial" w:cs="Arial"/>
          <w:sz w:val="20"/>
          <w:szCs w:val="20"/>
          <w:lang w:val="sk-SK"/>
        </w:rPr>
        <w:t>hmotný majetok Spoločnosti zriadené záložné právo v prospech veriteľa ani nebolo obmedzené právo nakladať s týmto majetkom</w:t>
      </w:r>
      <w:r w:rsidR="00CD7AA9">
        <w:rPr>
          <w:rFonts w:ascii="Arial" w:hAnsi="Arial" w:cs="Arial"/>
          <w:sz w:val="20"/>
          <w:szCs w:val="20"/>
          <w:lang w:val="sk-SK"/>
        </w:rPr>
        <w:t>.</w:t>
      </w:r>
    </w:p>
    <w:p w14:paraId="3CD53F3C" w14:textId="77777777" w:rsidR="00CD7AA9" w:rsidRPr="002E5503" w:rsidRDefault="00CD7AA9">
      <w:pPr>
        <w:suppressAutoHyphens/>
        <w:autoSpaceDE w:val="0"/>
        <w:autoSpaceDN w:val="0"/>
        <w:adjustRightInd w:val="0"/>
        <w:spacing w:after="0" w:line="240" w:lineRule="auto"/>
        <w:jc w:val="both"/>
        <w:rPr>
          <w:rFonts w:ascii="Arial" w:hAnsi="Arial" w:cs="Arial"/>
          <w:sz w:val="20"/>
          <w:szCs w:val="20"/>
          <w:lang w:val="sk-SK"/>
        </w:rPr>
      </w:pPr>
    </w:p>
    <w:p w14:paraId="7A87D818" w14:textId="4A76A8B8" w:rsidR="007E53B5" w:rsidRDefault="005741EF" w:rsidP="00EF0B98">
      <w:pPr>
        <w:pStyle w:val="AnnualReport-normlnytext"/>
        <w:ind w:left="0"/>
        <w:rPr>
          <w:lang w:val="sk-SK"/>
        </w:rPr>
      </w:pPr>
      <w:r w:rsidRPr="002E5503">
        <w:rPr>
          <w:lang w:val="sk-SK"/>
        </w:rPr>
        <w:t>Spoločnosť nemá žiadny dlhodobý nehmotný majetok vytvorený vlastnou činnosťou.</w:t>
      </w:r>
    </w:p>
    <w:p w14:paraId="32871525" w14:textId="56245C94" w:rsidR="00196987" w:rsidRDefault="00196987">
      <w:pPr>
        <w:spacing w:after="0" w:line="240" w:lineRule="auto"/>
        <w:rPr>
          <w:rFonts w:ascii="Arial" w:hAnsi="Arial" w:cs="Arial"/>
          <w:sz w:val="20"/>
          <w:szCs w:val="20"/>
          <w:lang w:val="sk-SK"/>
        </w:rPr>
      </w:pPr>
      <w:r>
        <w:rPr>
          <w:lang w:val="sk-SK"/>
        </w:rPr>
        <w:br w:type="page"/>
      </w:r>
    </w:p>
    <w:p w14:paraId="6DD1DE7A" w14:textId="5A725C5F" w:rsidR="00DC619D" w:rsidRPr="00955F9E" w:rsidRDefault="0056139C" w:rsidP="00777B28">
      <w:pPr>
        <w:pStyle w:val="Heading1"/>
      </w:pPr>
      <w:bookmarkStart w:id="85" w:name="_Toc8914295"/>
      <w:r w:rsidRPr="00955F9E">
        <w:lastRenderedPageBreak/>
        <w:t>Úvery a pôžičky spriazneným osobám</w:t>
      </w:r>
      <w:bookmarkEnd w:id="85"/>
    </w:p>
    <w:p w14:paraId="2750E8D4" w14:textId="77777777" w:rsidR="005741EF" w:rsidRPr="002E5503" w:rsidRDefault="005741EF" w:rsidP="00820D67">
      <w:pPr>
        <w:suppressAutoHyphens/>
        <w:autoSpaceDE w:val="0"/>
        <w:autoSpaceDN w:val="0"/>
        <w:adjustRightInd w:val="0"/>
        <w:spacing w:after="0" w:line="240" w:lineRule="auto"/>
        <w:rPr>
          <w:rFonts w:ascii="Arial" w:hAnsi="Arial" w:cs="Arial"/>
          <w:sz w:val="20"/>
          <w:szCs w:val="20"/>
          <w:lang w:val="sk-SK"/>
        </w:rPr>
      </w:pPr>
    </w:p>
    <w:tbl>
      <w:tblPr>
        <w:tblW w:w="8930" w:type="dxa"/>
        <w:tblInd w:w="55" w:type="dxa"/>
        <w:tblLayout w:type="fixed"/>
        <w:tblCellMar>
          <w:left w:w="70" w:type="dxa"/>
          <w:right w:w="70" w:type="dxa"/>
        </w:tblCellMar>
        <w:tblLook w:val="04A0" w:firstRow="1" w:lastRow="0" w:firstColumn="1" w:lastColumn="0" w:noHBand="0" w:noVBand="1"/>
      </w:tblPr>
      <w:tblGrid>
        <w:gridCol w:w="4902"/>
        <w:gridCol w:w="2014"/>
        <w:gridCol w:w="2014"/>
      </w:tblGrid>
      <w:tr w:rsidR="00545D12" w:rsidRPr="002E5503" w14:paraId="78AB5441" w14:textId="77777777" w:rsidTr="0010006E">
        <w:trPr>
          <w:trHeight w:val="262"/>
        </w:trPr>
        <w:tc>
          <w:tcPr>
            <w:tcW w:w="4902" w:type="dxa"/>
            <w:tcBorders>
              <w:bottom w:val="single" w:sz="4" w:space="0" w:color="auto"/>
            </w:tcBorders>
            <w:shd w:val="clear" w:color="auto" w:fill="auto"/>
            <w:vAlign w:val="bottom"/>
          </w:tcPr>
          <w:p w14:paraId="6600E641" w14:textId="77777777" w:rsidR="00545D12" w:rsidRPr="002E5503" w:rsidRDefault="00545D12" w:rsidP="00401AB3">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2014" w:type="dxa"/>
            <w:tcBorders>
              <w:bottom w:val="single" w:sz="4" w:space="0" w:color="auto"/>
            </w:tcBorders>
            <w:vAlign w:val="bottom"/>
          </w:tcPr>
          <w:p w14:paraId="4B8E3244" w14:textId="26E74C97" w:rsidR="00545D12" w:rsidRPr="002E5503" w:rsidRDefault="00545D12" w:rsidP="00401AB3">
            <w:pPr>
              <w:suppressAutoHyphens/>
              <w:spacing w:after="0" w:line="240" w:lineRule="auto"/>
              <w:ind w:left="-2338"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Pr>
                <w:rFonts w:ascii="Arial" w:hAnsi="Arial" w:cs="Arial"/>
                <w:b/>
                <w:bCs/>
                <w:color w:val="000000"/>
                <w:sz w:val="18"/>
                <w:szCs w:val="18"/>
                <w:lang w:val="sk-SK" w:eastAsia="sk-SK"/>
              </w:rPr>
              <w:t>9</w:t>
            </w:r>
          </w:p>
        </w:tc>
        <w:tc>
          <w:tcPr>
            <w:tcW w:w="2014" w:type="dxa"/>
            <w:tcBorders>
              <w:bottom w:val="single" w:sz="4" w:space="0" w:color="auto"/>
            </w:tcBorders>
            <w:vAlign w:val="bottom"/>
          </w:tcPr>
          <w:p w14:paraId="44B8449C" w14:textId="3DA9BEAA" w:rsidR="00545D12" w:rsidRPr="002E5503" w:rsidRDefault="00545D12" w:rsidP="00401AB3">
            <w:pPr>
              <w:suppressAutoHyphens/>
              <w:spacing w:after="0" w:line="240" w:lineRule="auto"/>
              <w:ind w:left="-2338"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Pr>
                <w:rFonts w:ascii="Arial" w:hAnsi="Arial" w:cs="Arial"/>
                <w:b/>
                <w:bCs/>
                <w:color w:val="000000"/>
                <w:sz w:val="18"/>
                <w:szCs w:val="18"/>
                <w:lang w:val="sk-SK" w:eastAsia="sk-SK"/>
              </w:rPr>
              <w:t>8</w:t>
            </w:r>
          </w:p>
        </w:tc>
      </w:tr>
      <w:tr w:rsidR="00545D12" w:rsidRPr="002E5503" w14:paraId="1589B4E1" w14:textId="77777777" w:rsidTr="0010006E">
        <w:trPr>
          <w:trHeight w:val="262"/>
        </w:trPr>
        <w:tc>
          <w:tcPr>
            <w:tcW w:w="4902" w:type="dxa"/>
            <w:tcBorders>
              <w:top w:val="single" w:sz="4" w:space="0" w:color="auto"/>
            </w:tcBorders>
            <w:shd w:val="clear" w:color="auto" w:fill="auto"/>
            <w:vAlign w:val="bottom"/>
          </w:tcPr>
          <w:p w14:paraId="5FCC298A" w14:textId="77777777" w:rsidR="00545D12" w:rsidRPr="002E5503" w:rsidRDefault="00545D12" w:rsidP="00401AB3">
            <w:pPr>
              <w:suppressAutoHyphens/>
              <w:spacing w:after="0" w:line="240" w:lineRule="auto"/>
              <w:ind w:left="-57"/>
              <w:rPr>
                <w:rFonts w:ascii="Arial" w:hAnsi="Arial" w:cs="Arial"/>
                <w:color w:val="000000"/>
                <w:sz w:val="18"/>
                <w:szCs w:val="18"/>
                <w:lang w:val="sk-SK" w:eastAsia="sk-SK"/>
              </w:rPr>
            </w:pPr>
          </w:p>
        </w:tc>
        <w:tc>
          <w:tcPr>
            <w:tcW w:w="2014" w:type="dxa"/>
            <w:tcBorders>
              <w:top w:val="single" w:sz="4" w:space="0" w:color="auto"/>
            </w:tcBorders>
            <w:vAlign w:val="bottom"/>
          </w:tcPr>
          <w:p w14:paraId="36626A93" w14:textId="77777777" w:rsidR="00545D12" w:rsidRPr="002E5503" w:rsidRDefault="00545D12" w:rsidP="00401AB3">
            <w:pPr>
              <w:suppressAutoHyphens/>
              <w:spacing w:after="0" w:line="240" w:lineRule="auto"/>
              <w:ind w:left="113" w:right="57"/>
              <w:jc w:val="right"/>
              <w:rPr>
                <w:rFonts w:ascii="Arial" w:hAnsi="Arial" w:cs="Arial"/>
                <w:color w:val="000000"/>
                <w:sz w:val="18"/>
                <w:szCs w:val="18"/>
                <w:lang w:val="sk-SK" w:eastAsia="sk-SK"/>
              </w:rPr>
            </w:pPr>
          </w:p>
        </w:tc>
        <w:tc>
          <w:tcPr>
            <w:tcW w:w="2014" w:type="dxa"/>
            <w:tcBorders>
              <w:top w:val="single" w:sz="4" w:space="0" w:color="auto"/>
            </w:tcBorders>
            <w:vAlign w:val="bottom"/>
          </w:tcPr>
          <w:p w14:paraId="12932B98" w14:textId="77777777" w:rsidR="00545D12" w:rsidRPr="002E5503" w:rsidRDefault="00545D12" w:rsidP="00401AB3">
            <w:pPr>
              <w:suppressAutoHyphens/>
              <w:spacing w:after="0" w:line="240" w:lineRule="auto"/>
              <w:ind w:left="113" w:right="57"/>
              <w:jc w:val="right"/>
              <w:rPr>
                <w:rFonts w:ascii="Arial" w:hAnsi="Arial" w:cs="Arial"/>
                <w:color w:val="000000"/>
                <w:sz w:val="18"/>
                <w:szCs w:val="18"/>
                <w:lang w:val="sk-SK" w:eastAsia="sk-SK"/>
              </w:rPr>
            </w:pPr>
          </w:p>
        </w:tc>
      </w:tr>
      <w:tr w:rsidR="00545D12" w:rsidRPr="002E5503" w14:paraId="5662875C" w14:textId="77777777" w:rsidTr="0010006E">
        <w:trPr>
          <w:trHeight w:val="262"/>
        </w:trPr>
        <w:tc>
          <w:tcPr>
            <w:tcW w:w="4902" w:type="dxa"/>
            <w:shd w:val="clear" w:color="auto" w:fill="auto"/>
            <w:vAlign w:val="bottom"/>
          </w:tcPr>
          <w:p w14:paraId="7ACB19DA" w14:textId="77777777" w:rsidR="00545D12" w:rsidRPr="002E5503" w:rsidRDefault="00545D12" w:rsidP="00401AB3">
            <w:pPr>
              <w:suppressAutoHyphens/>
              <w:spacing w:after="0" w:line="240" w:lineRule="auto"/>
              <w:ind w:left="-57"/>
              <w:rPr>
                <w:rFonts w:ascii="Arial" w:hAnsi="Arial" w:cs="Arial"/>
                <w:color w:val="000000"/>
                <w:sz w:val="18"/>
                <w:szCs w:val="18"/>
                <w:lang w:val="sk-SK" w:eastAsia="sk-SK"/>
              </w:rPr>
            </w:pPr>
          </w:p>
        </w:tc>
        <w:tc>
          <w:tcPr>
            <w:tcW w:w="2014" w:type="dxa"/>
            <w:vAlign w:val="bottom"/>
          </w:tcPr>
          <w:p w14:paraId="5CABBA8D" w14:textId="77777777" w:rsidR="00545D12" w:rsidRPr="002E5503" w:rsidRDefault="00545D12" w:rsidP="00401AB3">
            <w:pPr>
              <w:suppressAutoHyphens/>
              <w:spacing w:after="0" w:line="240" w:lineRule="auto"/>
              <w:ind w:left="113" w:right="57"/>
              <w:jc w:val="right"/>
              <w:rPr>
                <w:rFonts w:ascii="Arial" w:hAnsi="Arial" w:cs="Arial"/>
                <w:color w:val="000000"/>
                <w:sz w:val="18"/>
                <w:szCs w:val="18"/>
                <w:lang w:val="sk-SK" w:eastAsia="sk-SK"/>
              </w:rPr>
            </w:pPr>
          </w:p>
        </w:tc>
        <w:tc>
          <w:tcPr>
            <w:tcW w:w="2014" w:type="dxa"/>
            <w:vAlign w:val="bottom"/>
          </w:tcPr>
          <w:p w14:paraId="0CA0028A" w14:textId="77777777" w:rsidR="00545D12" w:rsidRPr="002E5503" w:rsidRDefault="00545D12" w:rsidP="00401AB3">
            <w:pPr>
              <w:suppressAutoHyphens/>
              <w:spacing w:after="0" w:line="240" w:lineRule="auto"/>
              <w:ind w:left="113" w:right="57"/>
              <w:jc w:val="right"/>
              <w:rPr>
                <w:rFonts w:ascii="Arial" w:hAnsi="Arial" w:cs="Arial"/>
                <w:color w:val="000000"/>
                <w:sz w:val="18"/>
                <w:szCs w:val="18"/>
                <w:lang w:val="sk-SK" w:eastAsia="sk-SK"/>
              </w:rPr>
            </w:pPr>
          </w:p>
        </w:tc>
      </w:tr>
      <w:tr w:rsidR="00545D12" w:rsidRPr="002E5503" w14:paraId="3F7CB4AB" w14:textId="77777777" w:rsidTr="0010006E">
        <w:trPr>
          <w:trHeight w:val="262"/>
        </w:trPr>
        <w:tc>
          <w:tcPr>
            <w:tcW w:w="4902" w:type="dxa"/>
            <w:shd w:val="clear" w:color="auto" w:fill="auto"/>
            <w:vAlign w:val="bottom"/>
          </w:tcPr>
          <w:p w14:paraId="19B47FEE" w14:textId="5ACBE239" w:rsidR="00545D12" w:rsidRPr="002E5503" w:rsidRDefault="00545D12" w:rsidP="00A06E75">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Johnson Controls Inc.</w:t>
            </w:r>
          </w:p>
        </w:tc>
        <w:tc>
          <w:tcPr>
            <w:tcW w:w="2014" w:type="dxa"/>
            <w:vAlign w:val="bottom"/>
          </w:tcPr>
          <w:p w14:paraId="3C9C7D44" w14:textId="2ABFC0AA" w:rsidR="00545D12" w:rsidRPr="002E5503"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c>
          <w:tcPr>
            <w:tcW w:w="2014" w:type="dxa"/>
            <w:vAlign w:val="bottom"/>
          </w:tcPr>
          <w:p w14:paraId="75193215" w14:textId="381836A7" w:rsidR="00545D12"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25 046</w:t>
            </w:r>
          </w:p>
        </w:tc>
      </w:tr>
      <w:tr w:rsidR="00545D12" w:rsidRPr="002E5503" w14:paraId="493EE765" w14:textId="77777777" w:rsidTr="0010006E">
        <w:trPr>
          <w:trHeight w:val="262"/>
        </w:trPr>
        <w:tc>
          <w:tcPr>
            <w:tcW w:w="4902" w:type="dxa"/>
            <w:shd w:val="clear" w:color="auto" w:fill="auto"/>
            <w:vAlign w:val="bottom"/>
          </w:tcPr>
          <w:p w14:paraId="2CB1CD9F" w14:textId="0D3FF5EC" w:rsidR="00545D12" w:rsidRDefault="00545D12" w:rsidP="00A06E75">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JC Luxembourg Treasury Holding S.a.r.l.</w:t>
            </w:r>
          </w:p>
        </w:tc>
        <w:tc>
          <w:tcPr>
            <w:tcW w:w="2014" w:type="dxa"/>
            <w:vAlign w:val="bottom"/>
          </w:tcPr>
          <w:p w14:paraId="3C2A2421" w14:textId="194EFB19" w:rsidR="00545D12"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c>
          <w:tcPr>
            <w:tcW w:w="2014" w:type="dxa"/>
            <w:vAlign w:val="bottom"/>
          </w:tcPr>
          <w:p w14:paraId="2A469DA6" w14:textId="13F58807" w:rsidR="00545D12"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53 631</w:t>
            </w:r>
          </w:p>
        </w:tc>
      </w:tr>
      <w:tr w:rsidR="00545D12" w:rsidRPr="002E5503" w14:paraId="7E52C617" w14:textId="77777777" w:rsidTr="0010006E">
        <w:trPr>
          <w:trHeight w:val="262"/>
        </w:trPr>
        <w:tc>
          <w:tcPr>
            <w:tcW w:w="4902" w:type="dxa"/>
            <w:shd w:val="clear" w:color="auto" w:fill="auto"/>
            <w:vAlign w:val="bottom"/>
          </w:tcPr>
          <w:p w14:paraId="6A8A7A23" w14:textId="48864E46" w:rsidR="00545D12" w:rsidRDefault="00545D12" w:rsidP="00A06E75">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JC Luxembourg Property S.a.r.l.</w:t>
            </w:r>
          </w:p>
        </w:tc>
        <w:tc>
          <w:tcPr>
            <w:tcW w:w="2014" w:type="dxa"/>
            <w:vAlign w:val="bottom"/>
          </w:tcPr>
          <w:p w14:paraId="5D7C7D5C" w14:textId="0603B08C" w:rsidR="00545D12"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c>
          <w:tcPr>
            <w:tcW w:w="2014" w:type="dxa"/>
            <w:vAlign w:val="bottom"/>
          </w:tcPr>
          <w:p w14:paraId="07A35548" w14:textId="4D702279" w:rsidR="00545D12" w:rsidRDefault="00545D12" w:rsidP="00A06E75">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8 840</w:t>
            </w:r>
          </w:p>
        </w:tc>
      </w:tr>
      <w:tr w:rsidR="00545D12" w:rsidRPr="002E5503" w14:paraId="532A5DDD" w14:textId="77777777" w:rsidTr="0010006E">
        <w:trPr>
          <w:trHeight w:val="262"/>
        </w:trPr>
        <w:tc>
          <w:tcPr>
            <w:tcW w:w="4902" w:type="dxa"/>
            <w:shd w:val="clear" w:color="auto" w:fill="auto"/>
            <w:vAlign w:val="bottom"/>
          </w:tcPr>
          <w:p w14:paraId="2890B7DD" w14:textId="3736E2B3" w:rsidR="00545D12" w:rsidRPr="006467EB" w:rsidRDefault="00545D12" w:rsidP="00A06E75">
            <w:pPr>
              <w:suppressAutoHyphens/>
              <w:spacing w:after="0" w:line="240" w:lineRule="auto"/>
              <w:ind w:left="-57"/>
              <w:rPr>
                <w:rFonts w:ascii="Arial" w:hAnsi="Arial" w:cs="Arial"/>
                <w:color w:val="000000"/>
                <w:sz w:val="18"/>
                <w:szCs w:val="18"/>
                <w:lang w:val="sk-SK" w:eastAsia="sk-SK"/>
              </w:rPr>
            </w:pPr>
            <w:r w:rsidRPr="006467EB">
              <w:rPr>
                <w:rFonts w:ascii="Arial" w:hAnsi="Arial" w:cs="Arial"/>
                <w:color w:val="000000"/>
                <w:sz w:val="18"/>
                <w:szCs w:val="18"/>
                <w:lang w:val="sk-SK" w:eastAsia="sk-SK"/>
              </w:rPr>
              <w:t>JC Luxembourg Treasury S.a.r.l.</w:t>
            </w:r>
          </w:p>
        </w:tc>
        <w:tc>
          <w:tcPr>
            <w:tcW w:w="2014" w:type="dxa"/>
            <w:vAlign w:val="bottom"/>
          </w:tcPr>
          <w:p w14:paraId="52EA5F58" w14:textId="5698A2C1" w:rsidR="00545D12" w:rsidRPr="00EF0B98" w:rsidRDefault="00545D12" w:rsidP="00A06E75">
            <w:pPr>
              <w:suppressAutoHyphens/>
              <w:spacing w:after="0" w:line="240" w:lineRule="auto"/>
              <w:ind w:left="113" w:right="57"/>
              <w:jc w:val="right"/>
              <w:rPr>
                <w:rFonts w:ascii="Arial" w:hAnsi="Arial" w:cs="Arial"/>
                <w:bCs/>
                <w:sz w:val="18"/>
                <w:szCs w:val="18"/>
                <w:lang w:val="sk-SK"/>
              </w:rPr>
            </w:pPr>
            <w:r>
              <w:rPr>
                <w:rFonts w:ascii="Arial" w:hAnsi="Arial" w:cs="Arial"/>
                <w:bCs/>
                <w:sz w:val="18"/>
                <w:szCs w:val="18"/>
                <w:lang w:val="sk-SK"/>
              </w:rPr>
              <w:t>-</w:t>
            </w:r>
          </w:p>
        </w:tc>
        <w:tc>
          <w:tcPr>
            <w:tcW w:w="2014" w:type="dxa"/>
            <w:vAlign w:val="bottom"/>
          </w:tcPr>
          <w:p w14:paraId="274BC061" w14:textId="61E7630E" w:rsidR="00545D12" w:rsidRDefault="00545D12" w:rsidP="00A06E75">
            <w:pPr>
              <w:suppressAutoHyphens/>
              <w:spacing w:after="0" w:line="240" w:lineRule="auto"/>
              <w:ind w:left="113" w:right="57"/>
              <w:jc w:val="right"/>
              <w:rPr>
                <w:rFonts w:ascii="Arial" w:hAnsi="Arial" w:cs="Arial"/>
                <w:bCs/>
                <w:sz w:val="18"/>
                <w:szCs w:val="18"/>
                <w:lang w:val="sk-SK"/>
              </w:rPr>
            </w:pPr>
            <w:r>
              <w:rPr>
                <w:rFonts w:ascii="Arial" w:hAnsi="Arial" w:cs="Arial"/>
                <w:bCs/>
                <w:sz w:val="18"/>
                <w:szCs w:val="18"/>
                <w:lang w:val="sk-SK"/>
              </w:rPr>
              <w:t>78 279</w:t>
            </w:r>
          </w:p>
        </w:tc>
      </w:tr>
      <w:tr w:rsidR="00545D12" w:rsidRPr="002E5503" w14:paraId="37F2E677" w14:textId="77777777" w:rsidTr="0010006E">
        <w:trPr>
          <w:trHeight w:val="262"/>
        </w:trPr>
        <w:tc>
          <w:tcPr>
            <w:tcW w:w="4902" w:type="dxa"/>
            <w:tcBorders>
              <w:bottom w:val="single" w:sz="4" w:space="0" w:color="auto"/>
            </w:tcBorders>
            <w:shd w:val="clear" w:color="auto" w:fill="auto"/>
            <w:vAlign w:val="bottom"/>
          </w:tcPr>
          <w:p w14:paraId="2F1D840A" w14:textId="1F1FC50E" w:rsidR="00545D12" w:rsidRPr="006467EB" w:rsidRDefault="00545D12" w:rsidP="00A06E75">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JC Luxembourg European Finance S.a.r.l.</w:t>
            </w:r>
          </w:p>
        </w:tc>
        <w:tc>
          <w:tcPr>
            <w:tcW w:w="2014" w:type="dxa"/>
            <w:tcBorders>
              <w:bottom w:val="single" w:sz="4" w:space="0" w:color="auto"/>
            </w:tcBorders>
            <w:vAlign w:val="bottom"/>
          </w:tcPr>
          <w:p w14:paraId="1A5F2FBA" w14:textId="760D8612" w:rsidR="00545D12" w:rsidRPr="00EF0B98" w:rsidRDefault="00545D12" w:rsidP="00A06E75">
            <w:pPr>
              <w:suppressAutoHyphens/>
              <w:spacing w:after="0" w:line="240" w:lineRule="auto"/>
              <w:ind w:left="113" w:right="57"/>
              <w:jc w:val="right"/>
              <w:rPr>
                <w:rFonts w:ascii="Arial" w:hAnsi="Arial" w:cs="Arial"/>
                <w:bCs/>
                <w:sz w:val="18"/>
                <w:szCs w:val="18"/>
                <w:lang w:val="sk-SK"/>
              </w:rPr>
            </w:pPr>
            <w:r>
              <w:rPr>
                <w:rFonts w:ascii="Arial" w:hAnsi="Arial" w:cs="Arial"/>
                <w:bCs/>
                <w:sz w:val="18"/>
                <w:szCs w:val="18"/>
                <w:lang w:val="sk-SK"/>
              </w:rPr>
              <w:t>255</w:t>
            </w:r>
          </w:p>
        </w:tc>
        <w:tc>
          <w:tcPr>
            <w:tcW w:w="2014" w:type="dxa"/>
            <w:tcBorders>
              <w:bottom w:val="single" w:sz="4" w:space="0" w:color="auto"/>
            </w:tcBorders>
            <w:vAlign w:val="bottom"/>
          </w:tcPr>
          <w:p w14:paraId="50B6BFF8" w14:textId="4E36E36E" w:rsidR="00545D12" w:rsidRDefault="00545D12" w:rsidP="00A06E75">
            <w:pPr>
              <w:suppressAutoHyphens/>
              <w:spacing w:after="0" w:line="240" w:lineRule="auto"/>
              <w:ind w:left="113" w:right="57"/>
              <w:jc w:val="right"/>
              <w:rPr>
                <w:rFonts w:ascii="Arial" w:hAnsi="Arial" w:cs="Arial"/>
                <w:bCs/>
                <w:sz w:val="18"/>
                <w:szCs w:val="18"/>
                <w:lang w:val="sk-SK"/>
              </w:rPr>
            </w:pPr>
            <w:r>
              <w:rPr>
                <w:rFonts w:ascii="Arial" w:hAnsi="Arial" w:cs="Arial"/>
                <w:bCs/>
                <w:sz w:val="18"/>
                <w:szCs w:val="18"/>
                <w:lang w:val="sk-SK"/>
              </w:rPr>
              <w:t>-</w:t>
            </w:r>
          </w:p>
        </w:tc>
      </w:tr>
      <w:tr w:rsidR="00545D12" w:rsidRPr="002E5503" w14:paraId="247C1D99" w14:textId="77777777" w:rsidTr="0010006E">
        <w:trPr>
          <w:trHeight w:val="262"/>
        </w:trPr>
        <w:tc>
          <w:tcPr>
            <w:tcW w:w="4902" w:type="dxa"/>
            <w:tcBorders>
              <w:top w:val="single" w:sz="4" w:space="0" w:color="auto"/>
            </w:tcBorders>
            <w:shd w:val="clear" w:color="auto" w:fill="auto"/>
            <w:vAlign w:val="bottom"/>
          </w:tcPr>
          <w:p w14:paraId="1B5FC5B3" w14:textId="77777777" w:rsidR="00545D12" w:rsidRPr="002E5503" w:rsidRDefault="00545D12" w:rsidP="00A06E75">
            <w:pPr>
              <w:suppressAutoHyphens/>
              <w:spacing w:after="0" w:line="240" w:lineRule="auto"/>
              <w:ind w:left="-57"/>
              <w:rPr>
                <w:rFonts w:ascii="Arial" w:hAnsi="Arial" w:cs="Arial"/>
                <w:color w:val="000000"/>
                <w:sz w:val="18"/>
                <w:szCs w:val="18"/>
                <w:lang w:val="sk-SK" w:eastAsia="sk-SK"/>
              </w:rPr>
            </w:pPr>
            <w:r w:rsidRPr="002E5503">
              <w:rPr>
                <w:rFonts w:ascii="Arial" w:hAnsi="Arial" w:cs="Arial"/>
                <w:b/>
                <w:color w:val="000000"/>
                <w:sz w:val="18"/>
                <w:szCs w:val="18"/>
                <w:lang w:val="sk-SK" w:eastAsia="sk-SK"/>
              </w:rPr>
              <w:t xml:space="preserve">Krátkodobé úvery a pôžičky </w:t>
            </w:r>
          </w:p>
        </w:tc>
        <w:tc>
          <w:tcPr>
            <w:tcW w:w="2014" w:type="dxa"/>
            <w:tcBorders>
              <w:top w:val="single" w:sz="4" w:space="0" w:color="auto"/>
            </w:tcBorders>
            <w:vAlign w:val="bottom"/>
          </w:tcPr>
          <w:p w14:paraId="44301268" w14:textId="261933F5" w:rsidR="00545D12" w:rsidRPr="002E5503" w:rsidRDefault="00545D12" w:rsidP="00A06E75">
            <w:pPr>
              <w:suppressAutoHyphens/>
              <w:spacing w:after="0" w:line="240" w:lineRule="auto"/>
              <w:ind w:left="113" w:right="57"/>
              <w:jc w:val="right"/>
              <w:rPr>
                <w:rFonts w:ascii="Arial" w:hAnsi="Arial" w:cs="Arial"/>
                <w:b/>
                <w:bCs/>
                <w:sz w:val="18"/>
                <w:szCs w:val="18"/>
                <w:lang w:val="sk-SK"/>
              </w:rPr>
            </w:pPr>
            <w:r>
              <w:rPr>
                <w:rFonts w:ascii="Arial" w:hAnsi="Arial" w:cs="Arial"/>
                <w:b/>
                <w:bCs/>
                <w:sz w:val="18"/>
                <w:szCs w:val="18"/>
                <w:lang w:val="sk-SK"/>
              </w:rPr>
              <w:t>255</w:t>
            </w:r>
          </w:p>
        </w:tc>
        <w:tc>
          <w:tcPr>
            <w:tcW w:w="2014" w:type="dxa"/>
            <w:tcBorders>
              <w:top w:val="single" w:sz="4" w:space="0" w:color="auto"/>
            </w:tcBorders>
            <w:vAlign w:val="bottom"/>
          </w:tcPr>
          <w:p w14:paraId="0AFA32EF" w14:textId="04D00DE5" w:rsidR="00545D12" w:rsidRDefault="00545D12" w:rsidP="00A06E75">
            <w:pPr>
              <w:suppressAutoHyphens/>
              <w:spacing w:after="0" w:line="240" w:lineRule="auto"/>
              <w:ind w:left="113" w:right="57"/>
              <w:jc w:val="right"/>
              <w:rPr>
                <w:rFonts w:ascii="Arial" w:hAnsi="Arial" w:cs="Arial"/>
                <w:b/>
                <w:bCs/>
                <w:sz w:val="18"/>
                <w:szCs w:val="18"/>
                <w:lang w:val="sk-SK"/>
              </w:rPr>
            </w:pPr>
            <w:r>
              <w:rPr>
                <w:rFonts w:ascii="Arial" w:hAnsi="Arial" w:cs="Arial"/>
                <w:b/>
                <w:bCs/>
                <w:sz w:val="18"/>
                <w:szCs w:val="18"/>
                <w:lang w:val="sk-SK"/>
              </w:rPr>
              <w:t>165 796</w:t>
            </w:r>
          </w:p>
        </w:tc>
      </w:tr>
      <w:tr w:rsidR="00545D12" w:rsidRPr="002E5503" w14:paraId="23BA31E6" w14:textId="77777777" w:rsidTr="0010006E">
        <w:trPr>
          <w:trHeight w:val="262"/>
        </w:trPr>
        <w:tc>
          <w:tcPr>
            <w:tcW w:w="4902" w:type="dxa"/>
            <w:shd w:val="clear" w:color="auto" w:fill="auto"/>
            <w:vAlign w:val="bottom"/>
          </w:tcPr>
          <w:p w14:paraId="0EE34CD6" w14:textId="77777777" w:rsidR="00545D12" w:rsidRPr="002E5503" w:rsidRDefault="00545D12" w:rsidP="00A06E75">
            <w:pPr>
              <w:suppressAutoHyphens/>
              <w:spacing w:after="0" w:line="240" w:lineRule="auto"/>
              <w:ind w:left="-57"/>
              <w:rPr>
                <w:rFonts w:ascii="Arial" w:hAnsi="Arial" w:cs="Arial"/>
                <w:b/>
                <w:color w:val="000000"/>
                <w:sz w:val="18"/>
                <w:szCs w:val="18"/>
                <w:lang w:val="sk-SK" w:eastAsia="sk-SK"/>
              </w:rPr>
            </w:pPr>
          </w:p>
        </w:tc>
        <w:tc>
          <w:tcPr>
            <w:tcW w:w="2014" w:type="dxa"/>
            <w:vAlign w:val="bottom"/>
          </w:tcPr>
          <w:p w14:paraId="4107614B" w14:textId="77777777" w:rsidR="00545D12" w:rsidRDefault="00545D12" w:rsidP="00A06E75">
            <w:pPr>
              <w:suppressAutoHyphens/>
              <w:spacing w:after="0" w:line="240" w:lineRule="auto"/>
              <w:ind w:left="113" w:right="57"/>
              <w:jc w:val="right"/>
              <w:rPr>
                <w:rFonts w:ascii="Arial" w:hAnsi="Arial" w:cs="Arial"/>
                <w:b/>
                <w:bCs/>
                <w:sz w:val="18"/>
                <w:szCs w:val="18"/>
                <w:lang w:val="sk-SK"/>
              </w:rPr>
            </w:pPr>
          </w:p>
        </w:tc>
        <w:tc>
          <w:tcPr>
            <w:tcW w:w="2014" w:type="dxa"/>
            <w:vAlign w:val="bottom"/>
          </w:tcPr>
          <w:p w14:paraId="532C52E3" w14:textId="77777777" w:rsidR="00545D12" w:rsidRDefault="00545D12" w:rsidP="00A06E75">
            <w:pPr>
              <w:suppressAutoHyphens/>
              <w:spacing w:after="0" w:line="240" w:lineRule="auto"/>
              <w:ind w:left="113" w:right="57"/>
              <w:jc w:val="right"/>
              <w:rPr>
                <w:rFonts w:ascii="Arial" w:hAnsi="Arial" w:cs="Arial"/>
                <w:b/>
                <w:bCs/>
                <w:sz w:val="18"/>
                <w:szCs w:val="18"/>
                <w:lang w:val="sk-SK"/>
              </w:rPr>
            </w:pPr>
          </w:p>
        </w:tc>
      </w:tr>
      <w:tr w:rsidR="00545D12" w:rsidRPr="002E5503" w14:paraId="77522787" w14:textId="77777777" w:rsidTr="0010006E">
        <w:trPr>
          <w:trHeight w:val="262"/>
        </w:trPr>
        <w:tc>
          <w:tcPr>
            <w:tcW w:w="4902" w:type="dxa"/>
            <w:tcBorders>
              <w:bottom w:val="single" w:sz="4" w:space="0" w:color="auto"/>
            </w:tcBorders>
            <w:shd w:val="clear" w:color="auto" w:fill="auto"/>
            <w:vAlign w:val="bottom"/>
          </w:tcPr>
          <w:p w14:paraId="3A8B0E71" w14:textId="20D77158" w:rsidR="00545D12" w:rsidRPr="002E5503" w:rsidRDefault="00545D12" w:rsidP="00A06E75">
            <w:pPr>
              <w:suppressAutoHyphens/>
              <w:spacing w:after="0" w:line="240" w:lineRule="auto"/>
              <w:ind w:left="-57"/>
              <w:rPr>
                <w:rFonts w:ascii="Arial" w:hAnsi="Arial" w:cs="Arial"/>
                <w:b/>
                <w:color w:val="000000"/>
                <w:sz w:val="18"/>
                <w:szCs w:val="18"/>
                <w:lang w:val="sk-SK" w:eastAsia="sk-SK"/>
              </w:rPr>
            </w:pPr>
            <w:r>
              <w:rPr>
                <w:rFonts w:ascii="Arial" w:hAnsi="Arial" w:cs="Arial"/>
                <w:color w:val="000000"/>
                <w:sz w:val="18"/>
                <w:szCs w:val="18"/>
                <w:lang w:val="sk-SK" w:eastAsia="sk-SK"/>
              </w:rPr>
              <w:t>JC Luxembourg European Finance S.a.r.l.</w:t>
            </w:r>
          </w:p>
        </w:tc>
        <w:tc>
          <w:tcPr>
            <w:tcW w:w="2014" w:type="dxa"/>
            <w:tcBorders>
              <w:bottom w:val="single" w:sz="4" w:space="0" w:color="auto"/>
            </w:tcBorders>
            <w:vAlign w:val="bottom"/>
          </w:tcPr>
          <w:p w14:paraId="03B5D980" w14:textId="2FEB07CF" w:rsidR="00545D12" w:rsidRPr="00955F9E" w:rsidRDefault="00545D12" w:rsidP="00A06E75">
            <w:pPr>
              <w:suppressAutoHyphens/>
              <w:spacing w:after="0" w:line="240" w:lineRule="auto"/>
              <w:ind w:left="113" w:right="57"/>
              <w:jc w:val="right"/>
              <w:rPr>
                <w:rFonts w:ascii="Arial" w:hAnsi="Arial" w:cs="Arial"/>
                <w:bCs/>
                <w:sz w:val="18"/>
                <w:szCs w:val="18"/>
                <w:lang w:val="sk-SK"/>
              </w:rPr>
            </w:pPr>
            <w:r w:rsidRPr="00955F9E">
              <w:rPr>
                <w:rFonts w:ascii="Arial" w:hAnsi="Arial" w:cs="Arial"/>
                <w:bCs/>
                <w:sz w:val="18"/>
                <w:szCs w:val="18"/>
                <w:lang w:val="sk-SK"/>
              </w:rPr>
              <w:t>151 400</w:t>
            </w:r>
          </w:p>
        </w:tc>
        <w:tc>
          <w:tcPr>
            <w:tcW w:w="2014" w:type="dxa"/>
            <w:tcBorders>
              <w:bottom w:val="single" w:sz="4" w:space="0" w:color="auto"/>
            </w:tcBorders>
            <w:vAlign w:val="bottom"/>
          </w:tcPr>
          <w:p w14:paraId="7265ABCF" w14:textId="77777777" w:rsidR="00545D12" w:rsidRDefault="00545D12" w:rsidP="00A06E75">
            <w:pPr>
              <w:suppressAutoHyphens/>
              <w:spacing w:after="0" w:line="240" w:lineRule="auto"/>
              <w:ind w:left="113" w:right="57"/>
              <w:jc w:val="right"/>
              <w:rPr>
                <w:rFonts w:ascii="Arial" w:hAnsi="Arial" w:cs="Arial"/>
                <w:b/>
                <w:bCs/>
                <w:sz w:val="18"/>
                <w:szCs w:val="18"/>
                <w:lang w:val="sk-SK"/>
              </w:rPr>
            </w:pPr>
          </w:p>
        </w:tc>
      </w:tr>
      <w:tr w:rsidR="00545D12" w:rsidRPr="002E5503" w14:paraId="260D6BB0" w14:textId="77777777" w:rsidTr="0010006E">
        <w:trPr>
          <w:trHeight w:val="262"/>
        </w:trPr>
        <w:tc>
          <w:tcPr>
            <w:tcW w:w="4902" w:type="dxa"/>
            <w:tcBorders>
              <w:top w:val="single" w:sz="4" w:space="0" w:color="auto"/>
            </w:tcBorders>
            <w:shd w:val="clear" w:color="auto" w:fill="auto"/>
            <w:vAlign w:val="bottom"/>
          </w:tcPr>
          <w:p w14:paraId="3F05F347" w14:textId="3A8972FB" w:rsidR="00545D12" w:rsidRPr="002E5503" w:rsidRDefault="00545D12" w:rsidP="00A06E75">
            <w:pPr>
              <w:suppressAutoHyphens/>
              <w:spacing w:after="0" w:line="240" w:lineRule="auto"/>
              <w:ind w:left="-57"/>
              <w:rPr>
                <w:rFonts w:ascii="Arial" w:hAnsi="Arial" w:cs="Arial"/>
                <w:b/>
                <w:color w:val="000000"/>
                <w:sz w:val="18"/>
                <w:szCs w:val="18"/>
                <w:lang w:val="sk-SK" w:eastAsia="sk-SK"/>
              </w:rPr>
            </w:pPr>
            <w:r w:rsidRPr="00955F9E">
              <w:rPr>
                <w:rFonts w:ascii="Arial" w:hAnsi="Arial" w:cs="Arial"/>
                <w:b/>
                <w:color w:val="000000"/>
                <w:sz w:val="18"/>
                <w:szCs w:val="18"/>
                <w:lang w:val="sk-SK" w:eastAsia="sk-SK"/>
              </w:rPr>
              <w:t>Dlhodobé úvery a pôžičky</w:t>
            </w:r>
          </w:p>
        </w:tc>
        <w:tc>
          <w:tcPr>
            <w:tcW w:w="2014" w:type="dxa"/>
            <w:tcBorders>
              <w:top w:val="single" w:sz="4" w:space="0" w:color="auto"/>
            </w:tcBorders>
            <w:vAlign w:val="bottom"/>
          </w:tcPr>
          <w:p w14:paraId="6252C7ED" w14:textId="460CCD8B" w:rsidR="00545D12" w:rsidRDefault="00545D12" w:rsidP="00A06E75">
            <w:pPr>
              <w:suppressAutoHyphens/>
              <w:spacing w:after="0" w:line="240" w:lineRule="auto"/>
              <w:ind w:left="113" w:right="57"/>
              <w:jc w:val="right"/>
              <w:rPr>
                <w:rFonts w:ascii="Arial" w:hAnsi="Arial" w:cs="Arial"/>
                <w:b/>
                <w:bCs/>
                <w:sz w:val="18"/>
                <w:szCs w:val="18"/>
                <w:lang w:val="sk-SK"/>
              </w:rPr>
            </w:pPr>
            <w:r>
              <w:rPr>
                <w:rFonts w:ascii="Arial" w:hAnsi="Arial" w:cs="Arial"/>
                <w:b/>
                <w:bCs/>
                <w:sz w:val="18"/>
                <w:szCs w:val="18"/>
                <w:lang w:val="sk-SK"/>
              </w:rPr>
              <w:t>151 400</w:t>
            </w:r>
          </w:p>
        </w:tc>
        <w:tc>
          <w:tcPr>
            <w:tcW w:w="2014" w:type="dxa"/>
            <w:tcBorders>
              <w:top w:val="single" w:sz="4" w:space="0" w:color="auto"/>
            </w:tcBorders>
            <w:vAlign w:val="bottom"/>
          </w:tcPr>
          <w:p w14:paraId="1CCCC6D6" w14:textId="74361679" w:rsidR="00545D12" w:rsidRDefault="00545D12" w:rsidP="00A06E75">
            <w:pPr>
              <w:suppressAutoHyphens/>
              <w:spacing w:after="0" w:line="240" w:lineRule="auto"/>
              <w:ind w:left="113" w:right="57"/>
              <w:jc w:val="right"/>
              <w:rPr>
                <w:rFonts w:ascii="Arial" w:hAnsi="Arial" w:cs="Arial"/>
                <w:b/>
                <w:bCs/>
                <w:sz w:val="18"/>
                <w:szCs w:val="18"/>
                <w:lang w:val="sk-SK"/>
              </w:rPr>
            </w:pPr>
            <w:r>
              <w:rPr>
                <w:rFonts w:ascii="Arial" w:hAnsi="Arial" w:cs="Arial"/>
                <w:b/>
                <w:bCs/>
                <w:sz w:val="18"/>
                <w:szCs w:val="18"/>
                <w:lang w:val="sk-SK"/>
              </w:rPr>
              <w:t>-</w:t>
            </w:r>
          </w:p>
        </w:tc>
      </w:tr>
      <w:tr w:rsidR="00545D12" w:rsidRPr="002E5503" w14:paraId="769115C5" w14:textId="77777777" w:rsidTr="0010006E">
        <w:trPr>
          <w:trHeight w:val="262"/>
        </w:trPr>
        <w:tc>
          <w:tcPr>
            <w:tcW w:w="4902" w:type="dxa"/>
            <w:tcBorders>
              <w:bottom w:val="single" w:sz="4" w:space="0" w:color="auto"/>
            </w:tcBorders>
            <w:shd w:val="clear" w:color="auto" w:fill="auto"/>
            <w:vAlign w:val="bottom"/>
          </w:tcPr>
          <w:p w14:paraId="48882B55" w14:textId="77777777" w:rsidR="00545D12" w:rsidRPr="002E5503" w:rsidRDefault="00545D12" w:rsidP="00A06E75">
            <w:pPr>
              <w:suppressAutoHyphens/>
              <w:spacing w:after="0" w:line="240" w:lineRule="auto"/>
              <w:ind w:left="-57"/>
              <w:rPr>
                <w:rFonts w:ascii="Arial" w:hAnsi="Arial" w:cs="Arial"/>
                <w:b/>
                <w:bCs/>
                <w:color w:val="000000"/>
                <w:sz w:val="18"/>
                <w:szCs w:val="18"/>
                <w:lang w:val="sk-SK" w:eastAsia="sk-SK"/>
              </w:rPr>
            </w:pPr>
          </w:p>
        </w:tc>
        <w:tc>
          <w:tcPr>
            <w:tcW w:w="2014" w:type="dxa"/>
            <w:tcBorders>
              <w:bottom w:val="single" w:sz="4" w:space="0" w:color="auto"/>
            </w:tcBorders>
            <w:vAlign w:val="bottom"/>
          </w:tcPr>
          <w:p w14:paraId="2AF347ED" w14:textId="77777777" w:rsidR="00545D12" w:rsidRPr="002E5503" w:rsidRDefault="00545D12" w:rsidP="00A06E75">
            <w:pPr>
              <w:suppressAutoHyphens/>
              <w:spacing w:after="0" w:line="240" w:lineRule="auto"/>
              <w:ind w:left="113" w:right="57"/>
              <w:jc w:val="right"/>
              <w:rPr>
                <w:rFonts w:ascii="Arial" w:hAnsi="Arial" w:cs="Arial"/>
                <w:b/>
                <w:bCs/>
                <w:color w:val="000000"/>
                <w:sz w:val="18"/>
                <w:szCs w:val="18"/>
                <w:lang w:val="sk-SK" w:eastAsia="sk-SK"/>
              </w:rPr>
            </w:pPr>
          </w:p>
        </w:tc>
        <w:tc>
          <w:tcPr>
            <w:tcW w:w="2014" w:type="dxa"/>
            <w:tcBorders>
              <w:bottom w:val="single" w:sz="4" w:space="0" w:color="auto"/>
            </w:tcBorders>
            <w:vAlign w:val="bottom"/>
          </w:tcPr>
          <w:p w14:paraId="535AE9C1" w14:textId="77777777" w:rsidR="00545D12" w:rsidRPr="002E5503" w:rsidRDefault="00545D12" w:rsidP="00A06E75">
            <w:pPr>
              <w:suppressAutoHyphens/>
              <w:spacing w:after="0" w:line="240" w:lineRule="auto"/>
              <w:ind w:left="113" w:right="57"/>
              <w:jc w:val="right"/>
              <w:rPr>
                <w:rFonts w:ascii="Arial" w:hAnsi="Arial" w:cs="Arial"/>
                <w:b/>
                <w:bCs/>
                <w:color w:val="000000"/>
                <w:sz w:val="18"/>
                <w:szCs w:val="18"/>
                <w:lang w:val="sk-SK" w:eastAsia="sk-SK"/>
              </w:rPr>
            </w:pPr>
          </w:p>
        </w:tc>
      </w:tr>
      <w:tr w:rsidR="00545D12" w:rsidRPr="002E5503" w14:paraId="44C996A3" w14:textId="77777777" w:rsidTr="0010006E">
        <w:trPr>
          <w:trHeight w:val="262"/>
        </w:trPr>
        <w:tc>
          <w:tcPr>
            <w:tcW w:w="4902" w:type="dxa"/>
            <w:tcBorders>
              <w:top w:val="single" w:sz="4" w:space="0" w:color="auto"/>
              <w:bottom w:val="single" w:sz="4" w:space="0" w:color="auto"/>
            </w:tcBorders>
            <w:shd w:val="clear" w:color="auto" w:fill="auto"/>
            <w:vAlign w:val="bottom"/>
          </w:tcPr>
          <w:p w14:paraId="36FD2978" w14:textId="77777777" w:rsidR="00545D12" w:rsidRPr="002E5503" w:rsidRDefault="00545D12" w:rsidP="00A06E75">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color w:val="000000"/>
                <w:sz w:val="18"/>
                <w:szCs w:val="18"/>
                <w:lang w:val="sk-SK" w:eastAsia="sk-SK"/>
              </w:rPr>
              <w:t>Úvery a pôžičky spriazneným stranám spolu</w:t>
            </w:r>
          </w:p>
        </w:tc>
        <w:tc>
          <w:tcPr>
            <w:tcW w:w="2014" w:type="dxa"/>
            <w:tcBorders>
              <w:top w:val="single" w:sz="4" w:space="0" w:color="auto"/>
              <w:bottom w:val="single" w:sz="4" w:space="0" w:color="auto"/>
            </w:tcBorders>
            <w:vAlign w:val="bottom"/>
          </w:tcPr>
          <w:p w14:paraId="292CA0A9" w14:textId="0E53FF3F" w:rsidR="00545D12" w:rsidRPr="002E5503" w:rsidRDefault="00545D12" w:rsidP="00A06E75">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151 655</w:t>
            </w:r>
          </w:p>
        </w:tc>
        <w:tc>
          <w:tcPr>
            <w:tcW w:w="2014" w:type="dxa"/>
            <w:tcBorders>
              <w:top w:val="single" w:sz="4" w:space="0" w:color="auto"/>
              <w:bottom w:val="single" w:sz="4" w:space="0" w:color="auto"/>
            </w:tcBorders>
            <w:vAlign w:val="bottom"/>
          </w:tcPr>
          <w:p w14:paraId="1682E77A" w14:textId="3CB1BCB2" w:rsidR="00545D12" w:rsidRDefault="00545D12" w:rsidP="00A06E75">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165 796</w:t>
            </w:r>
          </w:p>
        </w:tc>
      </w:tr>
    </w:tbl>
    <w:p w14:paraId="04A4D205" w14:textId="7A8819D6" w:rsidR="00D844E6" w:rsidRDefault="00D844E6">
      <w:pPr>
        <w:suppressAutoHyphens/>
        <w:autoSpaceDE w:val="0"/>
        <w:autoSpaceDN w:val="0"/>
        <w:adjustRightInd w:val="0"/>
        <w:spacing w:after="0" w:line="240" w:lineRule="auto"/>
        <w:jc w:val="both"/>
        <w:rPr>
          <w:rFonts w:ascii="Arial" w:hAnsi="Arial" w:cs="Arial"/>
          <w:sz w:val="20"/>
          <w:szCs w:val="20"/>
          <w:lang w:val="sk-SK"/>
        </w:rPr>
      </w:pPr>
    </w:p>
    <w:p w14:paraId="52541449" w14:textId="5CB45A5D" w:rsidR="000355C2" w:rsidRPr="002E5503" w:rsidRDefault="000355C2">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 xml:space="preserve">Podmienky poskytnutých úverov spriazneným stranám boli nasledovné: </w:t>
      </w:r>
    </w:p>
    <w:p w14:paraId="153EC1BA" w14:textId="77777777" w:rsidR="00D844E6" w:rsidRDefault="00D844E6">
      <w:pPr>
        <w:suppressAutoHyphens/>
        <w:autoSpaceDE w:val="0"/>
        <w:autoSpaceDN w:val="0"/>
        <w:adjustRightInd w:val="0"/>
        <w:spacing w:after="0" w:line="240" w:lineRule="auto"/>
        <w:jc w:val="both"/>
        <w:rPr>
          <w:rFonts w:ascii="Arial" w:hAnsi="Arial" w:cs="Arial"/>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5"/>
        <w:gridCol w:w="2430"/>
        <w:gridCol w:w="2677"/>
      </w:tblGrid>
      <w:tr w:rsidR="00CF3B4E" w:rsidRPr="00D051DB" w14:paraId="490433CF" w14:textId="77777777" w:rsidTr="0010006E">
        <w:tc>
          <w:tcPr>
            <w:tcW w:w="3955" w:type="dxa"/>
            <w:tcBorders>
              <w:bottom w:val="single" w:sz="4" w:space="0" w:color="auto"/>
            </w:tcBorders>
          </w:tcPr>
          <w:p w14:paraId="3008CD6B" w14:textId="414477B9" w:rsidR="00CF3B4E" w:rsidRPr="0010006E" w:rsidRDefault="00CF3B4E">
            <w:pPr>
              <w:suppressAutoHyphens/>
              <w:autoSpaceDE w:val="0"/>
              <w:autoSpaceDN w:val="0"/>
              <w:adjustRightInd w:val="0"/>
              <w:spacing w:after="0" w:line="240" w:lineRule="auto"/>
              <w:jc w:val="both"/>
              <w:rPr>
                <w:rFonts w:ascii="Arial" w:hAnsi="Arial" w:cs="Arial"/>
                <w:b/>
                <w:color w:val="000000"/>
                <w:sz w:val="18"/>
                <w:szCs w:val="18"/>
                <w:lang w:val="sk-SK" w:eastAsia="sk-SK"/>
              </w:rPr>
            </w:pPr>
            <w:r w:rsidRPr="0010006E">
              <w:rPr>
                <w:rFonts w:ascii="Arial" w:hAnsi="Arial" w:cs="Arial"/>
                <w:b/>
                <w:color w:val="000000"/>
                <w:sz w:val="18"/>
                <w:szCs w:val="18"/>
                <w:lang w:val="sk-SK" w:eastAsia="sk-SK"/>
              </w:rPr>
              <w:t>Partner</w:t>
            </w:r>
          </w:p>
        </w:tc>
        <w:tc>
          <w:tcPr>
            <w:tcW w:w="2430" w:type="dxa"/>
            <w:tcBorders>
              <w:bottom w:val="single" w:sz="4" w:space="0" w:color="auto"/>
            </w:tcBorders>
          </w:tcPr>
          <w:p w14:paraId="5CBD4A8D" w14:textId="38C0A3C7" w:rsidR="00CF3B4E" w:rsidRPr="0010006E" w:rsidRDefault="000355C2">
            <w:pPr>
              <w:suppressAutoHyphens/>
              <w:autoSpaceDE w:val="0"/>
              <w:autoSpaceDN w:val="0"/>
              <w:adjustRightInd w:val="0"/>
              <w:spacing w:after="0" w:line="240" w:lineRule="auto"/>
              <w:jc w:val="both"/>
              <w:rPr>
                <w:rFonts w:ascii="Arial" w:hAnsi="Arial" w:cs="Arial"/>
                <w:b/>
                <w:sz w:val="18"/>
                <w:szCs w:val="18"/>
              </w:rPr>
            </w:pPr>
            <w:proofErr w:type="spellStart"/>
            <w:r w:rsidRPr="0010006E">
              <w:rPr>
                <w:rFonts w:ascii="Arial" w:hAnsi="Arial" w:cs="Arial"/>
                <w:b/>
                <w:sz w:val="18"/>
                <w:szCs w:val="18"/>
              </w:rPr>
              <w:t>Splatnosť</w:t>
            </w:r>
            <w:proofErr w:type="spellEnd"/>
            <w:r w:rsidRPr="0010006E">
              <w:rPr>
                <w:rFonts w:ascii="Arial" w:hAnsi="Arial" w:cs="Arial"/>
                <w:b/>
                <w:sz w:val="18"/>
                <w:szCs w:val="18"/>
              </w:rPr>
              <w:t xml:space="preserve"> </w:t>
            </w:r>
            <w:proofErr w:type="spellStart"/>
            <w:r w:rsidRPr="0010006E">
              <w:rPr>
                <w:rFonts w:ascii="Arial" w:hAnsi="Arial" w:cs="Arial"/>
                <w:b/>
                <w:sz w:val="18"/>
                <w:szCs w:val="18"/>
              </w:rPr>
              <w:t>úveru</w:t>
            </w:r>
            <w:proofErr w:type="spellEnd"/>
          </w:p>
        </w:tc>
        <w:tc>
          <w:tcPr>
            <w:tcW w:w="2677" w:type="dxa"/>
            <w:tcBorders>
              <w:bottom w:val="single" w:sz="4" w:space="0" w:color="auto"/>
            </w:tcBorders>
          </w:tcPr>
          <w:p w14:paraId="64E1E467" w14:textId="2D9F6D6B" w:rsidR="00CF3B4E" w:rsidRPr="0010006E" w:rsidRDefault="00335BF2">
            <w:pPr>
              <w:suppressAutoHyphens/>
              <w:autoSpaceDE w:val="0"/>
              <w:autoSpaceDN w:val="0"/>
              <w:adjustRightInd w:val="0"/>
              <w:spacing w:after="0" w:line="240" w:lineRule="auto"/>
              <w:jc w:val="both"/>
              <w:rPr>
                <w:rFonts w:ascii="Arial" w:hAnsi="Arial" w:cs="Arial"/>
                <w:b/>
                <w:sz w:val="18"/>
                <w:szCs w:val="18"/>
              </w:rPr>
            </w:pPr>
            <w:proofErr w:type="spellStart"/>
            <w:r w:rsidRPr="0010006E">
              <w:rPr>
                <w:rFonts w:ascii="Arial" w:hAnsi="Arial" w:cs="Arial"/>
                <w:b/>
                <w:sz w:val="18"/>
                <w:szCs w:val="18"/>
              </w:rPr>
              <w:t>Úroková</w:t>
            </w:r>
            <w:proofErr w:type="spellEnd"/>
            <w:r w:rsidRPr="0010006E">
              <w:rPr>
                <w:rFonts w:ascii="Arial" w:hAnsi="Arial" w:cs="Arial"/>
                <w:b/>
                <w:sz w:val="18"/>
                <w:szCs w:val="18"/>
              </w:rPr>
              <w:t xml:space="preserve"> </w:t>
            </w:r>
            <w:proofErr w:type="spellStart"/>
            <w:r w:rsidRPr="0010006E">
              <w:rPr>
                <w:rFonts w:ascii="Arial" w:hAnsi="Arial" w:cs="Arial"/>
                <w:b/>
                <w:sz w:val="18"/>
                <w:szCs w:val="18"/>
              </w:rPr>
              <w:t>sadzba</w:t>
            </w:r>
            <w:proofErr w:type="spellEnd"/>
          </w:p>
        </w:tc>
      </w:tr>
      <w:tr w:rsidR="00335BF2" w:rsidRPr="00790F6D" w14:paraId="5BB09CCB" w14:textId="77777777" w:rsidTr="0010006E">
        <w:tc>
          <w:tcPr>
            <w:tcW w:w="3955" w:type="dxa"/>
            <w:tcBorders>
              <w:top w:val="single" w:sz="4" w:space="0" w:color="auto"/>
            </w:tcBorders>
            <w:vAlign w:val="bottom"/>
          </w:tcPr>
          <w:p w14:paraId="361E5B86" w14:textId="261AADB2" w:rsidR="00335BF2" w:rsidRPr="0010006E" w:rsidRDefault="00335BF2" w:rsidP="00335BF2">
            <w:pPr>
              <w:suppressAutoHyphens/>
              <w:autoSpaceDE w:val="0"/>
              <w:autoSpaceDN w:val="0"/>
              <w:adjustRightInd w:val="0"/>
              <w:spacing w:after="0" w:line="240" w:lineRule="auto"/>
              <w:jc w:val="both"/>
              <w:rPr>
                <w:rFonts w:ascii="Arial" w:hAnsi="Arial" w:cs="Arial"/>
                <w:sz w:val="18"/>
                <w:szCs w:val="18"/>
              </w:rPr>
            </w:pPr>
            <w:r w:rsidRPr="00790F6D">
              <w:rPr>
                <w:rFonts w:ascii="Arial" w:hAnsi="Arial" w:cs="Arial"/>
                <w:color w:val="000000"/>
                <w:sz w:val="18"/>
                <w:szCs w:val="18"/>
                <w:lang w:val="sk-SK" w:eastAsia="sk-SK"/>
              </w:rPr>
              <w:t>JC Luxembourg European Finance S.a.r.l.</w:t>
            </w:r>
          </w:p>
        </w:tc>
        <w:tc>
          <w:tcPr>
            <w:tcW w:w="2430" w:type="dxa"/>
            <w:tcBorders>
              <w:top w:val="single" w:sz="4" w:space="0" w:color="auto"/>
            </w:tcBorders>
          </w:tcPr>
          <w:p w14:paraId="45A9F188" w14:textId="3F603CFC" w:rsidR="00335BF2" w:rsidRPr="0010006E" w:rsidRDefault="00335BF2"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31.5.2024</w:t>
            </w:r>
          </w:p>
        </w:tc>
        <w:tc>
          <w:tcPr>
            <w:tcW w:w="2677" w:type="dxa"/>
            <w:tcBorders>
              <w:top w:val="single" w:sz="4" w:space="0" w:color="auto"/>
            </w:tcBorders>
          </w:tcPr>
          <w:p w14:paraId="23A3BDAF" w14:textId="16A492FB" w:rsidR="00335BF2" w:rsidRPr="0010006E" w:rsidRDefault="00335BF2"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0.5%</w:t>
            </w:r>
          </w:p>
        </w:tc>
      </w:tr>
      <w:tr w:rsidR="00335BF2" w:rsidRPr="00790F6D" w14:paraId="540E10D2" w14:textId="77777777" w:rsidTr="0010006E">
        <w:tc>
          <w:tcPr>
            <w:tcW w:w="3955" w:type="dxa"/>
            <w:vAlign w:val="bottom"/>
          </w:tcPr>
          <w:p w14:paraId="04544376" w14:textId="60263493" w:rsidR="00335BF2" w:rsidRPr="00790F6D" w:rsidRDefault="00335BF2" w:rsidP="00335BF2">
            <w:pPr>
              <w:suppressAutoHyphens/>
              <w:autoSpaceDE w:val="0"/>
              <w:autoSpaceDN w:val="0"/>
              <w:adjustRightInd w:val="0"/>
              <w:spacing w:after="0" w:line="240" w:lineRule="auto"/>
              <w:jc w:val="both"/>
              <w:rPr>
                <w:rFonts w:ascii="Arial" w:hAnsi="Arial" w:cs="Arial"/>
                <w:color w:val="000000"/>
                <w:sz w:val="18"/>
                <w:szCs w:val="18"/>
                <w:lang w:val="sk-SK" w:eastAsia="sk-SK"/>
              </w:rPr>
            </w:pPr>
            <w:r w:rsidRPr="00790F6D">
              <w:rPr>
                <w:rFonts w:ascii="Arial" w:hAnsi="Arial" w:cs="Arial"/>
                <w:color w:val="000000"/>
                <w:sz w:val="18"/>
                <w:szCs w:val="18"/>
                <w:lang w:val="sk-SK" w:eastAsia="sk-SK"/>
              </w:rPr>
              <w:t>Johnson Controls Inc.</w:t>
            </w:r>
          </w:p>
        </w:tc>
        <w:tc>
          <w:tcPr>
            <w:tcW w:w="2430" w:type="dxa"/>
          </w:tcPr>
          <w:p w14:paraId="2FACAE7B" w14:textId="32B4F8F4"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23.1.2019</w:t>
            </w:r>
          </w:p>
        </w:tc>
        <w:tc>
          <w:tcPr>
            <w:tcW w:w="2677" w:type="dxa"/>
          </w:tcPr>
          <w:p w14:paraId="0EAE6965" w14:textId="63BF66E7"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0.96%</w:t>
            </w:r>
          </w:p>
        </w:tc>
      </w:tr>
      <w:tr w:rsidR="00335BF2" w:rsidRPr="00790F6D" w14:paraId="4FFAC188" w14:textId="77777777" w:rsidTr="0010006E">
        <w:tc>
          <w:tcPr>
            <w:tcW w:w="3955" w:type="dxa"/>
            <w:vAlign w:val="bottom"/>
          </w:tcPr>
          <w:p w14:paraId="05D482BE" w14:textId="61DF6E59" w:rsidR="00335BF2" w:rsidRPr="00790F6D" w:rsidRDefault="00335BF2" w:rsidP="00335BF2">
            <w:pPr>
              <w:suppressAutoHyphens/>
              <w:autoSpaceDE w:val="0"/>
              <w:autoSpaceDN w:val="0"/>
              <w:adjustRightInd w:val="0"/>
              <w:spacing w:after="0" w:line="240" w:lineRule="auto"/>
              <w:jc w:val="both"/>
              <w:rPr>
                <w:rFonts w:ascii="Arial" w:hAnsi="Arial" w:cs="Arial"/>
                <w:color w:val="000000"/>
                <w:sz w:val="18"/>
                <w:szCs w:val="18"/>
                <w:lang w:val="sk-SK" w:eastAsia="sk-SK"/>
              </w:rPr>
            </w:pPr>
            <w:r w:rsidRPr="00790F6D">
              <w:rPr>
                <w:rFonts w:ascii="Arial" w:hAnsi="Arial" w:cs="Arial"/>
                <w:color w:val="000000"/>
                <w:sz w:val="18"/>
                <w:szCs w:val="18"/>
                <w:lang w:val="sk-SK" w:eastAsia="sk-SK"/>
              </w:rPr>
              <w:t>JC Luxembourg Treasury Holding S.a.r.l.</w:t>
            </w:r>
          </w:p>
        </w:tc>
        <w:tc>
          <w:tcPr>
            <w:tcW w:w="2430" w:type="dxa"/>
          </w:tcPr>
          <w:p w14:paraId="44A86D3E" w14:textId="40DBA9F3"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22.12.2018</w:t>
            </w:r>
          </w:p>
        </w:tc>
        <w:tc>
          <w:tcPr>
            <w:tcW w:w="2677" w:type="dxa"/>
          </w:tcPr>
          <w:p w14:paraId="0C73C289" w14:textId="461396AF"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3.35%</w:t>
            </w:r>
          </w:p>
        </w:tc>
      </w:tr>
      <w:tr w:rsidR="00335BF2" w:rsidRPr="00790F6D" w14:paraId="030E1FE5" w14:textId="77777777" w:rsidTr="0010006E">
        <w:tc>
          <w:tcPr>
            <w:tcW w:w="3955" w:type="dxa"/>
            <w:vAlign w:val="bottom"/>
          </w:tcPr>
          <w:p w14:paraId="16E4E0FD" w14:textId="4FEA3A67" w:rsidR="00335BF2" w:rsidRPr="00790F6D" w:rsidRDefault="00335BF2" w:rsidP="00335BF2">
            <w:pPr>
              <w:suppressAutoHyphens/>
              <w:autoSpaceDE w:val="0"/>
              <w:autoSpaceDN w:val="0"/>
              <w:adjustRightInd w:val="0"/>
              <w:spacing w:after="0" w:line="240" w:lineRule="auto"/>
              <w:jc w:val="both"/>
              <w:rPr>
                <w:rFonts w:ascii="Arial" w:hAnsi="Arial" w:cs="Arial"/>
                <w:color w:val="000000"/>
                <w:sz w:val="18"/>
                <w:szCs w:val="18"/>
                <w:lang w:val="sk-SK" w:eastAsia="sk-SK"/>
              </w:rPr>
            </w:pPr>
            <w:r w:rsidRPr="00790F6D">
              <w:rPr>
                <w:rFonts w:ascii="Arial" w:hAnsi="Arial" w:cs="Arial"/>
                <w:color w:val="000000"/>
                <w:sz w:val="18"/>
                <w:szCs w:val="18"/>
                <w:lang w:val="sk-SK" w:eastAsia="sk-SK"/>
              </w:rPr>
              <w:t>JC Luxembourg Property S.a.r.l.</w:t>
            </w:r>
          </w:p>
        </w:tc>
        <w:tc>
          <w:tcPr>
            <w:tcW w:w="2430" w:type="dxa"/>
          </w:tcPr>
          <w:p w14:paraId="659804BA" w14:textId="496D0851" w:rsidR="00335BF2" w:rsidRPr="0010006E" w:rsidRDefault="009A01EB" w:rsidP="00335BF2">
            <w:pPr>
              <w:suppressAutoHyphens/>
              <w:autoSpaceDE w:val="0"/>
              <w:autoSpaceDN w:val="0"/>
              <w:adjustRightInd w:val="0"/>
              <w:spacing w:after="0" w:line="240" w:lineRule="auto"/>
              <w:jc w:val="both"/>
              <w:rPr>
                <w:rFonts w:ascii="Arial" w:hAnsi="Arial" w:cs="Arial"/>
                <w:sz w:val="18"/>
                <w:szCs w:val="18"/>
              </w:rPr>
            </w:pPr>
            <w:r>
              <w:rPr>
                <w:rFonts w:ascii="Arial" w:hAnsi="Arial" w:cs="Arial"/>
                <w:sz w:val="18"/>
                <w:szCs w:val="18"/>
              </w:rPr>
              <w:t>22.5</w:t>
            </w:r>
            <w:r w:rsidR="00790F6D" w:rsidRPr="0010006E">
              <w:rPr>
                <w:rFonts w:ascii="Arial" w:hAnsi="Arial" w:cs="Arial"/>
                <w:sz w:val="18"/>
                <w:szCs w:val="18"/>
              </w:rPr>
              <w:t>.2019</w:t>
            </w:r>
          </w:p>
        </w:tc>
        <w:tc>
          <w:tcPr>
            <w:tcW w:w="2677" w:type="dxa"/>
          </w:tcPr>
          <w:p w14:paraId="13FA43F7" w14:textId="2AD7BA54"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3.35%</w:t>
            </w:r>
          </w:p>
        </w:tc>
      </w:tr>
      <w:tr w:rsidR="00335BF2" w:rsidRPr="00790F6D" w14:paraId="59918065" w14:textId="77777777" w:rsidTr="0010006E">
        <w:tc>
          <w:tcPr>
            <w:tcW w:w="3955" w:type="dxa"/>
            <w:vAlign w:val="bottom"/>
          </w:tcPr>
          <w:p w14:paraId="1D8AB26D" w14:textId="3DF78C0B" w:rsidR="00335BF2" w:rsidRPr="00790F6D" w:rsidRDefault="00335BF2" w:rsidP="00335BF2">
            <w:pPr>
              <w:suppressAutoHyphens/>
              <w:autoSpaceDE w:val="0"/>
              <w:autoSpaceDN w:val="0"/>
              <w:adjustRightInd w:val="0"/>
              <w:spacing w:after="0" w:line="240" w:lineRule="auto"/>
              <w:jc w:val="both"/>
              <w:rPr>
                <w:rFonts w:ascii="Arial" w:hAnsi="Arial" w:cs="Arial"/>
                <w:color w:val="000000"/>
                <w:sz w:val="18"/>
                <w:szCs w:val="18"/>
                <w:lang w:val="sk-SK" w:eastAsia="sk-SK"/>
              </w:rPr>
            </w:pPr>
            <w:r w:rsidRPr="00790F6D">
              <w:rPr>
                <w:rFonts w:ascii="Arial" w:hAnsi="Arial" w:cs="Arial"/>
                <w:color w:val="000000"/>
                <w:sz w:val="18"/>
                <w:szCs w:val="18"/>
                <w:lang w:val="sk-SK" w:eastAsia="sk-SK"/>
              </w:rPr>
              <w:t>JC Luxembourg Treasury S.a.r.l.</w:t>
            </w:r>
          </w:p>
        </w:tc>
        <w:tc>
          <w:tcPr>
            <w:tcW w:w="2430" w:type="dxa"/>
          </w:tcPr>
          <w:p w14:paraId="6CEBCE1F" w14:textId="301087A9" w:rsidR="00335BF2" w:rsidRPr="0010006E" w:rsidRDefault="009A01EB" w:rsidP="00335BF2">
            <w:pPr>
              <w:suppressAutoHyphens/>
              <w:autoSpaceDE w:val="0"/>
              <w:autoSpaceDN w:val="0"/>
              <w:adjustRightInd w:val="0"/>
              <w:spacing w:after="0" w:line="240" w:lineRule="auto"/>
              <w:jc w:val="both"/>
              <w:rPr>
                <w:rFonts w:ascii="Arial" w:hAnsi="Arial" w:cs="Arial"/>
                <w:sz w:val="18"/>
                <w:szCs w:val="18"/>
              </w:rPr>
            </w:pPr>
            <w:r>
              <w:rPr>
                <w:rFonts w:ascii="Arial" w:hAnsi="Arial" w:cs="Arial"/>
                <w:sz w:val="18"/>
                <w:szCs w:val="18"/>
              </w:rPr>
              <w:t>22.5</w:t>
            </w:r>
            <w:r w:rsidR="00790F6D" w:rsidRPr="0010006E">
              <w:rPr>
                <w:rFonts w:ascii="Arial" w:hAnsi="Arial" w:cs="Arial"/>
                <w:sz w:val="18"/>
                <w:szCs w:val="18"/>
              </w:rPr>
              <w:t>.2019</w:t>
            </w:r>
          </w:p>
        </w:tc>
        <w:tc>
          <w:tcPr>
            <w:tcW w:w="2677" w:type="dxa"/>
          </w:tcPr>
          <w:p w14:paraId="2D4F62E4" w14:textId="63A05D49" w:rsidR="00335BF2" w:rsidRPr="0010006E" w:rsidRDefault="00790F6D" w:rsidP="00335BF2">
            <w:pPr>
              <w:suppressAutoHyphens/>
              <w:autoSpaceDE w:val="0"/>
              <w:autoSpaceDN w:val="0"/>
              <w:adjustRightInd w:val="0"/>
              <w:spacing w:after="0" w:line="240" w:lineRule="auto"/>
              <w:jc w:val="both"/>
              <w:rPr>
                <w:rFonts w:ascii="Arial" w:hAnsi="Arial" w:cs="Arial"/>
                <w:sz w:val="18"/>
                <w:szCs w:val="18"/>
              </w:rPr>
            </w:pPr>
            <w:r w:rsidRPr="0010006E">
              <w:rPr>
                <w:rFonts w:ascii="Arial" w:hAnsi="Arial" w:cs="Arial"/>
                <w:sz w:val="18"/>
                <w:szCs w:val="18"/>
              </w:rPr>
              <w:t>3.36%</w:t>
            </w:r>
          </w:p>
        </w:tc>
      </w:tr>
    </w:tbl>
    <w:p w14:paraId="2A289F43" w14:textId="77777777" w:rsidR="00CF3B4E" w:rsidRDefault="00CF3B4E">
      <w:pPr>
        <w:suppressAutoHyphens/>
        <w:autoSpaceDE w:val="0"/>
        <w:autoSpaceDN w:val="0"/>
        <w:adjustRightInd w:val="0"/>
        <w:spacing w:after="0" w:line="240" w:lineRule="auto"/>
        <w:jc w:val="both"/>
        <w:rPr>
          <w:rFonts w:ascii="Arial" w:hAnsi="Arial" w:cs="Arial"/>
          <w:sz w:val="20"/>
          <w:szCs w:val="20"/>
        </w:rPr>
      </w:pPr>
    </w:p>
    <w:p w14:paraId="588685B8" w14:textId="73B20978" w:rsidR="00916AE3" w:rsidRPr="005C21F4" w:rsidRDefault="00916AE3">
      <w:pPr>
        <w:suppressAutoHyphens/>
        <w:autoSpaceDE w:val="0"/>
        <w:autoSpaceDN w:val="0"/>
        <w:adjustRightInd w:val="0"/>
        <w:spacing w:after="0" w:line="240" w:lineRule="auto"/>
        <w:jc w:val="both"/>
        <w:rPr>
          <w:rFonts w:ascii="Arial" w:hAnsi="Arial" w:cs="Arial"/>
          <w:sz w:val="20"/>
          <w:szCs w:val="20"/>
          <w:lang w:val="sk-SK"/>
        </w:rPr>
      </w:pPr>
    </w:p>
    <w:p w14:paraId="239ACB19" w14:textId="1B89BEDC" w:rsidR="0018606D" w:rsidRPr="002E5503" w:rsidRDefault="00B60A25" w:rsidP="0010006E">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 xml:space="preserve">Všetky pôžičky a úvery sú do splatnosti a neznehodnotené, vedenie Spoločnosti považuje tieto spriaznené strany </w:t>
      </w:r>
      <w:r w:rsidR="00436674" w:rsidRPr="002E5503">
        <w:rPr>
          <w:rFonts w:ascii="Arial" w:hAnsi="Arial" w:cs="Arial"/>
          <w:sz w:val="20"/>
          <w:szCs w:val="20"/>
          <w:lang w:val="sk-SK"/>
        </w:rPr>
        <w:t xml:space="preserve">na základe pokračujúcej podpory zo strany Skupiny JC </w:t>
      </w:r>
      <w:r w:rsidRPr="002E5503">
        <w:rPr>
          <w:rFonts w:ascii="Arial" w:hAnsi="Arial" w:cs="Arial"/>
          <w:sz w:val="20"/>
          <w:szCs w:val="20"/>
          <w:lang w:val="sk-SK"/>
        </w:rPr>
        <w:t>ako bonitné bez zvýšeného úverového rizika.</w:t>
      </w:r>
      <w:r w:rsidR="0025577F" w:rsidRPr="002E5503">
        <w:rPr>
          <w:rFonts w:ascii="Arial" w:hAnsi="Arial" w:cs="Arial"/>
          <w:sz w:val="20"/>
          <w:szCs w:val="20"/>
          <w:lang w:val="sk-SK"/>
        </w:rPr>
        <w:t xml:space="preserve"> Kreditný rating spoločnosti </w:t>
      </w:r>
      <w:r w:rsidR="0025577F" w:rsidRPr="00E842D9">
        <w:rPr>
          <w:rFonts w:ascii="Arial" w:hAnsi="Arial" w:cs="Arial"/>
          <w:sz w:val="20"/>
          <w:szCs w:val="20"/>
          <w:lang w:val="sk-SK"/>
        </w:rPr>
        <w:t xml:space="preserve">Johnson Controls </w:t>
      </w:r>
      <w:r w:rsidR="00032DFC" w:rsidRPr="00E842D9">
        <w:rPr>
          <w:rFonts w:ascii="Arial" w:hAnsi="Arial" w:cs="Arial"/>
          <w:sz w:val="20"/>
          <w:szCs w:val="20"/>
          <w:lang w:val="sk-SK"/>
        </w:rPr>
        <w:t xml:space="preserve">Inc., USA je </w:t>
      </w:r>
      <w:r w:rsidR="004C3B8E" w:rsidRPr="00E842D9">
        <w:rPr>
          <w:rFonts w:ascii="Arial" w:hAnsi="Arial" w:cs="Arial"/>
          <w:sz w:val="20"/>
          <w:szCs w:val="20"/>
          <w:lang w:val="sk-SK"/>
        </w:rPr>
        <w:t>F2</w:t>
      </w:r>
      <w:r w:rsidR="00032DFC" w:rsidRPr="00E842D9">
        <w:rPr>
          <w:rFonts w:ascii="Arial" w:hAnsi="Arial" w:cs="Arial"/>
          <w:sz w:val="20"/>
          <w:szCs w:val="20"/>
          <w:lang w:val="sk-SK"/>
        </w:rPr>
        <w:t>/BBB+.</w:t>
      </w:r>
      <w:r w:rsidR="00916AE3">
        <w:rPr>
          <w:rFonts w:ascii="Arial" w:hAnsi="Arial" w:cs="Arial"/>
          <w:sz w:val="20"/>
          <w:szCs w:val="20"/>
          <w:lang w:val="sk-SK"/>
        </w:rPr>
        <w:t xml:space="preserve"> Spoločnosť preto pri poskytovaní úverov podnikom v skupine nepožadovala žiadne dodatožné zabezpečenie. </w:t>
      </w:r>
    </w:p>
    <w:p w14:paraId="046E3F59" w14:textId="77777777" w:rsidR="00D844E6" w:rsidRPr="002E5503" w:rsidRDefault="00D844E6">
      <w:pPr>
        <w:suppressAutoHyphens/>
        <w:autoSpaceDE w:val="0"/>
        <w:autoSpaceDN w:val="0"/>
        <w:adjustRightInd w:val="0"/>
        <w:spacing w:after="0" w:line="240" w:lineRule="auto"/>
        <w:jc w:val="both"/>
        <w:rPr>
          <w:rFonts w:ascii="Arial" w:hAnsi="Arial" w:cs="Arial"/>
          <w:sz w:val="20"/>
          <w:szCs w:val="20"/>
          <w:lang w:val="sk-SK"/>
        </w:rPr>
      </w:pPr>
    </w:p>
    <w:p w14:paraId="333F73D0" w14:textId="0D01DB13" w:rsidR="00F653FA" w:rsidRDefault="002B20A4">
      <w:pPr>
        <w:suppressAutoHyphens/>
        <w:spacing w:after="0" w:line="240" w:lineRule="auto"/>
        <w:jc w:val="both"/>
        <w:rPr>
          <w:rFonts w:ascii="Arial" w:hAnsi="Arial" w:cs="Arial"/>
          <w:sz w:val="20"/>
          <w:szCs w:val="20"/>
          <w:lang w:val="sk-SK"/>
        </w:rPr>
      </w:pPr>
      <w:r>
        <w:rPr>
          <w:rFonts w:ascii="Arial" w:hAnsi="Arial" w:cs="Arial"/>
          <w:sz w:val="20"/>
          <w:szCs w:val="20"/>
          <w:lang w:val="sk-SK"/>
        </w:rPr>
        <w:t>R</w:t>
      </w:r>
      <w:r w:rsidR="0045175C" w:rsidRPr="00B631DE">
        <w:rPr>
          <w:rFonts w:ascii="Arial" w:hAnsi="Arial" w:cs="Arial"/>
          <w:sz w:val="20"/>
          <w:szCs w:val="20"/>
          <w:lang w:val="sk-SK"/>
        </w:rPr>
        <w:t>eálna hodnot</w:t>
      </w:r>
      <w:r w:rsidR="00CC0AD6">
        <w:rPr>
          <w:rFonts w:ascii="Arial" w:hAnsi="Arial" w:cs="Arial"/>
          <w:sz w:val="20"/>
          <w:szCs w:val="20"/>
          <w:lang w:val="sk-SK"/>
        </w:rPr>
        <w:t>a</w:t>
      </w:r>
      <w:r w:rsidR="0045175C" w:rsidRPr="00B631DE">
        <w:rPr>
          <w:rFonts w:ascii="Arial" w:hAnsi="Arial" w:cs="Arial"/>
          <w:sz w:val="20"/>
          <w:szCs w:val="20"/>
          <w:lang w:val="sk-SK"/>
        </w:rPr>
        <w:t xml:space="preserve"> úverov a pôžičiek sa približuje ich účtovným hodnotám</w:t>
      </w:r>
      <w:r w:rsidR="003C364E">
        <w:rPr>
          <w:rFonts w:ascii="Arial" w:hAnsi="Arial" w:cs="Arial"/>
          <w:sz w:val="20"/>
          <w:szCs w:val="20"/>
          <w:lang w:val="sk-SK"/>
        </w:rPr>
        <w:t xml:space="preserve"> a sú klasifikované ako úroveň </w:t>
      </w:r>
      <w:r w:rsidR="00196987">
        <w:rPr>
          <w:rFonts w:ascii="Arial" w:hAnsi="Arial" w:cs="Arial"/>
          <w:sz w:val="20"/>
          <w:szCs w:val="20"/>
          <w:lang w:val="sk-SK"/>
        </w:rPr>
        <w:t>2</w:t>
      </w:r>
      <w:r w:rsidR="003C364E">
        <w:rPr>
          <w:rFonts w:ascii="Arial" w:hAnsi="Arial" w:cs="Arial"/>
          <w:sz w:val="20"/>
          <w:szCs w:val="20"/>
          <w:lang w:val="sk-SK"/>
        </w:rPr>
        <w:t>.</w:t>
      </w:r>
      <w:r w:rsidR="00F653FA" w:rsidRPr="00F653FA">
        <w:rPr>
          <w:rFonts w:ascii="Arial" w:hAnsi="Arial" w:cs="Arial"/>
          <w:sz w:val="20"/>
          <w:szCs w:val="20"/>
          <w:lang w:val="sk-SK"/>
        </w:rPr>
        <w:t xml:space="preserve"> </w:t>
      </w:r>
    </w:p>
    <w:p w14:paraId="1B3E1F34" w14:textId="77777777" w:rsidR="00D747AF" w:rsidRPr="00877E15" w:rsidRDefault="00D747AF" w:rsidP="00D747AF">
      <w:pPr>
        <w:suppressAutoHyphens/>
        <w:spacing w:after="0" w:line="240" w:lineRule="auto"/>
        <w:jc w:val="both"/>
        <w:rPr>
          <w:sz w:val="20"/>
          <w:szCs w:val="20"/>
          <w:lang w:val="sk-SK"/>
        </w:rPr>
      </w:pPr>
    </w:p>
    <w:p w14:paraId="168F0722" w14:textId="77777777" w:rsidR="00B44FCB" w:rsidRDefault="00B44FCB" w:rsidP="00D002D1">
      <w:pPr>
        <w:pStyle w:val="AnnualReport-normlnytext"/>
        <w:suppressAutoHyphens/>
        <w:ind w:left="0"/>
        <w:rPr>
          <w:lang w:val="sk-SK"/>
        </w:rPr>
      </w:pPr>
      <w:r>
        <w:rPr>
          <w:lang w:val="sk-SK"/>
        </w:rPr>
        <w:t>Pri úveroch poskytnutých spriazneným osobám Spoločnosť analyzovala historické dáta za celú dobu úveru a zároveň finančnú stabilitu jednotlivých dlžníkov samostatne. Podľa týchto kritéríi boli dlžníci bonity 1 a bonity 2 začlenení do stupňa 1 ECL podľa IFRS 9 (dlžníci, kde úverové riziko výrazne nevzrástlo od prvého vykázania) a dlžníci bonity 3 začlenení do stupňa 3 ECL podľa IFRS 9 (dlžníci, ktorých finančné aktíva sú znehodnotené).</w:t>
      </w:r>
    </w:p>
    <w:p w14:paraId="08115EA0" w14:textId="62B34603" w:rsidR="00B44FCB" w:rsidRDefault="00B44FCB" w:rsidP="0010006E">
      <w:pPr>
        <w:suppressAutoHyphens/>
        <w:spacing w:after="0" w:line="240" w:lineRule="auto"/>
        <w:jc w:val="both"/>
        <w:rPr>
          <w:rFonts w:ascii="Arial" w:hAnsi="Arial" w:cs="Arial"/>
          <w:sz w:val="20"/>
          <w:szCs w:val="20"/>
          <w:lang w:val="sk-SK"/>
        </w:rPr>
      </w:pPr>
      <w:r w:rsidRPr="0010006E">
        <w:rPr>
          <w:rFonts w:ascii="Arial" w:hAnsi="Arial" w:cs="Arial"/>
          <w:sz w:val="20"/>
          <w:szCs w:val="20"/>
          <w:lang w:val="sk-SK"/>
        </w:rPr>
        <w:t>Vzhľadom na to, že všetci dlžníci sú spoločnosti skupiny Johnson Controls, ktoré nie sú kótované na aktívnom trhu, ani nie sú hodnotené žiadnou ratingovou agentúrou, manažment Spoločnosti hodnotí dlžníkov na základe interného hodnotiaceho systému. Stupeň bonity 1 predstavujú najsolventnejšie protistrany s najnižším rizikom nesplatenia; stupeň bonity 2 predstavujú ziskové spoločnosti a stupeň bonity 3 predstavujú spoločnosti v strate s vyššou zadĺženosťou.</w:t>
      </w:r>
    </w:p>
    <w:p w14:paraId="1291D5D5" w14:textId="77777777" w:rsidR="00DD3BCA" w:rsidRPr="00DD3BCA" w:rsidRDefault="00DD3BCA" w:rsidP="0010006E">
      <w:pPr>
        <w:suppressAutoHyphens/>
        <w:spacing w:after="0" w:line="240" w:lineRule="auto"/>
        <w:jc w:val="both"/>
        <w:rPr>
          <w:lang w:val="sk-SK"/>
        </w:rPr>
      </w:pPr>
    </w:p>
    <w:p w14:paraId="1D67C73D" w14:textId="77777777" w:rsidR="00B44FCB" w:rsidRDefault="00B44FCB" w:rsidP="00D002D1">
      <w:pPr>
        <w:pStyle w:val="AnnualReport-normlnytext"/>
        <w:suppressAutoHyphens/>
        <w:ind w:left="0"/>
        <w:rPr>
          <w:lang w:val="sk-SK"/>
        </w:rPr>
      </w:pPr>
      <w:r>
        <w:rPr>
          <w:lang w:val="sk-SK"/>
        </w:rPr>
        <w:t>Očakávané úverové straty z úverov poskytnutých spriazneným stranám boli odhadnuté ako nevýznamné na základe odhadovaného rizika bankrotu dlžníkov v rozmedzí 0,05% – 0,1%.</w:t>
      </w:r>
    </w:p>
    <w:p w14:paraId="6B619A5E" w14:textId="77777777" w:rsidR="003C5B49" w:rsidRDefault="003C5B49" w:rsidP="00B44FCB">
      <w:pPr>
        <w:pStyle w:val="AnnualReport-normlnytext"/>
        <w:suppressAutoHyphens/>
        <w:spacing w:before="240"/>
        <w:ind w:left="0"/>
        <w:rPr>
          <w:color w:val="222222"/>
          <w:shd w:val="clear" w:color="auto" w:fill="FFFFFF"/>
        </w:rPr>
      </w:pPr>
    </w:p>
    <w:p w14:paraId="3A81195C" w14:textId="77777777" w:rsidR="003C5B49" w:rsidRDefault="003C5B49" w:rsidP="00B44FCB">
      <w:pPr>
        <w:pStyle w:val="AnnualReport-normlnytext"/>
        <w:suppressAutoHyphens/>
        <w:spacing w:before="240"/>
        <w:ind w:left="0"/>
        <w:rPr>
          <w:color w:val="222222"/>
          <w:shd w:val="clear" w:color="auto" w:fill="FFFFFF"/>
        </w:rPr>
      </w:pPr>
    </w:p>
    <w:p w14:paraId="4EC78880" w14:textId="77777777" w:rsidR="003C5B49" w:rsidRDefault="003C5B49" w:rsidP="00B44FCB">
      <w:pPr>
        <w:pStyle w:val="AnnualReport-normlnytext"/>
        <w:suppressAutoHyphens/>
        <w:spacing w:before="240"/>
        <w:ind w:left="0"/>
        <w:rPr>
          <w:color w:val="222222"/>
          <w:shd w:val="clear" w:color="auto" w:fill="FFFFFF"/>
        </w:rPr>
      </w:pPr>
    </w:p>
    <w:p w14:paraId="5B740EF4" w14:textId="77777777" w:rsidR="003C5B49" w:rsidRDefault="003C5B49" w:rsidP="00B44FCB">
      <w:pPr>
        <w:pStyle w:val="AnnualReport-normlnytext"/>
        <w:suppressAutoHyphens/>
        <w:spacing w:before="240"/>
        <w:ind w:left="0"/>
        <w:rPr>
          <w:color w:val="222222"/>
          <w:shd w:val="clear" w:color="auto" w:fill="FFFFFF"/>
        </w:rPr>
      </w:pPr>
    </w:p>
    <w:p w14:paraId="42ED01B5" w14:textId="77777777" w:rsidR="003C5B49" w:rsidRDefault="003C5B49" w:rsidP="00B44FCB">
      <w:pPr>
        <w:pStyle w:val="AnnualReport-normlnytext"/>
        <w:suppressAutoHyphens/>
        <w:spacing w:before="240"/>
        <w:ind w:left="0"/>
        <w:rPr>
          <w:color w:val="222222"/>
          <w:shd w:val="clear" w:color="auto" w:fill="FFFFFF"/>
        </w:rPr>
      </w:pPr>
    </w:p>
    <w:p w14:paraId="4392867D" w14:textId="7399DF45" w:rsidR="00DD3BCA" w:rsidRDefault="00B44FCB" w:rsidP="00B44FCB">
      <w:pPr>
        <w:pStyle w:val="AnnualReport-normlnytext"/>
        <w:suppressAutoHyphens/>
        <w:spacing w:before="240"/>
        <w:ind w:left="0"/>
        <w:rPr>
          <w:color w:val="222222"/>
          <w:shd w:val="clear" w:color="auto" w:fill="FFFFFF"/>
        </w:rPr>
      </w:pPr>
      <w:proofErr w:type="spellStart"/>
      <w:r>
        <w:rPr>
          <w:color w:val="222222"/>
          <w:shd w:val="clear" w:color="auto" w:fill="FFFFFF"/>
        </w:rPr>
        <w:t>Nasledujúca</w:t>
      </w:r>
      <w:proofErr w:type="spellEnd"/>
      <w:r>
        <w:rPr>
          <w:color w:val="222222"/>
          <w:shd w:val="clear" w:color="auto" w:fill="FFFFFF"/>
        </w:rPr>
        <w:t xml:space="preserve"> </w:t>
      </w:r>
      <w:proofErr w:type="spellStart"/>
      <w:r>
        <w:rPr>
          <w:color w:val="222222"/>
          <w:shd w:val="clear" w:color="auto" w:fill="FFFFFF"/>
        </w:rPr>
        <w:t>tabuľka</w:t>
      </w:r>
      <w:proofErr w:type="spellEnd"/>
      <w:r>
        <w:rPr>
          <w:color w:val="222222"/>
          <w:shd w:val="clear" w:color="auto" w:fill="FFFFFF"/>
        </w:rPr>
        <w:t xml:space="preserve"> </w:t>
      </w:r>
      <w:proofErr w:type="spellStart"/>
      <w:r>
        <w:rPr>
          <w:color w:val="222222"/>
          <w:shd w:val="clear" w:color="auto" w:fill="FFFFFF"/>
        </w:rPr>
        <w:t>uvádza</w:t>
      </w:r>
      <w:proofErr w:type="spellEnd"/>
      <w:r>
        <w:rPr>
          <w:color w:val="222222"/>
          <w:shd w:val="clear" w:color="auto" w:fill="FFFFFF"/>
        </w:rPr>
        <w:t xml:space="preserve"> </w:t>
      </w:r>
      <w:proofErr w:type="spellStart"/>
      <w:r>
        <w:rPr>
          <w:color w:val="222222"/>
          <w:shd w:val="clear" w:color="auto" w:fill="FFFFFF"/>
        </w:rPr>
        <w:t>súhrn</w:t>
      </w:r>
      <w:proofErr w:type="spellEnd"/>
      <w:r>
        <w:rPr>
          <w:color w:val="222222"/>
          <w:shd w:val="clear" w:color="auto" w:fill="FFFFFF"/>
        </w:rPr>
        <w:t xml:space="preserve"> </w:t>
      </w:r>
      <w:proofErr w:type="spellStart"/>
      <w:r>
        <w:rPr>
          <w:color w:val="222222"/>
          <w:shd w:val="clear" w:color="auto" w:fill="FFFFFF"/>
        </w:rPr>
        <w:t>kreditnej</w:t>
      </w:r>
      <w:proofErr w:type="spellEnd"/>
      <w:r>
        <w:rPr>
          <w:color w:val="222222"/>
          <w:shd w:val="clear" w:color="auto" w:fill="FFFFFF"/>
        </w:rPr>
        <w:t xml:space="preserve"> </w:t>
      </w:r>
      <w:proofErr w:type="spellStart"/>
      <w:r>
        <w:rPr>
          <w:color w:val="222222"/>
          <w:shd w:val="clear" w:color="auto" w:fill="FFFFFF"/>
        </w:rPr>
        <w:t>kvality</w:t>
      </w:r>
      <w:proofErr w:type="spellEnd"/>
      <w:r>
        <w:rPr>
          <w:color w:val="222222"/>
          <w:shd w:val="clear" w:color="auto" w:fill="FFFFFF"/>
        </w:rPr>
        <w:t xml:space="preserve"> </w:t>
      </w:r>
      <w:proofErr w:type="spellStart"/>
      <w:r>
        <w:rPr>
          <w:color w:val="222222"/>
          <w:shd w:val="clear" w:color="auto" w:fill="FFFFFF"/>
        </w:rPr>
        <w:t>poskytnutých</w:t>
      </w:r>
      <w:proofErr w:type="spellEnd"/>
      <w:r>
        <w:rPr>
          <w:color w:val="222222"/>
          <w:shd w:val="clear" w:color="auto" w:fill="FFFFFF"/>
        </w:rPr>
        <w:t xml:space="preserve"> </w:t>
      </w:r>
      <w:proofErr w:type="spellStart"/>
      <w:r>
        <w:rPr>
          <w:color w:val="222222"/>
          <w:shd w:val="clear" w:color="auto" w:fill="FFFFFF"/>
        </w:rPr>
        <w:t>úverov</w:t>
      </w:r>
      <w:proofErr w:type="spellEnd"/>
      <w:r>
        <w:rPr>
          <w:color w:val="222222"/>
          <w:shd w:val="clear" w:color="auto" w:fill="FFFFFF"/>
        </w:rPr>
        <w:t xml:space="preserve"> </w:t>
      </w:r>
      <w:r w:rsidR="00F2308F">
        <w:rPr>
          <w:color w:val="222222"/>
          <w:shd w:val="clear" w:color="auto" w:fill="FFFFFF"/>
        </w:rPr>
        <w:t>a p</w:t>
      </w:r>
      <w:r w:rsidR="00F2308F">
        <w:rPr>
          <w:color w:val="222222"/>
          <w:shd w:val="clear" w:color="auto" w:fill="FFFFFF"/>
          <w:lang w:val="sk-SK"/>
        </w:rPr>
        <w:t xml:space="preserve">ôžičiek </w:t>
      </w:r>
      <w:r>
        <w:rPr>
          <w:color w:val="222222"/>
          <w:shd w:val="clear" w:color="auto" w:fill="FFFFFF"/>
        </w:rPr>
        <w:t xml:space="preserve">k 30. </w:t>
      </w:r>
      <w:proofErr w:type="spellStart"/>
      <w:r>
        <w:rPr>
          <w:color w:val="222222"/>
          <w:shd w:val="clear" w:color="auto" w:fill="FFFFFF"/>
        </w:rPr>
        <w:t>septembru</w:t>
      </w:r>
      <w:proofErr w:type="spellEnd"/>
      <w:r>
        <w:rPr>
          <w:color w:val="222222"/>
          <w:shd w:val="clear" w:color="auto" w:fill="FFFFFF"/>
        </w:rPr>
        <w:t>:</w:t>
      </w:r>
    </w:p>
    <w:tbl>
      <w:tblPr>
        <w:tblW w:w="9086" w:type="dxa"/>
        <w:tblInd w:w="-14" w:type="dxa"/>
        <w:tblCellMar>
          <w:left w:w="70" w:type="dxa"/>
          <w:right w:w="70" w:type="dxa"/>
        </w:tblCellMar>
        <w:tblLook w:val="04A0" w:firstRow="1" w:lastRow="0" w:firstColumn="1" w:lastColumn="0" w:noHBand="0" w:noVBand="1"/>
      </w:tblPr>
      <w:tblGrid>
        <w:gridCol w:w="5390"/>
        <w:gridCol w:w="1848"/>
        <w:gridCol w:w="1848"/>
      </w:tblGrid>
      <w:tr w:rsidR="00B44FCB" w:rsidRPr="004C75B7" w14:paraId="52B5AE90" w14:textId="77777777" w:rsidTr="00F6349C">
        <w:trPr>
          <w:trHeight w:val="182"/>
        </w:trPr>
        <w:tc>
          <w:tcPr>
            <w:tcW w:w="5390" w:type="dxa"/>
            <w:tcBorders>
              <w:top w:val="nil"/>
              <w:left w:val="nil"/>
              <w:bottom w:val="single" w:sz="8" w:space="0" w:color="auto"/>
              <w:right w:val="nil"/>
            </w:tcBorders>
            <w:shd w:val="clear" w:color="auto" w:fill="auto"/>
            <w:vAlign w:val="bottom"/>
          </w:tcPr>
          <w:p w14:paraId="700BD7DB" w14:textId="77777777" w:rsidR="00B44FCB" w:rsidRPr="004C75B7" w:rsidRDefault="00B44FCB" w:rsidP="00F6349C">
            <w:pPr>
              <w:suppressAutoHyphens/>
              <w:spacing w:after="0" w:line="240" w:lineRule="auto"/>
              <w:ind w:left="-61"/>
              <w:rPr>
                <w:rFonts w:ascii="Arial" w:hAnsi="Arial" w:cs="Arial"/>
                <w:sz w:val="18"/>
                <w:szCs w:val="18"/>
                <w:lang w:val="sk-SK" w:eastAsia="sk-SK"/>
              </w:rPr>
            </w:pPr>
            <w:r w:rsidRPr="004C75B7">
              <w:rPr>
                <w:rFonts w:ascii="Arial" w:hAnsi="Arial" w:cs="Arial"/>
                <w:sz w:val="18"/>
                <w:szCs w:val="18"/>
                <w:lang w:val="sk-SK" w:eastAsia="sk-SK"/>
              </w:rPr>
              <w:t>(v tis. EUR)</w:t>
            </w:r>
          </w:p>
        </w:tc>
        <w:tc>
          <w:tcPr>
            <w:tcW w:w="1848" w:type="dxa"/>
            <w:tcBorders>
              <w:top w:val="nil"/>
              <w:left w:val="nil"/>
              <w:bottom w:val="single" w:sz="8" w:space="0" w:color="auto"/>
              <w:right w:val="nil"/>
            </w:tcBorders>
            <w:vAlign w:val="bottom"/>
          </w:tcPr>
          <w:p w14:paraId="1164DE9A" w14:textId="77777777" w:rsidR="00B44FCB" w:rsidRPr="004C75B7" w:rsidRDefault="00B44FCB" w:rsidP="00F6349C">
            <w:pPr>
              <w:suppressAutoHyphens/>
              <w:spacing w:after="0" w:line="240" w:lineRule="auto"/>
              <w:ind w:left="-4165"/>
              <w:jc w:val="right"/>
              <w:rPr>
                <w:rFonts w:ascii="Arial" w:hAnsi="Arial" w:cs="Arial"/>
                <w:b/>
                <w:bCs/>
                <w:sz w:val="18"/>
                <w:szCs w:val="18"/>
                <w:lang w:val="sk-SK" w:eastAsia="sk-SK"/>
              </w:rPr>
            </w:pPr>
            <w:r w:rsidRPr="004C75B7">
              <w:rPr>
                <w:rFonts w:ascii="Arial" w:hAnsi="Arial" w:cs="Arial"/>
                <w:b/>
                <w:bCs/>
                <w:sz w:val="18"/>
                <w:szCs w:val="18"/>
                <w:lang w:val="sk-SK" w:eastAsia="sk-SK"/>
              </w:rPr>
              <w:t>k 30. septembru</w:t>
            </w:r>
          </w:p>
          <w:p w14:paraId="65BC7F1A" w14:textId="77777777" w:rsidR="00B44FCB" w:rsidRPr="004C75B7" w:rsidRDefault="00B44FCB" w:rsidP="00F6349C">
            <w:pPr>
              <w:suppressAutoHyphens/>
              <w:spacing w:after="0" w:line="240" w:lineRule="auto"/>
              <w:ind w:left="-4165"/>
              <w:jc w:val="right"/>
              <w:rPr>
                <w:rFonts w:ascii="Arial" w:hAnsi="Arial" w:cs="Arial"/>
                <w:b/>
                <w:bCs/>
                <w:sz w:val="18"/>
                <w:szCs w:val="18"/>
                <w:lang w:val="sk-SK" w:eastAsia="sk-SK"/>
              </w:rPr>
            </w:pPr>
            <w:r w:rsidRPr="004C75B7">
              <w:rPr>
                <w:rFonts w:ascii="Arial" w:hAnsi="Arial" w:cs="Arial"/>
                <w:b/>
                <w:bCs/>
                <w:sz w:val="18"/>
                <w:szCs w:val="18"/>
                <w:lang w:val="sk-SK" w:eastAsia="sk-SK"/>
              </w:rPr>
              <w:t>2019</w:t>
            </w:r>
          </w:p>
        </w:tc>
        <w:tc>
          <w:tcPr>
            <w:tcW w:w="1848" w:type="dxa"/>
            <w:tcBorders>
              <w:top w:val="nil"/>
              <w:left w:val="nil"/>
              <w:bottom w:val="single" w:sz="8" w:space="0" w:color="auto"/>
              <w:right w:val="nil"/>
            </w:tcBorders>
            <w:shd w:val="clear" w:color="auto" w:fill="auto"/>
            <w:vAlign w:val="bottom"/>
          </w:tcPr>
          <w:p w14:paraId="0B64FB64" w14:textId="77777777" w:rsidR="00B44FCB" w:rsidRPr="004C75B7" w:rsidRDefault="00B44FCB" w:rsidP="00F6349C">
            <w:pPr>
              <w:suppressAutoHyphens/>
              <w:spacing w:after="0" w:line="240" w:lineRule="auto"/>
              <w:ind w:left="-4165"/>
              <w:jc w:val="right"/>
              <w:rPr>
                <w:rFonts w:ascii="Arial" w:hAnsi="Arial" w:cs="Arial"/>
                <w:b/>
                <w:bCs/>
                <w:sz w:val="18"/>
                <w:szCs w:val="18"/>
                <w:lang w:val="sk-SK" w:eastAsia="sk-SK"/>
              </w:rPr>
            </w:pPr>
            <w:r w:rsidRPr="004C75B7">
              <w:rPr>
                <w:rFonts w:ascii="Arial" w:hAnsi="Arial" w:cs="Arial"/>
                <w:b/>
                <w:bCs/>
                <w:sz w:val="18"/>
                <w:szCs w:val="18"/>
                <w:lang w:val="sk-SK" w:eastAsia="sk-SK"/>
              </w:rPr>
              <w:t>k 30. septembru</w:t>
            </w:r>
          </w:p>
          <w:p w14:paraId="3C0CD0DE" w14:textId="77777777" w:rsidR="00B44FCB" w:rsidRPr="004C75B7" w:rsidRDefault="00B44FCB" w:rsidP="00F6349C">
            <w:pPr>
              <w:suppressAutoHyphens/>
              <w:spacing w:after="0" w:line="240" w:lineRule="auto"/>
              <w:ind w:left="-4165"/>
              <w:jc w:val="right"/>
              <w:rPr>
                <w:rFonts w:ascii="Arial" w:hAnsi="Arial" w:cs="Arial"/>
                <w:b/>
                <w:bCs/>
                <w:sz w:val="18"/>
                <w:szCs w:val="18"/>
                <w:lang w:val="sk-SK" w:eastAsia="sk-SK"/>
              </w:rPr>
            </w:pPr>
            <w:r w:rsidRPr="004C75B7">
              <w:rPr>
                <w:rFonts w:ascii="Arial" w:hAnsi="Arial" w:cs="Arial"/>
                <w:b/>
                <w:bCs/>
                <w:sz w:val="18"/>
                <w:szCs w:val="18"/>
                <w:lang w:val="sk-SK" w:eastAsia="sk-SK"/>
              </w:rPr>
              <w:t>2018</w:t>
            </w:r>
          </w:p>
        </w:tc>
      </w:tr>
      <w:tr w:rsidR="00B44FCB" w:rsidRPr="004C75B7" w14:paraId="0C9CE532" w14:textId="77777777" w:rsidTr="00F6349C">
        <w:trPr>
          <w:trHeight w:val="182"/>
        </w:trPr>
        <w:tc>
          <w:tcPr>
            <w:tcW w:w="5390" w:type="dxa"/>
            <w:tcBorders>
              <w:top w:val="nil"/>
              <w:left w:val="nil"/>
              <w:bottom w:val="nil"/>
              <w:right w:val="nil"/>
            </w:tcBorders>
            <w:shd w:val="clear" w:color="auto" w:fill="auto"/>
            <w:vAlign w:val="bottom"/>
          </w:tcPr>
          <w:p w14:paraId="1EF6A2F4" w14:textId="77777777" w:rsidR="00B44FCB" w:rsidRPr="004C75B7" w:rsidRDefault="00B44FCB" w:rsidP="00F6349C">
            <w:pPr>
              <w:suppressAutoHyphens/>
              <w:spacing w:after="0" w:line="240" w:lineRule="auto"/>
              <w:rPr>
                <w:rFonts w:ascii="Arial" w:hAnsi="Arial" w:cs="Arial"/>
                <w:sz w:val="18"/>
                <w:szCs w:val="18"/>
                <w:lang w:val="sk-SK" w:eastAsia="sk-SK"/>
              </w:rPr>
            </w:pPr>
          </w:p>
        </w:tc>
        <w:tc>
          <w:tcPr>
            <w:tcW w:w="1848" w:type="dxa"/>
            <w:tcBorders>
              <w:top w:val="nil"/>
              <w:left w:val="nil"/>
              <w:bottom w:val="nil"/>
              <w:right w:val="nil"/>
            </w:tcBorders>
            <w:vAlign w:val="bottom"/>
          </w:tcPr>
          <w:p w14:paraId="76D63FE8" w14:textId="77777777" w:rsidR="00B44FCB" w:rsidRPr="004C75B7" w:rsidRDefault="00B44FCB" w:rsidP="00F6349C">
            <w:pPr>
              <w:suppressAutoHyphens/>
              <w:spacing w:after="0" w:line="240" w:lineRule="auto"/>
              <w:jc w:val="right"/>
              <w:rPr>
                <w:rFonts w:ascii="Arial" w:hAnsi="Arial" w:cs="Arial"/>
                <w:b/>
                <w:bCs/>
                <w:sz w:val="18"/>
                <w:szCs w:val="18"/>
                <w:lang w:val="sk-SK" w:eastAsia="sk-SK"/>
              </w:rPr>
            </w:pPr>
          </w:p>
        </w:tc>
        <w:tc>
          <w:tcPr>
            <w:tcW w:w="1848" w:type="dxa"/>
            <w:tcBorders>
              <w:top w:val="nil"/>
              <w:left w:val="nil"/>
              <w:bottom w:val="nil"/>
              <w:right w:val="nil"/>
            </w:tcBorders>
            <w:shd w:val="clear" w:color="auto" w:fill="auto"/>
            <w:vAlign w:val="bottom"/>
          </w:tcPr>
          <w:p w14:paraId="145E9C3F" w14:textId="77777777" w:rsidR="00B44FCB" w:rsidRPr="004C75B7" w:rsidRDefault="00B44FCB" w:rsidP="00F6349C">
            <w:pPr>
              <w:suppressAutoHyphens/>
              <w:spacing w:after="0" w:line="240" w:lineRule="auto"/>
              <w:jc w:val="right"/>
              <w:rPr>
                <w:rFonts w:ascii="Arial" w:hAnsi="Arial" w:cs="Arial"/>
                <w:b/>
                <w:bCs/>
                <w:sz w:val="18"/>
                <w:szCs w:val="18"/>
                <w:lang w:val="sk-SK" w:eastAsia="sk-SK"/>
              </w:rPr>
            </w:pPr>
          </w:p>
        </w:tc>
      </w:tr>
      <w:tr w:rsidR="00B44FCB" w:rsidRPr="004C75B7" w14:paraId="28FC9614" w14:textId="77777777" w:rsidTr="00F6349C">
        <w:trPr>
          <w:trHeight w:val="182"/>
        </w:trPr>
        <w:tc>
          <w:tcPr>
            <w:tcW w:w="5390" w:type="dxa"/>
            <w:tcBorders>
              <w:top w:val="nil"/>
              <w:left w:val="nil"/>
              <w:bottom w:val="nil"/>
              <w:right w:val="nil"/>
            </w:tcBorders>
            <w:shd w:val="clear" w:color="auto" w:fill="auto"/>
            <w:vAlign w:val="bottom"/>
          </w:tcPr>
          <w:p w14:paraId="7A116D80" w14:textId="77777777" w:rsidR="00B44FCB" w:rsidRPr="004C75B7" w:rsidRDefault="00B44FCB" w:rsidP="00F6349C">
            <w:pPr>
              <w:suppressAutoHyphens/>
              <w:spacing w:after="0" w:line="240" w:lineRule="auto"/>
              <w:ind w:left="-57"/>
              <w:rPr>
                <w:rFonts w:ascii="Arial" w:hAnsi="Arial" w:cs="Arial"/>
                <w:sz w:val="18"/>
                <w:szCs w:val="18"/>
                <w:lang w:val="sk-SK" w:eastAsia="sk-SK"/>
              </w:rPr>
            </w:pPr>
            <w:r>
              <w:rPr>
                <w:rFonts w:ascii="Arial" w:hAnsi="Arial" w:cs="Arial"/>
                <w:sz w:val="18"/>
                <w:szCs w:val="18"/>
                <w:lang w:val="sk-SK" w:eastAsia="sk-SK"/>
              </w:rPr>
              <w:t>Bonita 1</w:t>
            </w:r>
          </w:p>
        </w:tc>
        <w:tc>
          <w:tcPr>
            <w:tcW w:w="1848" w:type="dxa"/>
            <w:tcBorders>
              <w:top w:val="nil"/>
              <w:left w:val="nil"/>
              <w:bottom w:val="nil"/>
              <w:right w:val="nil"/>
            </w:tcBorders>
            <w:vAlign w:val="bottom"/>
          </w:tcPr>
          <w:p w14:paraId="09A2CC80" w14:textId="66BA39BC" w:rsidR="00B44FCB" w:rsidRPr="007B0D4F" w:rsidRDefault="00B44FCB" w:rsidP="00F6349C">
            <w:pPr>
              <w:suppressAutoHyphens/>
              <w:spacing w:after="0" w:line="240" w:lineRule="auto"/>
              <w:jc w:val="right"/>
              <w:rPr>
                <w:rFonts w:ascii="Arial" w:hAnsi="Arial" w:cs="Arial"/>
                <w:sz w:val="18"/>
                <w:szCs w:val="18"/>
                <w:lang w:val="sk-SK" w:eastAsia="sk-SK"/>
              </w:rPr>
            </w:pPr>
            <w:r>
              <w:rPr>
                <w:rFonts w:ascii="Arial" w:hAnsi="Arial" w:cs="Arial"/>
                <w:color w:val="000000"/>
                <w:sz w:val="18"/>
                <w:szCs w:val="18"/>
                <w:lang w:val="sk-SK" w:eastAsia="sk-SK"/>
              </w:rPr>
              <w:t>151 655</w:t>
            </w:r>
          </w:p>
        </w:tc>
        <w:tc>
          <w:tcPr>
            <w:tcW w:w="1848" w:type="dxa"/>
            <w:tcBorders>
              <w:top w:val="nil"/>
              <w:left w:val="nil"/>
              <w:bottom w:val="nil"/>
              <w:right w:val="nil"/>
            </w:tcBorders>
            <w:shd w:val="clear" w:color="auto" w:fill="auto"/>
            <w:vAlign w:val="bottom"/>
          </w:tcPr>
          <w:p w14:paraId="458C0DDC" w14:textId="65367B81" w:rsidR="00B44FCB" w:rsidRPr="007B0D4F"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165 796</w:t>
            </w:r>
          </w:p>
        </w:tc>
      </w:tr>
      <w:tr w:rsidR="00B44FCB" w:rsidRPr="004C75B7" w14:paraId="1D15159E" w14:textId="77777777" w:rsidTr="00F6349C">
        <w:trPr>
          <w:trHeight w:val="182"/>
        </w:trPr>
        <w:tc>
          <w:tcPr>
            <w:tcW w:w="5390" w:type="dxa"/>
            <w:tcBorders>
              <w:top w:val="nil"/>
              <w:left w:val="nil"/>
              <w:right w:val="nil"/>
            </w:tcBorders>
            <w:shd w:val="clear" w:color="auto" w:fill="auto"/>
            <w:vAlign w:val="bottom"/>
          </w:tcPr>
          <w:p w14:paraId="7D1638FB" w14:textId="77777777" w:rsidR="00B44FCB" w:rsidRPr="004C75B7" w:rsidRDefault="00B44FCB" w:rsidP="00F6349C">
            <w:pPr>
              <w:suppressAutoHyphens/>
              <w:spacing w:after="0" w:line="240" w:lineRule="auto"/>
              <w:ind w:left="-60"/>
              <w:rPr>
                <w:rFonts w:ascii="Arial" w:hAnsi="Arial" w:cs="Arial"/>
                <w:sz w:val="18"/>
                <w:szCs w:val="18"/>
                <w:lang w:val="sk-SK" w:eastAsia="sk-SK"/>
              </w:rPr>
            </w:pPr>
            <w:r w:rsidRPr="00E123F4">
              <w:rPr>
                <w:rFonts w:ascii="Arial" w:hAnsi="Arial" w:cs="Arial"/>
                <w:sz w:val="18"/>
                <w:szCs w:val="18"/>
                <w:lang w:val="sk-SK" w:eastAsia="sk-SK"/>
              </w:rPr>
              <w:t xml:space="preserve">Bonita </w:t>
            </w:r>
            <w:r>
              <w:rPr>
                <w:rFonts w:ascii="Arial" w:hAnsi="Arial" w:cs="Arial"/>
                <w:sz w:val="18"/>
                <w:szCs w:val="18"/>
                <w:lang w:val="sk-SK" w:eastAsia="sk-SK"/>
              </w:rPr>
              <w:t>2</w:t>
            </w:r>
          </w:p>
        </w:tc>
        <w:tc>
          <w:tcPr>
            <w:tcW w:w="1848" w:type="dxa"/>
            <w:tcBorders>
              <w:top w:val="nil"/>
              <w:left w:val="nil"/>
              <w:right w:val="nil"/>
            </w:tcBorders>
            <w:vAlign w:val="bottom"/>
          </w:tcPr>
          <w:p w14:paraId="5894EC78"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c>
          <w:tcPr>
            <w:tcW w:w="1848" w:type="dxa"/>
            <w:tcBorders>
              <w:top w:val="nil"/>
              <w:left w:val="nil"/>
              <w:right w:val="nil"/>
            </w:tcBorders>
            <w:shd w:val="clear" w:color="auto" w:fill="auto"/>
            <w:vAlign w:val="bottom"/>
          </w:tcPr>
          <w:p w14:paraId="64409806"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r>
      <w:tr w:rsidR="00B44FCB" w:rsidRPr="004C75B7" w14:paraId="03891C9D" w14:textId="77777777" w:rsidTr="00F6349C">
        <w:trPr>
          <w:trHeight w:val="182"/>
        </w:trPr>
        <w:tc>
          <w:tcPr>
            <w:tcW w:w="5390" w:type="dxa"/>
            <w:tcBorders>
              <w:top w:val="nil"/>
              <w:left w:val="nil"/>
              <w:bottom w:val="single" w:sz="4" w:space="0" w:color="auto"/>
              <w:right w:val="nil"/>
            </w:tcBorders>
            <w:shd w:val="clear" w:color="auto" w:fill="auto"/>
            <w:vAlign w:val="bottom"/>
          </w:tcPr>
          <w:p w14:paraId="4CEB1667" w14:textId="77777777" w:rsidR="00B44FCB" w:rsidRPr="004C75B7" w:rsidRDefault="00B44FCB" w:rsidP="00F6349C">
            <w:pPr>
              <w:suppressAutoHyphens/>
              <w:spacing w:after="0" w:line="240" w:lineRule="auto"/>
              <w:ind w:left="-61"/>
              <w:rPr>
                <w:rFonts w:ascii="Arial" w:hAnsi="Arial" w:cs="Arial"/>
                <w:sz w:val="18"/>
                <w:szCs w:val="18"/>
                <w:lang w:val="sk-SK" w:eastAsia="sk-SK"/>
              </w:rPr>
            </w:pPr>
            <w:r>
              <w:rPr>
                <w:rFonts w:ascii="Arial" w:hAnsi="Arial" w:cs="Arial"/>
                <w:sz w:val="18"/>
                <w:szCs w:val="18"/>
                <w:lang w:val="sk-SK" w:eastAsia="sk-SK"/>
              </w:rPr>
              <w:t>Bonita 3</w:t>
            </w:r>
          </w:p>
        </w:tc>
        <w:tc>
          <w:tcPr>
            <w:tcW w:w="1848" w:type="dxa"/>
            <w:tcBorders>
              <w:top w:val="nil"/>
              <w:left w:val="nil"/>
              <w:bottom w:val="single" w:sz="4" w:space="0" w:color="auto"/>
              <w:right w:val="nil"/>
            </w:tcBorders>
            <w:vAlign w:val="bottom"/>
          </w:tcPr>
          <w:p w14:paraId="71C75C9C"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c>
          <w:tcPr>
            <w:tcW w:w="1848" w:type="dxa"/>
            <w:tcBorders>
              <w:top w:val="nil"/>
              <w:left w:val="nil"/>
              <w:bottom w:val="single" w:sz="4" w:space="0" w:color="auto"/>
              <w:right w:val="nil"/>
            </w:tcBorders>
            <w:shd w:val="clear" w:color="auto" w:fill="auto"/>
            <w:vAlign w:val="bottom"/>
          </w:tcPr>
          <w:p w14:paraId="0838BBCB"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r>
      <w:tr w:rsidR="00B44FCB" w:rsidRPr="004C75B7" w14:paraId="5C336114" w14:textId="77777777" w:rsidTr="00F6349C">
        <w:trPr>
          <w:trHeight w:val="182"/>
        </w:trPr>
        <w:tc>
          <w:tcPr>
            <w:tcW w:w="5390" w:type="dxa"/>
            <w:tcBorders>
              <w:top w:val="single" w:sz="4" w:space="0" w:color="auto"/>
              <w:left w:val="nil"/>
              <w:bottom w:val="single" w:sz="4" w:space="0" w:color="auto"/>
              <w:right w:val="nil"/>
            </w:tcBorders>
            <w:shd w:val="clear" w:color="auto" w:fill="auto"/>
            <w:vAlign w:val="bottom"/>
          </w:tcPr>
          <w:p w14:paraId="3E1B598C" w14:textId="77777777" w:rsidR="00B44FCB" w:rsidRPr="004C75B7" w:rsidRDefault="00B44FCB" w:rsidP="00F6349C">
            <w:pPr>
              <w:suppressAutoHyphens/>
              <w:spacing w:after="0" w:line="240" w:lineRule="auto"/>
              <w:ind w:left="-57"/>
              <w:rPr>
                <w:rFonts w:ascii="Arial" w:hAnsi="Arial" w:cs="Arial"/>
                <w:b/>
                <w:bCs/>
                <w:sz w:val="18"/>
                <w:szCs w:val="18"/>
                <w:lang w:val="sk-SK" w:eastAsia="sk-SK"/>
              </w:rPr>
            </w:pPr>
            <w:r w:rsidRPr="004C75B7">
              <w:rPr>
                <w:rFonts w:ascii="Arial" w:hAnsi="Arial" w:cs="Arial"/>
                <w:b/>
                <w:bCs/>
                <w:sz w:val="18"/>
                <w:szCs w:val="18"/>
                <w:lang w:val="sk-SK" w:eastAsia="sk-SK"/>
              </w:rPr>
              <w:t>Spolu</w:t>
            </w:r>
          </w:p>
        </w:tc>
        <w:tc>
          <w:tcPr>
            <w:tcW w:w="1848" w:type="dxa"/>
            <w:tcBorders>
              <w:top w:val="single" w:sz="4" w:space="0" w:color="auto"/>
              <w:left w:val="nil"/>
              <w:bottom w:val="single" w:sz="4" w:space="0" w:color="auto"/>
              <w:right w:val="nil"/>
            </w:tcBorders>
            <w:vAlign w:val="bottom"/>
          </w:tcPr>
          <w:p w14:paraId="3A4737A3" w14:textId="2B6186C2" w:rsidR="00B44FCB" w:rsidRPr="00E33A4F" w:rsidRDefault="00B44FCB" w:rsidP="00F6349C">
            <w:pPr>
              <w:suppressAutoHyphens/>
              <w:spacing w:after="0" w:line="240" w:lineRule="auto"/>
              <w:jc w:val="right"/>
              <w:rPr>
                <w:rFonts w:ascii="Arial" w:hAnsi="Arial" w:cs="Arial"/>
                <w:b/>
                <w:bCs/>
                <w:sz w:val="18"/>
                <w:szCs w:val="18"/>
                <w:lang w:val="sk-SK" w:eastAsia="sk-SK"/>
              </w:rPr>
            </w:pPr>
            <w:r>
              <w:rPr>
                <w:rFonts w:ascii="Arial" w:hAnsi="Arial" w:cs="Arial"/>
                <w:b/>
                <w:bCs/>
                <w:color w:val="000000"/>
                <w:sz w:val="18"/>
                <w:szCs w:val="18"/>
                <w:lang w:val="sk-SK" w:eastAsia="sk-SK"/>
              </w:rPr>
              <w:t>151 655</w:t>
            </w:r>
          </w:p>
        </w:tc>
        <w:tc>
          <w:tcPr>
            <w:tcW w:w="1848" w:type="dxa"/>
            <w:tcBorders>
              <w:top w:val="single" w:sz="4" w:space="0" w:color="auto"/>
              <w:left w:val="nil"/>
              <w:bottom w:val="single" w:sz="4" w:space="0" w:color="auto"/>
              <w:right w:val="nil"/>
            </w:tcBorders>
            <w:shd w:val="clear" w:color="auto" w:fill="auto"/>
            <w:vAlign w:val="bottom"/>
          </w:tcPr>
          <w:p w14:paraId="592E31A5" w14:textId="1F0845A5" w:rsidR="00B44FCB" w:rsidRPr="00E33A4F" w:rsidRDefault="00B44FCB" w:rsidP="00F6349C">
            <w:pPr>
              <w:suppressAutoHyphens/>
              <w:spacing w:after="0" w:line="240" w:lineRule="auto"/>
              <w:jc w:val="right"/>
              <w:rPr>
                <w:rFonts w:ascii="Arial" w:hAnsi="Arial" w:cs="Arial"/>
                <w:b/>
                <w:bCs/>
                <w:sz w:val="18"/>
                <w:szCs w:val="18"/>
                <w:lang w:val="sk-SK" w:eastAsia="sk-SK"/>
              </w:rPr>
            </w:pPr>
            <w:r>
              <w:rPr>
                <w:rFonts w:ascii="Arial" w:hAnsi="Arial" w:cs="Arial"/>
                <w:b/>
                <w:bCs/>
                <w:sz w:val="18"/>
                <w:szCs w:val="18"/>
                <w:lang w:val="sk-SK" w:eastAsia="sk-SK"/>
              </w:rPr>
              <w:t>165 796</w:t>
            </w:r>
          </w:p>
        </w:tc>
      </w:tr>
      <w:tr w:rsidR="00B44FCB" w:rsidRPr="004C75B7" w14:paraId="69BA2774" w14:textId="77777777" w:rsidTr="00F6349C">
        <w:trPr>
          <w:trHeight w:val="182"/>
        </w:trPr>
        <w:tc>
          <w:tcPr>
            <w:tcW w:w="5390" w:type="dxa"/>
            <w:tcBorders>
              <w:top w:val="single" w:sz="4" w:space="0" w:color="auto"/>
              <w:left w:val="nil"/>
              <w:bottom w:val="nil"/>
              <w:right w:val="nil"/>
            </w:tcBorders>
            <w:shd w:val="clear" w:color="auto" w:fill="auto"/>
            <w:vAlign w:val="bottom"/>
          </w:tcPr>
          <w:p w14:paraId="3A2029D0" w14:textId="77777777" w:rsidR="00B44FCB" w:rsidRPr="004C75B7" w:rsidRDefault="00B44FCB" w:rsidP="00F6349C">
            <w:pPr>
              <w:suppressAutoHyphens/>
              <w:spacing w:after="0" w:line="240" w:lineRule="auto"/>
              <w:ind w:left="-57"/>
              <w:rPr>
                <w:rFonts w:ascii="Arial" w:hAnsi="Arial" w:cs="Arial"/>
                <w:sz w:val="18"/>
                <w:szCs w:val="18"/>
                <w:lang w:val="sk-SK" w:eastAsia="sk-SK"/>
              </w:rPr>
            </w:pPr>
          </w:p>
        </w:tc>
        <w:tc>
          <w:tcPr>
            <w:tcW w:w="1848" w:type="dxa"/>
            <w:tcBorders>
              <w:top w:val="single" w:sz="4" w:space="0" w:color="auto"/>
              <w:left w:val="nil"/>
              <w:bottom w:val="nil"/>
              <w:right w:val="nil"/>
            </w:tcBorders>
            <w:vAlign w:val="bottom"/>
          </w:tcPr>
          <w:p w14:paraId="7EF0D977" w14:textId="77777777" w:rsidR="00B44FCB" w:rsidRPr="004C75B7" w:rsidRDefault="00B44FCB" w:rsidP="00F6349C">
            <w:pPr>
              <w:suppressAutoHyphens/>
              <w:spacing w:after="0" w:line="240" w:lineRule="auto"/>
              <w:jc w:val="right"/>
              <w:rPr>
                <w:rFonts w:ascii="Arial" w:hAnsi="Arial" w:cs="Arial"/>
                <w:sz w:val="18"/>
                <w:szCs w:val="18"/>
                <w:lang w:val="sk-SK" w:eastAsia="sk-SK"/>
              </w:rPr>
            </w:pPr>
          </w:p>
        </w:tc>
        <w:tc>
          <w:tcPr>
            <w:tcW w:w="1848" w:type="dxa"/>
            <w:tcBorders>
              <w:top w:val="single" w:sz="4" w:space="0" w:color="auto"/>
              <w:left w:val="nil"/>
              <w:bottom w:val="nil"/>
              <w:right w:val="nil"/>
            </w:tcBorders>
            <w:shd w:val="clear" w:color="auto" w:fill="auto"/>
            <w:vAlign w:val="bottom"/>
          </w:tcPr>
          <w:p w14:paraId="78D3A050" w14:textId="77777777" w:rsidR="00B44FCB" w:rsidRPr="004C75B7" w:rsidRDefault="00B44FCB" w:rsidP="00F6349C">
            <w:pPr>
              <w:suppressAutoHyphens/>
              <w:spacing w:after="0" w:line="240" w:lineRule="auto"/>
              <w:jc w:val="right"/>
              <w:rPr>
                <w:rFonts w:ascii="Arial" w:hAnsi="Arial" w:cs="Arial"/>
                <w:sz w:val="18"/>
                <w:szCs w:val="18"/>
                <w:lang w:val="sk-SK" w:eastAsia="sk-SK"/>
              </w:rPr>
            </w:pPr>
          </w:p>
        </w:tc>
      </w:tr>
      <w:tr w:rsidR="00B44FCB" w:rsidRPr="004C75B7" w14:paraId="064B49AE" w14:textId="77777777" w:rsidTr="00F6349C">
        <w:trPr>
          <w:trHeight w:val="182"/>
        </w:trPr>
        <w:tc>
          <w:tcPr>
            <w:tcW w:w="5390" w:type="dxa"/>
            <w:tcBorders>
              <w:top w:val="nil"/>
              <w:left w:val="nil"/>
              <w:right w:val="nil"/>
            </w:tcBorders>
            <w:shd w:val="clear" w:color="auto" w:fill="auto"/>
            <w:vAlign w:val="bottom"/>
          </w:tcPr>
          <w:p w14:paraId="258879DD" w14:textId="77777777" w:rsidR="00B44FCB" w:rsidRPr="004C75B7" w:rsidRDefault="00B44FCB" w:rsidP="00F6349C">
            <w:pPr>
              <w:suppressAutoHyphens/>
              <w:spacing w:after="0" w:line="240" w:lineRule="auto"/>
              <w:ind w:left="-57"/>
              <w:rPr>
                <w:rFonts w:ascii="Arial" w:hAnsi="Arial" w:cs="Arial"/>
                <w:sz w:val="18"/>
                <w:szCs w:val="18"/>
                <w:lang w:val="sk-SK" w:eastAsia="sk-SK"/>
              </w:rPr>
            </w:pPr>
            <w:r w:rsidRPr="00594027">
              <w:rPr>
                <w:rFonts w:ascii="Arial" w:hAnsi="Arial" w:cs="Arial"/>
                <w:sz w:val="18"/>
                <w:szCs w:val="18"/>
                <w:lang w:val="sk-SK" w:eastAsia="sk-SK"/>
              </w:rPr>
              <w:t>Mínus: Opravná položka na zníženie hodnoty</w:t>
            </w:r>
          </w:p>
        </w:tc>
        <w:tc>
          <w:tcPr>
            <w:tcW w:w="1848" w:type="dxa"/>
            <w:tcBorders>
              <w:top w:val="nil"/>
              <w:left w:val="nil"/>
              <w:right w:val="nil"/>
            </w:tcBorders>
            <w:vAlign w:val="bottom"/>
          </w:tcPr>
          <w:p w14:paraId="7FB7DC43"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c>
          <w:tcPr>
            <w:tcW w:w="1848" w:type="dxa"/>
            <w:tcBorders>
              <w:top w:val="nil"/>
              <w:left w:val="nil"/>
              <w:right w:val="nil"/>
            </w:tcBorders>
            <w:shd w:val="clear" w:color="auto" w:fill="auto"/>
            <w:vAlign w:val="bottom"/>
          </w:tcPr>
          <w:p w14:paraId="4B89F365" w14:textId="77777777" w:rsidR="00B44FCB" w:rsidRPr="004C75B7" w:rsidRDefault="00B44FCB" w:rsidP="00F6349C">
            <w:pPr>
              <w:suppressAutoHyphens/>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r>
      <w:tr w:rsidR="00B44FCB" w:rsidRPr="004C75B7" w14:paraId="207724FD" w14:textId="77777777" w:rsidTr="00F6349C">
        <w:trPr>
          <w:trHeight w:val="182"/>
        </w:trPr>
        <w:tc>
          <w:tcPr>
            <w:tcW w:w="5390" w:type="dxa"/>
            <w:tcBorders>
              <w:top w:val="nil"/>
              <w:left w:val="nil"/>
              <w:bottom w:val="single" w:sz="4" w:space="0" w:color="auto"/>
              <w:right w:val="nil"/>
            </w:tcBorders>
            <w:shd w:val="clear" w:color="auto" w:fill="auto"/>
            <w:vAlign w:val="bottom"/>
          </w:tcPr>
          <w:p w14:paraId="11563F7A" w14:textId="77777777" w:rsidR="00B44FCB" w:rsidRPr="004C75B7" w:rsidRDefault="00B44FCB" w:rsidP="00F6349C">
            <w:pPr>
              <w:suppressAutoHyphens/>
              <w:spacing w:after="0" w:line="240" w:lineRule="auto"/>
              <w:ind w:left="-57"/>
              <w:rPr>
                <w:rFonts w:ascii="Arial" w:hAnsi="Arial" w:cs="Arial"/>
                <w:sz w:val="18"/>
                <w:szCs w:val="18"/>
                <w:lang w:val="sk-SK" w:eastAsia="sk-SK"/>
              </w:rPr>
            </w:pPr>
          </w:p>
        </w:tc>
        <w:tc>
          <w:tcPr>
            <w:tcW w:w="1848" w:type="dxa"/>
            <w:tcBorders>
              <w:top w:val="nil"/>
              <w:left w:val="nil"/>
              <w:bottom w:val="single" w:sz="4" w:space="0" w:color="auto"/>
              <w:right w:val="nil"/>
            </w:tcBorders>
            <w:vAlign w:val="bottom"/>
          </w:tcPr>
          <w:p w14:paraId="34CDE5B1" w14:textId="77777777" w:rsidR="00B44FCB" w:rsidRPr="004C75B7" w:rsidRDefault="00B44FCB" w:rsidP="00F6349C">
            <w:pPr>
              <w:suppressAutoHyphens/>
              <w:spacing w:after="0" w:line="240" w:lineRule="auto"/>
              <w:jc w:val="right"/>
              <w:rPr>
                <w:rFonts w:ascii="Arial" w:hAnsi="Arial" w:cs="Arial"/>
                <w:sz w:val="18"/>
                <w:szCs w:val="18"/>
                <w:lang w:val="sk-SK" w:eastAsia="sk-SK"/>
              </w:rPr>
            </w:pPr>
          </w:p>
        </w:tc>
        <w:tc>
          <w:tcPr>
            <w:tcW w:w="1848" w:type="dxa"/>
            <w:tcBorders>
              <w:top w:val="nil"/>
              <w:left w:val="nil"/>
              <w:bottom w:val="single" w:sz="4" w:space="0" w:color="auto"/>
              <w:right w:val="nil"/>
            </w:tcBorders>
            <w:shd w:val="clear" w:color="auto" w:fill="auto"/>
            <w:vAlign w:val="bottom"/>
          </w:tcPr>
          <w:p w14:paraId="59F17DE2" w14:textId="77777777" w:rsidR="00B44FCB" w:rsidRPr="004C75B7" w:rsidRDefault="00B44FCB" w:rsidP="00F6349C">
            <w:pPr>
              <w:suppressAutoHyphens/>
              <w:spacing w:after="0" w:line="240" w:lineRule="auto"/>
              <w:jc w:val="right"/>
              <w:rPr>
                <w:rFonts w:ascii="Arial" w:hAnsi="Arial" w:cs="Arial"/>
                <w:sz w:val="18"/>
                <w:szCs w:val="18"/>
                <w:lang w:val="sk-SK" w:eastAsia="sk-SK"/>
              </w:rPr>
            </w:pPr>
          </w:p>
        </w:tc>
      </w:tr>
      <w:tr w:rsidR="00B44FCB" w:rsidRPr="004C75B7" w14:paraId="24649861" w14:textId="77777777" w:rsidTr="00F6349C">
        <w:trPr>
          <w:trHeight w:val="182"/>
        </w:trPr>
        <w:tc>
          <w:tcPr>
            <w:tcW w:w="5390" w:type="dxa"/>
            <w:tcBorders>
              <w:top w:val="single" w:sz="4" w:space="0" w:color="auto"/>
              <w:left w:val="nil"/>
              <w:bottom w:val="single" w:sz="4" w:space="0" w:color="auto"/>
              <w:right w:val="nil"/>
            </w:tcBorders>
            <w:shd w:val="clear" w:color="auto" w:fill="auto"/>
            <w:vAlign w:val="bottom"/>
          </w:tcPr>
          <w:p w14:paraId="15D2C83E" w14:textId="77777777" w:rsidR="00B44FCB" w:rsidRPr="004C75B7" w:rsidRDefault="00B44FCB" w:rsidP="00B44FCB">
            <w:pPr>
              <w:suppressAutoHyphens/>
              <w:spacing w:after="0" w:line="240" w:lineRule="auto"/>
              <w:ind w:left="-57"/>
              <w:rPr>
                <w:rFonts w:ascii="Arial" w:hAnsi="Arial" w:cs="Arial"/>
                <w:b/>
                <w:bCs/>
                <w:sz w:val="18"/>
                <w:szCs w:val="18"/>
                <w:lang w:val="sk-SK" w:eastAsia="sk-SK"/>
              </w:rPr>
            </w:pPr>
            <w:r w:rsidRPr="00594027">
              <w:rPr>
                <w:rFonts w:ascii="Arial" w:hAnsi="Arial" w:cs="Arial"/>
                <w:b/>
                <w:bCs/>
                <w:sz w:val="18"/>
                <w:szCs w:val="18"/>
                <w:lang w:val="sk-SK" w:eastAsia="sk-SK"/>
              </w:rPr>
              <w:t>Spolu účtovná hodnota poskytnutých úverov ocenených v amortizovanej hodnote k</w:t>
            </w:r>
            <w:r>
              <w:rPr>
                <w:rFonts w:ascii="Arial" w:hAnsi="Arial" w:cs="Arial"/>
                <w:b/>
                <w:bCs/>
                <w:sz w:val="18"/>
                <w:szCs w:val="18"/>
                <w:lang w:val="sk-SK" w:eastAsia="sk-SK"/>
              </w:rPr>
              <w:t> </w:t>
            </w:r>
            <w:r w:rsidRPr="00594027">
              <w:rPr>
                <w:rFonts w:ascii="Arial" w:hAnsi="Arial" w:cs="Arial"/>
                <w:b/>
                <w:bCs/>
                <w:sz w:val="18"/>
                <w:szCs w:val="18"/>
                <w:lang w:val="sk-SK" w:eastAsia="sk-SK"/>
              </w:rPr>
              <w:t>3</w:t>
            </w:r>
            <w:r>
              <w:rPr>
                <w:rFonts w:ascii="Arial" w:hAnsi="Arial" w:cs="Arial"/>
                <w:b/>
                <w:bCs/>
                <w:sz w:val="18"/>
                <w:szCs w:val="18"/>
                <w:lang w:val="sk-SK" w:eastAsia="sk-SK"/>
              </w:rPr>
              <w:t>0. septembru</w:t>
            </w:r>
          </w:p>
        </w:tc>
        <w:tc>
          <w:tcPr>
            <w:tcW w:w="1848" w:type="dxa"/>
            <w:tcBorders>
              <w:top w:val="single" w:sz="4" w:space="0" w:color="auto"/>
              <w:left w:val="nil"/>
              <w:bottom w:val="single" w:sz="4" w:space="0" w:color="auto"/>
              <w:right w:val="nil"/>
            </w:tcBorders>
            <w:vAlign w:val="bottom"/>
          </w:tcPr>
          <w:p w14:paraId="5258AD31" w14:textId="0F2211F9" w:rsidR="00B44FCB" w:rsidRPr="004C75B7" w:rsidRDefault="00B44FCB" w:rsidP="00B44FCB">
            <w:pPr>
              <w:suppressAutoHyphens/>
              <w:spacing w:after="0" w:line="240" w:lineRule="auto"/>
              <w:jc w:val="right"/>
              <w:rPr>
                <w:rFonts w:ascii="Arial" w:hAnsi="Arial" w:cs="Arial"/>
                <w:b/>
                <w:bCs/>
                <w:sz w:val="18"/>
                <w:szCs w:val="18"/>
                <w:lang w:val="sk-SK" w:eastAsia="sk-SK"/>
              </w:rPr>
            </w:pPr>
            <w:r>
              <w:rPr>
                <w:rFonts w:ascii="Arial" w:hAnsi="Arial" w:cs="Arial"/>
                <w:b/>
                <w:bCs/>
                <w:color w:val="000000"/>
                <w:sz w:val="18"/>
                <w:szCs w:val="18"/>
                <w:lang w:val="sk-SK" w:eastAsia="sk-SK"/>
              </w:rPr>
              <w:t>151 655</w:t>
            </w:r>
          </w:p>
        </w:tc>
        <w:tc>
          <w:tcPr>
            <w:tcW w:w="1848" w:type="dxa"/>
            <w:tcBorders>
              <w:top w:val="single" w:sz="4" w:space="0" w:color="auto"/>
              <w:left w:val="nil"/>
              <w:bottom w:val="single" w:sz="4" w:space="0" w:color="auto"/>
              <w:right w:val="nil"/>
            </w:tcBorders>
            <w:shd w:val="clear" w:color="auto" w:fill="auto"/>
            <w:vAlign w:val="bottom"/>
          </w:tcPr>
          <w:p w14:paraId="2EF91342" w14:textId="2175E2DA" w:rsidR="00B44FCB" w:rsidRPr="004C75B7" w:rsidRDefault="00B44FCB" w:rsidP="00B44FCB">
            <w:pPr>
              <w:suppressAutoHyphens/>
              <w:spacing w:after="0" w:line="240" w:lineRule="auto"/>
              <w:jc w:val="right"/>
              <w:rPr>
                <w:rFonts w:ascii="Arial" w:hAnsi="Arial" w:cs="Arial"/>
                <w:b/>
                <w:bCs/>
                <w:sz w:val="18"/>
                <w:szCs w:val="18"/>
                <w:lang w:val="sk-SK" w:eastAsia="sk-SK"/>
              </w:rPr>
            </w:pPr>
            <w:r>
              <w:rPr>
                <w:rFonts w:ascii="Arial" w:hAnsi="Arial" w:cs="Arial"/>
                <w:b/>
                <w:bCs/>
                <w:sz w:val="18"/>
                <w:szCs w:val="18"/>
                <w:lang w:val="sk-SK" w:eastAsia="sk-SK"/>
              </w:rPr>
              <w:t>165 796</w:t>
            </w:r>
          </w:p>
        </w:tc>
      </w:tr>
    </w:tbl>
    <w:p w14:paraId="33B16499" w14:textId="52D0358A" w:rsidR="0045175C" w:rsidRDefault="0045175C" w:rsidP="0045175C">
      <w:pPr>
        <w:suppressAutoHyphens/>
        <w:autoSpaceDE w:val="0"/>
        <w:autoSpaceDN w:val="0"/>
        <w:adjustRightInd w:val="0"/>
        <w:spacing w:after="0" w:line="240" w:lineRule="auto"/>
        <w:jc w:val="both"/>
        <w:rPr>
          <w:rFonts w:ascii="Arial" w:hAnsi="Arial" w:cs="Arial"/>
          <w:sz w:val="20"/>
          <w:szCs w:val="20"/>
          <w:lang w:val="sk-SK"/>
        </w:rPr>
      </w:pPr>
    </w:p>
    <w:p w14:paraId="729DF6C8" w14:textId="5326D8F9" w:rsidR="00A34C07" w:rsidRDefault="00A34C07" w:rsidP="0045175C">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Spoločnosť prehodnotila opravnú položku na očakávané straty z poskytnutých úverov. Keďže ide o úvery poskytnuté podnikom v skupine, očakávaná strata bola nevýznamná, a preto sa spoločnosť rozhodla o nej neúčtovať.</w:t>
      </w:r>
    </w:p>
    <w:p w14:paraId="0B3DD553" w14:textId="77777777" w:rsidR="00A34C07" w:rsidRDefault="00A34C07" w:rsidP="0045175C">
      <w:pPr>
        <w:suppressAutoHyphens/>
        <w:autoSpaceDE w:val="0"/>
        <w:autoSpaceDN w:val="0"/>
        <w:adjustRightInd w:val="0"/>
        <w:spacing w:after="0" w:line="240" w:lineRule="auto"/>
        <w:jc w:val="both"/>
        <w:rPr>
          <w:rFonts w:ascii="Arial" w:hAnsi="Arial" w:cs="Arial"/>
          <w:sz w:val="20"/>
          <w:szCs w:val="20"/>
          <w:lang w:val="sk-SK"/>
        </w:rPr>
      </w:pPr>
    </w:p>
    <w:p w14:paraId="48501307" w14:textId="77777777" w:rsidR="00494376" w:rsidRPr="002E5503" w:rsidRDefault="00494376">
      <w:pPr>
        <w:suppressAutoHyphens/>
        <w:autoSpaceDE w:val="0"/>
        <w:autoSpaceDN w:val="0"/>
        <w:adjustRightInd w:val="0"/>
        <w:spacing w:after="0" w:line="240" w:lineRule="auto"/>
        <w:jc w:val="both"/>
        <w:rPr>
          <w:rFonts w:ascii="Arial" w:hAnsi="Arial" w:cs="Arial"/>
          <w:sz w:val="20"/>
          <w:szCs w:val="20"/>
          <w:lang w:val="sk-SK"/>
        </w:rPr>
      </w:pPr>
    </w:p>
    <w:p w14:paraId="42F6D21A" w14:textId="77777777" w:rsidR="00262B0E" w:rsidRPr="002E5503" w:rsidRDefault="0056139C" w:rsidP="00777B28">
      <w:pPr>
        <w:pStyle w:val="Heading1"/>
      </w:pPr>
      <w:bookmarkStart w:id="86" w:name="_Toc264276330"/>
      <w:bookmarkStart w:id="87" w:name="_Toc373842009"/>
      <w:bookmarkStart w:id="88" w:name="_Toc8914296"/>
      <w:r w:rsidRPr="002E5503">
        <w:t>Zásoby</w:t>
      </w:r>
      <w:bookmarkEnd w:id="86"/>
      <w:bookmarkEnd w:id="87"/>
      <w:bookmarkEnd w:id="88"/>
    </w:p>
    <w:p w14:paraId="11E71221" w14:textId="77777777" w:rsidR="00262B0E" w:rsidRPr="002E5503" w:rsidRDefault="00262B0E" w:rsidP="00262B0E">
      <w:pPr>
        <w:suppressAutoHyphens/>
        <w:autoSpaceDE w:val="0"/>
        <w:autoSpaceDN w:val="0"/>
        <w:adjustRightInd w:val="0"/>
        <w:spacing w:after="0" w:line="240" w:lineRule="auto"/>
        <w:rPr>
          <w:rFonts w:ascii="Arial" w:hAnsi="Arial" w:cs="Arial"/>
          <w:sz w:val="20"/>
          <w:szCs w:val="20"/>
          <w:lang w:val="sk-SK"/>
        </w:rPr>
      </w:pPr>
    </w:p>
    <w:tbl>
      <w:tblPr>
        <w:tblW w:w="9072" w:type="dxa"/>
        <w:tblInd w:w="70" w:type="dxa"/>
        <w:tblLayout w:type="fixed"/>
        <w:tblCellMar>
          <w:left w:w="70" w:type="dxa"/>
          <w:right w:w="70" w:type="dxa"/>
        </w:tblCellMar>
        <w:tblLook w:val="04A0" w:firstRow="1" w:lastRow="0" w:firstColumn="1" w:lastColumn="0" w:noHBand="0" w:noVBand="1"/>
      </w:tblPr>
      <w:tblGrid>
        <w:gridCol w:w="4678"/>
        <w:gridCol w:w="2126"/>
        <w:gridCol w:w="2268"/>
      </w:tblGrid>
      <w:tr w:rsidR="002B20A4" w:rsidRPr="002E5503" w14:paraId="667287D6" w14:textId="77777777" w:rsidTr="002B20A4">
        <w:trPr>
          <w:trHeight w:val="170"/>
        </w:trPr>
        <w:tc>
          <w:tcPr>
            <w:tcW w:w="4678" w:type="dxa"/>
            <w:shd w:val="clear" w:color="auto" w:fill="auto"/>
            <w:vAlign w:val="bottom"/>
          </w:tcPr>
          <w:p w14:paraId="68AF37EE" w14:textId="77777777" w:rsidR="002B20A4" w:rsidRPr="002E5503" w:rsidRDefault="002B20A4" w:rsidP="002B20A4">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2126" w:type="dxa"/>
            <w:vAlign w:val="bottom"/>
          </w:tcPr>
          <w:p w14:paraId="25018B4A" w14:textId="4FF9BA0B" w:rsidR="002B20A4" w:rsidRPr="002E5503" w:rsidDel="00AC7651" w:rsidRDefault="002B20A4" w:rsidP="00A06E75">
            <w:pPr>
              <w:suppressAutoHyphens/>
              <w:spacing w:after="0" w:line="240" w:lineRule="auto"/>
              <w:ind w:left="-2338"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A06E75">
              <w:rPr>
                <w:rFonts w:ascii="Arial" w:hAnsi="Arial" w:cs="Arial"/>
                <w:b/>
                <w:bCs/>
                <w:color w:val="000000"/>
                <w:sz w:val="18"/>
                <w:szCs w:val="18"/>
                <w:lang w:val="sk-SK" w:eastAsia="sk-SK"/>
              </w:rPr>
              <w:t>9</w:t>
            </w:r>
          </w:p>
        </w:tc>
        <w:tc>
          <w:tcPr>
            <w:tcW w:w="2268" w:type="dxa"/>
            <w:vAlign w:val="bottom"/>
          </w:tcPr>
          <w:p w14:paraId="525CCF57" w14:textId="53F41778" w:rsidR="002B20A4" w:rsidRPr="002E5503" w:rsidRDefault="002B20A4" w:rsidP="0062087E">
            <w:pPr>
              <w:suppressAutoHyphens/>
              <w:spacing w:after="0" w:line="240" w:lineRule="auto"/>
              <w:ind w:left="-2338"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62087E">
              <w:rPr>
                <w:rFonts w:ascii="Arial" w:hAnsi="Arial" w:cs="Arial"/>
                <w:b/>
                <w:bCs/>
                <w:color w:val="000000"/>
                <w:sz w:val="18"/>
                <w:szCs w:val="18"/>
                <w:lang w:val="sk-SK" w:eastAsia="sk-SK"/>
              </w:rPr>
              <w:t>8</w:t>
            </w:r>
          </w:p>
        </w:tc>
      </w:tr>
      <w:tr w:rsidR="002B20A4" w:rsidRPr="002E5503" w14:paraId="6C601F7A" w14:textId="77777777" w:rsidTr="002B20A4">
        <w:trPr>
          <w:trHeight w:val="170"/>
        </w:trPr>
        <w:tc>
          <w:tcPr>
            <w:tcW w:w="4678" w:type="dxa"/>
            <w:tcBorders>
              <w:bottom w:val="single" w:sz="4" w:space="0" w:color="auto"/>
            </w:tcBorders>
            <w:shd w:val="clear" w:color="auto" w:fill="auto"/>
            <w:vAlign w:val="bottom"/>
          </w:tcPr>
          <w:p w14:paraId="52D2008C" w14:textId="77777777" w:rsidR="002B20A4" w:rsidRPr="002E5503" w:rsidRDefault="002B20A4" w:rsidP="002B20A4">
            <w:pPr>
              <w:suppressAutoHyphens/>
              <w:spacing w:after="0" w:line="240" w:lineRule="auto"/>
              <w:ind w:left="-57"/>
              <w:rPr>
                <w:rFonts w:ascii="Arial" w:hAnsi="Arial" w:cs="Arial"/>
                <w:color w:val="000000"/>
                <w:sz w:val="18"/>
                <w:szCs w:val="18"/>
                <w:lang w:val="sk-SK" w:eastAsia="sk-SK"/>
              </w:rPr>
            </w:pPr>
          </w:p>
        </w:tc>
        <w:tc>
          <w:tcPr>
            <w:tcW w:w="2126" w:type="dxa"/>
            <w:tcBorders>
              <w:bottom w:val="single" w:sz="4" w:space="0" w:color="auto"/>
            </w:tcBorders>
            <w:vAlign w:val="bottom"/>
          </w:tcPr>
          <w:p w14:paraId="5D6BD299" w14:textId="77777777" w:rsidR="002B20A4" w:rsidRPr="002E5503" w:rsidRDefault="002B20A4" w:rsidP="002B20A4">
            <w:pPr>
              <w:suppressAutoHyphens/>
              <w:spacing w:after="0" w:line="240" w:lineRule="auto"/>
              <w:ind w:left="-2338" w:right="57"/>
              <w:jc w:val="center"/>
              <w:rPr>
                <w:rFonts w:ascii="Arial" w:hAnsi="Arial" w:cs="Arial"/>
                <w:b/>
                <w:bCs/>
                <w:color w:val="000000"/>
                <w:sz w:val="18"/>
                <w:szCs w:val="18"/>
                <w:lang w:val="sk-SK" w:eastAsia="sk-SK"/>
              </w:rPr>
            </w:pPr>
          </w:p>
        </w:tc>
        <w:tc>
          <w:tcPr>
            <w:tcW w:w="2268" w:type="dxa"/>
            <w:tcBorders>
              <w:bottom w:val="single" w:sz="4" w:space="0" w:color="auto"/>
            </w:tcBorders>
            <w:vAlign w:val="bottom"/>
          </w:tcPr>
          <w:p w14:paraId="6D9531D0" w14:textId="77777777" w:rsidR="002B20A4" w:rsidRPr="002E5503" w:rsidRDefault="002B20A4" w:rsidP="002B20A4">
            <w:pPr>
              <w:suppressAutoHyphens/>
              <w:spacing w:after="0" w:line="240" w:lineRule="auto"/>
              <w:ind w:left="-2338" w:right="57"/>
              <w:jc w:val="right"/>
              <w:rPr>
                <w:rFonts w:ascii="Arial" w:hAnsi="Arial" w:cs="Arial"/>
                <w:b/>
                <w:bCs/>
                <w:color w:val="000000"/>
                <w:sz w:val="18"/>
                <w:szCs w:val="18"/>
                <w:lang w:val="sk-SK" w:eastAsia="sk-SK"/>
              </w:rPr>
            </w:pPr>
          </w:p>
        </w:tc>
      </w:tr>
      <w:tr w:rsidR="002B20A4" w:rsidRPr="002E5503" w14:paraId="16E63967" w14:textId="77777777" w:rsidTr="002B20A4">
        <w:trPr>
          <w:trHeight w:val="170"/>
        </w:trPr>
        <w:tc>
          <w:tcPr>
            <w:tcW w:w="4678" w:type="dxa"/>
            <w:tcBorders>
              <w:top w:val="single" w:sz="4" w:space="0" w:color="auto"/>
            </w:tcBorders>
            <w:shd w:val="clear" w:color="auto" w:fill="auto"/>
            <w:vAlign w:val="bottom"/>
          </w:tcPr>
          <w:p w14:paraId="3EA4756B" w14:textId="77777777" w:rsidR="002B20A4" w:rsidRPr="002E5503" w:rsidRDefault="002B20A4" w:rsidP="002B20A4">
            <w:pPr>
              <w:suppressAutoHyphens/>
              <w:spacing w:after="0" w:line="240" w:lineRule="auto"/>
              <w:ind w:left="-57"/>
              <w:rPr>
                <w:rFonts w:ascii="Arial" w:hAnsi="Arial" w:cs="Arial"/>
                <w:color w:val="000000"/>
                <w:sz w:val="18"/>
                <w:szCs w:val="18"/>
                <w:lang w:val="sk-SK" w:eastAsia="sk-SK"/>
              </w:rPr>
            </w:pPr>
          </w:p>
        </w:tc>
        <w:tc>
          <w:tcPr>
            <w:tcW w:w="2126" w:type="dxa"/>
            <w:tcBorders>
              <w:top w:val="single" w:sz="4" w:space="0" w:color="auto"/>
            </w:tcBorders>
            <w:vAlign w:val="bottom"/>
          </w:tcPr>
          <w:p w14:paraId="46396B81" w14:textId="77777777" w:rsidR="002B20A4" w:rsidRPr="002E5503" w:rsidRDefault="002B20A4" w:rsidP="002B20A4">
            <w:pPr>
              <w:suppressAutoHyphens/>
              <w:spacing w:after="0" w:line="240" w:lineRule="auto"/>
              <w:ind w:left="113" w:right="57"/>
              <w:jc w:val="right"/>
              <w:rPr>
                <w:rFonts w:ascii="Arial" w:hAnsi="Arial" w:cs="Arial"/>
                <w:color w:val="000000"/>
                <w:sz w:val="18"/>
                <w:szCs w:val="18"/>
                <w:lang w:val="sk-SK" w:eastAsia="sk-SK"/>
              </w:rPr>
            </w:pPr>
          </w:p>
        </w:tc>
        <w:tc>
          <w:tcPr>
            <w:tcW w:w="2268" w:type="dxa"/>
            <w:tcBorders>
              <w:top w:val="single" w:sz="4" w:space="0" w:color="auto"/>
            </w:tcBorders>
            <w:vAlign w:val="bottom"/>
          </w:tcPr>
          <w:p w14:paraId="46CE6A30" w14:textId="77777777" w:rsidR="002B20A4" w:rsidRPr="002E5503" w:rsidRDefault="002B20A4" w:rsidP="002B20A4">
            <w:pPr>
              <w:suppressAutoHyphens/>
              <w:spacing w:after="0" w:line="240" w:lineRule="auto"/>
              <w:ind w:left="113" w:right="57"/>
              <w:jc w:val="right"/>
              <w:rPr>
                <w:rFonts w:ascii="Arial" w:hAnsi="Arial" w:cs="Arial"/>
                <w:color w:val="000000"/>
                <w:sz w:val="18"/>
                <w:szCs w:val="18"/>
                <w:lang w:val="sk-SK" w:eastAsia="sk-SK"/>
              </w:rPr>
            </w:pPr>
          </w:p>
        </w:tc>
      </w:tr>
      <w:tr w:rsidR="0062087E" w:rsidRPr="002E5503" w14:paraId="3689F711" w14:textId="77777777" w:rsidTr="002B20A4">
        <w:trPr>
          <w:trHeight w:val="170"/>
        </w:trPr>
        <w:tc>
          <w:tcPr>
            <w:tcW w:w="4678" w:type="dxa"/>
            <w:shd w:val="clear" w:color="auto" w:fill="auto"/>
            <w:vAlign w:val="bottom"/>
          </w:tcPr>
          <w:p w14:paraId="32B5453C" w14:textId="77777777" w:rsidR="0062087E" w:rsidRPr="002E5503" w:rsidRDefault="0062087E"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Tovar</w:t>
            </w:r>
          </w:p>
        </w:tc>
        <w:tc>
          <w:tcPr>
            <w:tcW w:w="2126" w:type="dxa"/>
            <w:vAlign w:val="bottom"/>
          </w:tcPr>
          <w:p w14:paraId="6F2DE689" w14:textId="6DC45B9A" w:rsidR="0062087E" w:rsidRPr="002E5503" w:rsidDel="00AC7651" w:rsidRDefault="00E842D9" w:rsidP="0062087E">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131</w:t>
            </w:r>
          </w:p>
        </w:tc>
        <w:tc>
          <w:tcPr>
            <w:tcW w:w="2268" w:type="dxa"/>
            <w:vAlign w:val="bottom"/>
          </w:tcPr>
          <w:p w14:paraId="6D1F322C" w14:textId="43D65A8A" w:rsidR="0062087E" w:rsidRDefault="0062087E" w:rsidP="0062087E">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354</w:t>
            </w:r>
          </w:p>
        </w:tc>
      </w:tr>
      <w:tr w:rsidR="0062087E" w:rsidRPr="002E5503" w14:paraId="2BFEDA94" w14:textId="77777777" w:rsidTr="002B20A4">
        <w:trPr>
          <w:trHeight w:val="170"/>
        </w:trPr>
        <w:tc>
          <w:tcPr>
            <w:tcW w:w="4678" w:type="dxa"/>
            <w:tcBorders>
              <w:bottom w:val="single" w:sz="4" w:space="0" w:color="auto"/>
            </w:tcBorders>
            <w:shd w:val="clear" w:color="auto" w:fill="auto"/>
            <w:vAlign w:val="bottom"/>
          </w:tcPr>
          <w:p w14:paraId="65D818D8" w14:textId="77777777" w:rsidR="0062087E" w:rsidRPr="002E5503" w:rsidRDefault="0062087E" w:rsidP="0062087E">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Opravná položka</w:t>
            </w:r>
          </w:p>
        </w:tc>
        <w:tc>
          <w:tcPr>
            <w:tcW w:w="2126" w:type="dxa"/>
            <w:tcBorders>
              <w:bottom w:val="single" w:sz="4" w:space="0" w:color="auto"/>
            </w:tcBorders>
            <w:vAlign w:val="bottom"/>
          </w:tcPr>
          <w:p w14:paraId="2E3E1639" w14:textId="2BED4E0B" w:rsidR="0062087E" w:rsidRPr="002E5503" w:rsidDel="00AC7651" w:rsidRDefault="0081734C" w:rsidP="0062087E">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-67</w:t>
            </w:r>
          </w:p>
        </w:tc>
        <w:tc>
          <w:tcPr>
            <w:tcW w:w="2268" w:type="dxa"/>
            <w:tcBorders>
              <w:bottom w:val="single" w:sz="4" w:space="0" w:color="auto"/>
            </w:tcBorders>
            <w:vAlign w:val="bottom"/>
          </w:tcPr>
          <w:p w14:paraId="5AAC59E5" w14:textId="115C2A17" w:rsidR="0062087E" w:rsidRDefault="0062087E" w:rsidP="0062087E">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-58</w:t>
            </w:r>
          </w:p>
        </w:tc>
      </w:tr>
      <w:tr w:rsidR="0062087E" w:rsidRPr="002E5503" w14:paraId="17315E10" w14:textId="77777777" w:rsidTr="002B20A4">
        <w:trPr>
          <w:trHeight w:val="170"/>
        </w:trPr>
        <w:tc>
          <w:tcPr>
            <w:tcW w:w="4678" w:type="dxa"/>
            <w:tcBorders>
              <w:top w:val="single" w:sz="4" w:space="0" w:color="auto"/>
              <w:bottom w:val="single" w:sz="4" w:space="0" w:color="auto"/>
            </w:tcBorders>
            <w:shd w:val="clear" w:color="auto" w:fill="auto"/>
            <w:vAlign w:val="bottom"/>
          </w:tcPr>
          <w:p w14:paraId="6B142BBE" w14:textId="77777777" w:rsidR="0062087E" w:rsidRPr="002E5503" w:rsidRDefault="0062087E" w:rsidP="0062087E">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w:t>
            </w:r>
          </w:p>
        </w:tc>
        <w:tc>
          <w:tcPr>
            <w:tcW w:w="2126" w:type="dxa"/>
            <w:tcBorders>
              <w:top w:val="single" w:sz="4" w:space="0" w:color="auto"/>
              <w:bottom w:val="single" w:sz="4" w:space="0" w:color="auto"/>
            </w:tcBorders>
            <w:vAlign w:val="bottom"/>
          </w:tcPr>
          <w:p w14:paraId="7FDEF8E7" w14:textId="779DCB23" w:rsidR="0062087E" w:rsidRPr="002E5503" w:rsidDel="00AC7651" w:rsidRDefault="0081734C" w:rsidP="0062087E">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64</w:t>
            </w:r>
          </w:p>
        </w:tc>
        <w:tc>
          <w:tcPr>
            <w:tcW w:w="2268" w:type="dxa"/>
            <w:tcBorders>
              <w:top w:val="single" w:sz="4" w:space="0" w:color="auto"/>
              <w:bottom w:val="single" w:sz="4" w:space="0" w:color="auto"/>
            </w:tcBorders>
            <w:vAlign w:val="bottom"/>
          </w:tcPr>
          <w:p w14:paraId="51B3636A" w14:textId="17C7728C" w:rsidR="0062087E" w:rsidRDefault="0062087E" w:rsidP="0062087E">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296</w:t>
            </w:r>
          </w:p>
        </w:tc>
      </w:tr>
    </w:tbl>
    <w:p w14:paraId="5BF259BD" w14:textId="77777777" w:rsidR="00180DDB" w:rsidRPr="002E5503" w:rsidRDefault="00180DDB">
      <w:pPr>
        <w:spacing w:after="0" w:line="240" w:lineRule="auto"/>
        <w:rPr>
          <w:rFonts w:ascii="Arial" w:hAnsi="Arial" w:cs="Arial"/>
          <w:bCs/>
          <w:color w:val="000000"/>
          <w:sz w:val="18"/>
          <w:szCs w:val="18"/>
          <w:lang w:val="sk-SK" w:eastAsia="sk-SK"/>
        </w:rPr>
      </w:pPr>
    </w:p>
    <w:p w14:paraId="6FA8E867" w14:textId="77777777" w:rsidR="00E63C76" w:rsidRPr="002E5503" w:rsidRDefault="00E63C76" w:rsidP="00EF0B98">
      <w:pPr>
        <w:spacing w:after="0" w:line="240" w:lineRule="auto"/>
        <w:rPr>
          <w:rFonts w:ascii="Arial" w:hAnsi="Arial" w:cs="Arial"/>
          <w:bCs/>
          <w:color w:val="000000"/>
          <w:sz w:val="18"/>
          <w:szCs w:val="18"/>
          <w:lang w:val="sk-SK" w:eastAsia="sk-SK"/>
        </w:rPr>
      </w:pPr>
    </w:p>
    <w:p w14:paraId="2629E6ED" w14:textId="5E34C175" w:rsidR="002B20A4" w:rsidRDefault="00B60A25" w:rsidP="00EF0B98">
      <w:pPr>
        <w:spacing w:after="0" w:line="240" w:lineRule="auto"/>
        <w:rPr>
          <w:rFonts w:ascii="Arial" w:hAnsi="Arial" w:cs="Arial"/>
          <w:bCs/>
          <w:color w:val="000000"/>
          <w:sz w:val="18"/>
          <w:szCs w:val="18"/>
          <w:lang w:val="sk-SK" w:eastAsia="sk-SK"/>
        </w:rPr>
      </w:pPr>
      <w:r w:rsidRPr="00AF6425">
        <w:rPr>
          <w:rFonts w:ascii="Arial" w:hAnsi="Arial" w:cs="Arial"/>
          <w:bCs/>
          <w:color w:val="000000"/>
          <w:sz w:val="18"/>
          <w:szCs w:val="18"/>
          <w:lang w:val="sk-SK" w:eastAsia="sk-SK"/>
        </w:rPr>
        <w:t>Vývoj opravnej položky k zásobám:</w:t>
      </w:r>
    </w:p>
    <w:tbl>
      <w:tblPr>
        <w:tblW w:w="9106" w:type="dxa"/>
        <w:tblInd w:w="108" w:type="dxa"/>
        <w:tblLook w:val="04A0" w:firstRow="1" w:lastRow="0" w:firstColumn="1" w:lastColumn="0" w:noHBand="0" w:noVBand="1"/>
      </w:tblPr>
      <w:tblGrid>
        <w:gridCol w:w="1843"/>
        <w:gridCol w:w="2018"/>
        <w:gridCol w:w="1134"/>
        <w:gridCol w:w="1985"/>
        <w:gridCol w:w="2126"/>
      </w:tblGrid>
      <w:tr w:rsidR="002B20A4" w:rsidRPr="002E5503" w14:paraId="113469FA" w14:textId="77777777" w:rsidTr="00DB64DC">
        <w:trPr>
          <w:trHeight w:val="863"/>
        </w:trPr>
        <w:tc>
          <w:tcPr>
            <w:tcW w:w="1843" w:type="dxa"/>
            <w:tcBorders>
              <w:top w:val="nil"/>
              <w:left w:val="nil"/>
              <w:bottom w:val="single" w:sz="4" w:space="0" w:color="auto"/>
              <w:right w:val="nil"/>
            </w:tcBorders>
            <w:shd w:val="clear" w:color="auto" w:fill="auto"/>
            <w:vAlign w:val="bottom"/>
            <w:hideMark/>
          </w:tcPr>
          <w:p w14:paraId="722FE5E9" w14:textId="77777777" w:rsidR="002B20A4" w:rsidRPr="00A91FE8" w:rsidRDefault="002B20A4" w:rsidP="00DB64DC">
            <w:pPr>
              <w:spacing w:after="0" w:line="240" w:lineRule="auto"/>
              <w:ind w:left="-108"/>
              <w:rPr>
                <w:rFonts w:ascii="Arial" w:hAnsi="Arial" w:cs="Arial"/>
                <w:color w:val="000000"/>
                <w:sz w:val="18"/>
                <w:szCs w:val="18"/>
                <w:lang w:val="sk-SK"/>
              </w:rPr>
            </w:pPr>
            <w:r w:rsidRPr="00A91FE8">
              <w:rPr>
                <w:rFonts w:ascii="Arial" w:hAnsi="Arial" w:cs="Arial"/>
                <w:color w:val="000000"/>
                <w:sz w:val="18"/>
                <w:szCs w:val="18"/>
                <w:lang w:val="sk-SK"/>
              </w:rPr>
              <w:t>(v tis. EUR)</w:t>
            </w:r>
          </w:p>
        </w:tc>
        <w:tc>
          <w:tcPr>
            <w:tcW w:w="2018" w:type="dxa"/>
            <w:tcBorders>
              <w:top w:val="nil"/>
              <w:left w:val="nil"/>
              <w:bottom w:val="single" w:sz="4" w:space="0" w:color="auto"/>
              <w:right w:val="nil"/>
            </w:tcBorders>
            <w:shd w:val="clear" w:color="auto" w:fill="auto"/>
            <w:vAlign w:val="bottom"/>
            <w:hideMark/>
          </w:tcPr>
          <w:p w14:paraId="329421B1" w14:textId="468B167D" w:rsidR="002B20A4" w:rsidRPr="00A91FE8" w:rsidRDefault="002B20A4" w:rsidP="00A570AB">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Stav k</w:t>
            </w:r>
            <w:r w:rsidR="002331A8">
              <w:rPr>
                <w:rFonts w:ascii="Arial" w:hAnsi="Arial" w:cs="Arial"/>
                <w:b/>
                <w:bCs/>
                <w:color w:val="000000"/>
                <w:sz w:val="18"/>
                <w:szCs w:val="18"/>
                <w:lang w:val="sk-SK"/>
              </w:rPr>
              <w:t xml:space="preserve"> </w:t>
            </w:r>
            <w:r w:rsidRPr="00A91FE8">
              <w:rPr>
                <w:rFonts w:ascii="Arial" w:hAnsi="Arial" w:cs="Arial"/>
                <w:b/>
                <w:bCs/>
                <w:color w:val="000000"/>
                <w:sz w:val="18"/>
                <w:szCs w:val="18"/>
                <w:lang w:val="sk-SK"/>
              </w:rPr>
              <w:t>1. októbru</w:t>
            </w:r>
            <w:r w:rsidRPr="00A91FE8">
              <w:rPr>
                <w:rFonts w:ascii="Arial" w:hAnsi="Arial" w:cs="Arial"/>
                <w:b/>
                <w:bCs/>
                <w:color w:val="000000"/>
                <w:sz w:val="18"/>
                <w:szCs w:val="18"/>
                <w:lang w:val="sk-SK"/>
              </w:rPr>
              <w:br/>
              <w:t>201</w:t>
            </w:r>
            <w:r w:rsidR="00A570AB">
              <w:rPr>
                <w:rFonts w:ascii="Arial" w:hAnsi="Arial" w:cs="Arial"/>
                <w:b/>
                <w:bCs/>
                <w:color w:val="000000"/>
                <w:sz w:val="18"/>
                <w:szCs w:val="18"/>
                <w:lang w:val="sk-SK"/>
              </w:rPr>
              <w:t>8</w:t>
            </w:r>
          </w:p>
        </w:tc>
        <w:tc>
          <w:tcPr>
            <w:tcW w:w="1134" w:type="dxa"/>
            <w:tcBorders>
              <w:top w:val="nil"/>
              <w:left w:val="nil"/>
              <w:bottom w:val="single" w:sz="4" w:space="0" w:color="auto"/>
              <w:right w:val="nil"/>
            </w:tcBorders>
            <w:shd w:val="clear" w:color="auto" w:fill="auto"/>
            <w:vAlign w:val="bottom"/>
            <w:hideMark/>
          </w:tcPr>
          <w:p w14:paraId="77DD5B7D" w14:textId="77777777" w:rsidR="002B20A4" w:rsidRPr="00A91FE8" w:rsidRDefault="002B20A4" w:rsidP="00DB64DC">
            <w:pPr>
              <w:spacing w:after="0" w:line="240" w:lineRule="auto"/>
              <w:jc w:val="right"/>
              <w:rPr>
                <w:rFonts w:ascii="Arial" w:hAnsi="Arial" w:cs="Arial"/>
                <w:b/>
                <w:bCs/>
                <w:color w:val="000000"/>
                <w:sz w:val="18"/>
                <w:szCs w:val="18"/>
                <w:lang w:val="sk-SK"/>
              </w:rPr>
            </w:pPr>
            <w:r w:rsidRPr="00A91FE8">
              <w:rPr>
                <w:rFonts w:ascii="Arial" w:hAnsi="Arial" w:cs="Arial"/>
                <w:b/>
                <w:bCs/>
                <w:color w:val="000000"/>
                <w:sz w:val="18"/>
                <w:szCs w:val="18"/>
                <w:lang w:val="sk-SK"/>
              </w:rPr>
              <w:t>Tvorba</w:t>
            </w:r>
          </w:p>
        </w:tc>
        <w:tc>
          <w:tcPr>
            <w:tcW w:w="1985" w:type="dxa"/>
            <w:tcBorders>
              <w:top w:val="nil"/>
              <w:left w:val="nil"/>
              <w:bottom w:val="single" w:sz="4" w:space="0" w:color="auto"/>
              <w:right w:val="nil"/>
            </w:tcBorders>
            <w:shd w:val="clear" w:color="auto" w:fill="auto"/>
            <w:vAlign w:val="bottom"/>
            <w:hideMark/>
          </w:tcPr>
          <w:p w14:paraId="020BC299" w14:textId="77777777" w:rsidR="002B20A4" w:rsidRPr="00A91FE8" w:rsidRDefault="002B20A4" w:rsidP="00DB64DC">
            <w:pPr>
              <w:spacing w:after="0" w:line="240" w:lineRule="auto"/>
              <w:jc w:val="right"/>
              <w:rPr>
                <w:rFonts w:ascii="Arial" w:hAnsi="Arial" w:cs="Arial"/>
                <w:b/>
                <w:bCs/>
                <w:color w:val="000000"/>
                <w:sz w:val="18"/>
                <w:szCs w:val="18"/>
                <w:lang w:val="sk-SK"/>
              </w:rPr>
            </w:pPr>
            <w:r w:rsidRPr="00A91FE8">
              <w:rPr>
                <w:rFonts w:ascii="Arial" w:hAnsi="Arial" w:cs="Arial"/>
                <w:b/>
                <w:bCs/>
                <w:color w:val="000000"/>
                <w:sz w:val="18"/>
                <w:szCs w:val="18"/>
                <w:lang w:val="sk-SK"/>
              </w:rPr>
              <w:t>Rozpustenie</w:t>
            </w:r>
          </w:p>
        </w:tc>
        <w:tc>
          <w:tcPr>
            <w:tcW w:w="2126" w:type="dxa"/>
            <w:tcBorders>
              <w:top w:val="nil"/>
              <w:left w:val="nil"/>
              <w:bottom w:val="single" w:sz="4" w:space="0" w:color="auto"/>
              <w:right w:val="nil"/>
            </w:tcBorders>
            <w:shd w:val="clear" w:color="auto" w:fill="auto"/>
            <w:vAlign w:val="bottom"/>
            <w:hideMark/>
          </w:tcPr>
          <w:p w14:paraId="1835288C" w14:textId="77777777" w:rsidR="002B20A4" w:rsidRPr="00A91FE8" w:rsidRDefault="002B20A4" w:rsidP="00DB64DC">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Stav k</w:t>
            </w:r>
          </w:p>
          <w:p w14:paraId="4A6148D8" w14:textId="4ABDD1B2" w:rsidR="002B20A4" w:rsidRPr="00A91FE8" w:rsidRDefault="002B20A4" w:rsidP="00A570AB">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30. septembru 201</w:t>
            </w:r>
            <w:r w:rsidR="00A570AB">
              <w:rPr>
                <w:rFonts w:ascii="Arial" w:hAnsi="Arial" w:cs="Arial"/>
                <w:b/>
                <w:bCs/>
                <w:color w:val="000000"/>
                <w:sz w:val="18"/>
                <w:szCs w:val="18"/>
                <w:lang w:val="sk-SK"/>
              </w:rPr>
              <w:t>9</w:t>
            </w:r>
          </w:p>
        </w:tc>
      </w:tr>
      <w:tr w:rsidR="002B20A4" w:rsidRPr="002E5503" w14:paraId="58F6DDC6" w14:textId="77777777" w:rsidTr="00DB64DC">
        <w:trPr>
          <w:trHeight w:val="173"/>
        </w:trPr>
        <w:tc>
          <w:tcPr>
            <w:tcW w:w="1843" w:type="dxa"/>
            <w:tcBorders>
              <w:top w:val="single" w:sz="4" w:space="0" w:color="auto"/>
              <w:left w:val="nil"/>
              <w:bottom w:val="nil"/>
              <w:right w:val="nil"/>
            </w:tcBorders>
            <w:shd w:val="clear" w:color="auto" w:fill="auto"/>
            <w:vAlign w:val="bottom"/>
            <w:hideMark/>
          </w:tcPr>
          <w:p w14:paraId="22D257B1" w14:textId="77777777" w:rsidR="002B20A4" w:rsidRPr="00A91FE8" w:rsidRDefault="002B20A4" w:rsidP="00DB64DC">
            <w:pPr>
              <w:spacing w:after="0" w:line="240" w:lineRule="auto"/>
              <w:ind w:left="-108"/>
              <w:rPr>
                <w:rFonts w:ascii="Arial" w:hAnsi="Arial" w:cs="Arial"/>
                <w:color w:val="000000"/>
                <w:sz w:val="18"/>
                <w:szCs w:val="18"/>
                <w:lang w:val="sk-SK"/>
              </w:rPr>
            </w:pPr>
          </w:p>
        </w:tc>
        <w:tc>
          <w:tcPr>
            <w:tcW w:w="2018" w:type="dxa"/>
            <w:tcBorders>
              <w:top w:val="single" w:sz="4" w:space="0" w:color="auto"/>
              <w:left w:val="nil"/>
              <w:bottom w:val="nil"/>
              <w:right w:val="nil"/>
            </w:tcBorders>
            <w:shd w:val="clear" w:color="auto" w:fill="auto"/>
            <w:vAlign w:val="bottom"/>
            <w:hideMark/>
          </w:tcPr>
          <w:p w14:paraId="7A7AD9CB" w14:textId="77777777" w:rsidR="002B20A4" w:rsidRPr="00A91FE8" w:rsidRDefault="002B20A4" w:rsidP="00DB64DC">
            <w:pPr>
              <w:spacing w:after="0" w:line="240" w:lineRule="auto"/>
              <w:jc w:val="right"/>
              <w:rPr>
                <w:rFonts w:ascii="Arial" w:hAnsi="Arial" w:cs="Arial"/>
                <w:b/>
                <w:bCs/>
                <w:color w:val="000000"/>
                <w:sz w:val="18"/>
                <w:szCs w:val="18"/>
                <w:lang w:val="sk-SK"/>
              </w:rPr>
            </w:pPr>
          </w:p>
        </w:tc>
        <w:tc>
          <w:tcPr>
            <w:tcW w:w="1134" w:type="dxa"/>
            <w:tcBorders>
              <w:top w:val="single" w:sz="4" w:space="0" w:color="auto"/>
              <w:left w:val="nil"/>
              <w:bottom w:val="nil"/>
              <w:right w:val="nil"/>
            </w:tcBorders>
            <w:shd w:val="clear" w:color="auto" w:fill="auto"/>
            <w:vAlign w:val="bottom"/>
            <w:hideMark/>
          </w:tcPr>
          <w:p w14:paraId="56023F4D" w14:textId="77777777" w:rsidR="002B20A4" w:rsidRPr="00A91FE8" w:rsidRDefault="002B20A4" w:rsidP="00DB64DC">
            <w:pPr>
              <w:spacing w:after="0" w:line="240" w:lineRule="auto"/>
              <w:jc w:val="right"/>
              <w:rPr>
                <w:rFonts w:ascii="Arial" w:hAnsi="Arial" w:cs="Arial"/>
                <w:b/>
                <w:bCs/>
                <w:color w:val="000000"/>
                <w:sz w:val="18"/>
                <w:szCs w:val="18"/>
                <w:lang w:val="sk-SK"/>
              </w:rPr>
            </w:pPr>
          </w:p>
        </w:tc>
        <w:tc>
          <w:tcPr>
            <w:tcW w:w="1985" w:type="dxa"/>
            <w:tcBorders>
              <w:top w:val="single" w:sz="4" w:space="0" w:color="auto"/>
              <w:left w:val="nil"/>
              <w:bottom w:val="nil"/>
              <w:right w:val="nil"/>
            </w:tcBorders>
            <w:shd w:val="clear" w:color="auto" w:fill="auto"/>
            <w:vAlign w:val="bottom"/>
            <w:hideMark/>
          </w:tcPr>
          <w:p w14:paraId="2F433EDF" w14:textId="77777777" w:rsidR="002B20A4" w:rsidRPr="00A91FE8" w:rsidRDefault="002B20A4" w:rsidP="00DB64DC">
            <w:pPr>
              <w:spacing w:after="0" w:line="240" w:lineRule="auto"/>
              <w:jc w:val="right"/>
              <w:rPr>
                <w:rFonts w:ascii="Arial" w:hAnsi="Arial" w:cs="Arial"/>
                <w:b/>
                <w:bCs/>
                <w:color w:val="000000"/>
                <w:sz w:val="18"/>
                <w:szCs w:val="18"/>
                <w:lang w:val="sk-SK"/>
              </w:rPr>
            </w:pPr>
          </w:p>
        </w:tc>
        <w:tc>
          <w:tcPr>
            <w:tcW w:w="2126" w:type="dxa"/>
            <w:tcBorders>
              <w:top w:val="single" w:sz="4" w:space="0" w:color="auto"/>
              <w:left w:val="nil"/>
              <w:bottom w:val="nil"/>
              <w:right w:val="nil"/>
            </w:tcBorders>
            <w:shd w:val="clear" w:color="auto" w:fill="auto"/>
            <w:vAlign w:val="bottom"/>
            <w:hideMark/>
          </w:tcPr>
          <w:p w14:paraId="41CFB8F1" w14:textId="77777777" w:rsidR="002B20A4" w:rsidRPr="00A91FE8" w:rsidRDefault="002B20A4" w:rsidP="00DB64DC">
            <w:pPr>
              <w:spacing w:after="0" w:line="240" w:lineRule="auto"/>
              <w:jc w:val="right"/>
              <w:rPr>
                <w:rFonts w:ascii="Arial" w:hAnsi="Arial" w:cs="Arial"/>
                <w:b/>
                <w:bCs/>
                <w:color w:val="000000"/>
                <w:sz w:val="18"/>
                <w:szCs w:val="18"/>
                <w:lang w:val="sk-SK"/>
              </w:rPr>
            </w:pPr>
          </w:p>
        </w:tc>
      </w:tr>
      <w:tr w:rsidR="002B20A4" w:rsidRPr="00AF6425" w14:paraId="6D40B4DE" w14:textId="77777777" w:rsidTr="00DB64DC">
        <w:trPr>
          <w:trHeight w:val="173"/>
        </w:trPr>
        <w:tc>
          <w:tcPr>
            <w:tcW w:w="1843" w:type="dxa"/>
            <w:tcBorders>
              <w:top w:val="nil"/>
              <w:left w:val="nil"/>
              <w:bottom w:val="nil"/>
              <w:right w:val="nil"/>
            </w:tcBorders>
            <w:shd w:val="clear" w:color="auto" w:fill="auto"/>
            <w:vAlign w:val="bottom"/>
            <w:hideMark/>
          </w:tcPr>
          <w:p w14:paraId="7707AD17" w14:textId="77777777" w:rsidR="002B20A4" w:rsidRPr="00A91FE8" w:rsidRDefault="002B20A4" w:rsidP="002B20A4">
            <w:pPr>
              <w:spacing w:after="0" w:line="240" w:lineRule="auto"/>
              <w:ind w:left="-108"/>
              <w:rPr>
                <w:rFonts w:ascii="Arial" w:hAnsi="Arial" w:cs="Arial"/>
                <w:color w:val="000000"/>
                <w:sz w:val="18"/>
                <w:szCs w:val="18"/>
                <w:lang w:val="sk-SK"/>
              </w:rPr>
            </w:pPr>
            <w:r w:rsidRPr="00A91FE8">
              <w:rPr>
                <w:rFonts w:ascii="Arial" w:hAnsi="Arial" w:cs="Arial"/>
                <w:color w:val="000000"/>
                <w:sz w:val="18"/>
                <w:szCs w:val="18"/>
                <w:lang w:val="sk-SK"/>
              </w:rPr>
              <w:t>Tovar</w:t>
            </w:r>
          </w:p>
        </w:tc>
        <w:tc>
          <w:tcPr>
            <w:tcW w:w="2018" w:type="dxa"/>
            <w:tcBorders>
              <w:top w:val="nil"/>
              <w:left w:val="nil"/>
              <w:bottom w:val="nil"/>
              <w:right w:val="nil"/>
            </w:tcBorders>
            <w:shd w:val="clear" w:color="auto" w:fill="auto"/>
            <w:noWrap/>
            <w:vAlign w:val="bottom"/>
          </w:tcPr>
          <w:p w14:paraId="7C883DC5" w14:textId="6F439951" w:rsidR="002B20A4" w:rsidRPr="00AF6425" w:rsidRDefault="00AF6425" w:rsidP="002B20A4">
            <w:pPr>
              <w:spacing w:after="0" w:line="240" w:lineRule="auto"/>
              <w:jc w:val="right"/>
              <w:rPr>
                <w:rFonts w:ascii="Arial" w:hAnsi="Arial" w:cs="Arial"/>
                <w:color w:val="000000"/>
                <w:sz w:val="18"/>
                <w:szCs w:val="18"/>
                <w:lang w:val="sk-SK"/>
              </w:rPr>
            </w:pPr>
            <w:r w:rsidRPr="00AF6425">
              <w:rPr>
                <w:rFonts w:ascii="Arial" w:hAnsi="Arial" w:cs="Arial"/>
                <w:color w:val="000000"/>
                <w:sz w:val="18"/>
                <w:szCs w:val="18"/>
                <w:lang w:val="sk-SK"/>
              </w:rPr>
              <w:t>58</w:t>
            </w:r>
          </w:p>
        </w:tc>
        <w:tc>
          <w:tcPr>
            <w:tcW w:w="1134" w:type="dxa"/>
            <w:tcBorders>
              <w:top w:val="nil"/>
              <w:left w:val="nil"/>
              <w:bottom w:val="nil"/>
              <w:right w:val="nil"/>
            </w:tcBorders>
            <w:shd w:val="clear" w:color="auto" w:fill="auto"/>
            <w:vAlign w:val="bottom"/>
          </w:tcPr>
          <w:p w14:paraId="11B6A209" w14:textId="1B86531C" w:rsidR="002B20A4" w:rsidRPr="00AF6425" w:rsidRDefault="00AF6425" w:rsidP="002B20A4">
            <w:pPr>
              <w:spacing w:after="0" w:line="240" w:lineRule="auto"/>
              <w:jc w:val="right"/>
              <w:rPr>
                <w:rFonts w:ascii="Arial" w:hAnsi="Arial" w:cs="Arial"/>
                <w:color w:val="000000"/>
                <w:sz w:val="18"/>
                <w:szCs w:val="18"/>
                <w:lang w:val="sk-SK"/>
              </w:rPr>
            </w:pPr>
            <w:r w:rsidRPr="00AF6425">
              <w:rPr>
                <w:rFonts w:ascii="Arial" w:hAnsi="Arial" w:cs="Arial"/>
                <w:color w:val="000000"/>
                <w:sz w:val="18"/>
                <w:szCs w:val="18"/>
                <w:lang w:val="sk-SK"/>
              </w:rPr>
              <w:t>11</w:t>
            </w:r>
          </w:p>
        </w:tc>
        <w:tc>
          <w:tcPr>
            <w:tcW w:w="1985" w:type="dxa"/>
            <w:tcBorders>
              <w:top w:val="nil"/>
              <w:left w:val="nil"/>
              <w:bottom w:val="single" w:sz="4" w:space="0" w:color="auto"/>
              <w:right w:val="nil"/>
            </w:tcBorders>
            <w:shd w:val="clear" w:color="auto" w:fill="auto"/>
            <w:noWrap/>
            <w:vAlign w:val="bottom"/>
          </w:tcPr>
          <w:p w14:paraId="2672E34D" w14:textId="374FB5B6" w:rsidR="002B20A4" w:rsidRPr="00AF6425" w:rsidRDefault="00AF6155" w:rsidP="002B20A4">
            <w:pPr>
              <w:spacing w:after="0" w:line="240" w:lineRule="auto"/>
              <w:jc w:val="right"/>
              <w:rPr>
                <w:rFonts w:ascii="Arial" w:hAnsi="Arial" w:cs="Arial"/>
                <w:color w:val="000000"/>
                <w:sz w:val="18"/>
                <w:szCs w:val="18"/>
                <w:lang w:val="sk-SK"/>
              </w:rPr>
            </w:pPr>
            <w:r w:rsidRPr="00AF6425">
              <w:rPr>
                <w:rFonts w:ascii="Arial" w:hAnsi="Arial" w:cs="Arial"/>
                <w:color w:val="000000"/>
                <w:sz w:val="18"/>
                <w:szCs w:val="18"/>
                <w:lang w:val="sk-SK"/>
              </w:rPr>
              <w:t>-</w:t>
            </w:r>
          </w:p>
        </w:tc>
        <w:tc>
          <w:tcPr>
            <w:tcW w:w="2126" w:type="dxa"/>
            <w:tcBorders>
              <w:top w:val="nil"/>
              <w:left w:val="nil"/>
              <w:bottom w:val="nil"/>
              <w:right w:val="nil"/>
            </w:tcBorders>
            <w:shd w:val="clear" w:color="auto" w:fill="auto"/>
            <w:vAlign w:val="bottom"/>
          </w:tcPr>
          <w:p w14:paraId="2086C503" w14:textId="35046E12" w:rsidR="002B20A4" w:rsidRPr="00AF6425" w:rsidRDefault="00AF6425" w:rsidP="002B20A4">
            <w:pPr>
              <w:spacing w:after="0" w:line="240" w:lineRule="auto"/>
              <w:jc w:val="right"/>
              <w:rPr>
                <w:rFonts w:ascii="Arial" w:hAnsi="Arial" w:cs="Arial"/>
                <w:color w:val="000000"/>
                <w:sz w:val="18"/>
                <w:szCs w:val="18"/>
                <w:lang w:val="sk-SK"/>
              </w:rPr>
            </w:pPr>
            <w:r w:rsidRPr="00AF6425">
              <w:rPr>
                <w:rFonts w:ascii="Arial" w:hAnsi="Arial" w:cs="Arial"/>
                <w:color w:val="000000"/>
                <w:sz w:val="18"/>
                <w:szCs w:val="18"/>
                <w:lang w:val="sk-SK"/>
              </w:rPr>
              <w:t>67</w:t>
            </w:r>
          </w:p>
        </w:tc>
      </w:tr>
      <w:tr w:rsidR="002B20A4" w:rsidRPr="00AF6425" w14:paraId="14F66E96" w14:textId="77777777" w:rsidTr="00DB64DC">
        <w:trPr>
          <w:trHeight w:val="173"/>
        </w:trPr>
        <w:tc>
          <w:tcPr>
            <w:tcW w:w="1843" w:type="dxa"/>
            <w:tcBorders>
              <w:top w:val="single" w:sz="4" w:space="0" w:color="auto"/>
              <w:left w:val="nil"/>
              <w:bottom w:val="double" w:sz="6" w:space="0" w:color="auto"/>
              <w:right w:val="nil"/>
            </w:tcBorders>
            <w:shd w:val="clear" w:color="auto" w:fill="auto"/>
            <w:vAlign w:val="bottom"/>
            <w:hideMark/>
          </w:tcPr>
          <w:p w14:paraId="66678C00" w14:textId="77777777" w:rsidR="002B20A4" w:rsidRPr="00A91FE8" w:rsidRDefault="002B20A4" w:rsidP="002B20A4">
            <w:pPr>
              <w:spacing w:after="0" w:line="240" w:lineRule="auto"/>
              <w:rPr>
                <w:rFonts w:ascii="Arial" w:hAnsi="Arial" w:cs="Arial"/>
                <w:b/>
                <w:bCs/>
                <w:color w:val="000000"/>
                <w:sz w:val="18"/>
                <w:szCs w:val="18"/>
                <w:lang w:val="sk-SK"/>
              </w:rPr>
            </w:pPr>
          </w:p>
        </w:tc>
        <w:tc>
          <w:tcPr>
            <w:tcW w:w="2018" w:type="dxa"/>
            <w:tcBorders>
              <w:top w:val="single" w:sz="4" w:space="0" w:color="auto"/>
              <w:left w:val="nil"/>
              <w:bottom w:val="double" w:sz="6" w:space="0" w:color="auto"/>
              <w:right w:val="nil"/>
            </w:tcBorders>
            <w:shd w:val="clear" w:color="auto" w:fill="auto"/>
            <w:noWrap/>
            <w:vAlign w:val="bottom"/>
          </w:tcPr>
          <w:p w14:paraId="2D72D6CF" w14:textId="1689EC61" w:rsidR="002B20A4" w:rsidRPr="00AF6425" w:rsidRDefault="00AF6425" w:rsidP="002B20A4">
            <w:pPr>
              <w:spacing w:after="0" w:line="240" w:lineRule="auto"/>
              <w:jc w:val="right"/>
              <w:rPr>
                <w:rFonts w:ascii="Arial" w:hAnsi="Arial" w:cs="Arial"/>
                <w:b/>
                <w:bCs/>
                <w:color w:val="000000"/>
                <w:sz w:val="18"/>
                <w:szCs w:val="18"/>
                <w:lang w:val="sk-SK"/>
              </w:rPr>
            </w:pPr>
            <w:r w:rsidRPr="00AF6425">
              <w:rPr>
                <w:rFonts w:ascii="Arial" w:hAnsi="Arial" w:cs="Arial"/>
                <w:b/>
                <w:bCs/>
                <w:color w:val="000000"/>
                <w:sz w:val="18"/>
                <w:szCs w:val="18"/>
                <w:lang w:val="sk-SK"/>
              </w:rPr>
              <w:t>58</w:t>
            </w:r>
          </w:p>
        </w:tc>
        <w:tc>
          <w:tcPr>
            <w:tcW w:w="1134" w:type="dxa"/>
            <w:tcBorders>
              <w:top w:val="single" w:sz="4" w:space="0" w:color="auto"/>
              <w:left w:val="nil"/>
              <w:bottom w:val="double" w:sz="6" w:space="0" w:color="auto"/>
              <w:right w:val="nil"/>
            </w:tcBorders>
            <w:shd w:val="clear" w:color="auto" w:fill="auto"/>
            <w:noWrap/>
            <w:vAlign w:val="bottom"/>
          </w:tcPr>
          <w:p w14:paraId="29A791E0" w14:textId="264FF620" w:rsidR="002B20A4" w:rsidRPr="00AF6425" w:rsidRDefault="00AF6425" w:rsidP="002B20A4">
            <w:pPr>
              <w:spacing w:after="0" w:line="240" w:lineRule="auto"/>
              <w:jc w:val="right"/>
              <w:rPr>
                <w:rFonts w:ascii="Arial" w:hAnsi="Arial" w:cs="Arial"/>
                <w:b/>
                <w:bCs/>
                <w:color w:val="000000"/>
                <w:sz w:val="18"/>
                <w:szCs w:val="18"/>
                <w:lang w:val="sk-SK"/>
              </w:rPr>
            </w:pPr>
            <w:r w:rsidRPr="00AF6425">
              <w:rPr>
                <w:rFonts w:ascii="Arial" w:hAnsi="Arial" w:cs="Arial"/>
                <w:b/>
                <w:bCs/>
                <w:color w:val="000000"/>
                <w:sz w:val="18"/>
                <w:szCs w:val="18"/>
                <w:lang w:val="sk-SK"/>
              </w:rPr>
              <w:t>11</w:t>
            </w:r>
          </w:p>
        </w:tc>
        <w:tc>
          <w:tcPr>
            <w:tcW w:w="1985" w:type="dxa"/>
            <w:tcBorders>
              <w:top w:val="nil"/>
              <w:left w:val="nil"/>
              <w:bottom w:val="double" w:sz="6" w:space="0" w:color="auto"/>
              <w:right w:val="nil"/>
            </w:tcBorders>
            <w:shd w:val="clear" w:color="auto" w:fill="auto"/>
            <w:noWrap/>
            <w:vAlign w:val="bottom"/>
          </w:tcPr>
          <w:p w14:paraId="1C940D94" w14:textId="3D671641" w:rsidR="002B20A4" w:rsidRPr="00AF6425" w:rsidRDefault="00AF6155" w:rsidP="002B20A4">
            <w:pPr>
              <w:spacing w:after="0" w:line="240" w:lineRule="auto"/>
              <w:jc w:val="right"/>
              <w:rPr>
                <w:rFonts w:ascii="Arial" w:hAnsi="Arial" w:cs="Arial"/>
                <w:b/>
                <w:bCs/>
                <w:color w:val="000000"/>
                <w:sz w:val="18"/>
                <w:szCs w:val="18"/>
                <w:lang w:val="sk-SK"/>
              </w:rPr>
            </w:pPr>
            <w:r w:rsidRPr="00AF6425">
              <w:rPr>
                <w:rFonts w:ascii="Arial" w:hAnsi="Arial" w:cs="Arial"/>
                <w:b/>
                <w:bCs/>
                <w:color w:val="000000"/>
                <w:sz w:val="18"/>
                <w:szCs w:val="18"/>
                <w:lang w:val="sk-SK"/>
              </w:rPr>
              <w:t>-</w:t>
            </w:r>
          </w:p>
        </w:tc>
        <w:tc>
          <w:tcPr>
            <w:tcW w:w="2126" w:type="dxa"/>
            <w:tcBorders>
              <w:top w:val="single" w:sz="4" w:space="0" w:color="auto"/>
              <w:left w:val="nil"/>
              <w:bottom w:val="double" w:sz="6" w:space="0" w:color="auto"/>
              <w:right w:val="nil"/>
            </w:tcBorders>
            <w:shd w:val="clear" w:color="auto" w:fill="auto"/>
            <w:noWrap/>
            <w:vAlign w:val="bottom"/>
          </w:tcPr>
          <w:p w14:paraId="76D99A03" w14:textId="32DE1B94" w:rsidR="002B20A4" w:rsidRPr="00AF6425" w:rsidRDefault="00AF6425" w:rsidP="002B20A4">
            <w:pPr>
              <w:spacing w:after="0" w:line="240" w:lineRule="auto"/>
              <w:jc w:val="right"/>
              <w:rPr>
                <w:rFonts w:ascii="Arial" w:hAnsi="Arial" w:cs="Arial"/>
                <w:b/>
                <w:bCs/>
                <w:color w:val="000000"/>
                <w:sz w:val="18"/>
                <w:szCs w:val="18"/>
                <w:lang w:val="sk-SK"/>
              </w:rPr>
            </w:pPr>
            <w:r w:rsidRPr="00AF6425">
              <w:rPr>
                <w:rFonts w:ascii="Arial" w:hAnsi="Arial" w:cs="Arial"/>
                <w:b/>
                <w:bCs/>
                <w:color w:val="000000"/>
                <w:sz w:val="18"/>
                <w:szCs w:val="18"/>
                <w:lang w:val="sk-SK"/>
              </w:rPr>
              <w:t>67</w:t>
            </w:r>
          </w:p>
        </w:tc>
      </w:tr>
    </w:tbl>
    <w:p w14:paraId="308CE80B" w14:textId="77777777" w:rsidR="002B20A4" w:rsidRDefault="002B20A4" w:rsidP="00EF0B98">
      <w:pPr>
        <w:spacing w:after="0" w:line="240" w:lineRule="auto"/>
        <w:rPr>
          <w:rFonts w:ascii="Arial" w:hAnsi="Arial" w:cs="Arial"/>
          <w:bCs/>
          <w:color w:val="000000"/>
          <w:sz w:val="18"/>
          <w:szCs w:val="18"/>
          <w:lang w:val="sk-SK" w:eastAsia="sk-SK"/>
        </w:rPr>
      </w:pPr>
    </w:p>
    <w:tbl>
      <w:tblPr>
        <w:tblW w:w="9106" w:type="dxa"/>
        <w:tblInd w:w="108" w:type="dxa"/>
        <w:tblLook w:val="04A0" w:firstRow="1" w:lastRow="0" w:firstColumn="1" w:lastColumn="0" w:noHBand="0" w:noVBand="1"/>
      </w:tblPr>
      <w:tblGrid>
        <w:gridCol w:w="1843"/>
        <w:gridCol w:w="2018"/>
        <w:gridCol w:w="1134"/>
        <w:gridCol w:w="1985"/>
        <w:gridCol w:w="2126"/>
      </w:tblGrid>
      <w:tr w:rsidR="00A570AB" w:rsidRPr="002E5503" w14:paraId="0A785B76" w14:textId="77777777" w:rsidTr="0093383B">
        <w:trPr>
          <w:trHeight w:val="863"/>
        </w:trPr>
        <w:tc>
          <w:tcPr>
            <w:tcW w:w="1843" w:type="dxa"/>
            <w:tcBorders>
              <w:top w:val="nil"/>
              <w:left w:val="nil"/>
              <w:bottom w:val="single" w:sz="4" w:space="0" w:color="auto"/>
              <w:right w:val="nil"/>
            </w:tcBorders>
            <w:shd w:val="clear" w:color="auto" w:fill="auto"/>
            <w:vAlign w:val="bottom"/>
            <w:hideMark/>
          </w:tcPr>
          <w:p w14:paraId="7A9F5E53" w14:textId="77777777" w:rsidR="00A570AB" w:rsidRPr="00A91FE8" w:rsidRDefault="00A570AB" w:rsidP="0093383B">
            <w:pPr>
              <w:spacing w:after="0" w:line="240" w:lineRule="auto"/>
              <w:ind w:left="-108"/>
              <w:rPr>
                <w:rFonts w:ascii="Arial" w:hAnsi="Arial" w:cs="Arial"/>
                <w:color w:val="000000"/>
                <w:sz w:val="18"/>
                <w:szCs w:val="18"/>
                <w:lang w:val="sk-SK"/>
              </w:rPr>
            </w:pPr>
            <w:r w:rsidRPr="00A91FE8">
              <w:rPr>
                <w:rFonts w:ascii="Arial" w:hAnsi="Arial" w:cs="Arial"/>
                <w:color w:val="000000"/>
                <w:sz w:val="18"/>
                <w:szCs w:val="18"/>
                <w:lang w:val="sk-SK"/>
              </w:rPr>
              <w:t>(v tis. EUR)</w:t>
            </w:r>
          </w:p>
        </w:tc>
        <w:tc>
          <w:tcPr>
            <w:tcW w:w="2018" w:type="dxa"/>
            <w:tcBorders>
              <w:top w:val="nil"/>
              <w:left w:val="nil"/>
              <w:bottom w:val="single" w:sz="4" w:space="0" w:color="auto"/>
              <w:right w:val="nil"/>
            </w:tcBorders>
            <w:shd w:val="clear" w:color="auto" w:fill="auto"/>
            <w:vAlign w:val="bottom"/>
            <w:hideMark/>
          </w:tcPr>
          <w:p w14:paraId="4EF295FB" w14:textId="60EA889C" w:rsidR="00A570AB" w:rsidRPr="00A91FE8" w:rsidRDefault="00A570AB" w:rsidP="0093383B">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Stav k</w:t>
            </w:r>
            <w:r w:rsidR="002331A8">
              <w:rPr>
                <w:rFonts w:ascii="Arial" w:hAnsi="Arial" w:cs="Arial"/>
                <w:b/>
                <w:bCs/>
                <w:color w:val="000000"/>
                <w:sz w:val="18"/>
                <w:szCs w:val="18"/>
                <w:lang w:val="sk-SK"/>
              </w:rPr>
              <w:t xml:space="preserve"> </w:t>
            </w:r>
            <w:r w:rsidRPr="00A91FE8">
              <w:rPr>
                <w:rFonts w:ascii="Arial" w:hAnsi="Arial" w:cs="Arial"/>
                <w:b/>
                <w:bCs/>
                <w:color w:val="000000"/>
                <w:sz w:val="18"/>
                <w:szCs w:val="18"/>
                <w:lang w:val="sk-SK"/>
              </w:rPr>
              <w:t>1. októbru</w:t>
            </w:r>
            <w:r w:rsidRPr="00A91FE8">
              <w:rPr>
                <w:rFonts w:ascii="Arial" w:hAnsi="Arial" w:cs="Arial"/>
                <w:b/>
                <w:bCs/>
                <w:color w:val="000000"/>
                <w:sz w:val="18"/>
                <w:szCs w:val="18"/>
                <w:lang w:val="sk-SK"/>
              </w:rPr>
              <w:br/>
              <w:t>201</w:t>
            </w:r>
            <w:r>
              <w:rPr>
                <w:rFonts w:ascii="Arial" w:hAnsi="Arial" w:cs="Arial"/>
                <w:b/>
                <w:bCs/>
                <w:color w:val="000000"/>
                <w:sz w:val="18"/>
                <w:szCs w:val="18"/>
                <w:lang w:val="sk-SK"/>
              </w:rPr>
              <w:t>7</w:t>
            </w:r>
          </w:p>
        </w:tc>
        <w:tc>
          <w:tcPr>
            <w:tcW w:w="1134" w:type="dxa"/>
            <w:tcBorders>
              <w:top w:val="nil"/>
              <w:left w:val="nil"/>
              <w:bottom w:val="single" w:sz="4" w:space="0" w:color="auto"/>
              <w:right w:val="nil"/>
            </w:tcBorders>
            <w:shd w:val="clear" w:color="auto" w:fill="auto"/>
            <w:vAlign w:val="bottom"/>
            <w:hideMark/>
          </w:tcPr>
          <w:p w14:paraId="4B709387" w14:textId="77777777" w:rsidR="00A570AB" w:rsidRPr="00A91FE8" w:rsidRDefault="00A570AB" w:rsidP="0093383B">
            <w:pPr>
              <w:spacing w:after="0" w:line="240" w:lineRule="auto"/>
              <w:jc w:val="right"/>
              <w:rPr>
                <w:rFonts w:ascii="Arial" w:hAnsi="Arial" w:cs="Arial"/>
                <w:b/>
                <w:bCs/>
                <w:color w:val="000000"/>
                <w:sz w:val="18"/>
                <w:szCs w:val="18"/>
                <w:lang w:val="sk-SK"/>
              </w:rPr>
            </w:pPr>
            <w:r w:rsidRPr="00A91FE8">
              <w:rPr>
                <w:rFonts w:ascii="Arial" w:hAnsi="Arial" w:cs="Arial"/>
                <w:b/>
                <w:bCs/>
                <w:color w:val="000000"/>
                <w:sz w:val="18"/>
                <w:szCs w:val="18"/>
                <w:lang w:val="sk-SK"/>
              </w:rPr>
              <w:t>Tvorba</w:t>
            </w:r>
          </w:p>
        </w:tc>
        <w:tc>
          <w:tcPr>
            <w:tcW w:w="1985" w:type="dxa"/>
            <w:tcBorders>
              <w:top w:val="nil"/>
              <w:left w:val="nil"/>
              <w:bottom w:val="single" w:sz="4" w:space="0" w:color="auto"/>
              <w:right w:val="nil"/>
            </w:tcBorders>
            <w:shd w:val="clear" w:color="auto" w:fill="auto"/>
            <w:vAlign w:val="bottom"/>
            <w:hideMark/>
          </w:tcPr>
          <w:p w14:paraId="38D8779D" w14:textId="77777777" w:rsidR="00A570AB" w:rsidRPr="00A91FE8" w:rsidRDefault="00A570AB" w:rsidP="0093383B">
            <w:pPr>
              <w:spacing w:after="0" w:line="240" w:lineRule="auto"/>
              <w:jc w:val="right"/>
              <w:rPr>
                <w:rFonts w:ascii="Arial" w:hAnsi="Arial" w:cs="Arial"/>
                <w:b/>
                <w:bCs/>
                <w:color w:val="000000"/>
                <w:sz w:val="18"/>
                <w:szCs w:val="18"/>
                <w:lang w:val="sk-SK"/>
              </w:rPr>
            </w:pPr>
            <w:r w:rsidRPr="00A91FE8">
              <w:rPr>
                <w:rFonts w:ascii="Arial" w:hAnsi="Arial" w:cs="Arial"/>
                <w:b/>
                <w:bCs/>
                <w:color w:val="000000"/>
                <w:sz w:val="18"/>
                <w:szCs w:val="18"/>
                <w:lang w:val="sk-SK"/>
              </w:rPr>
              <w:t>Rozpustenie</w:t>
            </w:r>
          </w:p>
        </w:tc>
        <w:tc>
          <w:tcPr>
            <w:tcW w:w="2126" w:type="dxa"/>
            <w:tcBorders>
              <w:top w:val="nil"/>
              <w:left w:val="nil"/>
              <w:bottom w:val="single" w:sz="4" w:space="0" w:color="auto"/>
              <w:right w:val="nil"/>
            </w:tcBorders>
            <w:shd w:val="clear" w:color="auto" w:fill="auto"/>
            <w:vAlign w:val="bottom"/>
            <w:hideMark/>
          </w:tcPr>
          <w:p w14:paraId="63718625" w14:textId="77777777" w:rsidR="00A570AB" w:rsidRPr="00A91FE8" w:rsidRDefault="00A570AB" w:rsidP="0093383B">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Stav k</w:t>
            </w:r>
          </w:p>
          <w:p w14:paraId="1534178E" w14:textId="77777777" w:rsidR="00A570AB" w:rsidRPr="00A91FE8" w:rsidRDefault="00A570AB" w:rsidP="0093383B">
            <w:pPr>
              <w:spacing w:after="0" w:line="240" w:lineRule="auto"/>
              <w:jc w:val="center"/>
              <w:rPr>
                <w:rFonts w:ascii="Arial" w:hAnsi="Arial" w:cs="Arial"/>
                <w:b/>
                <w:bCs/>
                <w:color w:val="000000"/>
                <w:sz w:val="18"/>
                <w:szCs w:val="18"/>
                <w:lang w:val="sk-SK"/>
              </w:rPr>
            </w:pPr>
            <w:r w:rsidRPr="00A91FE8">
              <w:rPr>
                <w:rFonts w:ascii="Arial" w:hAnsi="Arial" w:cs="Arial"/>
                <w:b/>
                <w:bCs/>
                <w:color w:val="000000"/>
                <w:sz w:val="18"/>
                <w:szCs w:val="18"/>
                <w:lang w:val="sk-SK"/>
              </w:rPr>
              <w:t>30. septembru 201</w:t>
            </w:r>
            <w:r>
              <w:rPr>
                <w:rFonts w:ascii="Arial" w:hAnsi="Arial" w:cs="Arial"/>
                <w:b/>
                <w:bCs/>
                <w:color w:val="000000"/>
                <w:sz w:val="18"/>
                <w:szCs w:val="18"/>
                <w:lang w:val="sk-SK"/>
              </w:rPr>
              <w:t>8</w:t>
            </w:r>
          </w:p>
        </w:tc>
      </w:tr>
      <w:tr w:rsidR="00A570AB" w:rsidRPr="002E5503" w14:paraId="0BA67AEF" w14:textId="77777777" w:rsidTr="0093383B">
        <w:trPr>
          <w:trHeight w:val="173"/>
        </w:trPr>
        <w:tc>
          <w:tcPr>
            <w:tcW w:w="1843" w:type="dxa"/>
            <w:tcBorders>
              <w:top w:val="single" w:sz="4" w:space="0" w:color="auto"/>
              <w:left w:val="nil"/>
              <w:bottom w:val="nil"/>
              <w:right w:val="nil"/>
            </w:tcBorders>
            <w:shd w:val="clear" w:color="auto" w:fill="auto"/>
            <w:vAlign w:val="bottom"/>
            <w:hideMark/>
          </w:tcPr>
          <w:p w14:paraId="46596C2C" w14:textId="77777777" w:rsidR="00A570AB" w:rsidRPr="00A91FE8" w:rsidRDefault="00A570AB" w:rsidP="0093383B">
            <w:pPr>
              <w:spacing w:after="0" w:line="240" w:lineRule="auto"/>
              <w:ind w:left="-108"/>
              <w:rPr>
                <w:rFonts w:ascii="Arial" w:hAnsi="Arial" w:cs="Arial"/>
                <w:color w:val="000000"/>
                <w:sz w:val="18"/>
                <w:szCs w:val="18"/>
                <w:lang w:val="sk-SK"/>
              </w:rPr>
            </w:pPr>
          </w:p>
        </w:tc>
        <w:tc>
          <w:tcPr>
            <w:tcW w:w="2018" w:type="dxa"/>
            <w:tcBorders>
              <w:top w:val="single" w:sz="4" w:space="0" w:color="auto"/>
              <w:left w:val="nil"/>
              <w:bottom w:val="nil"/>
              <w:right w:val="nil"/>
            </w:tcBorders>
            <w:shd w:val="clear" w:color="auto" w:fill="auto"/>
            <w:vAlign w:val="bottom"/>
            <w:hideMark/>
          </w:tcPr>
          <w:p w14:paraId="6F97B790" w14:textId="77777777" w:rsidR="00A570AB" w:rsidRPr="00A91FE8" w:rsidRDefault="00A570AB" w:rsidP="0093383B">
            <w:pPr>
              <w:spacing w:after="0" w:line="240" w:lineRule="auto"/>
              <w:jc w:val="right"/>
              <w:rPr>
                <w:rFonts w:ascii="Arial" w:hAnsi="Arial" w:cs="Arial"/>
                <w:b/>
                <w:bCs/>
                <w:color w:val="000000"/>
                <w:sz w:val="18"/>
                <w:szCs w:val="18"/>
                <w:lang w:val="sk-SK"/>
              </w:rPr>
            </w:pPr>
          </w:p>
        </w:tc>
        <w:tc>
          <w:tcPr>
            <w:tcW w:w="1134" w:type="dxa"/>
            <w:tcBorders>
              <w:top w:val="single" w:sz="4" w:space="0" w:color="auto"/>
              <w:left w:val="nil"/>
              <w:bottom w:val="nil"/>
              <w:right w:val="nil"/>
            </w:tcBorders>
            <w:shd w:val="clear" w:color="auto" w:fill="auto"/>
            <w:vAlign w:val="bottom"/>
            <w:hideMark/>
          </w:tcPr>
          <w:p w14:paraId="2A69F883" w14:textId="77777777" w:rsidR="00A570AB" w:rsidRPr="00A91FE8" w:rsidRDefault="00A570AB" w:rsidP="0093383B">
            <w:pPr>
              <w:spacing w:after="0" w:line="240" w:lineRule="auto"/>
              <w:jc w:val="right"/>
              <w:rPr>
                <w:rFonts w:ascii="Arial" w:hAnsi="Arial" w:cs="Arial"/>
                <w:b/>
                <w:bCs/>
                <w:color w:val="000000"/>
                <w:sz w:val="18"/>
                <w:szCs w:val="18"/>
                <w:lang w:val="sk-SK"/>
              </w:rPr>
            </w:pPr>
          </w:p>
        </w:tc>
        <w:tc>
          <w:tcPr>
            <w:tcW w:w="1985" w:type="dxa"/>
            <w:tcBorders>
              <w:top w:val="single" w:sz="4" w:space="0" w:color="auto"/>
              <w:left w:val="nil"/>
              <w:bottom w:val="nil"/>
              <w:right w:val="nil"/>
            </w:tcBorders>
            <w:shd w:val="clear" w:color="auto" w:fill="auto"/>
            <w:vAlign w:val="bottom"/>
            <w:hideMark/>
          </w:tcPr>
          <w:p w14:paraId="3E6F9454" w14:textId="77777777" w:rsidR="00A570AB" w:rsidRPr="00A91FE8" w:rsidRDefault="00A570AB" w:rsidP="0093383B">
            <w:pPr>
              <w:spacing w:after="0" w:line="240" w:lineRule="auto"/>
              <w:jc w:val="right"/>
              <w:rPr>
                <w:rFonts w:ascii="Arial" w:hAnsi="Arial" w:cs="Arial"/>
                <w:b/>
                <w:bCs/>
                <w:color w:val="000000"/>
                <w:sz w:val="18"/>
                <w:szCs w:val="18"/>
                <w:lang w:val="sk-SK"/>
              </w:rPr>
            </w:pPr>
          </w:p>
        </w:tc>
        <w:tc>
          <w:tcPr>
            <w:tcW w:w="2126" w:type="dxa"/>
            <w:tcBorders>
              <w:top w:val="single" w:sz="4" w:space="0" w:color="auto"/>
              <w:left w:val="nil"/>
              <w:bottom w:val="nil"/>
              <w:right w:val="nil"/>
            </w:tcBorders>
            <w:shd w:val="clear" w:color="auto" w:fill="auto"/>
            <w:vAlign w:val="bottom"/>
            <w:hideMark/>
          </w:tcPr>
          <w:p w14:paraId="599A3314" w14:textId="77777777" w:rsidR="00A570AB" w:rsidRPr="00A91FE8" w:rsidRDefault="00A570AB" w:rsidP="0093383B">
            <w:pPr>
              <w:spacing w:after="0" w:line="240" w:lineRule="auto"/>
              <w:jc w:val="right"/>
              <w:rPr>
                <w:rFonts w:ascii="Arial" w:hAnsi="Arial" w:cs="Arial"/>
                <w:b/>
                <w:bCs/>
                <w:color w:val="000000"/>
                <w:sz w:val="18"/>
                <w:szCs w:val="18"/>
                <w:lang w:val="sk-SK"/>
              </w:rPr>
            </w:pPr>
          </w:p>
        </w:tc>
      </w:tr>
      <w:tr w:rsidR="00A570AB" w:rsidRPr="002E5503" w14:paraId="6958168A" w14:textId="77777777" w:rsidTr="0093383B">
        <w:trPr>
          <w:trHeight w:val="173"/>
        </w:trPr>
        <w:tc>
          <w:tcPr>
            <w:tcW w:w="1843" w:type="dxa"/>
            <w:tcBorders>
              <w:top w:val="nil"/>
              <w:left w:val="nil"/>
              <w:bottom w:val="nil"/>
              <w:right w:val="nil"/>
            </w:tcBorders>
            <w:shd w:val="clear" w:color="auto" w:fill="auto"/>
            <w:vAlign w:val="bottom"/>
            <w:hideMark/>
          </w:tcPr>
          <w:p w14:paraId="7EAA3717" w14:textId="77777777" w:rsidR="00A570AB" w:rsidRPr="00A91FE8" w:rsidRDefault="00A570AB" w:rsidP="0093383B">
            <w:pPr>
              <w:spacing w:after="0" w:line="240" w:lineRule="auto"/>
              <w:ind w:left="-108"/>
              <w:rPr>
                <w:rFonts w:ascii="Arial" w:hAnsi="Arial" w:cs="Arial"/>
                <w:color w:val="000000"/>
                <w:sz w:val="18"/>
                <w:szCs w:val="18"/>
                <w:lang w:val="sk-SK"/>
              </w:rPr>
            </w:pPr>
            <w:r w:rsidRPr="00A91FE8">
              <w:rPr>
                <w:rFonts w:ascii="Arial" w:hAnsi="Arial" w:cs="Arial"/>
                <w:color w:val="000000"/>
                <w:sz w:val="18"/>
                <w:szCs w:val="18"/>
                <w:lang w:val="sk-SK"/>
              </w:rPr>
              <w:t>Tovar</w:t>
            </w:r>
          </w:p>
        </w:tc>
        <w:tc>
          <w:tcPr>
            <w:tcW w:w="2018" w:type="dxa"/>
            <w:tcBorders>
              <w:top w:val="nil"/>
              <w:left w:val="nil"/>
              <w:bottom w:val="nil"/>
              <w:right w:val="nil"/>
            </w:tcBorders>
            <w:shd w:val="clear" w:color="auto" w:fill="auto"/>
            <w:noWrap/>
            <w:vAlign w:val="bottom"/>
          </w:tcPr>
          <w:p w14:paraId="63105907" w14:textId="77777777" w:rsidR="00A570AB" w:rsidRPr="00A91FE8" w:rsidRDefault="00A570AB" w:rsidP="0093383B">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54</w:t>
            </w:r>
          </w:p>
        </w:tc>
        <w:tc>
          <w:tcPr>
            <w:tcW w:w="1134" w:type="dxa"/>
            <w:tcBorders>
              <w:top w:val="nil"/>
              <w:left w:val="nil"/>
              <w:bottom w:val="nil"/>
              <w:right w:val="nil"/>
            </w:tcBorders>
            <w:shd w:val="clear" w:color="auto" w:fill="auto"/>
            <w:vAlign w:val="bottom"/>
          </w:tcPr>
          <w:p w14:paraId="05343C23" w14:textId="77777777" w:rsidR="00A570AB" w:rsidRPr="00A91FE8" w:rsidRDefault="00A570AB" w:rsidP="0093383B">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4</w:t>
            </w:r>
          </w:p>
        </w:tc>
        <w:tc>
          <w:tcPr>
            <w:tcW w:w="1985" w:type="dxa"/>
            <w:tcBorders>
              <w:top w:val="nil"/>
              <w:left w:val="nil"/>
              <w:bottom w:val="single" w:sz="4" w:space="0" w:color="auto"/>
              <w:right w:val="nil"/>
            </w:tcBorders>
            <w:shd w:val="clear" w:color="auto" w:fill="auto"/>
            <w:noWrap/>
            <w:vAlign w:val="bottom"/>
          </w:tcPr>
          <w:p w14:paraId="3FF3AEFB" w14:textId="77777777" w:rsidR="00A570AB" w:rsidRPr="00A91FE8" w:rsidRDefault="00A570AB" w:rsidP="0093383B">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w:t>
            </w:r>
          </w:p>
        </w:tc>
        <w:tc>
          <w:tcPr>
            <w:tcW w:w="2126" w:type="dxa"/>
            <w:tcBorders>
              <w:top w:val="nil"/>
              <w:left w:val="nil"/>
              <w:bottom w:val="nil"/>
              <w:right w:val="nil"/>
            </w:tcBorders>
            <w:shd w:val="clear" w:color="auto" w:fill="auto"/>
            <w:vAlign w:val="bottom"/>
          </w:tcPr>
          <w:p w14:paraId="028CA9BB" w14:textId="77777777" w:rsidR="00A570AB" w:rsidRPr="00A91FE8" w:rsidRDefault="00A570AB" w:rsidP="0093383B">
            <w:pPr>
              <w:spacing w:after="0" w:line="240" w:lineRule="auto"/>
              <w:jc w:val="right"/>
              <w:rPr>
                <w:rFonts w:ascii="Arial" w:hAnsi="Arial" w:cs="Arial"/>
                <w:color w:val="000000"/>
                <w:sz w:val="18"/>
                <w:szCs w:val="18"/>
                <w:lang w:val="sk-SK"/>
              </w:rPr>
            </w:pPr>
            <w:r>
              <w:rPr>
                <w:rFonts w:ascii="Arial" w:hAnsi="Arial" w:cs="Arial"/>
                <w:color w:val="000000"/>
                <w:sz w:val="18"/>
                <w:szCs w:val="18"/>
                <w:lang w:val="sk-SK"/>
              </w:rPr>
              <w:t>58</w:t>
            </w:r>
          </w:p>
        </w:tc>
      </w:tr>
      <w:tr w:rsidR="00A570AB" w:rsidRPr="002E5503" w14:paraId="015C16D8" w14:textId="77777777" w:rsidTr="0093383B">
        <w:trPr>
          <w:trHeight w:val="173"/>
        </w:trPr>
        <w:tc>
          <w:tcPr>
            <w:tcW w:w="1843" w:type="dxa"/>
            <w:tcBorders>
              <w:top w:val="single" w:sz="4" w:space="0" w:color="auto"/>
              <w:left w:val="nil"/>
              <w:bottom w:val="double" w:sz="6" w:space="0" w:color="auto"/>
              <w:right w:val="nil"/>
            </w:tcBorders>
            <w:shd w:val="clear" w:color="auto" w:fill="auto"/>
            <w:vAlign w:val="bottom"/>
            <w:hideMark/>
          </w:tcPr>
          <w:p w14:paraId="7365A165" w14:textId="77777777" w:rsidR="00A570AB" w:rsidRPr="00A91FE8" w:rsidRDefault="00A570AB" w:rsidP="0093383B">
            <w:pPr>
              <w:spacing w:after="0" w:line="240" w:lineRule="auto"/>
              <w:rPr>
                <w:rFonts w:ascii="Arial" w:hAnsi="Arial" w:cs="Arial"/>
                <w:b/>
                <w:bCs/>
                <w:color w:val="000000"/>
                <w:sz w:val="18"/>
                <w:szCs w:val="18"/>
                <w:lang w:val="sk-SK"/>
              </w:rPr>
            </w:pPr>
          </w:p>
        </w:tc>
        <w:tc>
          <w:tcPr>
            <w:tcW w:w="2018" w:type="dxa"/>
            <w:tcBorders>
              <w:top w:val="single" w:sz="4" w:space="0" w:color="auto"/>
              <w:left w:val="nil"/>
              <w:bottom w:val="double" w:sz="6" w:space="0" w:color="auto"/>
              <w:right w:val="nil"/>
            </w:tcBorders>
            <w:shd w:val="clear" w:color="auto" w:fill="auto"/>
            <w:noWrap/>
            <w:vAlign w:val="bottom"/>
          </w:tcPr>
          <w:p w14:paraId="1CED9ACD" w14:textId="77777777" w:rsidR="00A570AB" w:rsidRPr="00A91FE8" w:rsidRDefault="00A570AB" w:rsidP="0093383B">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54</w:t>
            </w:r>
          </w:p>
        </w:tc>
        <w:tc>
          <w:tcPr>
            <w:tcW w:w="1134" w:type="dxa"/>
            <w:tcBorders>
              <w:top w:val="single" w:sz="4" w:space="0" w:color="auto"/>
              <w:left w:val="nil"/>
              <w:bottom w:val="double" w:sz="6" w:space="0" w:color="auto"/>
              <w:right w:val="nil"/>
            </w:tcBorders>
            <w:shd w:val="clear" w:color="auto" w:fill="auto"/>
            <w:noWrap/>
            <w:vAlign w:val="bottom"/>
          </w:tcPr>
          <w:p w14:paraId="62586EBB" w14:textId="77777777" w:rsidR="00A570AB" w:rsidRPr="00A91FE8" w:rsidRDefault="00A570AB" w:rsidP="0093383B">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4</w:t>
            </w:r>
          </w:p>
        </w:tc>
        <w:tc>
          <w:tcPr>
            <w:tcW w:w="1985" w:type="dxa"/>
            <w:tcBorders>
              <w:top w:val="nil"/>
              <w:left w:val="nil"/>
              <w:bottom w:val="double" w:sz="6" w:space="0" w:color="auto"/>
              <w:right w:val="nil"/>
            </w:tcBorders>
            <w:shd w:val="clear" w:color="auto" w:fill="auto"/>
            <w:noWrap/>
            <w:vAlign w:val="bottom"/>
          </w:tcPr>
          <w:p w14:paraId="759CE7FA" w14:textId="77777777" w:rsidR="00A570AB" w:rsidRPr="00A91FE8" w:rsidRDefault="00A570AB" w:rsidP="0093383B">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w:t>
            </w:r>
          </w:p>
        </w:tc>
        <w:tc>
          <w:tcPr>
            <w:tcW w:w="2126" w:type="dxa"/>
            <w:tcBorders>
              <w:top w:val="single" w:sz="4" w:space="0" w:color="auto"/>
              <w:left w:val="nil"/>
              <w:bottom w:val="double" w:sz="6" w:space="0" w:color="auto"/>
              <w:right w:val="nil"/>
            </w:tcBorders>
            <w:shd w:val="clear" w:color="auto" w:fill="auto"/>
            <w:noWrap/>
            <w:vAlign w:val="bottom"/>
          </w:tcPr>
          <w:p w14:paraId="1F7C5F2D" w14:textId="77777777" w:rsidR="00A570AB" w:rsidRPr="00A91FE8" w:rsidRDefault="00A570AB" w:rsidP="0093383B">
            <w:pPr>
              <w:spacing w:after="0" w:line="240" w:lineRule="auto"/>
              <w:jc w:val="right"/>
              <w:rPr>
                <w:rFonts w:ascii="Arial" w:hAnsi="Arial" w:cs="Arial"/>
                <w:b/>
                <w:bCs/>
                <w:color w:val="000000"/>
                <w:sz w:val="18"/>
                <w:szCs w:val="18"/>
                <w:lang w:val="sk-SK"/>
              </w:rPr>
            </w:pPr>
            <w:r>
              <w:rPr>
                <w:rFonts w:ascii="Arial" w:hAnsi="Arial" w:cs="Arial"/>
                <w:b/>
                <w:bCs/>
                <w:color w:val="000000"/>
                <w:sz w:val="18"/>
                <w:szCs w:val="18"/>
                <w:lang w:val="sk-SK"/>
              </w:rPr>
              <w:t>58</w:t>
            </w:r>
          </w:p>
        </w:tc>
      </w:tr>
    </w:tbl>
    <w:p w14:paraId="28AEAE96" w14:textId="77777777" w:rsidR="002B20A4" w:rsidRDefault="002B20A4" w:rsidP="00EF0B98">
      <w:pPr>
        <w:spacing w:after="0" w:line="240" w:lineRule="auto"/>
        <w:rPr>
          <w:rFonts w:ascii="Arial" w:hAnsi="Arial" w:cs="Arial"/>
          <w:bCs/>
          <w:color w:val="000000"/>
          <w:sz w:val="18"/>
          <w:szCs w:val="18"/>
          <w:lang w:val="sk-SK" w:eastAsia="sk-SK"/>
        </w:rPr>
      </w:pPr>
    </w:p>
    <w:p w14:paraId="2CA554FF" w14:textId="77777777" w:rsidR="00CC4433" w:rsidRPr="002E5503" w:rsidRDefault="00CC4433" w:rsidP="00EF0B98">
      <w:pPr>
        <w:spacing w:after="0" w:line="240" w:lineRule="auto"/>
        <w:rPr>
          <w:rFonts w:ascii="Arial" w:hAnsi="Arial" w:cs="Arial"/>
          <w:bCs/>
          <w:color w:val="000000"/>
          <w:sz w:val="18"/>
          <w:szCs w:val="18"/>
          <w:lang w:val="sk-SK" w:eastAsia="sk-SK"/>
        </w:rPr>
      </w:pPr>
    </w:p>
    <w:p w14:paraId="5DCD8235" w14:textId="77777777" w:rsidR="005E4866" w:rsidRPr="002E5503" w:rsidRDefault="005E4866" w:rsidP="00945BFE">
      <w:pPr>
        <w:suppressAutoHyphens/>
        <w:autoSpaceDE w:val="0"/>
        <w:autoSpaceDN w:val="0"/>
        <w:adjustRightInd w:val="0"/>
        <w:spacing w:after="0" w:line="240" w:lineRule="auto"/>
        <w:rPr>
          <w:rFonts w:ascii="Arial" w:hAnsi="Arial" w:cs="Arial"/>
          <w:sz w:val="20"/>
          <w:szCs w:val="20"/>
          <w:lang w:val="sk-SK"/>
        </w:rPr>
      </w:pPr>
    </w:p>
    <w:p w14:paraId="7AA71C36" w14:textId="5609F739" w:rsidR="00F20519" w:rsidRDefault="00B60A25" w:rsidP="00820D67">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Zníženie čistej realizačnej hodnoty zásob bolo zohľadnené vytvorením opravnej položky</w:t>
      </w:r>
      <w:r w:rsidR="004C4670">
        <w:rPr>
          <w:rFonts w:ascii="Arial" w:hAnsi="Arial" w:cs="Arial"/>
          <w:sz w:val="20"/>
          <w:szCs w:val="20"/>
          <w:lang w:val="sk-SK"/>
        </w:rPr>
        <w:t xml:space="preserve"> </w:t>
      </w:r>
      <w:r w:rsidR="00BC2501" w:rsidRPr="002E5503">
        <w:rPr>
          <w:rFonts w:ascii="Arial" w:hAnsi="Arial" w:cs="Arial"/>
          <w:sz w:val="20"/>
          <w:szCs w:val="20"/>
          <w:lang w:val="sk-SK"/>
        </w:rPr>
        <w:t>v</w:t>
      </w:r>
      <w:r w:rsidRPr="002E5503">
        <w:rPr>
          <w:rFonts w:ascii="Arial" w:hAnsi="Arial" w:cs="Arial"/>
          <w:sz w:val="20"/>
          <w:szCs w:val="20"/>
          <w:lang w:val="sk-SK"/>
        </w:rPr>
        <w:t> dôsledku nadmernosti zásob a zníženia predajných cien.</w:t>
      </w:r>
    </w:p>
    <w:p w14:paraId="3A4345A7" w14:textId="77777777" w:rsidR="00F20704" w:rsidRPr="002E5503" w:rsidRDefault="00F20704" w:rsidP="00820D67">
      <w:pPr>
        <w:suppressAutoHyphens/>
        <w:autoSpaceDE w:val="0"/>
        <w:autoSpaceDN w:val="0"/>
        <w:adjustRightInd w:val="0"/>
        <w:spacing w:after="0" w:line="240" w:lineRule="auto"/>
        <w:jc w:val="both"/>
        <w:rPr>
          <w:rFonts w:ascii="Arial" w:hAnsi="Arial" w:cs="Arial"/>
          <w:sz w:val="20"/>
          <w:szCs w:val="20"/>
          <w:lang w:val="sk-SK"/>
        </w:rPr>
      </w:pPr>
    </w:p>
    <w:p w14:paraId="45E389A7" w14:textId="5CD2930B" w:rsidR="005B3B95" w:rsidRDefault="00B60A25" w:rsidP="001732E9">
      <w:pPr>
        <w:suppressAutoHyphens/>
        <w:autoSpaceDE w:val="0"/>
        <w:autoSpaceDN w:val="0"/>
        <w:adjustRightInd w:val="0"/>
        <w:spacing w:after="0" w:line="240" w:lineRule="auto"/>
        <w:jc w:val="both"/>
        <w:rPr>
          <w:rFonts w:ascii="Arial" w:hAnsi="Arial" w:cs="Arial"/>
          <w:sz w:val="20"/>
          <w:szCs w:val="20"/>
          <w:lang w:val="sk-SK"/>
        </w:rPr>
      </w:pPr>
      <w:r w:rsidRPr="00EF0B98">
        <w:rPr>
          <w:rFonts w:ascii="Arial" w:hAnsi="Arial" w:cs="Arial"/>
          <w:sz w:val="20"/>
          <w:szCs w:val="20"/>
          <w:lang w:val="sk-SK"/>
        </w:rPr>
        <w:t xml:space="preserve">Zásoby sú poistené pre prípad škôd spôsobených krádežou a živelnou pohromou </w:t>
      </w:r>
      <w:r w:rsidR="003348B6" w:rsidRPr="00EF0B98">
        <w:rPr>
          <w:rFonts w:ascii="Arial" w:hAnsi="Arial" w:cs="Arial"/>
          <w:sz w:val="20"/>
          <w:szCs w:val="20"/>
          <w:lang w:val="sk-SK"/>
        </w:rPr>
        <w:t xml:space="preserve">a ďalšie prípady až do výšky </w:t>
      </w:r>
      <w:r w:rsidR="0055635B" w:rsidRPr="00EF0B98">
        <w:rPr>
          <w:rFonts w:ascii="Arial" w:hAnsi="Arial" w:cs="Arial"/>
          <w:sz w:val="20"/>
          <w:szCs w:val="20"/>
          <w:lang w:val="sk-SK"/>
        </w:rPr>
        <w:t xml:space="preserve">ich </w:t>
      </w:r>
      <w:r w:rsidR="003348B6" w:rsidRPr="00EF0B98">
        <w:rPr>
          <w:rFonts w:ascii="Arial" w:hAnsi="Arial" w:cs="Arial"/>
          <w:sz w:val="20"/>
          <w:szCs w:val="20"/>
          <w:lang w:val="sk-SK"/>
        </w:rPr>
        <w:t>zostatkovej hodnoty</w:t>
      </w:r>
      <w:r w:rsidR="00FD4667" w:rsidRPr="00EF0B98">
        <w:rPr>
          <w:rFonts w:ascii="Arial" w:hAnsi="Arial" w:cs="Arial"/>
          <w:sz w:val="20"/>
          <w:szCs w:val="20"/>
          <w:lang w:val="sk-SK"/>
        </w:rPr>
        <w:t>.</w:t>
      </w:r>
      <w:r w:rsidR="00953E28" w:rsidRPr="00EF0B98">
        <w:rPr>
          <w:rFonts w:ascii="Arial" w:hAnsi="Arial" w:cs="Arial"/>
          <w:sz w:val="20"/>
          <w:szCs w:val="20"/>
          <w:lang w:val="sk-SK"/>
        </w:rPr>
        <w:t xml:space="preserve"> </w:t>
      </w:r>
      <w:r w:rsidR="00D826A9" w:rsidRPr="00EF0B98">
        <w:rPr>
          <w:rFonts w:ascii="Arial" w:hAnsi="Arial" w:cs="Arial"/>
          <w:sz w:val="20"/>
          <w:szCs w:val="20"/>
          <w:lang w:val="sk-SK"/>
        </w:rPr>
        <w:t>Hodnota zásob vykázaná ako náklad v roku 201</w:t>
      </w:r>
      <w:r w:rsidR="00A570AB">
        <w:rPr>
          <w:rFonts w:ascii="Arial" w:hAnsi="Arial" w:cs="Arial"/>
          <w:sz w:val="20"/>
          <w:szCs w:val="20"/>
          <w:lang w:val="sk-SK"/>
        </w:rPr>
        <w:t>9</w:t>
      </w:r>
      <w:r w:rsidR="00D826A9" w:rsidRPr="00EF0B98">
        <w:rPr>
          <w:rFonts w:ascii="Arial" w:hAnsi="Arial" w:cs="Arial"/>
          <w:sz w:val="20"/>
          <w:szCs w:val="20"/>
          <w:lang w:val="sk-SK"/>
        </w:rPr>
        <w:t xml:space="preserve"> predstavuje </w:t>
      </w:r>
      <w:r w:rsidR="00CC4433" w:rsidRPr="00EF0B98">
        <w:rPr>
          <w:rFonts w:ascii="Arial" w:hAnsi="Arial" w:cs="Arial"/>
          <w:sz w:val="20"/>
          <w:szCs w:val="20"/>
          <w:lang w:val="sk-SK"/>
        </w:rPr>
        <w:t xml:space="preserve"> </w:t>
      </w:r>
      <w:r w:rsidR="007B02ED" w:rsidRPr="00EF0B98">
        <w:rPr>
          <w:rFonts w:ascii="Arial" w:hAnsi="Arial" w:cs="Arial"/>
          <w:sz w:val="20"/>
          <w:szCs w:val="20"/>
          <w:lang w:val="sk-SK"/>
        </w:rPr>
        <w:t>0</w:t>
      </w:r>
      <w:r w:rsidR="00CC4433" w:rsidRPr="00EF0B98">
        <w:rPr>
          <w:rFonts w:ascii="Arial" w:hAnsi="Arial" w:cs="Arial"/>
          <w:sz w:val="20"/>
          <w:szCs w:val="20"/>
          <w:lang w:val="sk-SK"/>
        </w:rPr>
        <w:t xml:space="preserve">  </w:t>
      </w:r>
      <w:r w:rsidR="00D826A9" w:rsidRPr="00EF0B98">
        <w:rPr>
          <w:rFonts w:ascii="Arial" w:hAnsi="Arial" w:cs="Arial"/>
          <w:sz w:val="20"/>
          <w:szCs w:val="20"/>
          <w:lang w:val="sk-SK"/>
        </w:rPr>
        <w:t>EUR (20</w:t>
      </w:r>
      <w:r w:rsidR="00C62E9F" w:rsidRPr="00EF0B98">
        <w:rPr>
          <w:rFonts w:ascii="Arial" w:hAnsi="Arial" w:cs="Arial"/>
          <w:sz w:val="20"/>
          <w:szCs w:val="20"/>
          <w:lang w:val="sk-SK"/>
        </w:rPr>
        <w:t>1</w:t>
      </w:r>
      <w:r w:rsidR="00A570AB">
        <w:rPr>
          <w:rFonts w:ascii="Arial" w:hAnsi="Arial" w:cs="Arial"/>
          <w:sz w:val="20"/>
          <w:szCs w:val="20"/>
          <w:lang w:val="sk-SK"/>
        </w:rPr>
        <w:t>8</w:t>
      </w:r>
      <w:r w:rsidR="00D826A9" w:rsidRPr="00EF0B98">
        <w:rPr>
          <w:rFonts w:ascii="Arial" w:hAnsi="Arial" w:cs="Arial"/>
          <w:sz w:val="20"/>
          <w:szCs w:val="20"/>
          <w:lang w:val="sk-SK"/>
        </w:rPr>
        <w:t>:</w:t>
      </w:r>
      <w:r w:rsidR="0055635B" w:rsidRPr="00EF0B98">
        <w:rPr>
          <w:rFonts w:ascii="Arial" w:hAnsi="Arial" w:cs="Arial"/>
          <w:sz w:val="20"/>
          <w:szCs w:val="20"/>
          <w:lang w:val="sk-SK"/>
        </w:rPr>
        <w:t> </w:t>
      </w:r>
      <w:r w:rsidR="00CC4433">
        <w:rPr>
          <w:rFonts w:ascii="Arial" w:hAnsi="Arial" w:cs="Arial"/>
          <w:sz w:val="20"/>
          <w:szCs w:val="20"/>
          <w:lang w:val="sk-SK"/>
        </w:rPr>
        <w:t>0</w:t>
      </w:r>
      <w:r w:rsidR="0055635B" w:rsidRPr="00EF0B98">
        <w:rPr>
          <w:rFonts w:ascii="Arial" w:hAnsi="Arial" w:cs="Arial"/>
          <w:sz w:val="20"/>
          <w:szCs w:val="20"/>
          <w:lang w:val="sk-SK"/>
        </w:rPr>
        <w:t xml:space="preserve"> </w:t>
      </w:r>
      <w:r w:rsidR="00D826A9" w:rsidRPr="00EF0B98">
        <w:rPr>
          <w:rFonts w:ascii="Arial" w:hAnsi="Arial" w:cs="Arial"/>
          <w:sz w:val="20"/>
          <w:szCs w:val="20"/>
          <w:lang w:val="sk-SK"/>
        </w:rPr>
        <w:t>EUR).</w:t>
      </w:r>
    </w:p>
    <w:p w14:paraId="75492BB3" w14:textId="131E68DE" w:rsidR="003C5B49" w:rsidRDefault="003C5B49" w:rsidP="00661A93">
      <w:pPr>
        <w:spacing w:line="240" w:lineRule="auto"/>
        <w:rPr>
          <w:rFonts w:ascii="Arial" w:hAnsi="Arial" w:cs="Arial"/>
          <w:sz w:val="20"/>
          <w:szCs w:val="20"/>
          <w:lang w:val="sk-SK"/>
        </w:rPr>
      </w:pPr>
    </w:p>
    <w:p w14:paraId="10A9C36D" w14:textId="56C55494" w:rsidR="003C5B49" w:rsidRDefault="003C5B49" w:rsidP="00661A93">
      <w:pPr>
        <w:spacing w:line="240" w:lineRule="auto"/>
        <w:rPr>
          <w:rFonts w:ascii="Arial" w:hAnsi="Arial" w:cs="Arial"/>
          <w:sz w:val="20"/>
          <w:szCs w:val="20"/>
          <w:lang w:val="sk-SK"/>
        </w:rPr>
      </w:pPr>
    </w:p>
    <w:p w14:paraId="6B4A8DB3" w14:textId="262B075C" w:rsidR="005A6210" w:rsidRDefault="005A6210" w:rsidP="00661A93">
      <w:pPr>
        <w:spacing w:line="240" w:lineRule="auto"/>
        <w:rPr>
          <w:rFonts w:ascii="Arial" w:hAnsi="Arial" w:cs="Arial"/>
          <w:sz w:val="20"/>
          <w:szCs w:val="20"/>
          <w:lang w:val="sk-SK"/>
        </w:rPr>
      </w:pPr>
    </w:p>
    <w:p w14:paraId="69812D00" w14:textId="77777777" w:rsidR="00E35922" w:rsidRPr="002E5503" w:rsidRDefault="0056139C" w:rsidP="00777B28">
      <w:pPr>
        <w:pStyle w:val="Heading1"/>
      </w:pPr>
      <w:bookmarkStart w:id="89" w:name="_Toc373842011"/>
      <w:bookmarkStart w:id="90" w:name="_Toc8914298"/>
      <w:r w:rsidRPr="002E5503">
        <w:lastRenderedPageBreak/>
        <w:t>Pohľadávky z obchodného styku a ostatné pohľadávky</w:t>
      </w:r>
      <w:bookmarkEnd w:id="89"/>
      <w:bookmarkEnd w:id="90"/>
    </w:p>
    <w:tbl>
      <w:tblPr>
        <w:tblW w:w="9026" w:type="dxa"/>
        <w:tblInd w:w="55" w:type="dxa"/>
        <w:tblCellMar>
          <w:left w:w="70" w:type="dxa"/>
          <w:right w:w="70" w:type="dxa"/>
        </w:tblCellMar>
        <w:tblLook w:val="04A0" w:firstRow="1" w:lastRow="0" w:firstColumn="1" w:lastColumn="0" w:noHBand="0" w:noVBand="1"/>
      </w:tblPr>
      <w:tblGrid>
        <w:gridCol w:w="4907"/>
        <w:gridCol w:w="1980"/>
        <w:gridCol w:w="2139"/>
      </w:tblGrid>
      <w:tr w:rsidR="00096E81" w:rsidRPr="00CC4433" w14:paraId="3BD3E829" w14:textId="77777777" w:rsidTr="00EF0B98">
        <w:trPr>
          <w:trHeight w:val="640"/>
        </w:trPr>
        <w:tc>
          <w:tcPr>
            <w:tcW w:w="4907" w:type="dxa"/>
            <w:tcBorders>
              <w:bottom w:val="single" w:sz="4" w:space="0" w:color="auto"/>
            </w:tcBorders>
            <w:shd w:val="clear" w:color="auto" w:fill="auto"/>
            <w:vAlign w:val="bottom"/>
          </w:tcPr>
          <w:p w14:paraId="1BA84CD7" w14:textId="77777777" w:rsidR="00096E81" w:rsidRPr="002E5503" w:rsidRDefault="00096E81" w:rsidP="00096E8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(v tis. EUR)</w:t>
            </w:r>
          </w:p>
        </w:tc>
        <w:tc>
          <w:tcPr>
            <w:tcW w:w="1980" w:type="dxa"/>
            <w:tcBorders>
              <w:bottom w:val="single" w:sz="4" w:space="0" w:color="auto"/>
            </w:tcBorders>
            <w:vAlign w:val="bottom"/>
          </w:tcPr>
          <w:p w14:paraId="7D5B280A" w14:textId="3E414A3E" w:rsidR="00096E81" w:rsidRPr="002E5503" w:rsidRDefault="00096E81" w:rsidP="00A570AB">
            <w:pPr>
              <w:suppressAutoHyphens/>
              <w:spacing w:after="0" w:line="240" w:lineRule="auto"/>
              <w:ind w:left="-270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A570AB">
              <w:rPr>
                <w:rFonts w:ascii="Arial" w:hAnsi="Arial" w:cs="Arial"/>
                <w:b/>
                <w:bCs/>
                <w:color w:val="000000"/>
                <w:sz w:val="18"/>
                <w:szCs w:val="18"/>
                <w:lang w:val="sk-SK" w:eastAsia="sk-SK"/>
              </w:rPr>
              <w:t>9</w:t>
            </w:r>
          </w:p>
        </w:tc>
        <w:tc>
          <w:tcPr>
            <w:tcW w:w="2139" w:type="dxa"/>
            <w:tcBorders>
              <w:bottom w:val="single" w:sz="4" w:space="0" w:color="auto"/>
            </w:tcBorders>
            <w:vAlign w:val="bottom"/>
          </w:tcPr>
          <w:p w14:paraId="2298A6E7" w14:textId="3E4ABB7D" w:rsidR="00096E81" w:rsidRPr="002E5503" w:rsidRDefault="00096E81" w:rsidP="00A570AB">
            <w:pPr>
              <w:suppressAutoHyphens/>
              <w:spacing w:after="0" w:line="240" w:lineRule="auto"/>
              <w:ind w:left="-270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A570AB">
              <w:rPr>
                <w:rFonts w:ascii="Arial" w:hAnsi="Arial" w:cs="Arial"/>
                <w:b/>
                <w:bCs/>
                <w:color w:val="000000"/>
                <w:sz w:val="18"/>
                <w:szCs w:val="18"/>
                <w:lang w:val="sk-SK" w:eastAsia="sk-SK"/>
              </w:rPr>
              <w:t>8</w:t>
            </w:r>
          </w:p>
        </w:tc>
      </w:tr>
      <w:tr w:rsidR="00096E81" w:rsidRPr="00CC4433" w14:paraId="1F2C165D" w14:textId="77777777" w:rsidTr="00EF0B98">
        <w:trPr>
          <w:trHeight w:val="170"/>
        </w:trPr>
        <w:tc>
          <w:tcPr>
            <w:tcW w:w="4907" w:type="dxa"/>
            <w:tcBorders>
              <w:top w:val="single" w:sz="4" w:space="0" w:color="auto"/>
            </w:tcBorders>
            <w:shd w:val="clear" w:color="auto" w:fill="auto"/>
            <w:vAlign w:val="bottom"/>
          </w:tcPr>
          <w:p w14:paraId="4B7E3E44" w14:textId="77777777" w:rsidR="00096E81" w:rsidRPr="002E5503" w:rsidRDefault="00096E81" w:rsidP="00096E81">
            <w:pPr>
              <w:suppressAutoHyphens/>
              <w:spacing w:after="0" w:line="240" w:lineRule="auto"/>
              <w:ind w:left="-57"/>
              <w:rPr>
                <w:rFonts w:ascii="Arial" w:hAnsi="Arial" w:cs="Arial"/>
                <w:color w:val="000000"/>
                <w:sz w:val="18"/>
                <w:szCs w:val="18"/>
                <w:lang w:val="sk-SK" w:eastAsia="sk-SK"/>
              </w:rPr>
            </w:pPr>
          </w:p>
        </w:tc>
        <w:tc>
          <w:tcPr>
            <w:tcW w:w="1980" w:type="dxa"/>
            <w:tcBorders>
              <w:top w:val="single" w:sz="4" w:space="0" w:color="auto"/>
            </w:tcBorders>
            <w:vAlign w:val="bottom"/>
          </w:tcPr>
          <w:p w14:paraId="2748AFC9" w14:textId="77777777" w:rsidR="00096E81" w:rsidRPr="002E5503" w:rsidRDefault="00096E81" w:rsidP="00096E81">
            <w:pPr>
              <w:suppressAutoHyphens/>
              <w:spacing w:after="0" w:line="240" w:lineRule="auto"/>
              <w:ind w:left="113" w:right="57"/>
              <w:jc w:val="right"/>
              <w:rPr>
                <w:rFonts w:ascii="Arial" w:hAnsi="Arial" w:cs="Arial"/>
                <w:b/>
                <w:bCs/>
                <w:color w:val="000000"/>
                <w:sz w:val="18"/>
                <w:szCs w:val="18"/>
                <w:lang w:val="sk-SK" w:eastAsia="sk-SK"/>
              </w:rPr>
            </w:pPr>
          </w:p>
        </w:tc>
        <w:tc>
          <w:tcPr>
            <w:tcW w:w="2139" w:type="dxa"/>
            <w:tcBorders>
              <w:top w:val="single" w:sz="4" w:space="0" w:color="auto"/>
            </w:tcBorders>
            <w:vAlign w:val="bottom"/>
          </w:tcPr>
          <w:p w14:paraId="45279A95" w14:textId="2D1C0716" w:rsidR="00096E81" w:rsidRPr="002E5503" w:rsidRDefault="00096E81" w:rsidP="00096E81">
            <w:pPr>
              <w:suppressAutoHyphens/>
              <w:spacing w:after="0" w:line="240" w:lineRule="auto"/>
              <w:ind w:left="113" w:right="57"/>
              <w:jc w:val="right"/>
              <w:rPr>
                <w:rFonts w:ascii="Arial" w:hAnsi="Arial" w:cs="Arial"/>
                <w:b/>
                <w:bCs/>
                <w:color w:val="000000"/>
                <w:sz w:val="18"/>
                <w:szCs w:val="18"/>
                <w:lang w:val="sk-SK" w:eastAsia="sk-SK"/>
              </w:rPr>
            </w:pPr>
          </w:p>
        </w:tc>
      </w:tr>
      <w:tr w:rsidR="00A570AB" w:rsidRPr="00CC4433" w14:paraId="5B378A63" w14:textId="77777777" w:rsidTr="00EF0B98">
        <w:trPr>
          <w:trHeight w:val="170"/>
        </w:trPr>
        <w:tc>
          <w:tcPr>
            <w:tcW w:w="4907" w:type="dxa"/>
            <w:shd w:val="clear" w:color="auto" w:fill="auto"/>
            <w:vAlign w:val="bottom"/>
          </w:tcPr>
          <w:p w14:paraId="7962A17C" w14:textId="3D8E65ED"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Pohľadávky z obchodného styku</w:t>
            </w:r>
            <w:r w:rsidR="000A2023">
              <w:rPr>
                <w:rFonts w:ascii="Arial" w:hAnsi="Arial" w:cs="Arial"/>
                <w:color w:val="000000"/>
                <w:sz w:val="18"/>
                <w:szCs w:val="18"/>
                <w:lang w:val="sk-SK" w:eastAsia="sk-SK"/>
              </w:rPr>
              <w:t xml:space="preserve"> voči tretím stranám</w:t>
            </w:r>
          </w:p>
        </w:tc>
        <w:tc>
          <w:tcPr>
            <w:tcW w:w="1980" w:type="dxa"/>
            <w:vAlign w:val="bottom"/>
          </w:tcPr>
          <w:p w14:paraId="6885DAA4" w14:textId="0BA3FD9E" w:rsidR="00A570AB" w:rsidRPr="002B5555" w:rsidRDefault="002B5555" w:rsidP="00A570AB">
            <w:pPr>
              <w:suppressAutoHyphens/>
              <w:spacing w:after="0" w:line="240" w:lineRule="auto"/>
              <w:ind w:left="113" w:right="57"/>
              <w:jc w:val="right"/>
              <w:rPr>
                <w:rFonts w:ascii="Arial" w:hAnsi="Arial" w:cs="Arial"/>
                <w:bCs/>
                <w:color w:val="000000"/>
                <w:sz w:val="18"/>
                <w:szCs w:val="18"/>
                <w:lang w:eastAsia="sk-SK"/>
              </w:rPr>
            </w:pPr>
            <w:r w:rsidRPr="002B5555">
              <w:rPr>
                <w:rFonts w:ascii="Arial" w:hAnsi="Arial" w:cs="Arial"/>
                <w:bCs/>
                <w:color w:val="000000"/>
                <w:sz w:val="18"/>
                <w:szCs w:val="18"/>
                <w:lang w:val="sk-SK" w:eastAsia="sk-SK"/>
              </w:rPr>
              <w:t>1 518</w:t>
            </w:r>
          </w:p>
        </w:tc>
        <w:tc>
          <w:tcPr>
            <w:tcW w:w="2139" w:type="dxa"/>
            <w:vAlign w:val="bottom"/>
          </w:tcPr>
          <w:p w14:paraId="57D9F89F" w14:textId="10E341C8"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1 7</w:t>
            </w:r>
            <w:r w:rsidR="00EE4D7B">
              <w:rPr>
                <w:rFonts w:ascii="Arial" w:hAnsi="Arial" w:cs="Arial"/>
                <w:bCs/>
                <w:color w:val="000000"/>
                <w:sz w:val="18"/>
                <w:szCs w:val="18"/>
                <w:lang w:val="sk-SK" w:eastAsia="sk-SK"/>
              </w:rPr>
              <w:t>12</w:t>
            </w:r>
          </w:p>
        </w:tc>
      </w:tr>
      <w:tr w:rsidR="00A570AB" w:rsidRPr="00CC4433" w14:paraId="44E61E52" w14:textId="77777777" w:rsidTr="00531EE2">
        <w:trPr>
          <w:trHeight w:val="170"/>
        </w:trPr>
        <w:tc>
          <w:tcPr>
            <w:tcW w:w="4907" w:type="dxa"/>
            <w:shd w:val="clear" w:color="auto" w:fill="auto"/>
            <w:vAlign w:val="bottom"/>
          </w:tcPr>
          <w:p w14:paraId="7CC4DB64" w14:textId="0CF5B54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Pohľadávky voči spriazneným stranám  </w:t>
            </w:r>
            <w:r>
              <w:rPr>
                <w:rFonts w:ascii="Arial" w:hAnsi="Arial" w:cs="Arial"/>
                <w:color w:val="000000"/>
                <w:sz w:val="18"/>
                <w:szCs w:val="18"/>
                <w:lang w:val="sk-SK" w:eastAsia="sk-SK"/>
              </w:rPr>
              <w:t>(Pozn. 2</w:t>
            </w:r>
            <w:r w:rsidR="007E3D38">
              <w:rPr>
                <w:rFonts w:ascii="Arial" w:hAnsi="Arial" w:cs="Arial"/>
                <w:color w:val="000000"/>
                <w:sz w:val="18"/>
                <w:szCs w:val="18"/>
                <w:lang w:val="sk-SK" w:eastAsia="sk-SK"/>
              </w:rPr>
              <w:t>8</w:t>
            </w:r>
            <w:r w:rsidRPr="00EF0B98">
              <w:rPr>
                <w:rFonts w:ascii="Arial" w:hAnsi="Arial" w:cs="Arial"/>
                <w:color w:val="000000"/>
                <w:sz w:val="18"/>
                <w:szCs w:val="18"/>
                <w:lang w:val="sk-SK" w:eastAsia="sk-SK"/>
              </w:rPr>
              <w:t>)</w:t>
            </w:r>
          </w:p>
        </w:tc>
        <w:tc>
          <w:tcPr>
            <w:tcW w:w="1980" w:type="dxa"/>
            <w:vAlign w:val="bottom"/>
          </w:tcPr>
          <w:p w14:paraId="1226986E" w14:textId="58B98AD1" w:rsidR="00A570AB" w:rsidRPr="002B5555" w:rsidRDefault="002B5555" w:rsidP="00A570AB">
            <w:pPr>
              <w:suppressAutoHyphens/>
              <w:spacing w:after="0" w:line="240" w:lineRule="auto"/>
              <w:ind w:left="113" w:right="57"/>
              <w:jc w:val="right"/>
              <w:rPr>
                <w:rFonts w:ascii="Arial" w:hAnsi="Arial" w:cs="Arial"/>
                <w:bCs/>
                <w:color w:val="000000"/>
                <w:sz w:val="18"/>
                <w:szCs w:val="18"/>
                <w:lang w:val="sk-SK" w:eastAsia="sk-SK"/>
              </w:rPr>
            </w:pPr>
            <w:r w:rsidRPr="002B5555">
              <w:rPr>
                <w:rFonts w:ascii="Arial" w:hAnsi="Arial" w:cs="Arial"/>
                <w:bCs/>
                <w:color w:val="000000"/>
                <w:sz w:val="18"/>
                <w:szCs w:val="18"/>
                <w:lang w:val="sk-SK" w:eastAsia="sk-SK"/>
              </w:rPr>
              <w:t>19 142</w:t>
            </w:r>
          </w:p>
        </w:tc>
        <w:tc>
          <w:tcPr>
            <w:tcW w:w="2139" w:type="dxa"/>
            <w:vAlign w:val="bottom"/>
          </w:tcPr>
          <w:p w14:paraId="27218CF5" w14:textId="40A23241"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10 354</w:t>
            </w:r>
          </w:p>
        </w:tc>
      </w:tr>
      <w:tr w:rsidR="00A570AB" w:rsidRPr="002E5503" w14:paraId="5076F146" w14:textId="77777777" w:rsidTr="00EF0B98">
        <w:trPr>
          <w:trHeight w:val="170"/>
        </w:trPr>
        <w:tc>
          <w:tcPr>
            <w:tcW w:w="4907" w:type="dxa"/>
            <w:tcBorders>
              <w:top w:val="single" w:sz="4" w:space="0" w:color="auto"/>
            </w:tcBorders>
            <w:shd w:val="clear" w:color="auto" w:fill="auto"/>
            <w:vAlign w:val="bottom"/>
          </w:tcPr>
          <w:p w14:paraId="4B25FCE4" w14:textId="77777777" w:rsidR="00A570AB" w:rsidRPr="002E5503" w:rsidRDefault="00A570AB" w:rsidP="00A570A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Finančné pohľadávky – z obchodného styku spolu </w:t>
            </w:r>
          </w:p>
        </w:tc>
        <w:tc>
          <w:tcPr>
            <w:tcW w:w="1980" w:type="dxa"/>
            <w:tcBorders>
              <w:top w:val="single" w:sz="4" w:space="0" w:color="auto"/>
            </w:tcBorders>
            <w:vAlign w:val="bottom"/>
          </w:tcPr>
          <w:p w14:paraId="7122BAC0" w14:textId="6D4EE207" w:rsidR="00A570AB" w:rsidRPr="002B5555" w:rsidRDefault="002B5555" w:rsidP="002B5555">
            <w:pPr>
              <w:suppressAutoHyphens/>
              <w:spacing w:after="0" w:line="240" w:lineRule="auto"/>
              <w:ind w:left="113" w:right="57"/>
              <w:jc w:val="right"/>
              <w:rPr>
                <w:rFonts w:ascii="Arial" w:hAnsi="Arial" w:cs="Arial"/>
                <w:b/>
                <w:bCs/>
                <w:color w:val="000000"/>
                <w:sz w:val="18"/>
                <w:szCs w:val="18"/>
                <w:lang w:val="sk-SK" w:eastAsia="sk-SK"/>
              </w:rPr>
            </w:pPr>
            <w:r w:rsidRPr="002B5555">
              <w:rPr>
                <w:rFonts w:ascii="Arial" w:hAnsi="Arial" w:cs="Arial"/>
                <w:b/>
                <w:bCs/>
                <w:color w:val="000000"/>
                <w:sz w:val="18"/>
                <w:szCs w:val="18"/>
                <w:lang w:val="sk-SK" w:eastAsia="sk-SK"/>
              </w:rPr>
              <w:t>20 660</w:t>
            </w:r>
          </w:p>
        </w:tc>
        <w:tc>
          <w:tcPr>
            <w:tcW w:w="2139" w:type="dxa"/>
            <w:tcBorders>
              <w:top w:val="single" w:sz="4" w:space="0" w:color="auto"/>
            </w:tcBorders>
            <w:vAlign w:val="bottom"/>
          </w:tcPr>
          <w:p w14:paraId="0B638D26" w14:textId="795F515F"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12 06</w:t>
            </w:r>
            <w:r w:rsidR="00EE4D7B">
              <w:rPr>
                <w:rFonts w:ascii="Arial" w:hAnsi="Arial" w:cs="Arial"/>
                <w:b/>
                <w:bCs/>
                <w:color w:val="000000"/>
                <w:sz w:val="18"/>
                <w:szCs w:val="18"/>
                <w:lang w:val="sk-SK" w:eastAsia="sk-SK"/>
              </w:rPr>
              <w:t>6</w:t>
            </w:r>
          </w:p>
        </w:tc>
      </w:tr>
      <w:tr w:rsidR="00A570AB" w:rsidRPr="002E5503" w14:paraId="021ED1B0" w14:textId="77777777" w:rsidTr="00EF0B98">
        <w:trPr>
          <w:trHeight w:val="170"/>
        </w:trPr>
        <w:tc>
          <w:tcPr>
            <w:tcW w:w="4907" w:type="dxa"/>
            <w:shd w:val="clear" w:color="auto" w:fill="auto"/>
            <w:vAlign w:val="bottom"/>
          </w:tcPr>
          <w:p w14:paraId="7E12ED68" w14:textId="0112F509"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Poskytnuté preddavky</w:t>
            </w:r>
          </w:p>
        </w:tc>
        <w:tc>
          <w:tcPr>
            <w:tcW w:w="1980" w:type="dxa"/>
            <w:vAlign w:val="bottom"/>
          </w:tcPr>
          <w:p w14:paraId="6B3A717D" w14:textId="2DD618C3" w:rsidR="00A570AB" w:rsidRPr="002B5555" w:rsidRDefault="002B5555" w:rsidP="00A570AB">
            <w:pPr>
              <w:suppressAutoHyphens/>
              <w:spacing w:after="0" w:line="240" w:lineRule="auto"/>
              <w:ind w:left="113" w:right="57"/>
              <w:jc w:val="right"/>
              <w:rPr>
                <w:rFonts w:ascii="Arial" w:hAnsi="Arial" w:cs="Arial"/>
                <w:bCs/>
                <w:color w:val="000000"/>
                <w:sz w:val="18"/>
                <w:szCs w:val="18"/>
                <w:lang w:val="sk-SK" w:eastAsia="sk-SK"/>
              </w:rPr>
            </w:pPr>
            <w:r w:rsidRPr="002B5555">
              <w:rPr>
                <w:rFonts w:ascii="Arial" w:hAnsi="Arial" w:cs="Arial"/>
                <w:bCs/>
                <w:color w:val="000000"/>
                <w:sz w:val="18"/>
                <w:szCs w:val="18"/>
                <w:lang w:val="sk-SK" w:eastAsia="sk-SK"/>
              </w:rPr>
              <w:t>24</w:t>
            </w:r>
          </w:p>
        </w:tc>
        <w:tc>
          <w:tcPr>
            <w:tcW w:w="2139" w:type="dxa"/>
            <w:vAlign w:val="bottom"/>
          </w:tcPr>
          <w:p w14:paraId="372AACF6" w14:textId="69B8F97B"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20</w:t>
            </w:r>
          </w:p>
        </w:tc>
      </w:tr>
      <w:tr w:rsidR="00A570AB" w:rsidRPr="002E5503" w14:paraId="199BBA23" w14:textId="77777777" w:rsidTr="00EF0B98">
        <w:trPr>
          <w:trHeight w:val="170"/>
        </w:trPr>
        <w:tc>
          <w:tcPr>
            <w:tcW w:w="4907" w:type="dxa"/>
            <w:shd w:val="clear" w:color="auto" w:fill="auto"/>
            <w:vAlign w:val="bottom"/>
          </w:tcPr>
          <w:p w14:paraId="35C22438"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DPH pohľadávky</w:t>
            </w:r>
          </w:p>
        </w:tc>
        <w:tc>
          <w:tcPr>
            <w:tcW w:w="1980" w:type="dxa"/>
            <w:vAlign w:val="bottom"/>
          </w:tcPr>
          <w:p w14:paraId="7DB1486F" w14:textId="455F7933" w:rsidR="00A570AB" w:rsidRPr="002B5555" w:rsidRDefault="002B5555" w:rsidP="00A570AB">
            <w:pPr>
              <w:suppressAutoHyphens/>
              <w:spacing w:after="0" w:line="240" w:lineRule="auto"/>
              <w:ind w:left="113" w:right="57"/>
              <w:jc w:val="right"/>
              <w:rPr>
                <w:rFonts w:ascii="Arial" w:hAnsi="Arial" w:cs="Arial"/>
                <w:bCs/>
                <w:color w:val="000000"/>
                <w:sz w:val="18"/>
                <w:szCs w:val="18"/>
                <w:lang w:val="sk-SK" w:eastAsia="sk-SK"/>
              </w:rPr>
            </w:pPr>
            <w:r w:rsidRPr="002B5555">
              <w:rPr>
                <w:rFonts w:ascii="Arial" w:hAnsi="Arial" w:cs="Arial"/>
                <w:bCs/>
                <w:color w:val="000000"/>
                <w:sz w:val="18"/>
                <w:szCs w:val="18"/>
                <w:lang w:val="sk-SK" w:eastAsia="sk-SK"/>
              </w:rPr>
              <w:t>174</w:t>
            </w:r>
          </w:p>
        </w:tc>
        <w:tc>
          <w:tcPr>
            <w:tcW w:w="2139" w:type="dxa"/>
            <w:vAlign w:val="bottom"/>
          </w:tcPr>
          <w:p w14:paraId="73F438A1" w14:textId="41678EA1"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r>
      <w:tr w:rsidR="00A570AB" w:rsidRPr="002E5503" w14:paraId="3F2971D0" w14:textId="77777777" w:rsidTr="00EF0B98">
        <w:trPr>
          <w:trHeight w:val="170"/>
        </w:trPr>
        <w:tc>
          <w:tcPr>
            <w:tcW w:w="4907" w:type="dxa"/>
            <w:shd w:val="clear" w:color="auto" w:fill="auto"/>
            <w:vAlign w:val="bottom"/>
          </w:tcPr>
          <w:p w14:paraId="06409953" w14:textId="42344ADC"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Ostatné pohľadávky </w:t>
            </w:r>
            <w:r>
              <w:rPr>
                <w:rFonts w:ascii="Arial" w:hAnsi="Arial" w:cs="Arial"/>
                <w:color w:val="000000"/>
                <w:sz w:val="18"/>
                <w:szCs w:val="18"/>
                <w:lang w:val="sk-SK" w:eastAsia="sk-SK"/>
              </w:rPr>
              <w:t>(Príjmy budúcich období</w:t>
            </w:r>
            <w:r>
              <w:rPr>
                <w:rFonts w:ascii="Arial" w:hAnsi="Arial" w:cs="Arial"/>
                <w:color w:val="000000"/>
                <w:sz w:val="18"/>
                <w:szCs w:val="18"/>
                <w:lang w:eastAsia="sk-SK"/>
              </w:rPr>
              <w:t xml:space="preserve">) </w:t>
            </w:r>
            <w:r w:rsidRPr="002E5503">
              <w:rPr>
                <w:rFonts w:ascii="Arial" w:hAnsi="Arial" w:cs="Arial"/>
                <w:color w:val="000000"/>
                <w:sz w:val="18"/>
                <w:szCs w:val="18"/>
                <w:lang w:val="sk-SK" w:eastAsia="sk-SK"/>
              </w:rPr>
              <w:t xml:space="preserve">voči spriazneným stranám  </w:t>
            </w:r>
            <w:r>
              <w:rPr>
                <w:rFonts w:ascii="Arial" w:hAnsi="Arial" w:cs="Arial"/>
                <w:color w:val="000000"/>
                <w:sz w:val="18"/>
                <w:szCs w:val="18"/>
                <w:lang w:val="sk-SK" w:eastAsia="sk-SK"/>
              </w:rPr>
              <w:t>(Pozn. 2</w:t>
            </w:r>
            <w:r w:rsidR="007E3D38">
              <w:rPr>
                <w:rFonts w:ascii="Arial" w:hAnsi="Arial" w:cs="Arial"/>
                <w:color w:val="000000"/>
                <w:sz w:val="18"/>
                <w:szCs w:val="18"/>
                <w:lang w:val="sk-SK" w:eastAsia="sk-SK"/>
              </w:rPr>
              <w:t>8</w:t>
            </w:r>
            <w:r w:rsidRPr="00EF0B98">
              <w:rPr>
                <w:rFonts w:ascii="Arial" w:hAnsi="Arial" w:cs="Arial"/>
                <w:color w:val="000000"/>
                <w:sz w:val="18"/>
                <w:szCs w:val="18"/>
                <w:lang w:val="sk-SK" w:eastAsia="sk-SK"/>
              </w:rPr>
              <w:t>)</w:t>
            </w:r>
          </w:p>
        </w:tc>
        <w:tc>
          <w:tcPr>
            <w:tcW w:w="1980" w:type="dxa"/>
            <w:vAlign w:val="bottom"/>
          </w:tcPr>
          <w:p w14:paraId="2633443E" w14:textId="39BF1579" w:rsidR="00A570AB" w:rsidRPr="002B5555" w:rsidRDefault="002B5555" w:rsidP="00A570AB">
            <w:pPr>
              <w:suppressAutoHyphens/>
              <w:spacing w:after="0" w:line="240" w:lineRule="auto"/>
              <w:ind w:left="113" w:right="57"/>
              <w:jc w:val="right"/>
              <w:rPr>
                <w:rFonts w:ascii="Arial" w:hAnsi="Arial" w:cs="Arial"/>
                <w:bCs/>
                <w:color w:val="000000"/>
                <w:sz w:val="18"/>
                <w:szCs w:val="18"/>
                <w:lang w:eastAsia="sk-SK"/>
              </w:rPr>
            </w:pPr>
            <w:r w:rsidRPr="002B5555">
              <w:rPr>
                <w:rFonts w:ascii="Arial" w:hAnsi="Arial" w:cs="Arial"/>
                <w:bCs/>
                <w:color w:val="000000"/>
                <w:sz w:val="18"/>
                <w:szCs w:val="18"/>
                <w:lang w:eastAsia="sk-SK"/>
              </w:rPr>
              <w:t>8 885</w:t>
            </w:r>
          </w:p>
        </w:tc>
        <w:tc>
          <w:tcPr>
            <w:tcW w:w="2139" w:type="dxa"/>
            <w:vAlign w:val="bottom"/>
          </w:tcPr>
          <w:p w14:paraId="7746B900" w14:textId="34A359DF"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eastAsia="sk-SK"/>
              </w:rPr>
              <w:t>4 962</w:t>
            </w:r>
          </w:p>
        </w:tc>
      </w:tr>
      <w:tr w:rsidR="00A570AB" w:rsidRPr="002E5503" w14:paraId="70B7C850" w14:textId="77777777" w:rsidTr="00EF0B98">
        <w:trPr>
          <w:trHeight w:val="170"/>
        </w:trPr>
        <w:tc>
          <w:tcPr>
            <w:tcW w:w="4907" w:type="dxa"/>
            <w:tcBorders>
              <w:bottom w:val="single" w:sz="4" w:space="0" w:color="auto"/>
            </w:tcBorders>
            <w:shd w:val="clear" w:color="auto" w:fill="auto"/>
            <w:vAlign w:val="bottom"/>
          </w:tcPr>
          <w:p w14:paraId="34000FB5"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Ostatné pohľadávky</w:t>
            </w:r>
          </w:p>
        </w:tc>
        <w:tc>
          <w:tcPr>
            <w:tcW w:w="1980" w:type="dxa"/>
            <w:tcBorders>
              <w:bottom w:val="single" w:sz="4" w:space="0" w:color="auto"/>
            </w:tcBorders>
            <w:vAlign w:val="bottom"/>
          </w:tcPr>
          <w:p w14:paraId="4AD908A9" w14:textId="22DB13EC" w:rsidR="00A570AB" w:rsidRPr="002B5555" w:rsidRDefault="002B5555" w:rsidP="00A570AB">
            <w:pPr>
              <w:suppressAutoHyphens/>
              <w:spacing w:after="0" w:line="240" w:lineRule="auto"/>
              <w:ind w:left="113" w:right="57"/>
              <w:jc w:val="right"/>
              <w:rPr>
                <w:rFonts w:ascii="Arial" w:hAnsi="Arial" w:cs="Arial"/>
                <w:bCs/>
                <w:color w:val="000000"/>
                <w:sz w:val="18"/>
                <w:szCs w:val="18"/>
                <w:lang w:val="sk-SK" w:eastAsia="sk-SK"/>
              </w:rPr>
            </w:pPr>
            <w:r w:rsidRPr="002B5555">
              <w:rPr>
                <w:rFonts w:ascii="Arial" w:hAnsi="Arial" w:cs="Arial"/>
                <w:bCs/>
                <w:color w:val="000000"/>
                <w:sz w:val="18"/>
                <w:szCs w:val="18"/>
                <w:lang w:val="sk-SK" w:eastAsia="sk-SK"/>
              </w:rPr>
              <w:t>699</w:t>
            </w:r>
          </w:p>
        </w:tc>
        <w:tc>
          <w:tcPr>
            <w:tcW w:w="2139" w:type="dxa"/>
            <w:tcBorders>
              <w:bottom w:val="single" w:sz="4" w:space="0" w:color="auto"/>
            </w:tcBorders>
            <w:vAlign w:val="bottom"/>
          </w:tcPr>
          <w:p w14:paraId="01674FC0" w14:textId="29809A9B"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406</w:t>
            </w:r>
          </w:p>
        </w:tc>
      </w:tr>
      <w:tr w:rsidR="00A570AB" w:rsidRPr="002E5503" w14:paraId="3219D0BE" w14:textId="77777777" w:rsidTr="00EF0B98">
        <w:trPr>
          <w:trHeight w:val="170"/>
        </w:trPr>
        <w:tc>
          <w:tcPr>
            <w:tcW w:w="4907" w:type="dxa"/>
            <w:tcBorders>
              <w:bottom w:val="single" w:sz="4" w:space="0" w:color="auto"/>
            </w:tcBorders>
            <w:shd w:val="clear" w:color="auto" w:fill="auto"/>
            <w:vAlign w:val="bottom"/>
          </w:tcPr>
          <w:p w14:paraId="558C880B"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b/>
                <w:bCs/>
                <w:color w:val="000000"/>
                <w:sz w:val="18"/>
                <w:szCs w:val="18"/>
                <w:lang w:val="sk-SK" w:eastAsia="sk-SK"/>
              </w:rPr>
              <w:t>Nefinančné pohľadávky – ostatné spolu</w:t>
            </w:r>
          </w:p>
        </w:tc>
        <w:tc>
          <w:tcPr>
            <w:tcW w:w="1980" w:type="dxa"/>
            <w:tcBorders>
              <w:bottom w:val="single" w:sz="4" w:space="0" w:color="auto"/>
            </w:tcBorders>
            <w:vAlign w:val="bottom"/>
          </w:tcPr>
          <w:p w14:paraId="1B13C369" w14:textId="22FB2BF5" w:rsidR="00A570AB" w:rsidRPr="002B5555" w:rsidRDefault="00CA32A0"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9 782</w:t>
            </w:r>
          </w:p>
        </w:tc>
        <w:tc>
          <w:tcPr>
            <w:tcW w:w="2139" w:type="dxa"/>
            <w:tcBorders>
              <w:bottom w:val="single" w:sz="4" w:space="0" w:color="auto"/>
            </w:tcBorders>
            <w:vAlign w:val="bottom"/>
          </w:tcPr>
          <w:p w14:paraId="0B4BE5E4" w14:textId="18D221C2"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5 3</w:t>
            </w:r>
            <w:r w:rsidR="00CA32A0">
              <w:rPr>
                <w:rFonts w:ascii="Arial" w:hAnsi="Arial" w:cs="Arial"/>
                <w:b/>
                <w:bCs/>
                <w:color w:val="000000"/>
                <w:sz w:val="18"/>
                <w:szCs w:val="18"/>
                <w:lang w:val="sk-SK" w:eastAsia="sk-SK"/>
              </w:rPr>
              <w:t>88</w:t>
            </w:r>
          </w:p>
        </w:tc>
      </w:tr>
      <w:tr w:rsidR="00A570AB" w:rsidRPr="002E5503" w14:paraId="6FF95854" w14:textId="77777777" w:rsidTr="00EF0B98">
        <w:trPr>
          <w:trHeight w:val="170"/>
        </w:trPr>
        <w:tc>
          <w:tcPr>
            <w:tcW w:w="4907" w:type="dxa"/>
            <w:tcBorders>
              <w:top w:val="single" w:sz="4" w:space="0" w:color="auto"/>
            </w:tcBorders>
            <w:shd w:val="clear" w:color="auto" w:fill="auto"/>
            <w:vAlign w:val="bottom"/>
          </w:tcPr>
          <w:p w14:paraId="2369CD96" w14:textId="77777777" w:rsidR="00A570AB" w:rsidRPr="002E5503" w:rsidRDefault="00A570AB" w:rsidP="00A570A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Pohľadávky (brutto)</w:t>
            </w:r>
          </w:p>
        </w:tc>
        <w:tc>
          <w:tcPr>
            <w:tcW w:w="1980" w:type="dxa"/>
            <w:tcBorders>
              <w:top w:val="single" w:sz="4" w:space="0" w:color="auto"/>
            </w:tcBorders>
            <w:vAlign w:val="bottom"/>
          </w:tcPr>
          <w:p w14:paraId="043A4142" w14:textId="5065DB74" w:rsidR="00A570AB" w:rsidRPr="002B5555" w:rsidRDefault="002B5555" w:rsidP="00A570AB">
            <w:pPr>
              <w:suppressAutoHyphens/>
              <w:spacing w:after="0" w:line="240" w:lineRule="auto"/>
              <w:ind w:left="113" w:right="57"/>
              <w:jc w:val="right"/>
              <w:rPr>
                <w:rFonts w:ascii="Arial" w:hAnsi="Arial" w:cs="Arial"/>
                <w:b/>
                <w:bCs/>
                <w:color w:val="000000"/>
                <w:sz w:val="18"/>
                <w:szCs w:val="18"/>
                <w:lang w:val="sk-SK" w:eastAsia="sk-SK"/>
              </w:rPr>
            </w:pPr>
            <w:r w:rsidRPr="002B5555">
              <w:rPr>
                <w:rFonts w:ascii="Arial" w:hAnsi="Arial" w:cs="Arial"/>
                <w:b/>
                <w:bCs/>
                <w:color w:val="000000"/>
                <w:sz w:val="18"/>
                <w:szCs w:val="18"/>
                <w:lang w:val="sk-SK" w:eastAsia="sk-SK"/>
              </w:rPr>
              <w:t xml:space="preserve">30 </w:t>
            </w:r>
            <w:r w:rsidR="00CA32A0">
              <w:rPr>
                <w:rFonts w:ascii="Arial" w:hAnsi="Arial" w:cs="Arial"/>
                <w:b/>
                <w:bCs/>
                <w:color w:val="000000"/>
                <w:sz w:val="18"/>
                <w:szCs w:val="18"/>
                <w:lang w:val="sk-SK" w:eastAsia="sk-SK"/>
              </w:rPr>
              <w:t>442</w:t>
            </w:r>
          </w:p>
        </w:tc>
        <w:tc>
          <w:tcPr>
            <w:tcW w:w="2139" w:type="dxa"/>
            <w:tcBorders>
              <w:top w:val="single" w:sz="4" w:space="0" w:color="auto"/>
            </w:tcBorders>
            <w:vAlign w:val="bottom"/>
          </w:tcPr>
          <w:p w14:paraId="2D00AEB0" w14:textId="58C1A0CC"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17 4</w:t>
            </w:r>
            <w:r w:rsidR="00EE4D7B">
              <w:rPr>
                <w:rFonts w:ascii="Arial" w:hAnsi="Arial" w:cs="Arial"/>
                <w:b/>
                <w:bCs/>
                <w:color w:val="000000"/>
                <w:sz w:val="18"/>
                <w:szCs w:val="18"/>
                <w:lang w:val="sk-SK" w:eastAsia="sk-SK"/>
              </w:rPr>
              <w:t>54</w:t>
            </w:r>
          </w:p>
        </w:tc>
      </w:tr>
      <w:tr w:rsidR="00A570AB" w:rsidRPr="002E5503" w14:paraId="6B049043" w14:textId="77777777" w:rsidTr="00EF0B98">
        <w:trPr>
          <w:trHeight w:val="170"/>
        </w:trPr>
        <w:tc>
          <w:tcPr>
            <w:tcW w:w="4907" w:type="dxa"/>
            <w:tcBorders>
              <w:bottom w:val="single" w:sz="4" w:space="0" w:color="auto"/>
            </w:tcBorders>
            <w:shd w:val="clear" w:color="auto" w:fill="auto"/>
            <w:vAlign w:val="bottom"/>
          </w:tcPr>
          <w:p w14:paraId="4BBE8354"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Opravná položka k pohľadávkam</w:t>
            </w:r>
          </w:p>
        </w:tc>
        <w:tc>
          <w:tcPr>
            <w:tcW w:w="1980" w:type="dxa"/>
            <w:tcBorders>
              <w:bottom w:val="single" w:sz="4" w:space="0" w:color="auto"/>
            </w:tcBorders>
            <w:vAlign w:val="bottom"/>
          </w:tcPr>
          <w:p w14:paraId="202F0F8A" w14:textId="173C2760" w:rsidR="00A570AB" w:rsidRPr="002B5555" w:rsidRDefault="002B5555" w:rsidP="00A570AB">
            <w:pPr>
              <w:suppressAutoHyphens/>
              <w:spacing w:after="0" w:line="240" w:lineRule="auto"/>
              <w:ind w:left="113" w:right="57"/>
              <w:jc w:val="right"/>
              <w:rPr>
                <w:rFonts w:ascii="Arial" w:hAnsi="Arial" w:cs="Arial"/>
                <w:bCs/>
                <w:color w:val="000000"/>
                <w:sz w:val="18"/>
                <w:szCs w:val="18"/>
                <w:lang w:val="sk-SK" w:eastAsia="sk-SK"/>
              </w:rPr>
            </w:pPr>
            <w:r w:rsidRPr="002B5555">
              <w:rPr>
                <w:rFonts w:ascii="Arial" w:hAnsi="Arial" w:cs="Arial"/>
                <w:bCs/>
                <w:color w:val="000000"/>
                <w:sz w:val="18"/>
                <w:szCs w:val="18"/>
                <w:lang w:val="sk-SK" w:eastAsia="sk-SK"/>
              </w:rPr>
              <w:t>-57</w:t>
            </w:r>
          </w:p>
        </w:tc>
        <w:tc>
          <w:tcPr>
            <w:tcW w:w="2139" w:type="dxa"/>
            <w:tcBorders>
              <w:bottom w:val="single" w:sz="4" w:space="0" w:color="auto"/>
            </w:tcBorders>
            <w:vAlign w:val="bottom"/>
          </w:tcPr>
          <w:p w14:paraId="66C10E3F" w14:textId="7DEA8E6A"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-64</w:t>
            </w:r>
          </w:p>
        </w:tc>
      </w:tr>
      <w:tr w:rsidR="00A570AB" w:rsidRPr="002E5503" w14:paraId="1C62BE58" w14:textId="77777777" w:rsidTr="00EF0B98">
        <w:trPr>
          <w:trHeight w:val="170"/>
        </w:trPr>
        <w:tc>
          <w:tcPr>
            <w:tcW w:w="4907" w:type="dxa"/>
            <w:tcBorders>
              <w:top w:val="single" w:sz="4" w:space="0" w:color="auto"/>
              <w:bottom w:val="single" w:sz="4" w:space="0" w:color="auto"/>
            </w:tcBorders>
            <w:shd w:val="clear" w:color="auto" w:fill="auto"/>
            <w:vAlign w:val="bottom"/>
          </w:tcPr>
          <w:p w14:paraId="291F4B09" w14:textId="77777777" w:rsidR="00A570AB" w:rsidRPr="002E5503" w:rsidRDefault="00A570AB" w:rsidP="00A570A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Pohľadávky z obchodného styku a ostatné pohľadávky (netto)</w:t>
            </w:r>
          </w:p>
        </w:tc>
        <w:tc>
          <w:tcPr>
            <w:tcW w:w="1980" w:type="dxa"/>
            <w:tcBorders>
              <w:top w:val="single" w:sz="4" w:space="0" w:color="auto"/>
              <w:bottom w:val="single" w:sz="4" w:space="0" w:color="auto"/>
            </w:tcBorders>
            <w:vAlign w:val="bottom"/>
          </w:tcPr>
          <w:p w14:paraId="1F56EED8" w14:textId="2AA604B3" w:rsidR="00A570AB" w:rsidRPr="002B5555" w:rsidRDefault="002B5555" w:rsidP="00A570AB">
            <w:pPr>
              <w:suppressAutoHyphens/>
              <w:spacing w:after="0" w:line="240" w:lineRule="auto"/>
              <w:ind w:left="113" w:right="57"/>
              <w:jc w:val="right"/>
              <w:rPr>
                <w:rFonts w:ascii="Arial" w:hAnsi="Arial" w:cs="Arial"/>
                <w:b/>
                <w:bCs/>
                <w:color w:val="000000"/>
                <w:sz w:val="18"/>
                <w:szCs w:val="18"/>
                <w:lang w:val="sk-SK" w:eastAsia="sk-SK"/>
              </w:rPr>
            </w:pPr>
            <w:r w:rsidRPr="002B5555">
              <w:rPr>
                <w:rFonts w:ascii="Arial" w:hAnsi="Arial" w:cs="Arial"/>
                <w:b/>
                <w:bCs/>
                <w:color w:val="000000"/>
                <w:sz w:val="18"/>
                <w:szCs w:val="18"/>
                <w:lang w:val="sk-SK" w:eastAsia="sk-SK"/>
              </w:rPr>
              <w:t xml:space="preserve">30 </w:t>
            </w:r>
            <w:r w:rsidR="00CA32A0">
              <w:rPr>
                <w:rFonts w:ascii="Arial" w:hAnsi="Arial" w:cs="Arial"/>
                <w:b/>
                <w:bCs/>
                <w:color w:val="000000"/>
                <w:sz w:val="18"/>
                <w:szCs w:val="18"/>
                <w:lang w:val="sk-SK" w:eastAsia="sk-SK"/>
              </w:rPr>
              <w:t>385</w:t>
            </w:r>
          </w:p>
        </w:tc>
        <w:tc>
          <w:tcPr>
            <w:tcW w:w="2139" w:type="dxa"/>
            <w:tcBorders>
              <w:top w:val="single" w:sz="4" w:space="0" w:color="auto"/>
              <w:bottom w:val="single" w:sz="4" w:space="0" w:color="auto"/>
            </w:tcBorders>
            <w:vAlign w:val="bottom"/>
          </w:tcPr>
          <w:p w14:paraId="308E52F1" w14:textId="1742928B" w:rsidR="00A570AB" w:rsidRPr="002E5503" w:rsidRDefault="00A570AB" w:rsidP="00EE4D7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17 3</w:t>
            </w:r>
            <w:r w:rsidR="00EE4D7B">
              <w:rPr>
                <w:rFonts w:ascii="Arial" w:hAnsi="Arial" w:cs="Arial"/>
                <w:b/>
                <w:bCs/>
                <w:color w:val="000000"/>
                <w:sz w:val="18"/>
                <w:szCs w:val="18"/>
                <w:lang w:val="sk-SK" w:eastAsia="sk-SK"/>
              </w:rPr>
              <w:t>90</w:t>
            </w:r>
          </w:p>
        </w:tc>
      </w:tr>
      <w:tr w:rsidR="00A570AB" w:rsidRPr="002E5503" w14:paraId="3D46ACBA" w14:textId="77777777" w:rsidTr="00EF0B98">
        <w:trPr>
          <w:trHeight w:val="170"/>
        </w:trPr>
        <w:tc>
          <w:tcPr>
            <w:tcW w:w="4907" w:type="dxa"/>
            <w:tcBorders>
              <w:top w:val="single" w:sz="4" w:space="0" w:color="auto"/>
            </w:tcBorders>
            <w:shd w:val="clear" w:color="auto" w:fill="auto"/>
            <w:vAlign w:val="bottom"/>
          </w:tcPr>
          <w:p w14:paraId="132D01CD"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Dlhodobé pohľadávky</w:t>
            </w:r>
          </w:p>
        </w:tc>
        <w:tc>
          <w:tcPr>
            <w:tcW w:w="1980" w:type="dxa"/>
            <w:tcBorders>
              <w:top w:val="single" w:sz="4" w:space="0" w:color="auto"/>
            </w:tcBorders>
            <w:vAlign w:val="bottom"/>
          </w:tcPr>
          <w:p w14:paraId="0A686E69" w14:textId="1D543F38" w:rsidR="00A570AB" w:rsidRPr="002B5555" w:rsidRDefault="00A570AB" w:rsidP="00A570AB">
            <w:pPr>
              <w:suppressAutoHyphens/>
              <w:spacing w:after="0" w:line="240" w:lineRule="auto"/>
              <w:ind w:left="113" w:right="57"/>
              <w:jc w:val="right"/>
              <w:rPr>
                <w:rFonts w:ascii="Arial" w:hAnsi="Arial" w:cs="Arial"/>
                <w:color w:val="000000"/>
                <w:sz w:val="18"/>
                <w:szCs w:val="18"/>
                <w:lang w:val="sk-SK" w:eastAsia="sk-SK"/>
              </w:rPr>
            </w:pPr>
            <w:r w:rsidRPr="002B5555">
              <w:rPr>
                <w:rFonts w:ascii="Arial" w:hAnsi="Arial" w:cs="Arial"/>
                <w:color w:val="000000"/>
                <w:sz w:val="18"/>
                <w:szCs w:val="18"/>
                <w:lang w:val="sk-SK" w:eastAsia="sk-SK"/>
              </w:rPr>
              <w:t>-</w:t>
            </w:r>
          </w:p>
        </w:tc>
        <w:tc>
          <w:tcPr>
            <w:tcW w:w="2139" w:type="dxa"/>
            <w:tcBorders>
              <w:top w:val="single" w:sz="4" w:space="0" w:color="auto"/>
            </w:tcBorders>
            <w:vAlign w:val="bottom"/>
          </w:tcPr>
          <w:p w14:paraId="40AAC20E" w14:textId="6D7A0548" w:rsidR="00A570AB" w:rsidRPr="002E5503" w:rsidRDefault="00A570AB" w:rsidP="00A570A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r>
      <w:tr w:rsidR="00A570AB" w:rsidRPr="002E5503" w14:paraId="11DC59F9" w14:textId="77777777" w:rsidTr="00EF0B98">
        <w:trPr>
          <w:trHeight w:val="170"/>
        </w:trPr>
        <w:tc>
          <w:tcPr>
            <w:tcW w:w="4907" w:type="dxa"/>
            <w:shd w:val="clear" w:color="auto" w:fill="auto"/>
            <w:vAlign w:val="bottom"/>
          </w:tcPr>
          <w:p w14:paraId="5B5D2DC4" w14:textId="2F1FC37B" w:rsidR="00A570AB" w:rsidRPr="002E5503" w:rsidRDefault="00A570AB" w:rsidP="002F1E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Krátkodobé pohľadávky</w:t>
            </w:r>
          </w:p>
        </w:tc>
        <w:tc>
          <w:tcPr>
            <w:tcW w:w="1980" w:type="dxa"/>
            <w:vAlign w:val="bottom"/>
          </w:tcPr>
          <w:p w14:paraId="05ED8201" w14:textId="64CBBD90" w:rsidR="00A570AB" w:rsidRPr="002B5555" w:rsidRDefault="002B5555" w:rsidP="00A570AB">
            <w:pPr>
              <w:suppressAutoHyphens/>
              <w:spacing w:after="0" w:line="240" w:lineRule="auto"/>
              <w:ind w:left="113" w:right="57"/>
              <w:jc w:val="right"/>
              <w:rPr>
                <w:rFonts w:ascii="Arial" w:hAnsi="Arial" w:cs="Arial"/>
                <w:color w:val="000000"/>
                <w:sz w:val="18"/>
                <w:szCs w:val="18"/>
                <w:lang w:val="sk-SK" w:eastAsia="sk-SK"/>
              </w:rPr>
            </w:pPr>
            <w:r w:rsidRPr="002B5555">
              <w:rPr>
                <w:rFonts w:ascii="Arial" w:hAnsi="Arial" w:cs="Arial"/>
                <w:color w:val="000000"/>
                <w:sz w:val="18"/>
                <w:szCs w:val="18"/>
                <w:lang w:val="sk-SK" w:eastAsia="sk-SK"/>
              </w:rPr>
              <w:t xml:space="preserve">30 </w:t>
            </w:r>
            <w:r w:rsidR="00CA32A0">
              <w:rPr>
                <w:rFonts w:ascii="Arial" w:hAnsi="Arial" w:cs="Arial"/>
                <w:color w:val="000000"/>
                <w:sz w:val="18"/>
                <w:szCs w:val="18"/>
                <w:lang w:val="sk-SK" w:eastAsia="sk-SK"/>
              </w:rPr>
              <w:t>385</w:t>
            </w:r>
          </w:p>
        </w:tc>
        <w:tc>
          <w:tcPr>
            <w:tcW w:w="2139" w:type="dxa"/>
            <w:vAlign w:val="bottom"/>
          </w:tcPr>
          <w:p w14:paraId="20B19C03" w14:textId="6FFCAF91" w:rsidR="00A570AB" w:rsidRPr="002E5503" w:rsidRDefault="00A570AB" w:rsidP="00EE4D7B">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17 3</w:t>
            </w:r>
            <w:r w:rsidR="00EE4D7B">
              <w:rPr>
                <w:rFonts w:ascii="Arial" w:hAnsi="Arial" w:cs="Arial"/>
                <w:color w:val="000000"/>
                <w:sz w:val="18"/>
                <w:szCs w:val="18"/>
                <w:lang w:val="sk-SK" w:eastAsia="sk-SK"/>
              </w:rPr>
              <w:t>90</w:t>
            </w:r>
          </w:p>
        </w:tc>
      </w:tr>
      <w:tr w:rsidR="00CA32A0" w:rsidRPr="002E5503" w14:paraId="4FC51995" w14:textId="77777777" w:rsidTr="00CA32A0">
        <w:trPr>
          <w:trHeight w:val="170"/>
        </w:trPr>
        <w:tc>
          <w:tcPr>
            <w:tcW w:w="4907" w:type="dxa"/>
            <w:shd w:val="clear" w:color="auto" w:fill="auto"/>
            <w:vAlign w:val="bottom"/>
          </w:tcPr>
          <w:p w14:paraId="1D37330D" w14:textId="77777777" w:rsidR="00CA32A0" w:rsidRPr="00CE47ED" w:rsidRDefault="00CA32A0" w:rsidP="002F1EAB">
            <w:pPr>
              <w:suppressAutoHyphens/>
              <w:spacing w:after="0" w:line="240" w:lineRule="auto"/>
              <w:ind w:left="-57"/>
              <w:rPr>
                <w:rFonts w:ascii="Arial" w:hAnsi="Arial" w:cs="Arial"/>
                <w:color w:val="000000"/>
                <w:sz w:val="18"/>
                <w:szCs w:val="18"/>
                <w:lang w:val="sk-SK" w:eastAsia="sk-SK"/>
              </w:rPr>
            </w:pPr>
            <w:r w:rsidRPr="00CE47ED">
              <w:rPr>
                <w:rFonts w:ascii="Arial" w:hAnsi="Arial" w:cs="Arial"/>
                <w:color w:val="000000"/>
                <w:sz w:val="18"/>
                <w:szCs w:val="18"/>
                <w:lang w:val="sk-SK" w:eastAsia="sk-SK"/>
              </w:rPr>
              <w:t xml:space="preserve">Zmluvné aktívum </w:t>
            </w:r>
          </w:p>
        </w:tc>
        <w:tc>
          <w:tcPr>
            <w:tcW w:w="1980" w:type="dxa"/>
            <w:vAlign w:val="bottom"/>
          </w:tcPr>
          <w:p w14:paraId="69AE3FEE" w14:textId="77777777" w:rsidR="00CA32A0" w:rsidRPr="00CE47ED" w:rsidRDefault="00CA32A0" w:rsidP="00CA32A0">
            <w:pPr>
              <w:suppressAutoHyphens/>
              <w:spacing w:after="0" w:line="240" w:lineRule="auto"/>
              <w:ind w:left="113" w:right="57"/>
              <w:jc w:val="right"/>
              <w:rPr>
                <w:rFonts w:ascii="Arial" w:hAnsi="Arial" w:cs="Arial"/>
                <w:bCs/>
                <w:color w:val="000000"/>
                <w:sz w:val="18"/>
                <w:szCs w:val="18"/>
                <w:lang w:val="sk-SK" w:eastAsia="sk-SK"/>
              </w:rPr>
            </w:pPr>
            <w:r w:rsidRPr="00CE47ED">
              <w:rPr>
                <w:rFonts w:ascii="Arial" w:hAnsi="Arial" w:cs="Arial"/>
                <w:bCs/>
                <w:color w:val="000000"/>
                <w:sz w:val="18"/>
                <w:szCs w:val="18"/>
                <w:lang w:val="sk-SK" w:eastAsia="sk-SK"/>
              </w:rPr>
              <w:t>235</w:t>
            </w:r>
          </w:p>
        </w:tc>
        <w:tc>
          <w:tcPr>
            <w:tcW w:w="2139" w:type="dxa"/>
            <w:vAlign w:val="bottom"/>
          </w:tcPr>
          <w:p w14:paraId="5CD76EDE" w14:textId="4BE83C0B" w:rsidR="00CA32A0" w:rsidRPr="00CE47ED" w:rsidRDefault="00CA32A0" w:rsidP="00CA32A0">
            <w:pPr>
              <w:suppressAutoHyphens/>
              <w:spacing w:after="0" w:line="240" w:lineRule="auto"/>
              <w:ind w:left="113" w:right="57"/>
              <w:jc w:val="right"/>
              <w:rPr>
                <w:rFonts w:ascii="Arial" w:hAnsi="Arial" w:cs="Arial"/>
                <w:bCs/>
                <w:color w:val="000000"/>
                <w:sz w:val="18"/>
                <w:szCs w:val="18"/>
                <w:lang w:val="sk-SK" w:eastAsia="sk-SK"/>
              </w:rPr>
            </w:pPr>
          </w:p>
        </w:tc>
      </w:tr>
      <w:tr w:rsidR="00F64FB7" w:rsidRPr="00CA32A0" w14:paraId="4433220A" w14:textId="77777777" w:rsidTr="00EF0B98">
        <w:trPr>
          <w:trHeight w:val="170"/>
        </w:trPr>
        <w:tc>
          <w:tcPr>
            <w:tcW w:w="4907" w:type="dxa"/>
            <w:shd w:val="clear" w:color="auto" w:fill="auto"/>
            <w:vAlign w:val="bottom"/>
          </w:tcPr>
          <w:p w14:paraId="3B0572EE" w14:textId="3E3F460D" w:rsidR="00F64FB7" w:rsidRPr="0010006E" w:rsidRDefault="00F64FB7" w:rsidP="00A570AB">
            <w:pPr>
              <w:suppressAutoHyphens/>
              <w:spacing w:after="0" w:line="240" w:lineRule="auto"/>
              <w:ind w:left="-57"/>
              <w:rPr>
                <w:rFonts w:ascii="Arial" w:hAnsi="Arial" w:cs="Arial"/>
                <w:b/>
                <w:color w:val="000000"/>
                <w:sz w:val="18"/>
                <w:szCs w:val="18"/>
                <w:lang w:val="sk-SK" w:eastAsia="sk-SK"/>
              </w:rPr>
            </w:pPr>
            <w:r w:rsidRPr="0010006E">
              <w:rPr>
                <w:rFonts w:ascii="Arial" w:hAnsi="Arial" w:cs="Arial"/>
                <w:b/>
                <w:color w:val="000000"/>
                <w:sz w:val="18"/>
                <w:szCs w:val="18"/>
                <w:lang w:val="sk-SK" w:eastAsia="sk-SK"/>
              </w:rPr>
              <w:t>Spolu</w:t>
            </w:r>
          </w:p>
        </w:tc>
        <w:tc>
          <w:tcPr>
            <w:tcW w:w="1980" w:type="dxa"/>
            <w:vAlign w:val="bottom"/>
          </w:tcPr>
          <w:p w14:paraId="5B16F977" w14:textId="27546144" w:rsidR="00F64FB7" w:rsidRPr="0010006E" w:rsidRDefault="00CA32A0" w:rsidP="00A570AB">
            <w:pPr>
              <w:suppressAutoHyphens/>
              <w:spacing w:after="0" w:line="240" w:lineRule="auto"/>
              <w:ind w:left="113" w:right="57"/>
              <w:jc w:val="right"/>
              <w:rPr>
                <w:rFonts w:ascii="Arial" w:hAnsi="Arial" w:cs="Arial"/>
                <w:b/>
                <w:color w:val="000000"/>
                <w:sz w:val="18"/>
                <w:szCs w:val="18"/>
                <w:lang w:val="sk-SK" w:eastAsia="sk-SK"/>
              </w:rPr>
            </w:pPr>
            <w:r w:rsidRPr="00CE47ED">
              <w:rPr>
                <w:rFonts w:ascii="Arial" w:hAnsi="Arial" w:cs="Arial"/>
                <w:b/>
                <w:color w:val="000000"/>
                <w:sz w:val="18"/>
                <w:szCs w:val="18"/>
                <w:lang w:val="sk-SK" w:eastAsia="sk-SK"/>
              </w:rPr>
              <w:t>30 6</w:t>
            </w:r>
            <w:r w:rsidR="000D77BE">
              <w:rPr>
                <w:rFonts w:ascii="Arial" w:hAnsi="Arial" w:cs="Arial"/>
                <w:b/>
                <w:color w:val="000000"/>
                <w:sz w:val="18"/>
                <w:szCs w:val="18"/>
                <w:lang w:val="sk-SK" w:eastAsia="sk-SK"/>
              </w:rPr>
              <w:t>2</w:t>
            </w:r>
            <w:r w:rsidRPr="00CE47ED">
              <w:rPr>
                <w:rFonts w:ascii="Arial" w:hAnsi="Arial" w:cs="Arial"/>
                <w:b/>
                <w:color w:val="000000"/>
                <w:sz w:val="18"/>
                <w:szCs w:val="18"/>
                <w:lang w:val="sk-SK" w:eastAsia="sk-SK"/>
              </w:rPr>
              <w:t>0</w:t>
            </w:r>
          </w:p>
        </w:tc>
        <w:tc>
          <w:tcPr>
            <w:tcW w:w="2139" w:type="dxa"/>
            <w:vAlign w:val="bottom"/>
          </w:tcPr>
          <w:p w14:paraId="1B6D1E61" w14:textId="46A5B568" w:rsidR="00F64FB7" w:rsidRPr="0010006E" w:rsidRDefault="00CA32A0" w:rsidP="00A570AB">
            <w:pPr>
              <w:suppressAutoHyphens/>
              <w:spacing w:after="0" w:line="240" w:lineRule="auto"/>
              <w:ind w:left="113" w:right="57"/>
              <w:jc w:val="right"/>
              <w:rPr>
                <w:rFonts w:ascii="Arial" w:hAnsi="Arial" w:cs="Arial"/>
                <w:b/>
                <w:color w:val="000000"/>
                <w:sz w:val="18"/>
                <w:szCs w:val="18"/>
                <w:lang w:val="sk-SK" w:eastAsia="sk-SK"/>
              </w:rPr>
            </w:pPr>
            <w:r w:rsidRPr="0010006E">
              <w:rPr>
                <w:rFonts w:ascii="Arial" w:hAnsi="Arial" w:cs="Arial"/>
                <w:b/>
                <w:color w:val="000000"/>
                <w:sz w:val="18"/>
                <w:szCs w:val="18"/>
                <w:lang w:val="sk-SK" w:eastAsia="sk-SK"/>
              </w:rPr>
              <w:t>17 390</w:t>
            </w:r>
          </w:p>
        </w:tc>
      </w:tr>
    </w:tbl>
    <w:p w14:paraId="037EDAC2" w14:textId="77777777" w:rsidR="004E5794" w:rsidRPr="002E5503" w:rsidRDefault="004E5794" w:rsidP="00AC7651">
      <w:pPr>
        <w:spacing w:after="0"/>
        <w:rPr>
          <w:rFonts w:ascii="Arial" w:hAnsi="Arial" w:cs="Arial"/>
          <w:lang w:val="sk-SK"/>
        </w:rPr>
      </w:pPr>
    </w:p>
    <w:p w14:paraId="349AFFBF" w14:textId="77777777" w:rsidR="00FF16A3" w:rsidRPr="002E5503" w:rsidRDefault="00112533" w:rsidP="00FF3356">
      <w:pPr>
        <w:spacing w:after="0" w:line="240" w:lineRule="auto"/>
        <w:jc w:val="both"/>
        <w:rPr>
          <w:rFonts w:ascii="Arial" w:hAnsi="Arial" w:cs="Arial"/>
          <w:sz w:val="20"/>
          <w:szCs w:val="20"/>
          <w:lang w:val="sk-SK"/>
        </w:rPr>
      </w:pPr>
      <w:r w:rsidRPr="002E5503">
        <w:rPr>
          <w:rFonts w:ascii="Arial" w:hAnsi="Arial" w:cs="Arial"/>
          <w:sz w:val="20"/>
          <w:szCs w:val="20"/>
          <w:lang w:val="sk-SK"/>
        </w:rPr>
        <w:t>Účtovná hodnota pohľadávok z obchodného styku, vrátane pohľadávok voči spriazneným stranám, je denominovaná v nasledovných menách:</w:t>
      </w:r>
    </w:p>
    <w:p w14:paraId="39520FDD" w14:textId="77777777" w:rsidR="00FF16A3" w:rsidRPr="002E5503" w:rsidRDefault="00FF16A3">
      <w:pPr>
        <w:spacing w:after="0" w:line="240" w:lineRule="auto"/>
        <w:rPr>
          <w:rFonts w:ascii="Arial" w:hAnsi="Arial" w:cs="Arial"/>
          <w:sz w:val="20"/>
          <w:szCs w:val="20"/>
          <w:lang w:val="sk-SK"/>
        </w:rPr>
      </w:pPr>
    </w:p>
    <w:tbl>
      <w:tblPr>
        <w:tblW w:w="8977" w:type="dxa"/>
        <w:tblInd w:w="55" w:type="dxa"/>
        <w:tblCellMar>
          <w:left w:w="70" w:type="dxa"/>
          <w:right w:w="70" w:type="dxa"/>
        </w:tblCellMar>
        <w:tblLook w:val="04A0" w:firstRow="1" w:lastRow="0" w:firstColumn="1" w:lastColumn="0" w:noHBand="0" w:noVBand="1"/>
      </w:tblPr>
      <w:tblGrid>
        <w:gridCol w:w="3108"/>
        <w:gridCol w:w="1581"/>
        <w:gridCol w:w="2144"/>
        <w:gridCol w:w="2144"/>
      </w:tblGrid>
      <w:tr w:rsidR="00AC7651" w:rsidRPr="002E5503" w14:paraId="7A9D8F49" w14:textId="77777777" w:rsidTr="00B15F64">
        <w:trPr>
          <w:trHeight w:val="213"/>
        </w:trPr>
        <w:tc>
          <w:tcPr>
            <w:tcW w:w="3108" w:type="dxa"/>
            <w:tcBorders>
              <w:bottom w:val="single" w:sz="4" w:space="0" w:color="auto"/>
            </w:tcBorders>
            <w:shd w:val="clear" w:color="auto" w:fill="auto"/>
          </w:tcPr>
          <w:p w14:paraId="1C376415" w14:textId="77777777" w:rsidR="00AC7651" w:rsidRPr="002E5503" w:rsidRDefault="00AC7651" w:rsidP="00820D67">
            <w:pPr>
              <w:suppressAutoHyphens/>
              <w:spacing w:after="0" w:line="240" w:lineRule="auto"/>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w:t>
            </w:r>
            <w:r w:rsidRPr="002E5503">
              <w:rPr>
                <w:rFonts w:ascii="Arial" w:hAnsi="Arial" w:cs="Arial"/>
                <w:color w:val="000000"/>
                <w:sz w:val="18"/>
                <w:szCs w:val="18"/>
                <w:lang w:val="sk-SK" w:eastAsia="sk-SK"/>
              </w:rPr>
              <w:t>(v tis. EUR)</w:t>
            </w:r>
          </w:p>
        </w:tc>
        <w:tc>
          <w:tcPr>
            <w:tcW w:w="1581" w:type="dxa"/>
            <w:tcBorders>
              <w:bottom w:val="single" w:sz="4" w:space="0" w:color="auto"/>
            </w:tcBorders>
            <w:shd w:val="clear" w:color="auto" w:fill="auto"/>
            <w:vAlign w:val="bottom"/>
          </w:tcPr>
          <w:p w14:paraId="14074875" w14:textId="77777777" w:rsidR="00AC7651" w:rsidRPr="002E5503" w:rsidRDefault="00AC7651" w:rsidP="00046C9B">
            <w:pPr>
              <w:suppressAutoHyphens/>
              <w:spacing w:after="0" w:line="240" w:lineRule="auto"/>
              <w:jc w:val="right"/>
              <w:rPr>
                <w:rFonts w:ascii="Arial" w:hAnsi="Arial" w:cs="Arial"/>
                <w:b/>
                <w:bCs/>
                <w:color w:val="000000"/>
                <w:sz w:val="18"/>
                <w:szCs w:val="18"/>
                <w:lang w:val="sk-SK" w:eastAsia="sk-SK"/>
              </w:rPr>
            </w:pPr>
          </w:p>
        </w:tc>
        <w:tc>
          <w:tcPr>
            <w:tcW w:w="2144" w:type="dxa"/>
            <w:tcBorders>
              <w:bottom w:val="single" w:sz="4" w:space="0" w:color="auto"/>
            </w:tcBorders>
            <w:vAlign w:val="bottom"/>
          </w:tcPr>
          <w:p w14:paraId="76736746" w14:textId="0143E6B6" w:rsidR="00AC7651" w:rsidRPr="002E5503" w:rsidRDefault="00AC7651" w:rsidP="00A570AB">
            <w:pPr>
              <w:suppressAutoHyphens/>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A570AB">
              <w:rPr>
                <w:rFonts w:ascii="Arial" w:hAnsi="Arial" w:cs="Arial"/>
                <w:b/>
                <w:bCs/>
                <w:color w:val="000000"/>
                <w:sz w:val="18"/>
                <w:szCs w:val="18"/>
                <w:lang w:val="sk-SK" w:eastAsia="sk-SK"/>
              </w:rPr>
              <w:t>9</w:t>
            </w:r>
          </w:p>
        </w:tc>
        <w:tc>
          <w:tcPr>
            <w:tcW w:w="2144" w:type="dxa"/>
            <w:tcBorders>
              <w:bottom w:val="single" w:sz="4" w:space="0" w:color="auto"/>
            </w:tcBorders>
            <w:vAlign w:val="bottom"/>
          </w:tcPr>
          <w:p w14:paraId="444DE02A" w14:textId="21D0977B" w:rsidR="00AC7651" w:rsidRPr="002E5503" w:rsidRDefault="00AC7651" w:rsidP="00A570AB">
            <w:pPr>
              <w:suppressAutoHyphens/>
              <w:spacing w:after="0" w:line="240" w:lineRule="auto"/>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A570AB">
              <w:rPr>
                <w:rFonts w:ascii="Arial" w:hAnsi="Arial" w:cs="Arial"/>
                <w:b/>
                <w:bCs/>
                <w:color w:val="000000"/>
                <w:sz w:val="18"/>
                <w:szCs w:val="18"/>
                <w:lang w:val="sk-SK" w:eastAsia="sk-SK"/>
              </w:rPr>
              <w:t>8</w:t>
            </w:r>
          </w:p>
        </w:tc>
      </w:tr>
      <w:tr w:rsidR="00AC7651" w:rsidRPr="002E5503" w14:paraId="5BD8B4E7" w14:textId="77777777" w:rsidTr="00B15F64">
        <w:trPr>
          <w:trHeight w:val="213"/>
        </w:trPr>
        <w:tc>
          <w:tcPr>
            <w:tcW w:w="3108" w:type="dxa"/>
            <w:tcBorders>
              <w:top w:val="single" w:sz="4" w:space="0" w:color="auto"/>
            </w:tcBorders>
            <w:shd w:val="clear" w:color="auto" w:fill="auto"/>
          </w:tcPr>
          <w:p w14:paraId="098ED02B" w14:textId="77777777" w:rsidR="00AC7651" w:rsidRPr="002E5503" w:rsidRDefault="00AC7651" w:rsidP="00283984">
            <w:pPr>
              <w:suppressAutoHyphens/>
              <w:spacing w:after="0" w:line="240" w:lineRule="auto"/>
              <w:ind w:left="-57"/>
              <w:rPr>
                <w:rFonts w:ascii="Arial" w:hAnsi="Arial" w:cs="Arial"/>
                <w:color w:val="000000"/>
                <w:sz w:val="18"/>
                <w:szCs w:val="18"/>
                <w:lang w:val="sk-SK" w:eastAsia="sk-SK"/>
              </w:rPr>
            </w:pPr>
          </w:p>
        </w:tc>
        <w:tc>
          <w:tcPr>
            <w:tcW w:w="1581" w:type="dxa"/>
            <w:tcBorders>
              <w:top w:val="single" w:sz="4" w:space="0" w:color="auto"/>
            </w:tcBorders>
            <w:shd w:val="clear" w:color="auto" w:fill="auto"/>
            <w:vAlign w:val="bottom"/>
          </w:tcPr>
          <w:p w14:paraId="46D4C3C8" w14:textId="77777777" w:rsidR="00AC7651" w:rsidRPr="002E5503" w:rsidRDefault="00AC7651" w:rsidP="00046C9B">
            <w:pPr>
              <w:suppressAutoHyphens/>
              <w:spacing w:after="0" w:line="240" w:lineRule="auto"/>
              <w:ind w:left="113" w:right="57"/>
              <w:jc w:val="right"/>
              <w:rPr>
                <w:rFonts w:ascii="Arial" w:hAnsi="Arial" w:cs="Arial"/>
                <w:b/>
                <w:bCs/>
                <w:color w:val="000000"/>
                <w:sz w:val="18"/>
                <w:szCs w:val="18"/>
                <w:lang w:val="sk-SK" w:eastAsia="sk-SK"/>
              </w:rPr>
            </w:pPr>
          </w:p>
        </w:tc>
        <w:tc>
          <w:tcPr>
            <w:tcW w:w="2144" w:type="dxa"/>
            <w:tcBorders>
              <w:top w:val="single" w:sz="4" w:space="0" w:color="auto"/>
            </w:tcBorders>
            <w:vAlign w:val="bottom"/>
          </w:tcPr>
          <w:p w14:paraId="6B67B867" w14:textId="77777777" w:rsidR="00AC7651" w:rsidRPr="002E5503" w:rsidRDefault="00AC7651" w:rsidP="00046C9B">
            <w:pPr>
              <w:suppressAutoHyphens/>
              <w:spacing w:after="0" w:line="240" w:lineRule="auto"/>
              <w:ind w:left="113" w:right="57"/>
              <w:jc w:val="right"/>
              <w:rPr>
                <w:rFonts w:ascii="Arial" w:hAnsi="Arial" w:cs="Arial"/>
                <w:b/>
                <w:bCs/>
                <w:color w:val="000000"/>
                <w:sz w:val="18"/>
                <w:szCs w:val="18"/>
                <w:lang w:val="sk-SK" w:eastAsia="sk-SK"/>
              </w:rPr>
            </w:pPr>
          </w:p>
        </w:tc>
        <w:tc>
          <w:tcPr>
            <w:tcW w:w="2144" w:type="dxa"/>
            <w:tcBorders>
              <w:top w:val="single" w:sz="4" w:space="0" w:color="auto"/>
            </w:tcBorders>
            <w:vAlign w:val="bottom"/>
          </w:tcPr>
          <w:p w14:paraId="051A4514" w14:textId="77777777" w:rsidR="00AC7651" w:rsidRPr="002E5503" w:rsidRDefault="00AC7651" w:rsidP="00046C9B">
            <w:pPr>
              <w:suppressAutoHyphens/>
              <w:spacing w:after="0" w:line="240" w:lineRule="auto"/>
              <w:ind w:left="113" w:right="57"/>
              <w:jc w:val="right"/>
              <w:rPr>
                <w:rFonts w:ascii="Arial" w:hAnsi="Arial" w:cs="Arial"/>
                <w:b/>
                <w:bCs/>
                <w:color w:val="000000"/>
                <w:sz w:val="18"/>
                <w:szCs w:val="18"/>
                <w:lang w:val="sk-SK" w:eastAsia="sk-SK"/>
              </w:rPr>
            </w:pPr>
          </w:p>
        </w:tc>
      </w:tr>
      <w:tr w:rsidR="00A570AB" w:rsidRPr="002E5503" w14:paraId="5EDAB42B" w14:textId="77777777" w:rsidTr="00B15F64">
        <w:trPr>
          <w:trHeight w:val="213"/>
        </w:trPr>
        <w:tc>
          <w:tcPr>
            <w:tcW w:w="3108" w:type="dxa"/>
            <w:shd w:val="clear" w:color="auto" w:fill="auto"/>
          </w:tcPr>
          <w:p w14:paraId="23A0FB4E"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EUR</w:t>
            </w:r>
          </w:p>
        </w:tc>
        <w:tc>
          <w:tcPr>
            <w:tcW w:w="1581" w:type="dxa"/>
            <w:shd w:val="clear" w:color="auto" w:fill="auto"/>
            <w:vAlign w:val="bottom"/>
          </w:tcPr>
          <w:p w14:paraId="71D59CB3" w14:textId="77777777"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p>
        </w:tc>
        <w:tc>
          <w:tcPr>
            <w:tcW w:w="2144" w:type="dxa"/>
            <w:vAlign w:val="bottom"/>
          </w:tcPr>
          <w:p w14:paraId="2AE9762A" w14:textId="7276545A" w:rsidR="00A570AB" w:rsidRPr="008C12EA" w:rsidRDefault="008C12EA" w:rsidP="00884633">
            <w:pPr>
              <w:suppressAutoHyphens/>
              <w:spacing w:after="0" w:line="240" w:lineRule="auto"/>
              <w:ind w:left="113" w:right="57"/>
              <w:jc w:val="right"/>
              <w:rPr>
                <w:rFonts w:ascii="Arial" w:hAnsi="Arial" w:cs="Arial"/>
                <w:bCs/>
                <w:color w:val="000000"/>
                <w:sz w:val="18"/>
                <w:szCs w:val="18"/>
                <w:lang w:val="sk-SK" w:eastAsia="sk-SK"/>
              </w:rPr>
            </w:pPr>
            <w:r w:rsidRPr="008C12EA">
              <w:rPr>
                <w:rFonts w:ascii="Arial" w:hAnsi="Arial" w:cs="Arial"/>
                <w:bCs/>
                <w:color w:val="000000"/>
                <w:sz w:val="18"/>
                <w:szCs w:val="18"/>
                <w:lang w:val="sk-SK" w:eastAsia="sk-SK"/>
              </w:rPr>
              <w:t xml:space="preserve">4 </w:t>
            </w:r>
            <w:r w:rsidR="00884633">
              <w:rPr>
                <w:rFonts w:ascii="Arial" w:hAnsi="Arial" w:cs="Arial"/>
                <w:bCs/>
                <w:color w:val="000000"/>
                <w:sz w:val="18"/>
                <w:szCs w:val="18"/>
                <w:lang w:val="sk-SK" w:eastAsia="sk-SK"/>
              </w:rPr>
              <w:t>102</w:t>
            </w:r>
          </w:p>
        </w:tc>
        <w:tc>
          <w:tcPr>
            <w:tcW w:w="2144" w:type="dxa"/>
            <w:vAlign w:val="bottom"/>
          </w:tcPr>
          <w:p w14:paraId="5966FBE7" w14:textId="7D8D0591"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11 557</w:t>
            </w:r>
          </w:p>
        </w:tc>
      </w:tr>
      <w:tr w:rsidR="00A570AB" w:rsidRPr="002E5503" w14:paraId="799B96DB" w14:textId="77777777" w:rsidTr="00B15F64">
        <w:trPr>
          <w:trHeight w:val="213"/>
        </w:trPr>
        <w:tc>
          <w:tcPr>
            <w:tcW w:w="3108" w:type="dxa"/>
            <w:shd w:val="clear" w:color="auto" w:fill="auto"/>
          </w:tcPr>
          <w:p w14:paraId="073EBB01" w14:textId="77777777" w:rsidR="00A570AB" w:rsidRPr="002E5503" w:rsidRDefault="00A570AB" w:rsidP="00A570A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USD</w:t>
            </w:r>
          </w:p>
        </w:tc>
        <w:tc>
          <w:tcPr>
            <w:tcW w:w="1581" w:type="dxa"/>
            <w:shd w:val="clear" w:color="auto" w:fill="auto"/>
            <w:vAlign w:val="bottom"/>
          </w:tcPr>
          <w:p w14:paraId="0C98BFA0" w14:textId="77777777"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p>
        </w:tc>
        <w:tc>
          <w:tcPr>
            <w:tcW w:w="2144" w:type="dxa"/>
            <w:vAlign w:val="bottom"/>
          </w:tcPr>
          <w:p w14:paraId="5AFC21AF" w14:textId="52B8864E" w:rsidR="00A570AB" w:rsidRPr="008C12EA" w:rsidRDefault="00884633"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8 140</w:t>
            </w:r>
          </w:p>
        </w:tc>
        <w:tc>
          <w:tcPr>
            <w:tcW w:w="2144" w:type="dxa"/>
            <w:vAlign w:val="bottom"/>
          </w:tcPr>
          <w:p w14:paraId="15A51822" w14:textId="09A12AC3" w:rsidR="00A570AB" w:rsidRPr="002E5503" w:rsidRDefault="00A570AB" w:rsidP="00A570AB">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427</w:t>
            </w:r>
          </w:p>
        </w:tc>
      </w:tr>
      <w:tr w:rsidR="00A570AB" w:rsidRPr="002E5503" w14:paraId="33FC44C7" w14:textId="77777777" w:rsidTr="00B15F64">
        <w:trPr>
          <w:trHeight w:val="213"/>
        </w:trPr>
        <w:tc>
          <w:tcPr>
            <w:tcW w:w="3108" w:type="dxa"/>
            <w:tcBorders>
              <w:bottom w:val="single" w:sz="4" w:space="0" w:color="auto"/>
            </w:tcBorders>
            <w:shd w:val="clear" w:color="auto" w:fill="auto"/>
          </w:tcPr>
          <w:p w14:paraId="1E3E113D" w14:textId="69B634D9" w:rsidR="00A570AB" w:rsidRPr="00EF0B98" w:rsidRDefault="00A570AB" w:rsidP="00A570AB">
            <w:pPr>
              <w:suppressAutoHyphens/>
              <w:spacing w:after="0" w:line="240" w:lineRule="auto"/>
              <w:ind w:left="-57"/>
              <w:rPr>
                <w:rFonts w:ascii="Arial" w:hAnsi="Arial" w:cs="Arial"/>
                <w:color w:val="000000"/>
                <w:sz w:val="18"/>
                <w:szCs w:val="18"/>
                <w:lang w:eastAsia="sk-SK"/>
              </w:rPr>
            </w:pPr>
            <w:r>
              <w:rPr>
                <w:rFonts w:ascii="Arial" w:hAnsi="Arial" w:cs="Arial"/>
                <w:color w:val="000000"/>
                <w:sz w:val="18"/>
                <w:szCs w:val="18"/>
                <w:lang w:val="sk-SK" w:eastAsia="sk-SK"/>
              </w:rPr>
              <w:t>Ostatné</w:t>
            </w:r>
          </w:p>
        </w:tc>
        <w:tc>
          <w:tcPr>
            <w:tcW w:w="1581" w:type="dxa"/>
            <w:tcBorders>
              <w:bottom w:val="single" w:sz="4" w:space="0" w:color="auto"/>
            </w:tcBorders>
            <w:shd w:val="clear" w:color="auto" w:fill="auto"/>
            <w:vAlign w:val="bottom"/>
          </w:tcPr>
          <w:p w14:paraId="4E280263" w14:textId="77777777"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p>
        </w:tc>
        <w:tc>
          <w:tcPr>
            <w:tcW w:w="2144" w:type="dxa"/>
            <w:tcBorders>
              <w:bottom w:val="single" w:sz="4" w:space="0" w:color="auto"/>
            </w:tcBorders>
            <w:vAlign w:val="bottom"/>
          </w:tcPr>
          <w:p w14:paraId="6FF076C4" w14:textId="52B9A13D" w:rsidR="00A570AB" w:rsidRPr="008C12EA" w:rsidRDefault="008C12EA" w:rsidP="00884633">
            <w:pPr>
              <w:suppressAutoHyphens/>
              <w:spacing w:after="0" w:line="240" w:lineRule="auto"/>
              <w:ind w:left="113" w:right="57"/>
              <w:jc w:val="right"/>
              <w:rPr>
                <w:rFonts w:ascii="Arial" w:hAnsi="Arial" w:cs="Arial"/>
                <w:bCs/>
                <w:color w:val="000000"/>
                <w:sz w:val="18"/>
                <w:szCs w:val="18"/>
                <w:lang w:val="sk-SK" w:eastAsia="sk-SK"/>
              </w:rPr>
            </w:pPr>
            <w:r w:rsidRPr="008C12EA">
              <w:rPr>
                <w:rFonts w:ascii="Arial" w:hAnsi="Arial" w:cs="Arial"/>
                <w:bCs/>
                <w:color w:val="000000"/>
                <w:sz w:val="18"/>
                <w:szCs w:val="18"/>
                <w:lang w:val="sk-SK" w:eastAsia="sk-SK"/>
              </w:rPr>
              <w:t>8 4</w:t>
            </w:r>
            <w:r w:rsidR="00884633">
              <w:rPr>
                <w:rFonts w:ascii="Arial" w:hAnsi="Arial" w:cs="Arial"/>
                <w:bCs/>
                <w:color w:val="000000"/>
                <w:sz w:val="18"/>
                <w:szCs w:val="18"/>
                <w:lang w:val="sk-SK" w:eastAsia="sk-SK"/>
              </w:rPr>
              <w:t>1</w:t>
            </w:r>
            <w:r w:rsidRPr="008C12EA">
              <w:rPr>
                <w:rFonts w:ascii="Arial" w:hAnsi="Arial" w:cs="Arial"/>
                <w:bCs/>
                <w:color w:val="000000"/>
                <w:sz w:val="18"/>
                <w:szCs w:val="18"/>
                <w:lang w:val="sk-SK" w:eastAsia="sk-SK"/>
              </w:rPr>
              <w:t>8</w:t>
            </w:r>
          </w:p>
        </w:tc>
        <w:tc>
          <w:tcPr>
            <w:tcW w:w="2144" w:type="dxa"/>
            <w:tcBorders>
              <w:bottom w:val="single" w:sz="4" w:space="0" w:color="auto"/>
            </w:tcBorders>
            <w:vAlign w:val="bottom"/>
          </w:tcPr>
          <w:p w14:paraId="77091F22" w14:textId="14ED3F55"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Cs/>
                <w:color w:val="000000"/>
                <w:sz w:val="18"/>
                <w:szCs w:val="18"/>
                <w:lang w:val="sk-SK" w:eastAsia="sk-SK"/>
              </w:rPr>
              <w:t>77</w:t>
            </w:r>
          </w:p>
        </w:tc>
      </w:tr>
      <w:tr w:rsidR="00A570AB" w:rsidRPr="002E5503" w14:paraId="6AB31281" w14:textId="77777777" w:rsidTr="00B15F64">
        <w:trPr>
          <w:trHeight w:val="213"/>
        </w:trPr>
        <w:tc>
          <w:tcPr>
            <w:tcW w:w="3108" w:type="dxa"/>
            <w:tcBorders>
              <w:top w:val="single" w:sz="4" w:space="0" w:color="auto"/>
              <w:bottom w:val="single" w:sz="4" w:space="0" w:color="auto"/>
            </w:tcBorders>
            <w:shd w:val="clear" w:color="auto" w:fill="auto"/>
          </w:tcPr>
          <w:p w14:paraId="60F74CD6" w14:textId="77777777" w:rsidR="00A570AB" w:rsidRPr="002E5503" w:rsidRDefault="00A570AB" w:rsidP="00A570A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581" w:type="dxa"/>
            <w:tcBorders>
              <w:top w:val="single" w:sz="4" w:space="0" w:color="auto"/>
              <w:bottom w:val="single" w:sz="4" w:space="0" w:color="auto"/>
            </w:tcBorders>
            <w:shd w:val="clear" w:color="auto" w:fill="auto"/>
            <w:vAlign w:val="bottom"/>
          </w:tcPr>
          <w:p w14:paraId="0A4BA28F" w14:textId="77777777"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p>
        </w:tc>
        <w:tc>
          <w:tcPr>
            <w:tcW w:w="2144" w:type="dxa"/>
            <w:tcBorders>
              <w:top w:val="single" w:sz="4" w:space="0" w:color="auto"/>
              <w:bottom w:val="single" w:sz="4" w:space="0" w:color="auto"/>
            </w:tcBorders>
            <w:vAlign w:val="bottom"/>
          </w:tcPr>
          <w:p w14:paraId="12A8023F" w14:textId="6FE04045" w:rsidR="00A570AB" w:rsidRPr="008C12EA" w:rsidRDefault="008C12EA" w:rsidP="00A570AB">
            <w:pPr>
              <w:suppressAutoHyphens/>
              <w:spacing w:after="0" w:line="240" w:lineRule="auto"/>
              <w:ind w:left="113" w:right="57"/>
              <w:jc w:val="right"/>
              <w:rPr>
                <w:rFonts w:ascii="Arial" w:hAnsi="Arial" w:cs="Arial"/>
                <w:b/>
                <w:bCs/>
                <w:color w:val="000000"/>
                <w:sz w:val="18"/>
                <w:szCs w:val="18"/>
                <w:lang w:val="sk-SK" w:eastAsia="sk-SK"/>
              </w:rPr>
            </w:pPr>
            <w:r w:rsidRPr="008C12EA">
              <w:rPr>
                <w:rFonts w:ascii="Arial" w:hAnsi="Arial" w:cs="Arial"/>
                <w:b/>
                <w:bCs/>
                <w:color w:val="000000"/>
                <w:sz w:val="18"/>
                <w:szCs w:val="18"/>
                <w:lang w:val="sk-SK" w:eastAsia="sk-SK"/>
              </w:rPr>
              <w:t>20 660</w:t>
            </w:r>
          </w:p>
        </w:tc>
        <w:tc>
          <w:tcPr>
            <w:tcW w:w="2144" w:type="dxa"/>
            <w:tcBorders>
              <w:top w:val="single" w:sz="4" w:space="0" w:color="auto"/>
              <w:bottom w:val="single" w:sz="4" w:space="0" w:color="auto"/>
            </w:tcBorders>
            <w:vAlign w:val="bottom"/>
          </w:tcPr>
          <w:p w14:paraId="526AEA80" w14:textId="51FAEDA2" w:rsidR="00A570AB" w:rsidRPr="002E5503" w:rsidRDefault="00A570AB" w:rsidP="00A570AB">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12 061</w:t>
            </w:r>
          </w:p>
        </w:tc>
      </w:tr>
    </w:tbl>
    <w:p w14:paraId="28EDFC44" w14:textId="77777777" w:rsidR="002A27EC" w:rsidRDefault="002A27EC" w:rsidP="00E83069">
      <w:pPr>
        <w:spacing w:after="0" w:line="240" w:lineRule="auto"/>
        <w:jc w:val="both"/>
        <w:rPr>
          <w:rFonts w:ascii="Arial" w:hAnsi="Arial" w:cs="Arial"/>
          <w:sz w:val="20"/>
          <w:szCs w:val="20"/>
          <w:lang w:val="sk-SK"/>
        </w:rPr>
      </w:pPr>
    </w:p>
    <w:p w14:paraId="754C8123" w14:textId="2D9FC436" w:rsidR="00E83069" w:rsidRDefault="00E83069" w:rsidP="00E83069">
      <w:pPr>
        <w:spacing w:after="0" w:line="240" w:lineRule="auto"/>
        <w:jc w:val="both"/>
        <w:rPr>
          <w:rFonts w:ascii="Arial" w:hAnsi="Arial" w:cs="Arial"/>
          <w:sz w:val="20"/>
          <w:szCs w:val="20"/>
          <w:lang w:val="sk-SK"/>
        </w:rPr>
      </w:pPr>
      <w:r w:rsidRPr="0010006E">
        <w:rPr>
          <w:rFonts w:ascii="Arial" w:hAnsi="Arial" w:cs="Arial"/>
          <w:sz w:val="20"/>
          <w:szCs w:val="20"/>
          <w:lang w:val="sk-SK"/>
        </w:rPr>
        <w:t>Pohľadávky z obchodného styku predstavujú sumy dlžné zákazníkmi za predaný tovar alebo vykonanú službu v rámci bežného podnikania. Zvyčajne sú splatné do 30 dní, a preto sú všetky klasifikované ako krátkodobé.</w:t>
      </w:r>
    </w:p>
    <w:p w14:paraId="653722AF" w14:textId="77777777" w:rsidR="00E83069" w:rsidRPr="0010006E" w:rsidRDefault="00E83069" w:rsidP="0010006E">
      <w:pPr>
        <w:spacing w:after="0" w:line="240" w:lineRule="auto"/>
        <w:jc w:val="both"/>
        <w:rPr>
          <w:rFonts w:ascii="Arial" w:hAnsi="Arial" w:cs="Arial"/>
          <w:sz w:val="20"/>
          <w:szCs w:val="20"/>
          <w:lang w:val="sk-SK"/>
        </w:rPr>
      </w:pPr>
    </w:p>
    <w:p w14:paraId="1DD58648" w14:textId="266ACF4F" w:rsidR="005521E9" w:rsidRDefault="00E83069" w:rsidP="00E83069">
      <w:pPr>
        <w:spacing w:after="0" w:line="240" w:lineRule="auto"/>
        <w:jc w:val="both"/>
        <w:rPr>
          <w:rFonts w:ascii="Arial" w:hAnsi="Arial" w:cs="Arial"/>
          <w:sz w:val="20"/>
          <w:szCs w:val="20"/>
          <w:lang w:val="sk-SK"/>
        </w:rPr>
      </w:pPr>
      <w:r w:rsidRPr="0010006E">
        <w:rPr>
          <w:rFonts w:ascii="Arial" w:hAnsi="Arial" w:cs="Arial"/>
          <w:sz w:val="20"/>
          <w:szCs w:val="20"/>
          <w:lang w:val="sk-SK"/>
        </w:rPr>
        <w:t>Spoločnosť na výpočet očakávaných strát pre pohľadávky z obchodného styku a ostatné pohľadávky používa maticu prezentovanú nižšie. Táto matica zohľadňuje počet dní, po ktorých je aktívum po termíne splatnosti a kategorizáciu zákazníka do skupiny spoločností v rámci skupiny Johnson Controls a ďalších zákazníkov.</w:t>
      </w:r>
      <w:r w:rsidR="00FD5EE7">
        <w:rPr>
          <w:rFonts w:ascii="Arial" w:hAnsi="Arial" w:cs="Arial"/>
          <w:sz w:val="20"/>
          <w:szCs w:val="20"/>
          <w:lang w:val="sk-SK"/>
        </w:rPr>
        <w:t xml:space="preserve"> Spoločnosť túto maticu vytvorila na základe prehodnotenia vývoja  pohľadávok za predchádzajúce 2 účtovné obdobia. Spoločnosť v minulosti neevidovala straty z dôdodu odpisu pohľadávok, ani neúčtovala o významných opravných položkách.</w:t>
      </w:r>
    </w:p>
    <w:p w14:paraId="4FE608C8" w14:textId="77777777" w:rsidR="00E83069" w:rsidRPr="0010006E" w:rsidRDefault="00E83069" w:rsidP="0010006E">
      <w:pPr>
        <w:spacing w:after="0" w:line="240" w:lineRule="auto"/>
        <w:jc w:val="both"/>
        <w:rPr>
          <w:rFonts w:ascii="Arial" w:hAnsi="Arial" w:cs="Arial"/>
          <w:sz w:val="20"/>
          <w:szCs w:val="20"/>
          <w:lang w:val="sk-SK"/>
        </w:rPr>
      </w:pPr>
    </w:p>
    <w:tbl>
      <w:tblPr>
        <w:tblW w:w="9099" w:type="dxa"/>
        <w:tblLayout w:type="fixed"/>
        <w:tblCellMar>
          <w:left w:w="70" w:type="dxa"/>
          <w:right w:w="70" w:type="dxa"/>
        </w:tblCellMar>
        <w:tblLook w:val="04A0" w:firstRow="1" w:lastRow="0" w:firstColumn="1" w:lastColumn="0" w:noHBand="0" w:noVBand="1"/>
      </w:tblPr>
      <w:tblGrid>
        <w:gridCol w:w="4962"/>
        <w:gridCol w:w="1248"/>
        <w:gridCol w:w="1800"/>
        <w:gridCol w:w="1080"/>
        <w:gridCol w:w="9"/>
      </w:tblGrid>
      <w:tr w:rsidR="00E83069" w:rsidRPr="00963DCC" w14:paraId="5DC0CC7F" w14:textId="77777777" w:rsidTr="0010006E">
        <w:trPr>
          <w:cantSplit/>
          <w:trHeight w:val="276"/>
        </w:trPr>
        <w:tc>
          <w:tcPr>
            <w:tcW w:w="4962" w:type="dxa"/>
            <w:tcBorders>
              <w:top w:val="nil"/>
              <w:left w:val="nil"/>
              <w:bottom w:val="single" w:sz="8" w:space="0" w:color="auto"/>
              <w:right w:val="nil"/>
            </w:tcBorders>
            <w:shd w:val="clear" w:color="auto" w:fill="auto"/>
            <w:vAlign w:val="center"/>
            <w:hideMark/>
          </w:tcPr>
          <w:p w14:paraId="436C47C6" w14:textId="77777777" w:rsidR="00E83069" w:rsidRPr="0010006E" w:rsidRDefault="00E83069" w:rsidP="00F6349C">
            <w:pPr>
              <w:spacing w:after="0" w:line="240" w:lineRule="auto"/>
              <w:rPr>
                <w:rFonts w:ascii="Arial" w:hAnsi="Arial" w:cs="Arial"/>
                <w:i/>
                <w:iCs/>
                <w:color w:val="000000"/>
                <w:sz w:val="18"/>
                <w:szCs w:val="18"/>
                <w:lang w:val="sk-SK" w:eastAsia="sk-SK"/>
              </w:rPr>
            </w:pPr>
            <w:r w:rsidRPr="0010006E">
              <w:rPr>
                <w:rFonts w:ascii="Arial" w:hAnsi="Arial" w:cs="Arial"/>
                <w:i/>
                <w:iCs/>
                <w:color w:val="000000"/>
                <w:spacing w:val="-2"/>
                <w:sz w:val="18"/>
                <w:szCs w:val="18"/>
                <w:lang w:val="sk-SK" w:eastAsia="sk-SK"/>
              </w:rPr>
              <w:t>v tis. EUR k 30. septembru 2019</w:t>
            </w:r>
          </w:p>
        </w:tc>
        <w:tc>
          <w:tcPr>
            <w:tcW w:w="1248" w:type="dxa"/>
            <w:tcBorders>
              <w:top w:val="nil"/>
              <w:left w:val="nil"/>
              <w:bottom w:val="single" w:sz="8" w:space="0" w:color="auto"/>
              <w:right w:val="nil"/>
            </w:tcBorders>
            <w:shd w:val="clear" w:color="auto" w:fill="auto"/>
            <w:vAlign w:val="center"/>
            <w:hideMark/>
          </w:tcPr>
          <w:p w14:paraId="2C0A4CB9" w14:textId="77777777" w:rsidR="00E83069" w:rsidRPr="0010006E" w:rsidRDefault="00E83069" w:rsidP="00F6349C">
            <w:pPr>
              <w:spacing w:after="0" w:line="240" w:lineRule="auto"/>
              <w:jc w:val="right"/>
              <w:rPr>
                <w:rFonts w:ascii="Arial" w:hAnsi="Arial" w:cs="Arial"/>
                <w:b/>
                <w:bCs/>
                <w:color w:val="000000"/>
                <w:sz w:val="18"/>
                <w:szCs w:val="18"/>
                <w:lang w:val="sk-SK" w:eastAsia="sk-SK"/>
              </w:rPr>
            </w:pPr>
            <w:r w:rsidRPr="0010006E">
              <w:rPr>
                <w:rFonts w:ascii="Arial" w:hAnsi="Arial" w:cs="Arial"/>
                <w:b/>
                <w:bCs/>
                <w:color w:val="000000"/>
                <w:spacing w:val="-2"/>
                <w:sz w:val="18"/>
                <w:szCs w:val="18"/>
                <w:lang w:val="sk-SK" w:eastAsia="sk-SK"/>
              </w:rPr>
              <w:t>% straty</w:t>
            </w:r>
          </w:p>
        </w:tc>
        <w:tc>
          <w:tcPr>
            <w:tcW w:w="1800" w:type="dxa"/>
            <w:tcBorders>
              <w:top w:val="nil"/>
              <w:left w:val="nil"/>
              <w:bottom w:val="single" w:sz="8" w:space="0" w:color="auto"/>
              <w:right w:val="nil"/>
            </w:tcBorders>
            <w:shd w:val="clear" w:color="auto" w:fill="auto"/>
            <w:vAlign w:val="center"/>
            <w:hideMark/>
          </w:tcPr>
          <w:p w14:paraId="222E2E39" w14:textId="77777777" w:rsidR="00E83069" w:rsidRPr="0010006E" w:rsidRDefault="00E83069" w:rsidP="00F6349C">
            <w:pPr>
              <w:spacing w:after="0" w:line="240" w:lineRule="auto"/>
              <w:jc w:val="right"/>
              <w:rPr>
                <w:rFonts w:ascii="Arial" w:hAnsi="Arial" w:cs="Arial"/>
                <w:b/>
                <w:bCs/>
                <w:color w:val="000000"/>
                <w:sz w:val="18"/>
                <w:szCs w:val="18"/>
                <w:lang w:val="sk-SK" w:eastAsia="sk-SK"/>
              </w:rPr>
            </w:pPr>
            <w:r w:rsidRPr="0010006E">
              <w:rPr>
                <w:rFonts w:ascii="Arial" w:hAnsi="Arial" w:cs="Arial"/>
                <w:b/>
                <w:bCs/>
                <w:color w:val="000000"/>
                <w:spacing w:val="-2"/>
                <w:sz w:val="18"/>
                <w:szCs w:val="18"/>
                <w:lang w:val="sk-SK" w:eastAsia="sk-SK"/>
              </w:rPr>
              <w:t>Brutto účtovná hodnota</w:t>
            </w:r>
          </w:p>
        </w:tc>
        <w:tc>
          <w:tcPr>
            <w:tcW w:w="1089" w:type="dxa"/>
            <w:gridSpan w:val="2"/>
            <w:tcBorders>
              <w:top w:val="nil"/>
              <w:left w:val="nil"/>
              <w:bottom w:val="single" w:sz="8" w:space="0" w:color="auto"/>
              <w:right w:val="nil"/>
            </w:tcBorders>
            <w:shd w:val="clear" w:color="auto" w:fill="auto"/>
            <w:vAlign w:val="center"/>
            <w:hideMark/>
          </w:tcPr>
          <w:p w14:paraId="60B01274" w14:textId="77777777" w:rsidR="00E83069" w:rsidRPr="0010006E" w:rsidRDefault="00E83069" w:rsidP="00F6349C">
            <w:pPr>
              <w:spacing w:after="0" w:line="240" w:lineRule="auto"/>
              <w:jc w:val="right"/>
              <w:rPr>
                <w:rFonts w:ascii="Arial" w:hAnsi="Arial" w:cs="Arial"/>
                <w:b/>
                <w:bCs/>
                <w:color w:val="000000"/>
                <w:sz w:val="18"/>
                <w:szCs w:val="18"/>
                <w:lang w:val="sk-SK" w:eastAsia="sk-SK"/>
              </w:rPr>
            </w:pPr>
            <w:r w:rsidRPr="0010006E">
              <w:rPr>
                <w:rFonts w:ascii="Arial" w:hAnsi="Arial" w:cs="Arial"/>
                <w:b/>
                <w:bCs/>
                <w:color w:val="000000"/>
                <w:spacing w:val="-2"/>
                <w:sz w:val="18"/>
                <w:szCs w:val="18"/>
                <w:lang w:val="sk-SK" w:eastAsia="sk-SK"/>
              </w:rPr>
              <w:t xml:space="preserve">ECL </w:t>
            </w:r>
          </w:p>
        </w:tc>
      </w:tr>
      <w:tr w:rsidR="00A60956" w:rsidRPr="00252433" w14:paraId="0F23E44D" w14:textId="77777777" w:rsidTr="00A60956">
        <w:trPr>
          <w:gridAfter w:val="1"/>
          <w:wAfter w:w="9" w:type="dxa"/>
          <w:cantSplit/>
          <w:trHeight w:val="264"/>
        </w:trPr>
        <w:tc>
          <w:tcPr>
            <w:tcW w:w="4962" w:type="dxa"/>
            <w:tcBorders>
              <w:top w:val="nil"/>
              <w:left w:val="nil"/>
              <w:bottom w:val="nil"/>
              <w:right w:val="nil"/>
            </w:tcBorders>
            <w:shd w:val="clear" w:color="auto" w:fill="auto"/>
            <w:vAlign w:val="center"/>
            <w:hideMark/>
          </w:tcPr>
          <w:p w14:paraId="27F69B32" w14:textId="77777777" w:rsidR="00A60956" w:rsidRPr="0010006E" w:rsidRDefault="00A60956" w:rsidP="00F6349C">
            <w:pPr>
              <w:spacing w:after="0" w:line="240" w:lineRule="auto"/>
              <w:rPr>
                <w:rFonts w:ascii="Arial" w:hAnsi="Arial" w:cs="Arial"/>
                <w:b/>
                <w:bCs/>
                <w:i/>
                <w:iCs/>
                <w:color w:val="000000"/>
                <w:sz w:val="18"/>
                <w:szCs w:val="18"/>
                <w:lang w:val="sk-SK" w:eastAsia="sk-SK"/>
              </w:rPr>
            </w:pPr>
            <w:r w:rsidRPr="0010006E">
              <w:rPr>
                <w:rFonts w:ascii="Arial" w:hAnsi="Arial" w:cs="Arial"/>
                <w:b/>
                <w:bCs/>
                <w:i/>
                <w:iCs/>
                <w:color w:val="000000"/>
                <w:spacing w:val="-2"/>
                <w:sz w:val="18"/>
                <w:szCs w:val="18"/>
                <w:lang w:val="sk-SK" w:eastAsia="sk-SK"/>
              </w:rPr>
              <w:t>Pohľadávky z obchodného styku</w:t>
            </w:r>
          </w:p>
        </w:tc>
        <w:tc>
          <w:tcPr>
            <w:tcW w:w="1248" w:type="dxa"/>
            <w:tcBorders>
              <w:top w:val="nil"/>
              <w:left w:val="nil"/>
              <w:bottom w:val="nil"/>
              <w:right w:val="nil"/>
            </w:tcBorders>
            <w:shd w:val="clear" w:color="auto" w:fill="auto"/>
            <w:vAlign w:val="center"/>
            <w:hideMark/>
          </w:tcPr>
          <w:p w14:paraId="3AACA44E" w14:textId="77777777" w:rsidR="00A60956" w:rsidRPr="0010006E" w:rsidRDefault="00A60956" w:rsidP="00F6349C">
            <w:pPr>
              <w:spacing w:after="0" w:line="240" w:lineRule="auto"/>
              <w:rPr>
                <w:rFonts w:ascii="Arial" w:hAnsi="Arial" w:cs="Arial"/>
                <w:b/>
                <w:bCs/>
                <w:i/>
                <w:iCs/>
                <w:color w:val="000000"/>
                <w:sz w:val="18"/>
                <w:szCs w:val="18"/>
                <w:lang w:val="sk-SK" w:eastAsia="sk-SK"/>
              </w:rPr>
            </w:pPr>
          </w:p>
        </w:tc>
        <w:tc>
          <w:tcPr>
            <w:tcW w:w="1800" w:type="dxa"/>
            <w:tcBorders>
              <w:top w:val="nil"/>
              <w:left w:val="nil"/>
              <w:bottom w:val="nil"/>
              <w:right w:val="nil"/>
            </w:tcBorders>
            <w:shd w:val="clear" w:color="auto" w:fill="auto"/>
            <w:noWrap/>
            <w:vAlign w:val="center"/>
            <w:hideMark/>
          </w:tcPr>
          <w:p w14:paraId="0C2827B2" w14:textId="77777777" w:rsidR="00A60956" w:rsidRPr="0010006E" w:rsidRDefault="00A60956" w:rsidP="00F6349C">
            <w:pPr>
              <w:spacing w:after="0" w:line="240" w:lineRule="auto"/>
              <w:rPr>
                <w:rFonts w:ascii="Arial" w:hAnsi="Arial" w:cs="Arial"/>
                <w:sz w:val="18"/>
                <w:szCs w:val="18"/>
                <w:lang w:val="sk-SK" w:eastAsia="sk-SK"/>
              </w:rPr>
            </w:pPr>
          </w:p>
        </w:tc>
        <w:tc>
          <w:tcPr>
            <w:tcW w:w="1080" w:type="dxa"/>
            <w:tcBorders>
              <w:top w:val="nil"/>
              <w:left w:val="nil"/>
              <w:bottom w:val="nil"/>
              <w:right w:val="nil"/>
            </w:tcBorders>
            <w:shd w:val="clear" w:color="auto" w:fill="auto"/>
            <w:noWrap/>
            <w:vAlign w:val="center"/>
            <w:hideMark/>
          </w:tcPr>
          <w:p w14:paraId="7B878598" w14:textId="77777777" w:rsidR="00A60956" w:rsidRPr="0010006E" w:rsidRDefault="00A60956" w:rsidP="00F6349C">
            <w:pPr>
              <w:spacing w:after="0" w:line="240" w:lineRule="auto"/>
              <w:rPr>
                <w:rFonts w:ascii="Arial" w:hAnsi="Arial" w:cs="Arial"/>
                <w:sz w:val="18"/>
                <w:szCs w:val="18"/>
                <w:lang w:val="sk-SK" w:eastAsia="sk-SK"/>
              </w:rPr>
            </w:pPr>
          </w:p>
        </w:tc>
      </w:tr>
      <w:tr w:rsidR="00E83069" w:rsidRPr="00963DCC" w14:paraId="2C593907" w14:textId="77777777" w:rsidTr="0010006E">
        <w:trPr>
          <w:trHeight w:val="264"/>
        </w:trPr>
        <w:tc>
          <w:tcPr>
            <w:tcW w:w="4962" w:type="dxa"/>
            <w:tcBorders>
              <w:top w:val="nil"/>
              <w:left w:val="nil"/>
              <w:bottom w:val="nil"/>
              <w:right w:val="nil"/>
            </w:tcBorders>
            <w:shd w:val="clear" w:color="auto" w:fill="auto"/>
            <w:vAlign w:val="center"/>
            <w:hideMark/>
          </w:tcPr>
          <w:p w14:paraId="6EFA21C8" w14:textId="77777777"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pohľadávky voči spoločnostiam v rámci skupiny Johnson Controls - do splatnosti</w:t>
            </w:r>
          </w:p>
        </w:tc>
        <w:tc>
          <w:tcPr>
            <w:tcW w:w="1248" w:type="dxa"/>
            <w:tcBorders>
              <w:top w:val="nil"/>
              <w:left w:val="nil"/>
              <w:bottom w:val="nil"/>
              <w:right w:val="nil"/>
            </w:tcBorders>
            <w:shd w:val="clear" w:color="auto" w:fill="auto"/>
            <w:vAlign w:val="center"/>
            <w:hideMark/>
          </w:tcPr>
          <w:p w14:paraId="0CEEDE42" w14:textId="77777777" w:rsidR="00E83069" w:rsidRPr="0010006E" w:rsidRDefault="00E83069"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0,00%</w:t>
            </w:r>
          </w:p>
        </w:tc>
        <w:tc>
          <w:tcPr>
            <w:tcW w:w="1800" w:type="dxa"/>
            <w:tcBorders>
              <w:top w:val="nil"/>
              <w:left w:val="nil"/>
              <w:bottom w:val="nil"/>
              <w:right w:val="nil"/>
            </w:tcBorders>
            <w:shd w:val="clear" w:color="auto" w:fill="auto"/>
            <w:vAlign w:val="center"/>
            <w:hideMark/>
          </w:tcPr>
          <w:p w14:paraId="42D15355" w14:textId="1B3C909D" w:rsidR="00E83069" w:rsidRPr="0010006E" w:rsidRDefault="00AB3BC2" w:rsidP="00F6349C">
            <w:pPr>
              <w:spacing w:after="0" w:line="240" w:lineRule="auto"/>
              <w:jc w:val="right"/>
              <w:rPr>
                <w:rFonts w:ascii="Arial" w:hAnsi="Arial" w:cs="Arial"/>
                <w:color w:val="000000"/>
                <w:sz w:val="18"/>
                <w:szCs w:val="18"/>
                <w:lang w:val="sk-SK" w:eastAsia="sk-SK"/>
              </w:rPr>
            </w:pPr>
            <w:r w:rsidRPr="00252433">
              <w:rPr>
                <w:rFonts w:ascii="Arial" w:hAnsi="Arial" w:cs="Arial"/>
                <w:color w:val="000000"/>
                <w:sz w:val="18"/>
                <w:szCs w:val="18"/>
                <w:lang w:val="sk-SK" w:eastAsia="sk-SK"/>
              </w:rPr>
              <w:t>0</w:t>
            </w:r>
          </w:p>
        </w:tc>
        <w:tc>
          <w:tcPr>
            <w:tcW w:w="1089" w:type="dxa"/>
            <w:gridSpan w:val="2"/>
            <w:tcBorders>
              <w:top w:val="nil"/>
              <w:left w:val="nil"/>
              <w:bottom w:val="nil"/>
              <w:right w:val="nil"/>
            </w:tcBorders>
            <w:shd w:val="clear" w:color="auto" w:fill="auto"/>
            <w:vAlign w:val="center"/>
            <w:hideMark/>
          </w:tcPr>
          <w:p w14:paraId="7376B70C" w14:textId="7D848ABB" w:rsidR="00E83069" w:rsidRPr="0010006E" w:rsidRDefault="00AB3BC2" w:rsidP="00F6349C">
            <w:pPr>
              <w:spacing w:after="0" w:line="240" w:lineRule="auto"/>
              <w:jc w:val="right"/>
              <w:rPr>
                <w:rFonts w:ascii="Arial" w:hAnsi="Arial" w:cs="Arial"/>
                <w:sz w:val="18"/>
                <w:szCs w:val="18"/>
                <w:lang w:val="sk-SK" w:eastAsia="sk-SK"/>
              </w:rPr>
            </w:pPr>
            <w:r w:rsidRPr="00252433">
              <w:rPr>
                <w:rFonts w:ascii="Arial" w:hAnsi="Arial" w:cs="Arial"/>
                <w:sz w:val="18"/>
                <w:szCs w:val="18"/>
                <w:lang w:val="sk-SK" w:eastAsia="sk-SK"/>
              </w:rPr>
              <w:t>0</w:t>
            </w:r>
          </w:p>
        </w:tc>
      </w:tr>
      <w:tr w:rsidR="00E83069" w:rsidRPr="00963DCC" w14:paraId="599318D6" w14:textId="77777777" w:rsidTr="0010006E">
        <w:trPr>
          <w:trHeight w:val="264"/>
        </w:trPr>
        <w:tc>
          <w:tcPr>
            <w:tcW w:w="4962" w:type="dxa"/>
            <w:tcBorders>
              <w:top w:val="nil"/>
              <w:left w:val="nil"/>
              <w:bottom w:val="nil"/>
              <w:right w:val="nil"/>
            </w:tcBorders>
            <w:shd w:val="clear" w:color="auto" w:fill="auto"/>
            <w:vAlign w:val="center"/>
            <w:hideMark/>
          </w:tcPr>
          <w:p w14:paraId="75ED8A25" w14:textId="77777777"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pohľadávky voči spoločnostiam v rámci skupiny Johnson Controls - po splatnosti</w:t>
            </w:r>
          </w:p>
        </w:tc>
        <w:tc>
          <w:tcPr>
            <w:tcW w:w="1248" w:type="dxa"/>
            <w:tcBorders>
              <w:top w:val="nil"/>
              <w:left w:val="nil"/>
              <w:bottom w:val="nil"/>
              <w:right w:val="nil"/>
            </w:tcBorders>
            <w:shd w:val="clear" w:color="auto" w:fill="auto"/>
            <w:vAlign w:val="center"/>
            <w:hideMark/>
          </w:tcPr>
          <w:p w14:paraId="34D9AE05" w14:textId="6B243D6D" w:rsidR="00E83069" w:rsidRPr="0010006E" w:rsidRDefault="00E83069"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0,</w:t>
            </w:r>
            <w:r w:rsidR="00FD5EE7">
              <w:rPr>
                <w:rFonts w:ascii="Arial" w:hAnsi="Arial" w:cs="Arial"/>
                <w:color w:val="000000"/>
                <w:sz w:val="18"/>
                <w:szCs w:val="18"/>
                <w:lang w:val="sk-SK" w:eastAsia="sk-SK"/>
              </w:rPr>
              <w:t>1</w:t>
            </w:r>
            <w:r w:rsidRPr="0010006E">
              <w:rPr>
                <w:rFonts w:ascii="Arial" w:hAnsi="Arial" w:cs="Arial"/>
                <w:color w:val="000000"/>
                <w:sz w:val="18"/>
                <w:szCs w:val="18"/>
                <w:lang w:val="sk-SK" w:eastAsia="sk-SK"/>
              </w:rPr>
              <w:t>%</w:t>
            </w:r>
          </w:p>
        </w:tc>
        <w:tc>
          <w:tcPr>
            <w:tcW w:w="1800" w:type="dxa"/>
            <w:tcBorders>
              <w:top w:val="nil"/>
              <w:left w:val="nil"/>
              <w:bottom w:val="nil"/>
              <w:right w:val="nil"/>
            </w:tcBorders>
            <w:shd w:val="clear" w:color="auto" w:fill="auto"/>
            <w:vAlign w:val="center"/>
            <w:hideMark/>
          </w:tcPr>
          <w:p w14:paraId="1DF5C3F8" w14:textId="42F06417" w:rsidR="00E83069" w:rsidRPr="0010006E" w:rsidRDefault="00AB3BC2">
            <w:pPr>
              <w:spacing w:after="0" w:line="240" w:lineRule="auto"/>
              <w:jc w:val="right"/>
              <w:rPr>
                <w:rFonts w:ascii="Arial" w:hAnsi="Arial" w:cs="Arial"/>
                <w:color w:val="000000"/>
                <w:sz w:val="18"/>
                <w:szCs w:val="18"/>
                <w:lang w:val="sk-SK" w:eastAsia="sk-SK"/>
              </w:rPr>
            </w:pPr>
            <w:r w:rsidRPr="00252433">
              <w:rPr>
                <w:rFonts w:ascii="Arial" w:hAnsi="Arial" w:cs="Arial"/>
                <w:color w:val="000000"/>
                <w:sz w:val="18"/>
                <w:szCs w:val="18"/>
                <w:lang w:val="sk-SK" w:eastAsia="sk-SK"/>
              </w:rPr>
              <w:t>19 142</w:t>
            </w:r>
          </w:p>
        </w:tc>
        <w:tc>
          <w:tcPr>
            <w:tcW w:w="1089" w:type="dxa"/>
            <w:gridSpan w:val="2"/>
            <w:tcBorders>
              <w:top w:val="nil"/>
              <w:left w:val="nil"/>
              <w:bottom w:val="nil"/>
              <w:right w:val="nil"/>
            </w:tcBorders>
            <w:shd w:val="clear" w:color="auto" w:fill="auto"/>
            <w:vAlign w:val="center"/>
            <w:hideMark/>
          </w:tcPr>
          <w:p w14:paraId="786BC5E0" w14:textId="60CB34DF" w:rsidR="00E83069" w:rsidRPr="0010006E" w:rsidRDefault="00AB3BC2" w:rsidP="00F6349C">
            <w:pPr>
              <w:spacing w:after="0" w:line="240" w:lineRule="auto"/>
              <w:jc w:val="right"/>
              <w:rPr>
                <w:rFonts w:ascii="Arial" w:hAnsi="Arial" w:cs="Arial"/>
                <w:sz w:val="18"/>
                <w:szCs w:val="18"/>
                <w:lang w:val="sk-SK" w:eastAsia="sk-SK"/>
              </w:rPr>
            </w:pPr>
            <w:r w:rsidRPr="00252433">
              <w:rPr>
                <w:rFonts w:ascii="Arial" w:hAnsi="Arial" w:cs="Arial"/>
                <w:sz w:val="18"/>
                <w:szCs w:val="18"/>
                <w:lang w:val="sk-SK" w:eastAsia="sk-SK"/>
              </w:rPr>
              <w:t>0</w:t>
            </w:r>
          </w:p>
        </w:tc>
      </w:tr>
      <w:tr w:rsidR="00E83069" w:rsidRPr="00963DCC" w14:paraId="2F45656D" w14:textId="77777777" w:rsidTr="0010006E">
        <w:trPr>
          <w:trHeight w:val="264"/>
        </w:trPr>
        <w:tc>
          <w:tcPr>
            <w:tcW w:w="4962" w:type="dxa"/>
            <w:tcBorders>
              <w:top w:val="nil"/>
              <w:left w:val="nil"/>
              <w:bottom w:val="nil"/>
              <w:right w:val="nil"/>
            </w:tcBorders>
            <w:shd w:val="clear" w:color="auto" w:fill="auto"/>
            <w:vAlign w:val="center"/>
            <w:hideMark/>
          </w:tcPr>
          <w:p w14:paraId="7B2CAA52" w14:textId="77777777"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pacing w:val="-2"/>
                <w:sz w:val="18"/>
                <w:szCs w:val="18"/>
                <w:lang w:val="sk-SK" w:eastAsia="sk-SK"/>
              </w:rPr>
              <w:t>- pohľadávky z obchodného styku voči tretím stranám:</w:t>
            </w:r>
          </w:p>
        </w:tc>
        <w:tc>
          <w:tcPr>
            <w:tcW w:w="1248" w:type="dxa"/>
            <w:tcBorders>
              <w:top w:val="nil"/>
              <w:left w:val="nil"/>
              <w:bottom w:val="nil"/>
              <w:right w:val="nil"/>
            </w:tcBorders>
            <w:shd w:val="clear" w:color="auto" w:fill="auto"/>
            <w:vAlign w:val="center"/>
            <w:hideMark/>
          </w:tcPr>
          <w:p w14:paraId="7B8F1128" w14:textId="77777777" w:rsidR="00E83069" w:rsidRPr="0010006E" w:rsidRDefault="00E83069" w:rsidP="00F6349C">
            <w:pPr>
              <w:spacing w:after="0" w:line="240" w:lineRule="auto"/>
              <w:rPr>
                <w:rFonts w:ascii="Arial" w:hAnsi="Arial" w:cs="Arial"/>
                <w:color w:val="000000"/>
                <w:sz w:val="18"/>
                <w:szCs w:val="18"/>
                <w:lang w:val="sk-SK" w:eastAsia="sk-SK"/>
              </w:rPr>
            </w:pPr>
          </w:p>
        </w:tc>
        <w:tc>
          <w:tcPr>
            <w:tcW w:w="1800" w:type="dxa"/>
            <w:tcBorders>
              <w:top w:val="nil"/>
              <w:left w:val="nil"/>
              <w:bottom w:val="nil"/>
              <w:right w:val="nil"/>
            </w:tcBorders>
            <w:shd w:val="clear" w:color="auto" w:fill="auto"/>
            <w:vAlign w:val="center"/>
            <w:hideMark/>
          </w:tcPr>
          <w:p w14:paraId="3A923806" w14:textId="77777777" w:rsidR="00E83069" w:rsidRPr="0010006E" w:rsidRDefault="00E83069" w:rsidP="00F6349C">
            <w:pPr>
              <w:spacing w:after="0" w:line="240" w:lineRule="auto"/>
              <w:rPr>
                <w:rFonts w:ascii="Arial" w:hAnsi="Arial" w:cs="Arial"/>
                <w:sz w:val="18"/>
                <w:szCs w:val="18"/>
                <w:highlight w:val="yellow"/>
                <w:lang w:val="sk-SK" w:eastAsia="sk-SK"/>
              </w:rPr>
            </w:pPr>
          </w:p>
        </w:tc>
        <w:tc>
          <w:tcPr>
            <w:tcW w:w="1089" w:type="dxa"/>
            <w:gridSpan w:val="2"/>
            <w:tcBorders>
              <w:top w:val="nil"/>
              <w:left w:val="nil"/>
              <w:bottom w:val="nil"/>
              <w:right w:val="nil"/>
            </w:tcBorders>
            <w:shd w:val="clear" w:color="auto" w:fill="auto"/>
            <w:vAlign w:val="center"/>
            <w:hideMark/>
          </w:tcPr>
          <w:p w14:paraId="167C07D6" w14:textId="77777777" w:rsidR="00E83069" w:rsidRPr="0010006E" w:rsidRDefault="00E83069" w:rsidP="00F6349C">
            <w:pPr>
              <w:spacing w:after="0" w:line="240" w:lineRule="auto"/>
              <w:jc w:val="right"/>
              <w:rPr>
                <w:rFonts w:ascii="Arial" w:hAnsi="Arial" w:cs="Arial"/>
                <w:sz w:val="18"/>
                <w:szCs w:val="18"/>
                <w:highlight w:val="yellow"/>
                <w:lang w:val="sk-SK" w:eastAsia="sk-SK"/>
              </w:rPr>
            </w:pPr>
          </w:p>
        </w:tc>
      </w:tr>
      <w:tr w:rsidR="00E83069" w:rsidRPr="00963DCC" w14:paraId="4E8F2F3E" w14:textId="77777777" w:rsidTr="0010006E">
        <w:trPr>
          <w:trHeight w:val="264"/>
        </w:trPr>
        <w:tc>
          <w:tcPr>
            <w:tcW w:w="4962" w:type="dxa"/>
            <w:tcBorders>
              <w:top w:val="nil"/>
              <w:left w:val="nil"/>
              <w:bottom w:val="nil"/>
              <w:right w:val="nil"/>
            </w:tcBorders>
            <w:shd w:val="clear" w:color="auto" w:fill="auto"/>
            <w:vAlign w:val="center"/>
            <w:hideMark/>
          </w:tcPr>
          <w:p w14:paraId="1450C16B" w14:textId="77777777"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do splatnosti</w:t>
            </w:r>
          </w:p>
        </w:tc>
        <w:tc>
          <w:tcPr>
            <w:tcW w:w="1248" w:type="dxa"/>
            <w:tcBorders>
              <w:top w:val="nil"/>
              <w:left w:val="nil"/>
              <w:bottom w:val="nil"/>
              <w:right w:val="nil"/>
            </w:tcBorders>
            <w:shd w:val="clear" w:color="auto" w:fill="auto"/>
            <w:vAlign w:val="center"/>
            <w:hideMark/>
          </w:tcPr>
          <w:p w14:paraId="7918EFE6" w14:textId="685562A0" w:rsidR="00E83069" w:rsidRPr="0010006E" w:rsidRDefault="004231A9" w:rsidP="00F6349C">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6</w:t>
            </w:r>
            <w:r w:rsidR="00E83069" w:rsidRPr="0010006E">
              <w:rPr>
                <w:rFonts w:ascii="Arial" w:hAnsi="Arial" w:cs="Arial"/>
                <w:color w:val="000000"/>
                <w:sz w:val="18"/>
                <w:szCs w:val="18"/>
                <w:lang w:val="sk-SK" w:eastAsia="sk-SK"/>
              </w:rPr>
              <w:t>%</w:t>
            </w:r>
          </w:p>
        </w:tc>
        <w:tc>
          <w:tcPr>
            <w:tcW w:w="1800" w:type="dxa"/>
            <w:tcBorders>
              <w:top w:val="nil"/>
              <w:left w:val="nil"/>
              <w:bottom w:val="nil"/>
              <w:right w:val="nil"/>
            </w:tcBorders>
            <w:shd w:val="clear" w:color="auto" w:fill="auto"/>
            <w:vAlign w:val="center"/>
            <w:hideMark/>
          </w:tcPr>
          <w:p w14:paraId="4CB83614" w14:textId="5441E176" w:rsidR="00E83069" w:rsidRPr="0010006E" w:rsidRDefault="00CA32A0" w:rsidP="00F6349C">
            <w:pPr>
              <w:spacing w:after="0" w:line="240" w:lineRule="auto"/>
              <w:jc w:val="right"/>
              <w:rPr>
                <w:rFonts w:ascii="Arial" w:hAnsi="Arial" w:cs="Arial"/>
                <w:color w:val="000000"/>
                <w:sz w:val="18"/>
                <w:szCs w:val="18"/>
                <w:lang w:val="sk-SK" w:eastAsia="sk-SK"/>
              </w:rPr>
            </w:pPr>
            <w:r w:rsidRPr="00BD60E4">
              <w:rPr>
                <w:rFonts w:ascii="Arial" w:hAnsi="Arial" w:cs="Arial"/>
                <w:color w:val="000000"/>
                <w:sz w:val="18"/>
                <w:szCs w:val="18"/>
                <w:lang w:val="sk-SK" w:eastAsia="sk-SK"/>
              </w:rPr>
              <w:t>1 051</w:t>
            </w:r>
          </w:p>
        </w:tc>
        <w:tc>
          <w:tcPr>
            <w:tcW w:w="1089" w:type="dxa"/>
            <w:gridSpan w:val="2"/>
            <w:tcBorders>
              <w:top w:val="nil"/>
              <w:left w:val="nil"/>
              <w:bottom w:val="nil"/>
              <w:right w:val="nil"/>
            </w:tcBorders>
            <w:shd w:val="clear" w:color="auto" w:fill="auto"/>
            <w:vAlign w:val="center"/>
            <w:hideMark/>
          </w:tcPr>
          <w:p w14:paraId="51FF69EB" w14:textId="014384A6" w:rsidR="00E83069" w:rsidRPr="0010006E" w:rsidRDefault="00F64FB7" w:rsidP="00F6349C">
            <w:pPr>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r>
      <w:tr w:rsidR="00E83069" w:rsidRPr="00963DCC" w14:paraId="054E7EB4" w14:textId="77777777" w:rsidTr="0010006E">
        <w:trPr>
          <w:cantSplit/>
          <w:trHeight w:val="264"/>
        </w:trPr>
        <w:tc>
          <w:tcPr>
            <w:tcW w:w="4962" w:type="dxa"/>
            <w:tcBorders>
              <w:top w:val="nil"/>
              <w:left w:val="nil"/>
              <w:bottom w:val="nil"/>
              <w:right w:val="nil"/>
            </w:tcBorders>
            <w:shd w:val="clear" w:color="auto" w:fill="auto"/>
            <w:vAlign w:val="center"/>
            <w:hideMark/>
          </w:tcPr>
          <w:p w14:paraId="66143350" w14:textId="246EC495"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xml:space="preserve">1 až </w:t>
            </w:r>
            <w:r w:rsidR="00B4689F">
              <w:rPr>
                <w:rFonts w:ascii="Arial" w:hAnsi="Arial" w:cs="Arial"/>
                <w:color w:val="000000"/>
                <w:sz w:val="18"/>
                <w:szCs w:val="18"/>
                <w:lang w:val="sk-SK" w:eastAsia="sk-SK"/>
              </w:rPr>
              <w:t>6</w:t>
            </w:r>
            <w:r w:rsidRPr="0010006E">
              <w:rPr>
                <w:rFonts w:ascii="Arial" w:hAnsi="Arial" w:cs="Arial"/>
                <w:color w:val="000000"/>
                <w:sz w:val="18"/>
                <w:szCs w:val="18"/>
                <w:lang w:val="sk-SK" w:eastAsia="sk-SK"/>
              </w:rPr>
              <w:t>0 dní po splatnosti</w:t>
            </w:r>
          </w:p>
        </w:tc>
        <w:tc>
          <w:tcPr>
            <w:tcW w:w="1248" w:type="dxa"/>
            <w:tcBorders>
              <w:top w:val="nil"/>
              <w:left w:val="nil"/>
              <w:bottom w:val="nil"/>
              <w:right w:val="nil"/>
            </w:tcBorders>
            <w:shd w:val="clear" w:color="auto" w:fill="auto"/>
            <w:vAlign w:val="center"/>
            <w:hideMark/>
          </w:tcPr>
          <w:p w14:paraId="30018371" w14:textId="2EB580D9" w:rsidR="00E83069" w:rsidRPr="0010006E" w:rsidRDefault="004231A9" w:rsidP="00F6349C">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eastAsia="sk-SK"/>
              </w:rPr>
              <w:t>15</w:t>
            </w:r>
            <w:r w:rsidR="00F64FB7" w:rsidRPr="0010006E">
              <w:rPr>
                <w:rFonts w:ascii="Arial" w:hAnsi="Arial" w:cs="Arial"/>
                <w:color w:val="000000"/>
                <w:sz w:val="18"/>
                <w:szCs w:val="18"/>
                <w:lang w:val="sk-SK" w:eastAsia="sk-SK"/>
              </w:rPr>
              <w:t>%</w:t>
            </w:r>
          </w:p>
        </w:tc>
        <w:tc>
          <w:tcPr>
            <w:tcW w:w="1800" w:type="dxa"/>
            <w:tcBorders>
              <w:top w:val="nil"/>
              <w:left w:val="nil"/>
              <w:bottom w:val="nil"/>
              <w:right w:val="nil"/>
            </w:tcBorders>
            <w:shd w:val="clear" w:color="auto" w:fill="auto"/>
            <w:vAlign w:val="center"/>
            <w:hideMark/>
          </w:tcPr>
          <w:p w14:paraId="451C57CC" w14:textId="2568D8CE" w:rsidR="00E83069" w:rsidRPr="0010006E" w:rsidRDefault="00B4689F"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387</w:t>
            </w:r>
          </w:p>
        </w:tc>
        <w:tc>
          <w:tcPr>
            <w:tcW w:w="1089" w:type="dxa"/>
            <w:gridSpan w:val="2"/>
            <w:tcBorders>
              <w:top w:val="nil"/>
              <w:left w:val="nil"/>
              <w:bottom w:val="nil"/>
              <w:right w:val="nil"/>
            </w:tcBorders>
            <w:shd w:val="clear" w:color="auto" w:fill="auto"/>
            <w:vAlign w:val="center"/>
            <w:hideMark/>
          </w:tcPr>
          <w:p w14:paraId="6B610D77" w14:textId="1E8D00BE" w:rsidR="00E83069" w:rsidRPr="0010006E" w:rsidRDefault="00F64FB7" w:rsidP="00F6349C">
            <w:pPr>
              <w:spacing w:after="0" w:line="240" w:lineRule="auto"/>
              <w:jc w:val="right"/>
              <w:rPr>
                <w:rFonts w:ascii="Arial" w:hAnsi="Arial" w:cs="Arial"/>
                <w:sz w:val="18"/>
                <w:szCs w:val="18"/>
                <w:lang w:val="sk-SK" w:eastAsia="sk-SK"/>
              </w:rPr>
            </w:pPr>
            <w:r w:rsidRPr="0010006E">
              <w:rPr>
                <w:rFonts w:ascii="Arial" w:hAnsi="Arial" w:cs="Arial"/>
                <w:sz w:val="18"/>
                <w:szCs w:val="18"/>
                <w:lang w:val="sk-SK" w:eastAsia="sk-SK"/>
              </w:rPr>
              <w:t>0</w:t>
            </w:r>
          </w:p>
        </w:tc>
      </w:tr>
      <w:tr w:rsidR="00E83069" w:rsidRPr="00963DCC" w14:paraId="7CCB7C92" w14:textId="77777777" w:rsidTr="0010006E">
        <w:trPr>
          <w:cantSplit/>
          <w:trHeight w:val="264"/>
        </w:trPr>
        <w:tc>
          <w:tcPr>
            <w:tcW w:w="4962" w:type="dxa"/>
            <w:tcBorders>
              <w:top w:val="nil"/>
              <w:left w:val="nil"/>
              <w:bottom w:val="nil"/>
              <w:right w:val="nil"/>
            </w:tcBorders>
            <w:shd w:val="clear" w:color="auto" w:fill="auto"/>
            <w:vAlign w:val="center"/>
            <w:hideMark/>
          </w:tcPr>
          <w:p w14:paraId="378B2D73" w14:textId="4C05C7C4" w:rsidR="00E83069" w:rsidRPr="0010006E" w:rsidRDefault="00E83069" w:rsidP="00F6349C">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en-GB" w:eastAsia="sk-SK"/>
              </w:rPr>
              <w:t xml:space="preserve">61 </w:t>
            </w:r>
            <w:proofErr w:type="spellStart"/>
            <w:r w:rsidRPr="0010006E">
              <w:rPr>
                <w:rFonts w:ascii="Arial" w:hAnsi="Arial" w:cs="Arial"/>
                <w:color w:val="000000"/>
                <w:sz w:val="18"/>
                <w:szCs w:val="18"/>
                <w:lang w:val="en-GB" w:eastAsia="sk-SK"/>
              </w:rPr>
              <w:t>až</w:t>
            </w:r>
            <w:proofErr w:type="spellEnd"/>
            <w:r w:rsidRPr="0010006E">
              <w:rPr>
                <w:rFonts w:ascii="Arial" w:hAnsi="Arial" w:cs="Arial"/>
                <w:color w:val="000000"/>
                <w:sz w:val="18"/>
                <w:szCs w:val="18"/>
                <w:lang w:val="en-GB" w:eastAsia="sk-SK"/>
              </w:rPr>
              <w:t xml:space="preserve"> </w:t>
            </w:r>
            <w:r w:rsidR="00CA32A0">
              <w:rPr>
                <w:rFonts w:ascii="Arial" w:hAnsi="Arial" w:cs="Arial"/>
                <w:color w:val="000000"/>
                <w:sz w:val="18"/>
                <w:szCs w:val="18"/>
                <w:lang w:val="en-GB" w:eastAsia="sk-SK"/>
              </w:rPr>
              <w:t>180</w:t>
            </w:r>
            <w:r w:rsidRPr="0010006E">
              <w:rPr>
                <w:rFonts w:ascii="Arial" w:hAnsi="Arial" w:cs="Arial"/>
                <w:color w:val="000000"/>
                <w:sz w:val="18"/>
                <w:szCs w:val="18"/>
                <w:lang w:val="en-GB" w:eastAsia="sk-SK"/>
              </w:rPr>
              <w:t xml:space="preserve"> </w:t>
            </w:r>
            <w:proofErr w:type="spellStart"/>
            <w:r w:rsidRPr="0010006E">
              <w:rPr>
                <w:rFonts w:ascii="Arial" w:hAnsi="Arial" w:cs="Arial"/>
                <w:color w:val="000000"/>
                <w:sz w:val="18"/>
                <w:szCs w:val="18"/>
                <w:lang w:val="en-GB" w:eastAsia="sk-SK"/>
              </w:rPr>
              <w:t>dní</w:t>
            </w:r>
            <w:proofErr w:type="spellEnd"/>
            <w:r w:rsidRPr="0010006E">
              <w:rPr>
                <w:rFonts w:ascii="Arial" w:hAnsi="Arial" w:cs="Arial"/>
                <w:color w:val="000000"/>
                <w:sz w:val="18"/>
                <w:szCs w:val="18"/>
                <w:lang w:val="en-GB" w:eastAsia="sk-SK"/>
              </w:rPr>
              <w:t xml:space="preserve"> po </w:t>
            </w:r>
            <w:proofErr w:type="spellStart"/>
            <w:r w:rsidRPr="0010006E">
              <w:rPr>
                <w:rFonts w:ascii="Arial" w:hAnsi="Arial" w:cs="Arial"/>
                <w:color w:val="000000"/>
                <w:sz w:val="18"/>
                <w:szCs w:val="18"/>
                <w:lang w:val="en-GB" w:eastAsia="sk-SK"/>
              </w:rPr>
              <w:t>splatnosti</w:t>
            </w:r>
            <w:proofErr w:type="spellEnd"/>
          </w:p>
        </w:tc>
        <w:tc>
          <w:tcPr>
            <w:tcW w:w="1248" w:type="dxa"/>
            <w:tcBorders>
              <w:top w:val="nil"/>
              <w:left w:val="nil"/>
              <w:bottom w:val="nil"/>
              <w:right w:val="nil"/>
            </w:tcBorders>
            <w:shd w:val="clear" w:color="auto" w:fill="auto"/>
            <w:vAlign w:val="center"/>
            <w:hideMark/>
          </w:tcPr>
          <w:p w14:paraId="715B5404" w14:textId="14CD9547" w:rsidR="00E83069" w:rsidRPr="0010006E" w:rsidRDefault="00CA32A0" w:rsidP="00F6349C">
            <w:pPr>
              <w:spacing w:after="0" w:line="240" w:lineRule="auto"/>
              <w:jc w:val="right"/>
              <w:rPr>
                <w:rFonts w:ascii="Arial" w:hAnsi="Arial" w:cs="Arial"/>
                <w:color w:val="000000"/>
                <w:sz w:val="18"/>
                <w:szCs w:val="18"/>
                <w:lang w:val="sk-SK" w:eastAsia="sk-SK"/>
              </w:rPr>
            </w:pPr>
            <w:r w:rsidRPr="00252433">
              <w:rPr>
                <w:rFonts w:ascii="Arial" w:hAnsi="Arial" w:cs="Arial"/>
                <w:color w:val="000000"/>
                <w:sz w:val="18"/>
                <w:szCs w:val="18"/>
                <w:lang w:val="sk-SK" w:eastAsia="sk-SK"/>
              </w:rPr>
              <w:t>41</w:t>
            </w:r>
            <w:r w:rsidR="00F64FB7" w:rsidRPr="0010006E">
              <w:rPr>
                <w:rFonts w:ascii="Arial" w:hAnsi="Arial" w:cs="Arial"/>
                <w:color w:val="000000"/>
                <w:sz w:val="18"/>
                <w:szCs w:val="18"/>
                <w:lang w:val="sk-SK" w:eastAsia="sk-SK"/>
              </w:rPr>
              <w:t>%</w:t>
            </w:r>
          </w:p>
        </w:tc>
        <w:tc>
          <w:tcPr>
            <w:tcW w:w="1800" w:type="dxa"/>
            <w:tcBorders>
              <w:top w:val="nil"/>
              <w:left w:val="nil"/>
              <w:bottom w:val="nil"/>
              <w:right w:val="nil"/>
            </w:tcBorders>
            <w:shd w:val="clear" w:color="auto" w:fill="auto"/>
            <w:vAlign w:val="center"/>
            <w:hideMark/>
          </w:tcPr>
          <w:p w14:paraId="57B302FB" w14:textId="66999414" w:rsidR="00E83069" w:rsidRPr="0010006E" w:rsidRDefault="00B4689F"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17</w:t>
            </w:r>
          </w:p>
        </w:tc>
        <w:tc>
          <w:tcPr>
            <w:tcW w:w="1089" w:type="dxa"/>
            <w:gridSpan w:val="2"/>
            <w:tcBorders>
              <w:top w:val="nil"/>
              <w:left w:val="nil"/>
              <w:bottom w:val="nil"/>
              <w:right w:val="nil"/>
            </w:tcBorders>
            <w:shd w:val="clear" w:color="auto" w:fill="auto"/>
            <w:vAlign w:val="center"/>
            <w:hideMark/>
          </w:tcPr>
          <w:p w14:paraId="098635D2" w14:textId="36416B74" w:rsidR="00E83069" w:rsidRPr="0010006E" w:rsidRDefault="00CA32A0" w:rsidP="00F6349C">
            <w:pPr>
              <w:spacing w:after="0" w:line="240" w:lineRule="auto"/>
              <w:jc w:val="right"/>
              <w:rPr>
                <w:rFonts w:ascii="Arial" w:hAnsi="Arial" w:cs="Arial"/>
                <w:sz w:val="18"/>
                <w:szCs w:val="18"/>
                <w:lang w:val="sk-SK" w:eastAsia="sk-SK"/>
              </w:rPr>
            </w:pPr>
            <w:r w:rsidRPr="002A27EC">
              <w:rPr>
                <w:rFonts w:ascii="Arial" w:hAnsi="Arial" w:cs="Arial"/>
                <w:sz w:val="18"/>
                <w:szCs w:val="18"/>
                <w:lang w:val="sk-SK" w:eastAsia="sk-SK"/>
              </w:rPr>
              <w:t>7</w:t>
            </w:r>
          </w:p>
        </w:tc>
      </w:tr>
      <w:tr w:rsidR="00E83069" w:rsidRPr="00963DCC" w14:paraId="2A5D0BEC" w14:textId="77777777" w:rsidTr="0010006E">
        <w:trPr>
          <w:cantSplit/>
          <w:trHeight w:val="264"/>
        </w:trPr>
        <w:tc>
          <w:tcPr>
            <w:tcW w:w="4962" w:type="dxa"/>
            <w:tcBorders>
              <w:top w:val="nil"/>
              <w:left w:val="nil"/>
              <w:bottom w:val="nil"/>
              <w:right w:val="nil"/>
            </w:tcBorders>
            <w:shd w:val="clear" w:color="auto" w:fill="auto"/>
            <w:vAlign w:val="center"/>
            <w:hideMark/>
          </w:tcPr>
          <w:p w14:paraId="2576F197" w14:textId="34257B5D" w:rsidR="00E83069" w:rsidRPr="0010006E" w:rsidRDefault="00F64FB7">
            <w:pPr>
              <w:spacing w:after="0" w:line="240" w:lineRule="auto"/>
              <w:rPr>
                <w:rFonts w:ascii="Arial" w:hAnsi="Arial" w:cs="Arial"/>
                <w:color w:val="000000"/>
                <w:sz w:val="18"/>
                <w:szCs w:val="18"/>
                <w:lang w:val="sk-SK" w:eastAsia="sk-SK"/>
              </w:rPr>
            </w:pPr>
            <w:proofErr w:type="spellStart"/>
            <w:r>
              <w:rPr>
                <w:rFonts w:ascii="Arial" w:hAnsi="Arial" w:cs="Arial"/>
                <w:color w:val="000000"/>
                <w:sz w:val="18"/>
                <w:szCs w:val="18"/>
                <w:lang w:val="en-GB" w:eastAsia="sk-SK"/>
              </w:rPr>
              <w:t>nad</w:t>
            </w:r>
            <w:proofErr w:type="spellEnd"/>
            <w:r>
              <w:rPr>
                <w:rFonts w:ascii="Arial" w:hAnsi="Arial" w:cs="Arial"/>
                <w:color w:val="000000"/>
                <w:sz w:val="18"/>
                <w:szCs w:val="18"/>
                <w:lang w:val="en-GB" w:eastAsia="sk-SK"/>
              </w:rPr>
              <w:t xml:space="preserve"> </w:t>
            </w:r>
            <w:r w:rsidR="00CA32A0">
              <w:rPr>
                <w:rFonts w:ascii="Arial" w:hAnsi="Arial" w:cs="Arial"/>
                <w:color w:val="000000"/>
                <w:sz w:val="18"/>
                <w:szCs w:val="18"/>
                <w:lang w:val="en-GB" w:eastAsia="sk-SK"/>
              </w:rPr>
              <w:t>180</w:t>
            </w:r>
            <w:r w:rsidR="00E83069" w:rsidRPr="0010006E">
              <w:rPr>
                <w:rFonts w:ascii="Arial" w:hAnsi="Arial" w:cs="Arial"/>
                <w:color w:val="000000"/>
                <w:sz w:val="18"/>
                <w:szCs w:val="18"/>
                <w:lang w:val="en-GB" w:eastAsia="sk-SK"/>
              </w:rPr>
              <w:t xml:space="preserve"> </w:t>
            </w:r>
            <w:proofErr w:type="spellStart"/>
            <w:r w:rsidR="00E83069" w:rsidRPr="0010006E">
              <w:rPr>
                <w:rFonts w:ascii="Arial" w:hAnsi="Arial" w:cs="Arial"/>
                <w:color w:val="000000"/>
                <w:sz w:val="18"/>
                <w:szCs w:val="18"/>
                <w:lang w:val="en-GB" w:eastAsia="sk-SK"/>
              </w:rPr>
              <w:t>dní</w:t>
            </w:r>
            <w:proofErr w:type="spellEnd"/>
            <w:r w:rsidR="00E83069" w:rsidRPr="0010006E">
              <w:rPr>
                <w:rFonts w:ascii="Arial" w:hAnsi="Arial" w:cs="Arial"/>
                <w:color w:val="000000"/>
                <w:sz w:val="18"/>
                <w:szCs w:val="18"/>
                <w:lang w:val="en-GB" w:eastAsia="sk-SK"/>
              </w:rPr>
              <w:t xml:space="preserve"> po </w:t>
            </w:r>
            <w:proofErr w:type="spellStart"/>
            <w:r w:rsidR="00E83069" w:rsidRPr="0010006E">
              <w:rPr>
                <w:rFonts w:ascii="Arial" w:hAnsi="Arial" w:cs="Arial"/>
                <w:color w:val="000000"/>
                <w:sz w:val="18"/>
                <w:szCs w:val="18"/>
                <w:lang w:val="en-GB" w:eastAsia="sk-SK"/>
              </w:rPr>
              <w:t>splatnosti</w:t>
            </w:r>
            <w:proofErr w:type="spellEnd"/>
          </w:p>
        </w:tc>
        <w:tc>
          <w:tcPr>
            <w:tcW w:w="1248" w:type="dxa"/>
            <w:tcBorders>
              <w:top w:val="nil"/>
              <w:left w:val="nil"/>
              <w:bottom w:val="nil"/>
              <w:right w:val="nil"/>
            </w:tcBorders>
            <w:shd w:val="clear" w:color="auto" w:fill="auto"/>
            <w:vAlign w:val="center"/>
            <w:hideMark/>
          </w:tcPr>
          <w:p w14:paraId="5F1EEDC5" w14:textId="1CFA7674" w:rsidR="00E83069" w:rsidRPr="0010006E" w:rsidRDefault="00CA32A0" w:rsidP="00F6349C">
            <w:pPr>
              <w:spacing w:after="0" w:line="240" w:lineRule="auto"/>
              <w:jc w:val="right"/>
              <w:rPr>
                <w:rFonts w:ascii="Arial" w:hAnsi="Arial" w:cs="Arial"/>
                <w:color w:val="000000"/>
                <w:sz w:val="18"/>
                <w:szCs w:val="18"/>
                <w:lang w:val="sk-SK" w:eastAsia="sk-SK"/>
              </w:rPr>
            </w:pPr>
            <w:r w:rsidRPr="00252433">
              <w:rPr>
                <w:rFonts w:ascii="Arial" w:hAnsi="Arial" w:cs="Arial"/>
                <w:color w:val="000000"/>
                <w:sz w:val="18"/>
                <w:szCs w:val="18"/>
                <w:lang w:val="sk-SK" w:eastAsia="sk-SK"/>
              </w:rPr>
              <w:t>80</w:t>
            </w:r>
            <w:r w:rsidR="00F64FB7" w:rsidRPr="0010006E">
              <w:rPr>
                <w:rFonts w:ascii="Arial" w:hAnsi="Arial" w:cs="Arial"/>
                <w:color w:val="000000"/>
                <w:sz w:val="18"/>
                <w:szCs w:val="18"/>
                <w:lang w:val="sk-SK" w:eastAsia="sk-SK"/>
              </w:rPr>
              <w:t>%</w:t>
            </w:r>
          </w:p>
        </w:tc>
        <w:tc>
          <w:tcPr>
            <w:tcW w:w="1800" w:type="dxa"/>
            <w:tcBorders>
              <w:top w:val="nil"/>
              <w:left w:val="nil"/>
              <w:bottom w:val="nil"/>
              <w:right w:val="nil"/>
            </w:tcBorders>
            <w:shd w:val="clear" w:color="auto" w:fill="auto"/>
            <w:vAlign w:val="center"/>
            <w:hideMark/>
          </w:tcPr>
          <w:p w14:paraId="40947615" w14:textId="2CD2ACEA" w:rsidR="00E83069" w:rsidRPr="0010006E" w:rsidRDefault="00B4689F"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63</w:t>
            </w:r>
          </w:p>
        </w:tc>
        <w:tc>
          <w:tcPr>
            <w:tcW w:w="1089" w:type="dxa"/>
            <w:gridSpan w:val="2"/>
            <w:tcBorders>
              <w:top w:val="nil"/>
              <w:left w:val="nil"/>
              <w:bottom w:val="nil"/>
              <w:right w:val="nil"/>
            </w:tcBorders>
            <w:shd w:val="clear" w:color="auto" w:fill="auto"/>
            <w:vAlign w:val="center"/>
            <w:hideMark/>
          </w:tcPr>
          <w:p w14:paraId="1A82E377" w14:textId="3FAE5CDE" w:rsidR="00E83069" w:rsidRPr="0010006E" w:rsidRDefault="00CA32A0" w:rsidP="00F6349C">
            <w:pPr>
              <w:spacing w:after="0" w:line="240" w:lineRule="auto"/>
              <w:jc w:val="right"/>
              <w:rPr>
                <w:rFonts w:ascii="Arial" w:hAnsi="Arial" w:cs="Arial"/>
                <w:sz w:val="18"/>
                <w:szCs w:val="18"/>
                <w:lang w:val="sk-SK" w:eastAsia="sk-SK"/>
              </w:rPr>
            </w:pPr>
            <w:r w:rsidRPr="002A27EC">
              <w:rPr>
                <w:rFonts w:ascii="Arial" w:hAnsi="Arial" w:cs="Arial"/>
                <w:sz w:val="18"/>
                <w:szCs w:val="18"/>
                <w:lang w:val="sk-SK" w:eastAsia="sk-SK"/>
              </w:rPr>
              <w:t>50</w:t>
            </w:r>
          </w:p>
        </w:tc>
      </w:tr>
      <w:tr w:rsidR="00E83069" w:rsidRPr="00963DCC" w14:paraId="32410CEE" w14:textId="77777777" w:rsidTr="0010006E">
        <w:trPr>
          <w:cantSplit/>
          <w:trHeight w:val="276"/>
        </w:trPr>
        <w:tc>
          <w:tcPr>
            <w:tcW w:w="4962" w:type="dxa"/>
            <w:tcBorders>
              <w:top w:val="nil"/>
              <w:left w:val="nil"/>
              <w:bottom w:val="single" w:sz="8" w:space="0" w:color="auto"/>
              <w:right w:val="nil"/>
            </w:tcBorders>
            <w:shd w:val="clear" w:color="auto" w:fill="auto"/>
            <w:vAlign w:val="center"/>
            <w:hideMark/>
          </w:tcPr>
          <w:p w14:paraId="7787C551" w14:textId="77777777" w:rsidR="00E83069" w:rsidRPr="0010006E" w:rsidRDefault="00E83069" w:rsidP="00F6349C">
            <w:pPr>
              <w:spacing w:after="0" w:line="240" w:lineRule="auto"/>
              <w:rPr>
                <w:rFonts w:ascii="Arial" w:hAnsi="Arial" w:cs="Arial"/>
                <w:b/>
                <w:bCs/>
                <w:color w:val="000000"/>
                <w:sz w:val="18"/>
                <w:szCs w:val="18"/>
                <w:lang w:val="sk-SK" w:eastAsia="sk-SK"/>
              </w:rPr>
            </w:pPr>
            <w:proofErr w:type="spellStart"/>
            <w:r w:rsidRPr="0010006E">
              <w:rPr>
                <w:rFonts w:ascii="Arial" w:hAnsi="Arial" w:cs="Arial"/>
                <w:b/>
                <w:bCs/>
                <w:color w:val="000000"/>
                <w:spacing w:val="-2"/>
                <w:sz w:val="18"/>
                <w:szCs w:val="18"/>
                <w:lang w:val="en-GB" w:eastAsia="sk-SK"/>
              </w:rPr>
              <w:t>Pohľadávky</w:t>
            </w:r>
            <w:proofErr w:type="spellEnd"/>
            <w:r w:rsidRPr="0010006E">
              <w:rPr>
                <w:rFonts w:ascii="Arial" w:hAnsi="Arial" w:cs="Arial"/>
                <w:b/>
                <w:bCs/>
                <w:color w:val="000000"/>
                <w:spacing w:val="-2"/>
                <w:sz w:val="18"/>
                <w:szCs w:val="18"/>
                <w:lang w:val="en-GB" w:eastAsia="sk-SK"/>
              </w:rPr>
              <w:t xml:space="preserve"> z </w:t>
            </w:r>
            <w:proofErr w:type="spellStart"/>
            <w:r w:rsidRPr="0010006E">
              <w:rPr>
                <w:rFonts w:ascii="Arial" w:hAnsi="Arial" w:cs="Arial"/>
                <w:b/>
                <w:bCs/>
                <w:color w:val="000000"/>
                <w:spacing w:val="-2"/>
                <w:sz w:val="18"/>
                <w:szCs w:val="18"/>
                <w:lang w:val="en-GB" w:eastAsia="sk-SK"/>
              </w:rPr>
              <w:t>obchodného</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styku</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brutto</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účtovná</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hodnota</w:t>
            </w:r>
            <w:proofErr w:type="spellEnd"/>
            <w:r w:rsidRPr="0010006E">
              <w:rPr>
                <w:rFonts w:ascii="Arial" w:hAnsi="Arial" w:cs="Arial"/>
                <w:b/>
                <w:bCs/>
                <w:color w:val="000000"/>
                <w:spacing w:val="-2"/>
                <w:sz w:val="18"/>
                <w:szCs w:val="18"/>
                <w:lang w:val="en-GB" w:eastAsia="sk-SK"/>
              </w:rPr>
              <w:t>)</w:t>
            </w:r>
          </w:p>
        </w:tc>
        <w:tc>
          <w:tcPr>
            <w:tcW w:w="1248" w:type="dxa"/>
            <w:tcBorders>
              <w:top w:val="nil"/>
              <w:left w:val="nil"/>
              <w:bottom w:val="single" w:sz="8" w:space="0" w:color="auto"/>
              <w:right w:val="nil"/>
            </w:tcBorders>
            <w:shd w:val="clear" w:color="auto" w:fill="auto"/>
            <w:vAlign w:val="center"/>
            <w:hideMark/>
          </w:tcPr>
          <w:p w14:paraId="2EA9B1C8" w14:textId="77777777" w:rsidR="00E83069" w:rsidRPr="0010006E" w:rsidRDefault="00E83069" w:rsidP="00F6349C">
            <w:pPr>
              <w:spacing w:after="0" w:line="240" w:lineRule="auto"/>
              <w:jc w:val="right"/>
              <w:rPr>
                <w:rFonts w:ascii="Arial" w:hAnsi="Arial" w:cs="Arial"/>
                <w:i/>
                <w:iCs/>
                <w:color w:val="0000FF"/>
                <w:sz w:val="18"/>
                <w:szCs w:val="18"/>
                <w:lang w:val="sk-SK" w:eastAsia="sk-SK"/>
              </w:rPr>
            </w:pPr>
            <w:r w:rsidRPr="0010006E">
              <w:rPr>
                <w:rFonts w:ascii="Arial" w:hAnsi="Arial" w:cs="Arial"/>
                <w:i/>
                <w:iCs/>
                <w:color w:val="0000FF"/>
                <w:spacing w:val="-2"/>
                <w:sz w:val="18"/>
                <w:szCs w:val="18"/>
                <w:lang w:val="en-GB" w:eastAsia="sk-SK"/>
              </w:rPr>
              <w:t> </w:t>
            </w:r>
          </w:p>
        </w:tc>
        <w:tc>
          <w:tcPr>
            <w:tcW w:w="1800" w:type="dxa"/>
            <w:tcBorders>
              <w:top w:val="single" w:sz="8" w:space="0" w:color="auto"/>
              <w:left w:val="nil"/>
              <w:bottom w:val="single" w:sz="8" w:space="0" w:color="auto"/>
              <w:right w:val="nil"/>
            </w:tcBorders>
            <w:shd w:val="clear" w:color="auto" w:fill="auto"/>
            <w:vAlign w:val="center"/>
            <w:hideMark/>
          </w:tcPr>
          <w:p w14:paraId="3F161B26" w14:textId="5A739AE9" w:rsidR="00E83069" w:rsidRPr="0010006E" w:rsidRDefault="00936592" w:rsidP="00F6349C">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20 660</w:t>
            </w:r>
            <w:r w:rsidR="00E83069" w:rsidRPr="0010006E">
              <w:rPr>
                <w:rFonts w:ascii="Arial" w:hAnsi="Arial" w:cs="Arial"/>
                <w:b/>
                <w:bCs/>
                <w:color w:val="000000"/>
                <w:sz w:val="18"/>
                <w:szCs w:val="18"/>
                <w:lang w:val="sk-SK" w:eastAsia="sk-SK"/>
              </w:rPr>
              <w:t> </w:t>
            </w:r>
          </w:p>
        </w:tc>
        <w:tc>
          <w:tcPr>
            <w:tcW w:w="1089" w:type="dxa"/>
            <w:gridSpan w:val="2"/>
            <w:tcBorders>
              <w:top w:val="single" w:sz="8" w:space="0" w:color="auto"/>
              <w:left w:val="nil"/>
              <w:bottom w:val="single" w:sz="8" w:space="0" w:color="auto"/>
              <w:right w:val="nil"/>
            </w:tcBorders>
            <w:shd w:val="clear" w:color="auto" w:fill="auto"/>
            <w:vAlign w:val="center"/>
            <w:hideMark/>
          </w:tcPr>
          <w:p w14:paraId="4E1C644F" w14:textId="77777777" w:rsidR="00E83069" w:rsidRPr="0010006E" w:rsidRDefault="00E83069" w:rsidP="00F6349C">
            <w:pPr>
              <w:spacing w:after="0" w:line="240" w:lineRule="auto"/>
              <w:jc w:val="right"/>
              <w:rPr>
                <w:rFonts w:ascii="Arial" w:hAnsi="Arial" w:cs="Arial"/>
                <w:i/>
                <w:iCs/>
                <w:color w:val="0000FF"/>
                <w:sz w:val="18"/>
                <w:szCs w:val="18"/>
                <w:lang w:val="sk-SK" w:eastAsia="sk-SK"/>
              </w:rPr>
            </w:pPr>
            <w:r w:rsidRPr="0010006E">
              <w:rPr>
                <w:rFonts w:ascii="Arial" w:hAnsi="Arial" w:cs="Arial"/>
                <w:i/>
                <w:iCs/>
                <w:color w:val="0000FF"/>
                <w:spacing w:val="-2"/>
                <w:sz w:val="18"/>
                <w:szCs w:val="18"/>
                <w:lang w:val="en-GB" w:eastAsia="sk-SK"/>
              </w:rPr>
              <w:t> </w:t>
            </w:r>
          </w:p>
        </w:tc>
      </w:tr>
      <w:tr w:rsidR="00E83069" w:rsidRPr="00963DCC" w14:paraId="6F6BC648" w14:textId="77777777" w:rsidTr="0010006E">
        <w:trPr>
          <w:cantSplit/>
          <w:trHeight w:val="276"/>
        </w:trPr>
        <w:tc>
          <w:tcPr>
            <w:tcW w:w="4962" w:type="dxa"/>
            <w:tcBorders>
              <w:top w:val="nil"/>
              <w:left w:val="nil"/>
              <w:bottom w:val="single" w:sz="8" w:space="0" w:color="auto"/>
              <w:right w:val="nil"/>
            </w:tcBorders>
            <w:shd w:val="clear" w:color="auto" w:fill="auto"/>
            <w:vAlign w:val="center"/>
            <w:hideMark/>
          </w:tcPr>
          <w:p w14:paraId="0499E553" w14:textId="77777777" w:rsidR="00E83069" w:rsidRPr="0010006E" w:rsidRDefault="00E83069" w:rsidP="00F6349C">
            <w:pPr>
              <w:spacing w:after="0" w:line="240" w:lineRule="auto"/>
              <w:rPr>
                <w:rFonts w:ascii="Arial" w:hAnsi="Arial" w:cs="Arial"/>
                <w:color w:val="000000"/>
                <w:sz w:val="18"/>
                <w:szCs w:val="18"/>
                <w:lang w:val="sk-SK" w:eastAsia="sk-SK"/>
              </w:rPr>
            </w:pPr>
            <w:proofErr w:type="spellStart"/>
            <w:r w:rsidRPr="0010006E">
              <w:rPr>
                <w:rFonts w:ascii="Arial" w:hAnsi="Arial" w:cs="Arial"/>
                <w:color w:val="000000"/>
                <w:spacing w:val="-2"/>
                <w:sz w:val="18"/>
                <w:szCs w:val="18"/>
                <w:lang w:val="en-GB" w:eastAsia="sk-SK"/>
              </w:rPr>
              <w:t>Opravná</w:t>
            </w:r>
            <w:proofErr w:type="spellEnd"/>
            <w:r w:rsidRPr="0010006E">
              <w:rPr>
                <w:rFonts w:ascii="Arial" w:hAnsi="Arial" w:cs="Arial"/>
                <w:color w:val="000000"/>
                <w:spacing w:val="-2"/>
                <w:sz w:val="18"/>
                <w:szCs w:val="18"/>
                <w:lang w:val="en-GB" w:eastAsia="sk-SK"/>
              </w:rPr>
              <w:t xml:space="preserve"> </w:t>
            </w:r>
            <w:proofErr w:type="spellStart"/>
            <w:r w:rsidRPr="0010006E">
              <w:rPr>
                <w:rFonts w:ascii="Arial" w:hAnsi="Arial" w:cs="Arial"/>
                <w:color w:val="000000"/>
                <w:spacing w:val="-2"/>
                <w:sz w:val="18"/>
                <w:szCs w:val="18"/>
                <w:lang w:val="en-GB" w:eastAsia="sk-SK"/>
              </w:rPr>
              <w:t>položka</w:t>
            </w:r>
            <w:proofErr w:type="spellEnd"/>
            <w:r w:rsidRPr="0010006E">
              <w:rPr>
                <w:rFonts w:ascii="Arial" w:hAnsi="Arial" w:cs="Arial"/>
                <w:color w:val="000000"/>
                <w:spacing w:val="-2"/>
                <w:sz w:val="18"/>
                <w:szCs w:val="18"/>
                <w:lang w:val="en-GB" w:eastAsia="sk-SK"/>
              </w:rPr>
              <w:t xml:space="preserve"> z </w:t>
            </w:r>
            <w:proofErr w:type="spellStart"/>
            <w:r w:rsidRPr="0010006E">
              <w:rPr>
                <w:rFonts w:ascii="Arial" w:hAnsi="Arial" w:cs="Arial"/>
                <w:color w:val="000000"/>
                <w:spacing w:val="-2"/>
                <w:sz w:val="18"/>
                <w:szCs w:val="18"/>
                <w:lang w:val="en-GB" w:eastAsia="sk-SK"/>
              </w:rPr>
              <w:t>očakávaných</w:t>
            </w:r>
            <w:proofErr w:type="spellEnd"/>
            <w:r w:rsidRPr="0010006E">
              <w:rPr>
                <w:rFonts w:ascii="Arial" w:hAnsi="Arial" w:cs="Arial"/>
                <w:color w:val="000000"/>
                <w:spacing w:val="-2"/>
                <w:sz w:val="18"/>
                <w:szCs w:val="18"/>
                <w:lang w:val="en-GB" w:eastAsia="sk-SK"/>
              </w:rPr>
              <w:t xml:space="preserve"> </w:t>
            </w:r>
            <w:proofErr w:type="spellStart"/>
            <w:r w:rsidRPr="0010006E">
              <w:rPr>
                <w:rFonts w:ascii="Arial" w:hAnsi="Arial" w:cs="Arial"/>
                <w:color w:val="000000"/>
                <w:spacing w:val="-2"/>
                <w:sz w:val="18"/>
                <w:szCs w:val="18"/>
                <w:lang w:val="en-GB" w:eastAsia="sk-SK"/>
              </w:rPr>
              <w:t>strát</w:t>
            </w:r>
            <w:proofErr w:type="spellEnd"/>
          </w:p>
        </w:tc>
        <w:tc>
          <w:tcPr>
            <w:tcW w:w="1248" w:type="dxa"/>
            <w:tcBorders>
              <w:top w:val="nil"/>
              <w:left w:val="nil"/>
              <w:bottom w:val="single" w:sz="8" w:space="0" w:color="auto"/>
              <w:right w:val="nil"/>
            </w:tcBorders>
            <w:shd w:val="clear" w:color="auto" w:fill="auto"/>
            <w:vAlign w:val="center"/>
            <w:hideMark/>
          </w:tcPr>
          <w:p w14:paraId="1EFF52FB" w14:textId="77777777" w:rsidR="00E83069" w:rsidRPr="0010006E" w:rsidRDefault="00E83069" w:rsidP="00F6349C">
            <w:pPr>
              <w:spacing w:after="0" w:line="240" w:lineRule="auto"/>
              <w:jc w:val="right"/>
              <w:rPr>
                <w:rFonts w:ascii="Arial" w:hAnsi="Arial" w:cs="Arial"/>
                <w:i/>
                <w:iCs/>
                <w:color w:val="0000FF"/>
                <w:sz w:val="18"/>
                <w:szCs w:val="18"/>
                <w:lang w:val="sk-SK" w:eastAsia="sk-SK"/>
              </w:rPr>
            </w:pPr>
            <w:r w:rsidRPr="0010006E">
              <w:rPr>
                <w:rFonts w:ascii="Arial" w:hAnsi="Arial" w:cs="Arial"/>
                <w:i/>
                <w:iCs/>
                <w:color w:val="0000FF"/>
                <w:spacing w:val="-2"/>
                <w:sz w:val="18"/>
                <w:szCs w:val="18"/>
                <w:lang w:val="en-GB" w:eastAsia="sk-SK"/>
              </w:rPr>
              <w:t> </w:t>
            </w:r>
          </w:p>
        </w:tc>
        <w:tc>
          <w:tcPr>
            <w:tcW w:w="1800" w:type="dxa"/>
            <w:tcBorders>
              <w:top w:val="nil"/>
              <w:left w:val="nil"/>
              <w:bottom w:val="single" w:sz="8" w:space="0" w:color="auto"/>
              <w:right w:val="nil"/>
            </w:tcBorders>
            <w:shd w:val="clear" w:color="auto" w:fill="auto"/>
            <w:vAlign w:val="center"/>
            <w:hideMark/>
          </w:tcPr>
          <w:p w14:paraId="441F3901" w14:textId="77777777" w:rsidR="00E83069" w:rsidRPr="0010006E" w:rsidRDefault="00E83069"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 </w:t>
            </w:r>
          </w:p>
        </w:tc>
        <w:tc>
          <w:tcPr>
            <w:tcW w:w="1089" w:type="dxa"/>
            <w:gridSpan w:val="2"/>
            <w:tcBorders>
              <w:top w:val="nil"/>
              <w:left w:val="nil"/>
              <w:bottom w:val="single" w:sz="8" w:space="0" w:color="auto"/>
              <w:right w:val="nil"/>
            </w:tcBorders>
            <w:shd w:val="clear" w:color="auto" w:fill="auto"/>
            <w:vAlign w:val="center"/>
            <w:hideMark/>
          </w:tcPr>
          <w:p w14:paraId="7CDAC2B0" w14:textId="77777777" w:rsidR="00E83069" w:rsidRPr="0010006E" w:rsidRDefault="00E83069" w:rsidP="00F6349C">
            <w:pPr>
              <w:spacing w:after="0" w:line="240" w:lineRule="auto"/>
              <w:jc w:val="right"/>
              <w:rPr>
                <w:rFonts w:ascii="Arial" w:hAnsi="Arial" w:cs="Arial"/>
                <w:color w:val="000000"/>
                <w:sz w:val="18"/>
                <w:szCs w:val="18"/>
                <w:lang w:val="sk-SK" w:eastAsia="sk-SK"/>
              </w:rPr>
            </w:pPr>
            <w:r w:rsidRPr="0010006E">
              <w:rPr>
                <w:rFonts w:ascii="Arial" w:hAnsi="Arial" w:cs="Arial"/>
                <w:color w:val="000000"/>
                <w:sz w:val="18"/>
                <w:szCs w:val="18"/>
                <w:lang w:val="sk-SK" w:eastAsia="sk-SK"/>
              </w:rPr>
              <w:t>-57</w:t>
            </w:r>
          </w:p>
        </w:tc>
      </w:tr>
      <w:tr w:rsidR="00E83069" w:rsidRPr="00963DCC" w14:paraId="3F921511" w14:textId="77777777" w:rsidTr="0010006E">
        <w:trPr>
          <w:cantSplit/>
          <w:trHeight w:val="276"/>
        </w:trPr>
        <w:tc>
          <w:tcPr>
            <w:tcW w:w="4962" w:type="dxa"/>
            <w:tcBorders>
              <w:top w:val="nil"/>
              <w:left w:val="nil"/>
              <w:bottom w:val="single" w:sz="8" w:space="0" w:color="auto"/>
              <w:right w:val="nil"/>
            </w:tcBorders>
            <w:shd w:val="clear" w:color="auto" w:fill="auto"/>
            <w:vAlign w:val="center"/>
            <w:hideMark/>
          </w:tcPr>
          <w:p w14:paraId="14A2AB2D" w14:textId="77777777" w:rsidR="00E83069" w:rsidRPr="0010006E" w:rsidRDefault="00E83069" w:rsidP="00F6349C">
            <w:pPr>
              <w:spacing w:after="0" w:line="240" w:lineRule="auto"/>
              <w:rPr>
                <w:rFonts w:ascii="Arial" w:hAnsi="Arial" w:cs="Arial"/>
                <w:b/>
                <w:bCs/>
                <w:color w:val="000000"/>
                <w:sz w:val="18"/>
                <w:szCs w:val="18"/>
                <w:lang w:val="sk-SK" w:eastAsia="sk-SK"/>
              </w:rPr>
            </w:pPr>
            <w:proofErr w:type="spellStart"/>
            <w:r w:rsidRPr="0010006E">
              <w:rPr>
                <w:rFonts w:ascii="Arial" w:hAnsi="Arial" w:cs="Arial"/>
                <w:b/>
                <w:bCs/>
                <w:color w:val="000000"/>
                <w:spacing w:val="-2"/>
                <w:sz w:val="18"/>
                <w:szCs w:val="18"/>
                <w:lang w:val="en-GB" w:eastAsia="sk-SK"/>
              </w:rPr>
              <w:t>Pohľadávky</w:t>
            </w:r>
            <w:proofErr w:type="spellEnd"/>
            <w:r w:rsidRPr="0010006E">
              <w:rPr>
                <w:rFonts w:ascii="Arial" w:hAnsi="Arial" w:cs="Arial"/>
                <w:b/>
                <w:bCs/>
                <w:color w:val="000000"/>
                <w:spacing w:val="-2"/>
                <w:sz w:val="18"/>
                <w:szCs w:val="18"/>
                <w:lang w:val="en-GB" w:eastAsia="sk-SK"/>
              </w:rPr>
              <w:t xml:space="preserve"> z </w:t>
            </w:r>
            <w:proofErr w:type="spellStart"/>
            <w:r w:rsidRPr="0010006E">
              <w:rPr>
                <w:rFonts w:ascii="Arial" w:hAnsi="Arial" w:cs="Arial"/>
                <w:b/>
                <w:bCs/>
                <w:color w:val="000000"/>
                <w:spacing w:val="-2"/>
                <w:sz w:val="18"/>
                <w:szCs w:val="18"/>
                <w:lang w:val="en-GB" w:eastAsia="sk-SK"/>
              </w:rPr>
              <w:t>obchod</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styku</w:t>
            </w:r>
            <w:proofErr w:type="spellEnd"/>
            <w:r w:rsidRPr="0010006E">
              <w:rPr>
                <w:rFonts w:ascii="Arial" w:hAnsi="Arial" w:cs="Arial"/>
                <w:b/>
                <w:bCs/>
                <w:color w:val="000000"/>
                <w:spacing w:val="-2"/>
                <w:sz w:val="18"/>
                <w:szCs w:val="18"/>
                <w:lang w:val="en-GB" w:eastAsia="sk-SK"/>
              </w:rPr>
              <w:t xml:space="preserve">, po </w:t>
            </w:r>
            <w:proofErr w:type="spellStart"/>
            <w:r w:rsidRPr="0010006E">
              <w:rPr>
                <w:rFonts w:ascii="Arial" w:hAnsi="Arial" w:cs="Arial"/>
                <w:b/>
                <w:bCs/>
                <w:color w:val="000000"/>
                <w:spacing w:val="-2"/>
                <w:sz w:val="18"/>
                <w:szCs w:val="18"/>
                <w:lang w:val="en-GB" w:eastAsia="sk-SK"/>
              </w:rPr>
              <w:t>opravnej</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položke</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účtovná</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hodnota</w:t>
            </w:r>
            <w:proofErr w:type="spellEnd"/>
            <w:r w:rsidRPr="0010006E">
              <w:rPr>
                <w:rFonts w:ascii="Arial" w:hAnsi="Arial" w:cs="Arial"/>
                <w:b/>
                <w:bCs/>
                <w:color w:val="000000"/>
                <w:spacing w:val="-2"/>
                <w:sz w:val="18"/>
                <w:szCs w:val="18"/>
                <w:lang w:val="en-GB" w:eastAsia="sk-SK"/>
              </w:rPr>
              <w:t>)</w:t>
            </w:r>
          </w:p>
        </w:tc>
        <w:tc>
          <w:tcPr>
            <w:tcW w:w="1248" w:type="dxa"/>
            <w:tcBorders>
              <w:top w:val="nil"/>
              <w:left w:val="nil"/>
              <w:bottom w:val="single" w:sz="8" w:space="0" w:color="auto"/>
              <w:right w:val="nil"/>
            </w:tcBorders>
            <w:shd w:val="clear" w:color="auto" w:fill="auto"/>
            <w:vAlign w:val="center"/>
            <w:hideMark/>
          </w:tcPr>
          <w:p w14:paraId="3F8D89EE" w14:textId="77777777" w:rsidR="00E83069" w:rsidRPr="0010006E" w:rsidRDefault="00E83069" w:rsidP="00F6349C">
            <w:pPr>
              <w:spacing w:after="0" w:line="240" w:lineRule="auto"/>
              <w:jc w:val="right"/>
              <w:rPr>
                <w:rFonts w:ascii="Arial" w:hAnsi="Arial" w:cs="Arial"/>
                <w:b/>
                <w:bCs/>
                <w:i/>
                <w:iCs/>
                <w:color w:val="0000FF"/>
                <w:sz w:val="18"/>
                <w:szCs w:val="18"/>
                <w:lang w:val="sk-SK" w:eastAsia="sk-SK"/>
              </w:rPr>
            </w:pPr>
            <w:r w:rsidRPr="0010006E">
              <w:rPr>
                <w:rFonts w:ascii="Arial" w:hAnsi="Arial" w:cs="Arial"/>
                <w:b/>
                <w:bCs/>
                <w:i/>
                <w:iCs/>
                <w:color w:val="0000FF"/>
                <w:spacing w:val="-2"/>
                <w:sz w:val="18"/>
                <w:szCs w:val="18"/>
                <w:lang w:val="en-GB" w:eastAsia="sk-SK"/>
              </w:rPr>
              <w:t> </w:t>
            </w:r>
          </w:p>
        </w:tc>
        <w:tc>
          <w:tcPr>
            <w:tcW w:w="1800" w:type="dxa"/>
            <w:tcBorders>
              <w:top w:val="single" w:sz="8" w:space="0" w:color="auto"/>
              <w:left w:val="nil"/>
              <w:bottom w:val="single" w:sz="8" w:space="0" w:color="auto"/>
              <w:right w:val="nil"/>
            </w:tcBorders>
            <w:shd w:val="clear" w:color="auto" w:fill="auto"/>
            <w:vAlign w:val="center"/>
            <w:hideMark/>
          </w:tcPr>
          <w:p w14:paraId="33F14C39" w14:textId="479FF19B" w:rsidR="00E83069" w:rsidRPr="0010006E" w:rsidRDefault="00936592" w:rsidP="00F6349C">
            <w:pPr>
              <w:spacing w:after="0" w:line="240" w:lineRule="auto"/>
              <w:jc w:val="right"/>
              <w:rPr>
                <w:rFonts w:ascii="Arial" w:hAnsi="Arial" w:cs="Arial"/>
                <w:color w:val="000000"/>
                <w:sz w:val="18"/>
                <w:szCs w:val="18"/>
                <w:lang w:val="sk-SK" w:eastAsia="sk-SK"/>
              </w:rPr>
            </w:pPr>
            <w:r w:rsidRPr="00EE67C7">
              <w:rPr>
                <w:rFonts w:ascii="Arial" w:hAnsi="Arial" w:cs="Arial"/>
                <w:color w:val="000000"/>
                <w:sz w:val="18"/>
                <w:szCs w:val="18"/>
                <w:lang w:val="sk-SK" w:eastAsia="sk-SK"/>
              </w:rPr>
              <w:t>20 603</w:t>
            </w:r>
            <w:r w:rsidR="00E83069" w:rsidRPr="0010006E">
              <w:rPr>
                <w:rFonts w:ascii="Arial" w:hAnsi="Arial" w:cs="Arial"/>
                <w:color w:val="000000"/>
                <w:sz w:val="18"/>
                <w:szCs w:val="18"/>
                <w:lang w:val="sk-SK" w:eastAsia="sk-SK"/>
              </w:rPr>
              <w:t> </w:t>
            </w:r>
          </w:p>
        </w:tc>
        <w:tc>
          <w:tcPr>
            <w:tcW w:w="1089" w:type="dxa"/>
            <w:gridSpan w:val="2"/>
            <w:tcBorders>
              <w:top w:val="single" w:sz="8" w:space="0" w:color="auto"/>
              <w:left w:val="nil"/>
              <w:bottom w:val="single" w:sz="8" w:space="0" w:color="auto"/>
              <w:right w:val="nil"/>
            </w:tcBorders>
            <w:shd w:val="clear" w:color="auto" w:fill="auto"/>
            <w:vAlign w:val="center"/>
            <w:hideMark/>
          </w:tcPr>
          <w:p w14:paraId="4B05FB9A" w14:textId="77777777" w:rsidR="00E83069" w:rsidRPr="0010006E" w:rsidRDefault="00E83069" w:rsidP="00F6349C">
            <w:pPr>
              <w:spacing w:after="0" w:line="240" w:lineRule="auto"/>
              <w:jc w:val="right"/>
              <w:rPr>
                <w:rFonts w:ascii="Arial" w:hAnsi="Arial" w:cs="Arial"/>
                <w:i/>
                <w:iCs/>
                <w:color w:val="0000FF"/>
                <w:sz w:val="18"/>
                <w:szCs w:val="18"/>
                <w:lang w:val="sk-SK" w:eastAsia="sk-SK"/>
              </w:rPr>
            </w:pPr>
            <w:r w:rsidRPr="0010006E">
              <w:rPr>
                <w:rFonts w:ascii="Arial" w:hAnsi="Arial" w:cs="Arial"/>
                <w:i/>
                <w:iCs/>
                <w:color w:val="0000FF"/>
                <w:sz w:val="18"/>
                <w:szCs w:val="18"/>
                <w:lang w:val="sk-SK" w:eastAsia="sk-SK"/>
              </w:rPr>
              <w:t> </w:t>
            </w:r>
          </w:p>
        </w:tc>
      </w:tr>
    </w:tbl>
    <w:p w14:paraId="6795D53F" w14:textId="7A4F7F7A" w:rsidR="005521E9" w:rsidRDefault="005521E9" w:rsidP="001F5CBC">
      <w:pPr>
        <w:suppressAutoHyphens/>
        <w:autoSpaceDE w:val="0"/>
        <w:autoSpaceDN w:val="0"/>
        <w:adjustRightInd w:val="0"/>
        <w:rPr>
          <w:rFonts w:ascii="Arial" w:hAnsi="Arial" w:cs="Arial"/>
          <w:color w:val="000000"/>
          <w:sz w:val="20"/>
          <w:szCs w:val="20"/>
        </w:rPr>
      </w:pPr>
    </w:p>
    <w:p w14:paraId="1AB98709" w14:textId="77777777" w:rsidR="00D90827" w:rsidRDefault="00D90827" w:rsidP="00D90827">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Pri pohľadávkach voči tretím stranám spoločnosť účtovala o opravnej položke z pohľadávok po splatnosti viac ako 60 dní vzhľadom na nevýznamnú sumu očakávaných strát a manažment pohľadávok v snahe predchádzať stratám.</w:t>
      </w:r>
    </w:p>
    <w:p w14:paraId="5A7E224F" w14:textId="77777777" w:rsidR="00D90827" w:rsidRDefault="00D90827" w:rsidP="00D90827">
      <w:pPr>
        <w:suppressAutoHyphens/>
        <w:autoSpaceDE w:val="0"/>
        <w:autoSpaceDN w:val="0"/>
        <w:adjustRightInd w:val="0"/>
        <w:spacing w:after="0" w:line="240" w:lineRule="auto"/>
        <w:jc w:val="both"/>
        <w:rPr>
          <w:rFonts w:ascii="Arial" w:hAnsi="Arial" w:cs="Arial"/>
          <w:sz w:val="20"/>
          <w:szCs w:val="20"/>
          <w:highlight w:val="yellow"/>
          <w:lang w:val="sk-SK"/>
        </w:rPr>
      </w:pPr>
    </w:p>
    <w:p w14:paraId="6EB84279" w14:textId="7BFFE5FA" w:rsidR="00AB3BC2" w:rsidRDefault="00AB3BC2" w:rsidP="00EE67C7">
      <w:pPr>
        <w:suppressAutoHyphens/>
        <w:autoSpaceDE w:val="0"/>
        <w:autoSpaceDN w:val="0"/>
        <w:adjustRightInd w:val="0"/>
        <w:spacing w:after="0" w:line="240" w:lineRule="auto"/>
        <w:jc w:val="both"/>
        <w:rPr>
          <w:rFonts w:ascii="Arial" w:hAnsi="Arial" w:cs="Arial"/>
          <w:sz w:val="20"/>
          <w:szCs w:val="20"/>
          <w:lang w:val="sk-SK"/>
        </w:rPr>
      </w:pPr>
      <w:r w:rsidRPr="00EE67C7">
        <w:rPr>
          <w:rFonts w:ascii="Arial" w:hAnsi="Arial" w:cs="Arial"/>
          <w:sz w:val="20"/>
          <w:szCs w:val="20"/>
          <w:lang w:val="sk-SK"/>
        </w:rPr>
        <w:t>Aj keď pohľadávky voči Skupine boli po splatnosti, Spoločnosť tieto pohľadávky nepovažuje za ohrozené, keďže Skupina v rámci riadenia likvidity tieto pohľadávky vždy uhrádza a ani </w:t>
      </w:r>
      <w:r w:rsidR="00CD4471">
        <w:rPr>
          <w:rFonts w:ascii="Arial" w:hAnsi="Arial" w:cs="Arial"/>
          <w:sz w:val="20"/>
          <w:szCs w:val="20"/>
          <w:lang w:val="sk-SK"/>
        </w:rPr>
        <w:t>v</w:t>
      </w:r>
      <w:r w:rsidRPr="00EE67C7">
        <w:rPr>
          <w:rFonts w:ascii="Arial" w:hAnsi="Arial" w:cs="Arial"/>
          <w:sz w:val="20"/>
          <w:szCs w:val="20"/>
          <w:lang w:val="sk-SK"/>
        </w:rPr>
        <w:t xml:space="preserve"> minulosti neboli evidované žiadne straty z pohľadávok voči Skupine. </w:t>
      </w:r>
    </w:p>
    <w:p w14:paraId="1751154A" w14:textId="77777777" w:rsidR="004231A9" w:rsidRDefault="004231A9" w:rsidP="00EE67C7">
      <w:pPr>
        <w:suppressAutoHyphens/>
        <w:autoSpaceDE w:val="0"/>
        <w:autoSpaceDN w:val="0"/>
        <w:adjustRightInd w:val="0"/>
        <w:spacing w:after="0" w:line="240" w:lineRule="auto"/>
        <w:jc w:val="both"/>
        <w:rPr>
          <w:rFonts w:ascii="Arial" w:hAnsi="Arial" w:cs="Arial"/>
          <w:sz w:val="20"/>
          <w:szCs w:val="20"/>
          <w:lang w:val="sk-SK"/>
        </w:rPr>
      </w:pPr>
    </w:p>
    <w:p w14:paraId="2C855E9D" w14:textId="73554C85" w:rsidR="000D77BE" w:rsidRDefault="000D77BE" w:rsidP="00EE67C7">
      <w:pPr>
        <w:suppressAutoHyphens/>
        <w:autoSpaceDE w:val="0"/>
        <w:autoSpaceDN w:val="0"/>
        <w:adjustRightInd w:val="0"/>
        <w:spacing w:after="0" w:line="240" w:lineRule="auto"/>
        <w:jc w:val="both"/>
        <w:rPr>
          <w:rFonts w:ascii="Arial" w:hAnsi="Arial" w:cs="Arial"/>
          <w:sz w:val="20"/>
          <w:szCs w:val="20"/>
          <w:highlight w:val="yellow"/>
          <w:lang w:val="sk-SK"/>
        </w:rPr>
      </w:pPr>
      <w:r w:rsidRPr="005C21F4">
        <w:rPr>
          <w:rFonts w:ascii="Arial" w:hAnsi="Arial" w:cs="Arial"/>
          <w:sz w:val="20"/>
          <w:szCs w:val="20"/>
          <w:lang w:val="sk-SK"/>
        </w:rPr>
        <w:t>Prehľad pohľadávok a opravnej položky vytvorenej k znehodnoteným pohľadávkam za rok 2018 je v nasledovnej tabuľke:</w:t>
      </w:r>
    </w:p>
    <w:tbl>
      <w:tblPr>
        <w:tblW w:w="9090" w:type="dxa"/>
        <w:tblLayout w:type="fixed"/>
        <w:tblCellMar>
          <w:left w:w="70" w:type="dxa"/>
          <w:right w:w="70" w:type="dxa"/>
        </w:tblCellMar>
        <w:tblLook w:val="04A0" w:firstRow="1" w:lastRow="0" w:firstColumn="1" w:lastColumn="0" w:noHBand="0" w:noVBand="1"/>
      </w:tblPr>
      <w:tblGrid>
        <w:gridCol w:w="4962"/>
        <w:gridCol w:w="2238"/>
        <w:gridCol w:w="1890"/>
      </w:tblGrid>
      <w:tr w:rsidR="000D77BE" w:rsidRPr="00963DCC" w14:paraId="3C372C81" w14:textId="77777777" w:rsidTr="005C21F4">
        <w:trPr>
          <w:cantSplit/>
          <w:trHeight w:val="276"/>
        </w:trPr>
        <w:tc>
          <w:tcPr>
            <w:tcW w:w="4962" w:type="dxa"/>
            <w:tcBorders>
              <w:top w:val="nil"/>
              <w:left w:val="nil"/>
              <w:bottom w:val="single" w:sz="8" w:space="0" w:color="auto"/>
              <w:right w:val="nil"/>
            </w:tcBorders>
            <w:shd w:val="clear" w:color="auto" w:fill="auto"/>
            <w:vAlign w:val="center"/>
            <w:hideMark/>
          </w:tcPr>
          <w:p w14:paraId="6BB3C771" w14:textId="77777777" w:rsidR="000D77BE" w:rsidRPr="0010006E" w:rsidRDefault="000D77BE" w:rsidP="005A79AA">
            <w:pPr>
              <w:spacing w:after="0" w:line="240" w:lineRule="auto"/>
              <w:rPr>
                <w:rFonts w:ascii="Arial" w:hAnsi="Arial" w:cs="Arial"/>
                <w:i/>
                <w:iCs/>
                <w:color w:val="000000"/>
                <w:sz w:val="18"/>
                <w:szCs w:val="18"/>
                <w:lang w:val="sk-SK" w:eastAsia="sk-SK"/>
              </w:rPr>
            </w:pPr>
            <w:r w:rsidRPr="0010006E">
              <w:rPr>
                <w:rFonts w:ascii="Arial" w:hAnsi="Arial" w:cs="Arial"/>
                <w:i/>
                <w:iCs/>
                <w:color w:val="000000"/>
                <w:spacing w:val="-2"/>
                <w:sz w:val="18"/>
                <w:szCs w:val="18"/>
                <w:lang w:val="sk-SK" w:eastAsia="sk-SK"/>
              </w:rPr>
              <w:t>v tis. EUR k 30. septembru 2019</w:t>
            </w:r>
          </w:p>
        </w:tc>
        <w:tc>
          <w:tcPr>
            <w:tcW w:w="2238" w:type="dxa"/>
            <w:tcBorders>
              <w:top w:val="nil"/>
              <w:left w:val="nil"/>
              <w:bottom w:val="single" w:sz="8" w:space="0" w:color="auto"/>
              <w:right w:val="nil"/>
            </w:tcBorders>
            <w:shd w:val="clear" w:color="auto" w:fill="auto"/>
            <w:vAlign w:val="center"/>
            <w:hideMark/>
          </w:tcPr>
          <w:p w14:paraId="25BCCCD1" w14:textId="77777777" w:rsidR="000D77BE" w:rsidRPr="0010006E" w:rsidRDefault="000D77BE" w:rsidP="005A79AA">
            <w:pPr>
              <w:spacing w:after="0" w:line="240" w:lineRule="auto"/>
              <w:jc w:val="right"/>
              <w:rPr>
                <w:rFonts w:ascii="Arial" w:hAnsi="Arial" w:cs="Arial"/>
                <w:b/>
                <w:bCs/>
                <w:color w:val="000000"/>
                <w:sz w:val="18"/>
                <w:szCs w:val="18"/>
                <w:lang w:val="sk-SK" w:eastAsia="sk-SK"/>
              </w:rPr>
            </w:pPr>
            <w:r w:rsidRPr="0010006E">
              <w:rPr>
                <w:rFonts w:ascii="Arial" w:hAnsi="Arial" w:cs="Arial"/>
                <w:b/>
                <w:bCs/>
                <w:color w:val="000000"/>
                <w:spacing w:val="-2"/>
                <w:sz w:val="18"/>
                <w:szCs w:val="18"/>
                <w:lang w:val="sk-SK" w:eastAsia="sk-SK"/>
              </w:rPr>
              <w:t>Brutto účtovná hodnota</w:t>
            </w:r>
          </w:p>
        </w:tc>
        <w:tc>
          <w:tcPr>
            <w:tcW w:w="1890" w:type="dxa"/>
            <w:tcBorders>
              <w:top w:val="nil"/>
              <w:left w:val="nil"/>
              <w:bottom w:val="single" w:sz="8" w:space="0" w:color="auto"/>
              <w:right w:val="nil"/>
            </w:tcBorders>
            <w:shd w:val="clear" w:color="auto" w:fill="auto"/>
            <w:vAlign w:val="center"/>
            <w:hideMark/>
          </w:tcPr>
          <w:p w14:paraId="570A2B97" w14:textId="40978A34" w:rsidR="000D77BE" w:rsidRPr="0010006E" w:rsidRDefault="000D77BE" w:rsidP="005A79AA">
            <w:pPr>
              <w:spacing w:after="0" w:line="240" w:lineRule="auto"/>
              <w:jc w:val="right"/>
              <w:rPr>
                <w:rFonts w:ascii="Arial" w:hAnsi="Arial" w:cs="Arial"/>
                <w:b/>
                <w:bCs/>
                <w:color w:val="000000"/>
                <w:sz w:val="18"/>
                <w:szCs w:val="18"/>
                <w:lang w:val="sk-SK" w:eastAsia="sk-SK"/>
              </w:rPr>
            </w:pPr>
            <w:r>
              <w:rPr>
                <w:rFonts w:ascii="Arial" w:hAnsi="Arial" w:cs="Arial"/>
                <w:b/>
                <w:bCs/>
                <w:color w:val="000000"/>
                <w:spacing w:val="-2"/>
                <w:sz w:val="18"/>
                <w:szCs w:val="18"/>
                <w:lang w:val="sk-SK" w:eastAsia="sk-SK"/>
              </w:rPr>
              <w:t>Opravná položka</w:t>
            </w:r>
          </w:p>
        </w:tc>
      </w:tr>
      <w:tr w:rsidR="000D77BE" w:rsidRPr="00252433" w14:paraId="387D1050" w14:textId="77777777" w:rsidTr="005C21F4">
        <w:trPr>
          <w:cantSplit/>
          <w:trHeight w:val="264"/>
        </w:trPr>
        <w:tc>
          <w:tcPr>
            <w:tcW w:w="4962" w:type="dxa"/>
            <w:tcBorders>
              <w:top w:val="nil"/>
              <w:left w:val="nil"/>
              <w:bottom w:val="nil"/>
              <w:right w:val="nil"/>
            </w:tcBorders>
            <w:shd w:val="clear" w:color="auto" w:fill="auto"/>
            <w:vAlign w:val="center"/>
            <w:hideMark/>
          </w:tcPr>
          <w:p w14:paraId="2BB312E0" w14:textId="77777777" w:rsidR="000D77BE" w:rsidRPr="0010006E" w:rsidRDefault="000D77BE" w:rsidP="005A79AA">
            <w:pPr>
              <w:spacing w:after="0" w:line="240" w:lineRule="auto"/>
              <w:rPr>
                <w:rFonts w:ascii="Arial" w:hAnsi="Arial" w:cs="Arial"/>
                <w:b/>
                <w:bCs/>
                <w:i/>
                <w:iCs/>
                <w:color w:val="000000"/>
                <w:sz w:val="18"/>
                <w:szCs w:val="18"/>
                <w:lang w:val="sk-SK" w:eastAsia="sk-SK"/>
              </w:rPr>
            </w:pPr>
            <w:r w:rsidRPr="0010006E">
              <w:rPr>
                <w:rFonts w:ascii="Arial" w:hAnsi="Arial" w:cs="Arial"/>
                <w:b/>
                <w:bCs/>
                <w:i/>
                <w:iCs/>
                <w:color w:val="000000"/>
                <w:spacing w:val="-2"/>
                <w:sz w:val="18"/>
                <w:szCs w:val="18"/>
                <w:lang w:val="sk-SK" w:eastAsia="sk-SK"/>
              </w:rPr>
              <w:t>Pohľadávky z obchodného styku</w:t>
            </w:r>
          </w:p>
        </w:tc>
        <w:tc>
          <w:tcPr>
            <w:tcW w:w="2238" w:type="dxa"/>
            <w:tcBorders>
              <w:top w:val="nil"/>
              <w:left w:val="nil"/>
              <w:bottom w:val="nil"/>
              <w:right w:val="nil"/>
            </w:tcBorders>
            <w:shd w:val="clear" w:color="auto" w:fill="auto"/>
            <w:noWrap/>
            <w:vAlign w:val="center"/>
            <w:hideMark/>
          </w:tcPr>
          <w:p w14:paraId="50DC6EF8" w14:textId="77777777" w:rsidR="000D77BE" w:rsidRPr="0010006E" w:rsidRDefault="000D77BE" w:rsidP="005A79AA">
            <w:pPr>
              <w:spacing w:after="0" w:line="240" w:lineRule="auto"/>
              <w:rPr>
                <w:rFonts w:ascii="Arial" w:hAnsi="Arial" w:cs="Arial"/>
                <w:sz w:val="18"/>
                <w:szCs w:val="18"/>
                <w:lang w:val="sk-SK" w:eastAsia="sk-SK"/>
              </w:rPr>
            </w:pPr>
          </w:p>
        </w:tc>
        <w:tc>
          <w:tcPr>
            <w:tcW w:w="1890" w:type="dxa"/>
            <w:tcBorders>
              <w:top w:val="nil"/>
              <w:left w:val="nil"/>
              <w:bottom w:val="nil"/>
              <w:right w:val="nil"/>
            </w:tcBorders>
            <w:shd w:val="clear" w:color="auto" w:fill="auto"/>
            <w:noWrap/>
            <w:vAlign w:val="center"/>
            <w:hideMark/>
          </w:tcPr>
          <w:p w14:paraId="339A10A3" w14:textId="77777777" w:rsidR="000D77BE" w:rsidRPr="0010006E" w:rsidRDefault="000D77BE" w:rsidP="005A79AA">
            <w:pPr>
              <w:spacing w:after="0" w:line="240" w:lineRule="auto"/>
              <w:rPr>
                <w:rFonts w:ascii="Arial" w:hAnsi="Arial" w:cs="Arial"/>
                <w:sz w:val="18"/>
                <w:szCs w:val="18"/>
                <w:lang w:val="sk-SK" w:eastAsia="sk-SK"/>
              </w:rPr>
            </w:pPr>
          </w:p>
        </w:tc>
      </w:tr>
      <w:tr w:rsidR="000D77BE" w:rsidRPr="00963DCC" w14:paraId="4BA90F63" w14:textId="77777777" w:rsidTr="005C21F4">
        <w:trPr>
          <w:trHeight w:val="264"/>
        </w:trPr>
        <w:tc>
          <w:tcPr>
            <w:tcW w:w="4962" w:type="dxa"/>
            <w:tcBorders>
              <w:top w:val="nil"/>
              <w:left w:val="nil"/>
              <w:bottom w:val="nil"/>
              <w:right w:val="nil"/>
            </w:tcBorders>
            <w:shd w:val="clear" w:color="auto" w:fill="auto"/>
            <w:vAlign w:val="center"/>
            <w:hideMark/>
          </w:tcPr>
          <w:p w14:paraId="30E79166"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pohľadávky voči spoločnostiam v rámci skupiny Johnson Controls - do splatnosti</w:t>
            </w:r>
          </w:p>
        </w:tc>
        <w:tc>
          <w:tcPr>
            <w:tcW w:w="2238" w:type="dxa"/>
            <w:tcBorders>
              <w:top w:val="nil"/>
              <w:left w:val="nil"/>
              <w:bottom w:val="nil"/>
              <w:right w:val="nil"/>
            </w:tcBorders>
            <w:shd w:val="clear" w:color="auto" w:fill="auto"/>
            <w:vAlign w:val="center"/>
            <w:hideMark/>
          </w:tcPr>
          <w:p w14:paraId="2A576CA0" w14:textId="4C339B41" w:rsidR="000D77BE" w:rsidRPr="0010006E" w:rsidRDefault="000D77BE" w:rsidP="005A79AA">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1 223</w:t>
            </w:r>
          </w:p>
        </w:tc>
        <w:tc>
          <w:tcPr>
            <w:tcW w:w="1890" w:type="dxa"/>
            <w:tcBorders>
              <w:top w:val="nil"/>
              <w:left w:val="nil"/>
              <w:bottom w:val="nil"/>
              <w:right w:val="nil"/>
            </w:tcBorders>
            <w:shd w:val="clear" w:color="auto" w:fill="auto"/>
            <w:vAlign w:val="center"/>
            <w:hideMark/>
          </w:tcPr>
          <w:p w14:paraId="76EF0BEA" w14:textId="77777777" w:rsidR="000D77BE" w:rsidRPr="0010006E" w:rsidRDefault="000D77BE" w:rsidP="005A79AA">
            <w:pPr>
              <w:spacing w:after="0" w:line="240" w:lineRule="auto"/>
              <w:jc w:val="right"/>
              <w:rPr>
                <w:rFonts w:ascii="Arial" w:hAnsi="Arial" w:cs="Arial"/>
                <w:sz w:val="18"/>
                <w:szCs w:val="18"/>
                <w:lang w:val="sk-SK" w:eastAsia="sk-SK"/>
              </w:rPr>
            </w:pPr>
            <w:r w:rsidRPr="00252433">
              <w:rPr>
                <w:rFonts w:ascii="Arial" w:hAnsi="Arial" w:cs="Arial"/>
                <w:sz w:val="18"/>
                <w:szCs w:val="18"/>
                <w:lang w:val="sk-SK" w:eastAsia="sk-SK"/>
              </w:rPr>
              <w:t>0</w:t>
            </w:r>
          </w:p>
        </w:tc>
      </w:tr>
      <w:tr w:rsidR="000D77BE" w:rsidRPr="00963DCC" w14:paraId="2F199EE6" w14:textId="77777777" w:rsidTr="005C21F4">
        <w:trPr>
          <w:trHeight w:val="264"/>
        </w:trPr>
        <w:tc>
          <w:tcPr>
            <w:tcW w:w="4962" w:type="dxa"/>
            <w:tcBorders>
              <w:top w:val="nil"/>
              <w:left w:val="nil"/>
              <w:bottom w:val="nil"/>
              <w:right w:val="nil"/>
            </w:tcBorders>
            <w:shd w:val="clear" w:color="auto" w:fill="auto"/>
            <w:vAlign w:val="center"/>
            <w:hideMark/>
          </w:tcPr>
          <w:p w14:paraId="2FC01AB7"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pohľadávky voči spoločnostiam v rámci skupiny Johnson Controls - po splatnosti</w:t>
            </w:r>
          </w:p>
        </w:tc>
        <w:tc>
          <w:tcPr>
            <w:tcW w:w="2238" w:type="dxa"/>
            <w:tcBorders>
              <w:top w:val="nil"/>
              <w:left w:val="nil"/>
              <w:bottom w:val="nil"/>
              <w:right w:val="nil"/>
            </w:tcBorders>
            <w:shd w:val="clear" w:color="auto" w:fill="auto"/>
            <w:vAlign w:val="center"/>
            <w:hideMark/>
          </w:tcPr>
          <w:p w14:paraId="255F4A6D" w14:textId="0EFB550A" w:rsidR="000D77BE" w:rsidRPr="0010006E" w:rsidRDefault="000D77BE" w:rsidP="005A79AA">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9 131</w:t>
            </w:r>
          </w:p>
        </w:tc>
        <w:tc>
          <w:tcPr>
            <w:tcW w:w="1890" w:type="dxa"/>
            <w:tcBorders>
              <w:top w:val="nil"/>
              <w:left w:val="nil"/>
              <w:bottom w:val="nil"/>
              <w:right w:val="nil"/>
            </w:tcBorders>
            <w:shd w:val="clear" w:color="auto" w:fill="auto"/>
            <w:vAlign w:val="center"/>
            <w:hideMark/>
          </w:tcPr>
          <w:p w14:paraId="53B703CD" w14:textId="77777777" w:rsidR="000D77BE" w:rsidRPr="0010006E" w:rsidRDefault="000D77BE" w:rsidP="005A79AA">
            <w:pPr>
              <w:spacing w:after="0" w:line="240" w:lineRule="auto"/>
              <w:jc w:val="right"/>
              <w:rPr>
                <w:rFonts w:ascii="Arial" w:hAnsi="Arial" w:cs="Arial"/>
                <w:sz w:val="18"/>
                <w:szCs w:val="18"/>
                <w:lang w:val="sk-SK" w:eastAsia="sk-SK"/>
              </w:rPr>
            </w:pPr>
            <w:r w:rsidRPr="00252433">
              <w:rPr>
                <w:rFonts w:ascii="Arial" w:hAnsi="Arial" w:cs="Arial"/>
                <w:sz w:val="18"/>
                <w:szCs w:val="18"/>
                <w:lang w:val="sk-SK" w:eastAsia="sk-SK"/>
              </w:rPr>
              <w:t>0</w:t>
            </w:r>
          </w:p>
        </w:tc>
      </w:tr>
      <w:tr w:rsidR="000D77BE" w:rsidRPr="00963DCC" w14:paraId="654E2012" w14:textId="77777777" w:rsidTr="005C21F4">
        <w:trPr>
          <w:trHeight w:val="264"/>
        </w:trPr>
        <w:tc>
          <w:tcPr>
            <w:tcW w:w="4962" w:type="dxa"/>
            <w:tcBorders>
              <w:top w:val="nil"/>
              <w:left w:val="nil"/>
              <w:bottom w:val="nil"/>
              <w:right w:val="nil"/>
            </w:tcBorders>
            <w:shd w:val="clear" w:color="auto" w:fill="auto"/>
            <w:vAlign w:val="center"/>
            <w:hideMark/>
          </w:tcPr>
          <w:p w14:paraId="04F1A5B7"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pacing w:val="-2"/>
                <w:sz w:val="18"/>
                <w:szCs w:val="18"/>
                <w:lang w:val="sk-SK" w:eastAsia="sk-SK"/>
              </w:rPr>
              <w:t>- pohľadávky z obchodného styku voči tretím stranám:</w:t>
            </w:r>
          </w:p>
        </w:tc>
        <w:tc>
          <w:tcPr>
            <w:tcW w:w="2238" w:type="dxa"/>
            <w:tcBorders>
              <w:top w:val="nil"/>
              <w:left w:val="nil"/>
              <w:bottom w:val="nil"/>
              <w:right w:val="nil"/>
            </w:tcBorders>
            <w:shd w:val="clear" w:color="auto" w:fill="auto"/>
            <w:vAlign w:val="center"/>
            <w:hideMark/>
          </w:tcPr>
          <w:p w14:paraId="50747DFA" w14:textId="77777777" w:rsidR="000D77BE" w:rsidRPr="0010006E" w:rsidRDefault="000D77BE" w:rsidP="005A79AA">
            <w:pPr>
              <w:spacing w:after="0" w:line="240" w:lineRule="auto"/>
              <w:rPr>
                <w:rFonts w:ascii="Arial" w:hAnsi="Arial" w:cs="Arial"/>
                <w:sz w:val="18"/>
                <w:szCs w:val="18"/>
                <w:highlight w:val="yellow"/>
                <w:lang w:val="sk-SK" w:eastAsia="sk-SK"/>
              </w:rPr>
            </w:pPr>
          </w:p>
        </w:tc>
        <w:tc>
          <w:tcPr>
            <w:tcW w:w="1890" w:type="dxa"/>
            <w:tcBorders>
              <w:top w:val="nil"/>
              <w:left w:val="nil"/>
              <w:bottom w:val="nil"/>
              <w:right w:val="nil"/>
            </w:tcBorders>
            <w:shd w:val="clear" w:color="auto" w:fill="auto"/>
            <w:vAlign w:val="center"/>
            <w:hideMark/>
          </w:tcPr>
          <w:p w14:paraId="2011C8B9" w14:textId="77777777" w:rsidR="000D77BE" w:rsidRPr="0010006E" w:rsidRDefault="000D77BE" w:rsidP="005A79AA">
            <w:pPr>
              <w:spacing w:after="0" w:line="240" w:lineRule="auto"/>
              <w:jc w:val="right"/>
              <w:rPr>
                <w:rFonts w:ascii="Arial" w:hAnsi="Arial" w:cs="Arial"/>
                <w:sz w:val="18"/>
                <w:szCs w:val="18"/>
                <w:highlight w:val="yellow"/>
                <w:lang w:val="sk-SK" w:eastAsia="sk-SK"/>
              </w:rPr>
            </w:pPr>
          </w:p>
        </w:tc>
      </w:tr>
      <w:tr w:rsidR="000D77BE" w:rsidRPr="00963DCC" w14:paraId="7A372501" w14:textId="77777777" w:rsidTr="005C21F4">
        <w:trPr>
          <w:trHeight w:val="264"/>
        </w:trPr>
        <w:tc>
          <w:tcPr>
            <w:tcW w:w="4962" w:type="dxa"/>
            <w:tcBorders>
              <w:top w:val="nil"/>
              <w:left w:val="nil"/>
              <w:bottom w:val="nil"/>
              <w:right w:val="nil"/>
            </w:tcBorders>
            <w:shd w:val="clear" w:color="auto" w:fill="auto"/>
            <w:vAlign w:val="center"/>
            <w:hideMark/>
          </w:tcPr>
          <w:p w14:paraId="01313B98"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do splatnosti</w:t>
            </w:r>
          </w:p>
        </w:tc>
        <w:tc>
          <w:tcPr>
            <w:tcW w:w="2238" w:type="dxa"/>
            <w:tcBorders>
              <w:top w:val="nil"/>
              <w:left w:val="nil"/>
              <w:bottom w:val="nil"/>
              <w:right w:val="nil"/>
            </w:tcBorders>
            <w:shd w:val="clear" w:color="auto" w:fill="auto"/>
            <w:vAlign w:val="center"/>
            <w:hideMark/>
          </w:tcPr>
          <w:p w14:paraId="0668F9D8" w14:textId="4903AD78" w:rsidR="000D77BE" w:rsidRPr="005C21F4" w:rsidRDefault="000D77BE" w:rsidP="005A79AA">
            <w:pPr>
              <w:spacing w:after="0" w:line="240" w:lineRule="auto"/>
              <w:jc w:val="right"/>
              <w:rPr>
                <w:rFonts w:ascii="Arial" w:hAnsi="Arial" w:cs="Arial"/>
                <w:color w:val="000000"/>
                <w:sz w:val="18"/>
                <w:szCs w:val="18"/>
                <w:lang w:eastAsia="sk-SK"/>
              </w:rPr>
            </w:pPr>
            <w:r>
              <w:rPr>
                <w:rFonts w:ascii="Arial" w:hAnsi="Arial" w:cs="Arial"/>
                <w:color w:val="000000"/>
                <w:sz w:val="18"/>
                <w:szCs w:val="18"/>
                <w:lang w:eastAsia="sk-SK"/>
              </w:rPr>
              <w:t>1 479</w:t>
            </w:r>
          </w:p>
        </w:tc>
        <w:tc>
          <w:tcPr>
            <w:tcW w:w="1890" w:type="dxa"/>
            <w:tcBorders>
              <w:top w:val="nil"/>
              <w:left w:val="nil"/>
              <w:bottom w:val="nil"/>
              <w:right w:val="nil"/>
            </w:tcBorders>
            <w:shd w:val="clear" w:color="auto" w:fill="auto"/>
            <w:vAlign w:val="center"/>
            <w:hideMark/>
          </w:tcPr>
          <w:p w14:paraId="04458620" w14:textId="77777777" w:rsidR="000D77BE" w:rsidRPr="0010006E" w:rsidRDefault="000D77BE" w:rsidP="005A79AA">
            <w:pPr>
              <w:spacing w:after="0" w:line="240" w:lineRule="auto"/>
              <w:jc w:val="right"/>
              <w:rPr>
                <w:rFonts w:ascii="Arial" w:hAnsi="Arial" w:cs="Arial"/>
                <w:sz w:val="18"/>
                <w:szCs w:val="18"/>
                <w:lang w:val="sk-SK" w:eastAsia="sk-SK"/>
              </w:rPr>
            </w:pPr>
            <w:r>
              <w:rPr>
                <w:rFonts w:ascii="Arial" w:hAnsi="Arial" w:cs="Arial"/>
                <w:sz w:val="18"/>
                <w:szCs w:val="18"/>
                <w:lang w:val="sk-SK" w:eastAsia="sk-SK"/>
              </w:rPr>
              <w:t>0</w:t>
            </w:r>
          </w:p>
        </w:tc>
      </w:tr>
      <w:tr w:rsidR="000D77BE" w:rsidRPr="00963DCC" w14:paraId="44B03496" w14:textId="77777777" w:rsidTr="005C21F4">
        <w:trPr>
          <w:cantSplit/>
          <w:trHeight w:val="264"/>
        </w:trPr>
        <w:tc>
          <w:tcPr>
            <w:tcW w:w="4962" w:type="dxa"/>
            <w:tcBorders>
              <w:top w:val="nil"/>
              <w:left w:val="nil"/>
              <w:bottom w:val="nil"/>
              <w:right w:val="nil"/>
            </w:tcBorders>
            <w:shd w:val="clear" w:color="auto" w:fill="auto"/>
            <w:vAlign w:val="center"/>
            <w:hideMark/>
          </w:tcPr>
          <w:p w14:paraId="30939E16"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sk-SK" w:eastAsia="sk-SK"/>
              </w:rPr>
              <w:t xml:space="preserve">1 až </w:t>
            </w:r>
            <w:r>
              <w:rPr>
                <w:rFonts w:ascii="Arial" w:hAnsi="Arial" w:cs="Arial"/>
                <w:color w:val="000000"/>
                <w:sz w:val="18"/>
                <w:szCs w:val="18"/>
                <w:lang w:val="sk-SK" w:eastAsia="sk-SK"/>
              </w:rPr>
              <w:t>6</w:t>
            </w:r>
            <w:r w:rsidRPr="0010006E">
              <w:rPr>
                <w:rFonts w:ascii="Arial" w:hAnsi="Arial" w:cs="Arial"/>
                <w:color w:val="000000"/>
                <w:sz w:val="18"/>
                <w:szCs w:val="18"/>
                <w:lang w:val="sk-SK" w:eastAsia="sk-SK"/>
              </w:rPr>
              <w:t>0 dní po splatnosti</w:t>
            </w:r>
          </w:p>
        </w:tc>
        <w:tc>
          <w:tcPr>
            <w:tcW w:w="2238" w:type="dxa"/>
            <w:tcBorders>
              <w:top w:val="nil"/>
              <w:left w:val="nil"/>
              <w:bottom w:val="nil"/>
              <w:right w:val="nil"/>
            </w:tcBorders>
            <w:shd w:val="clear" w:color="auto" w:fill="auto"/>
            <w:vAlign w:val="center"/>
            <w:hideMark/>
          </w:tcPr>
          <w:p w14:paraId="54BF56F3" w14:textId="090A295D" w:rsidR="000D77BE" w:rsidRPr="0010006E" w:rsidRDefault="000D77BE" w:rsidP="005A79AA">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207</w:t>
            </w:r>
          </w:p>
        </w:tc>
        <w:tc>
          <w:tcPr>
            <w:tcW w:w="1890" w:type="dxa"/>
            <w:tcBorders>
              <w:top w:val="nil"/>
              <w:left w:val="nil"/>
              <w:bottom w:val="nil"/>
              <w:right w:val="nil"/>
            </w:tcBorders>
            <w:shd w:val="clear" w:color="auto" w:fill="auto"/>
            <w:vAlign w:val="center"/>
            <w:hideMark/>
          </w:tcPr>
          <w:p w14:paraId="4B778EDB" w14:textId="77777777" w:rsidR="000D77BE" w:rsidRPr="0010006E" w:rsidRDefault="000D77BE" w:rsidP="005A79AA">
            <w:pPr>
              <w:spacing w:after="0" w:line="240" w:lineRule="auto"/>
              <w:jc w:val="right"/>
              <w:rPr>
                <w:rFonts w:ascii="Arial" w:hAnsi="Arial" w:cs="Arial"/>
                <w:sz w:val="18"/>
                <w:szCs w:val="18"/>
                <w:lang w:val="sk-SK" w:eastAsia="sk-SK"/>
              </w:rPr>
            </w:pPr>
            <w:r w:rsidRPr="0010006E">
              <w:rPr>
                <w:rFonts w:ascii="Arial" w:hAnsi="Arial" w:cs="Arial"/>
                <w:sz w:val="18"/>
                <w:szCs w:val="18"/>
                <w:lang w:val="sk-SK" w:eastAsia="sk-SK"/>
              </w:rPr>
              <w:t>0</w:t>
            </w:r>
          </w:p>
        </w:tc>
      </w:tr>
      <w:tr w:rsidR="000D77BE" w:rsidRPr="00963DCC" w14:paraId="6194B76E" w14:textId="77777777" w:rsidTr="005C21F4">
        <w:trPr>
          <w:cantSplit/>
          <w:trHeight w:val="264"/>
        </w:trPr>
        <w:tc>
          <w:tcPr>
            <w:tcW w:w="4962" w:type="dxa"/>
            <w:tcBorders>
              <w:top w:val="nil"/>
              <w:left w:val="nil"/>
              <w:right w:val="nil"/>
            </w:tcBorders>
            <w:shd w:val="clear" w:color="auto" w:fill="auto"/>
            <w:vAlign w:val="center"/>
            <w:hideMark/>
          </w:tcPr>
          <w:p w14:paraId="36DE2DD8" w14:textId="77777777" w:rsidR="000D77BE" w:rsidRPr="0010006E" w:rsidRDefault="000D77BE" w:rsidP="005A79AA">
            <w:pPr>
              <w:spacing w:after="0" w:line="240" w:lineRule="auto"/>
              <w:rPr>
                <w:rFonts w:ascii="Arial" w:hAnsi="Arial" w:cs="Arial"/>
                <w:color w:val="000000"/>
                <w:sz w:val="18"/>
                <w:szCs w:val="18"/>
                <w:lang w:val="sk-SK" w:eastAsia="sk-SK"/>
              </w:rPr>
            </w:pPr>
            <w:r w:rsidRPr="0010006E">
              <w:rPr>
                <w:rFonts w:ascii="Arial" w:hAnsi="Arial" w:cs="Arial"/>
                <w:color w:val="000000"/>
                <w:sz w:val="18"/>
                <w:szCs w:val="18"/>
                <w:lang w:val="en-GB" w:eastAsia="sk-SK"/>
              </w:rPr>
              <w:t xml:space="preserve">61 </w:t>
            </w:r>
            <w:proofErr w:type="spellStart"/>
            <w:r w:rsidRPr="0010006E">
              <w:rPr>
                <w:rFonts w:ascii="Arial" w:hAnsi="Arial" w:cs="Arial"/>
                <w:color w:val="000000"/>
                <w:sz w:val="18"/>
                <w:szCs w:val="18"/>
                <w:lang w:val="en-GB" w:eastAsia="sk-SK"/>
              </w:rPr>
              <w:t>až</w:t>
            </w:r>
            <w:proofErr w:type="spellEnd"/>
            <w:r w:rsidRPr="0010006E">
              <w:rPr>
                <w:rFonts w:ascii="Arial" w:hAnsi="Arial" w:cs="Arial"/>
                <w:color w:val="000000"/>
                <w:sz w:val="18"/>
                <w:szCs w:val="18"/>
                <w:lang w:val="en-GB" w:eastAsia="sk-SK"/>
              </w:rPr>
              <w:t xml:space="preserve"> </w:t>
            </w:r>
            <w:r>
              <w:rPr>
                <w:rFonts w:ascii="Arial" w:hAnsi="Arial" w:cs="Arial"/>
                <w:color w:val="000000"/>
                <w:sz w:val="18"/>
                <w:szCs w:val="18"/>
                <w:lang w:val="en-GB" w:eastAsia="sk-SK"/>
              </w:rPr>
              <w:t>180</w:t>
            </w:r>
            <w:r w:rsidRPr="0010006E">
              <w:rPr>
                <w:rFonts w:ascii="Arial" w:hAnsi="Arial" w:cs="Arial"/>
                <w:color w:val="000000"/>
                <w:sz w:val="18"/>
                <w:szCs w:val="18"/>
                <w:lang w:val="en-GB" w:eastAsia="sk-SK"/>
              </w:rPr>
              <w:t xml:space="preserve"> </w:t>
            </w:r>
            <w:proofErr w:type="spellStart"/>
            <w:r w:rsidRPr="0010006E">
              <w:rPr>
                <w:rFonts w:ascii="Arial" w:hAnsi="Arial" w:cs="Arial"/>
                <w:color w:val="000000"/>
                <w:sz w:val="18"/>
                <w:szCs w:val="18"/>
                <w:lang w:val="en-GB" w:eastAsia="sk-SK"/>
              </w:rPr>
              <w:t>dní</w:t>
            </w:r>
            <w:proofErr w:type="spellEnd"/>
            <w:r w:rsidRPr="0010006E">
              <w:rPr>
                <w:rFonts w:ascii="Arial" w:hAnsi="Arial" w:cs="Arial"/>
                <w:color w:val="000000"/>
                <w:sz w:val="18"/>
                <w:szCs w:val="18"/>
                <w:lang w:val="en-GB" w:eastAsia="sk-SK"/>
              </w:rPr>
              <w:t xml:space="preserve"> po </w:t>
            </w:r>
            <w:proofErr w:type="spellStart"/>
            <w:r w:rsidRPr="0010006E">
              <w:rPr>
                <w:rFonts w:ascii="Arial" w:hAnsi="Arial" w:cs="Arial"/>
                <w:color w:val="000000"/>
                <w:sz w:val="18"/>
                <w:szCs w:val="18"/>
                <w:lang w:val="en-GB" w:eastAsia="sk-SK"/>
              </w:rPr>
              <w:t>splatnosti</w:t>
            </w:r>
            <w:proofErr w:type="spellEnd"/>
          </w:p>
        </w:tc>
        <w:tc>
          <w:tcPr>
            <w:tcW w:w="2238" w:type="dxa"/>
            <w:tcBorders>
              <w:top w:val="nil"/>
              <w:left w:val="nil"/>
              <w:right w:val="nil"/>
            </w:tcBorders>
            <w:shd w:val="clear" w:color="auto" w:fill="auto"/>
            <w:vAlign w:val="center"/>
            <w:hideMark/>
          </w:tcPr>
          <w:p w14:paraId="5BCE9FEB" w14:textId="17BC8972" w:rsidR="000D77BE" w:rsidRPr="0010006E" w:rsidRDefault="000D77BE" w:rsidP="005A79AA">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18</w:t>
            </w:r>
          </w:p>
        </w:tc>
        <w:tc>
          <w:tcPr>
            <w:tcW w:w="1890" w:type="dxa"/>
            <w:tcBorders>
              <w:top w:val="nil"/>
              <w:left w:val="nil"/>
              <w:right w:val="nil"/>
            </w:tcBorders>
            <w:shd w:val="clear" w:color="auto" w:fill="auto"/>
            <w:vAlign w:val="center"/>
            <w:hideMark/>
          </w:tcPr>
          <w:p w14:paraId="20D9E0E0" w14:textId="497EE743" w:rsidR="000D77BE" w:rsidRPr="0010006E" w:rsidRDefault="000D77BE" w:rsidP="005A79AA">
            <w:pPr>
              <w:spacing w:after="0" w:line="240" w:lineRule="auto"/>
              <w:jc w:val="right"/>
              <w:rPr>
                <w:rFonts w:ascii="Arial" w:hAnsi="Arial" w:cs="Arial"/>
                <w:sz w:val="18"/>
                <w:szCs w:val="18"/>
                <w:lang w:val="sk-SK" w:eastAsia="sk-SK"/>
              </w:rPr>
            </w:pPr>
            <w:r>
              <w:rPr>
                <w:rFonts w:ascii="Arial" w:hAnsi="Arial" w:cs="Arial"/>
                <w:sz w:val="18"/>
                <w:szCs w:val="18"/>
                <w:lang w:val="sk-SK" w:eastAsia="sk-SK"/>
              </w:rPr>
              <w:t>8</w:t>
            </w:r>
          </w:p>
        </w:tc>
      </w:tr>
      <w:tr w:rsidR="000D77BE" w:rsidRPr="00963DCC" w14:paraId="66457B9F" w14:textId="77777777" w:rsidTr="005C21F4">
        <w:trPr>
          <w:cantSplit/>
          <w:trHeight w:val="264"/>
        </w:trPr>
        <w:tc>
          <w:tcPr>
            <w:tcW w:w="4962" w:type="dxa"/>
            <w:tcBorders>
              <w:top w:val="nil"/>
              <w:left w:val="nil"/>
              <w:bottom w:val="single" w:sz="4" w:space="0" w:color="auto"/>
              <w:right w:val="nil"/>
            </w:tcBorders>
            <w:shd w:val="clear" w:color="auto" w:fill="auto"/>
            <w:vAlign w:val="center"/>
            <w:hideMark/>
          </w:tcPr>
          <w:p w14:paraId="214DF0CC" w14:textId="77777777" w:rsidR="000D77BE" w:rsidRPr="0010006E" w:rsidRDefault="000D77BE" w:rsidP="005A79AA">
            <w:pPr>
              <w:spacing w:after="0" w:line="240" w:lineRule="auto"/>
              <w:rPr>
                <w:rFonts w:ascii="Arial" w:hAnsi="Arial" w:cs="Arial"/>
                <w:color w:val="000000"/>
                <w:sz w:val="18"/>
                <w:szCs w:val="18"/>
                <w:lang w:val="sk-SK" w:eastAsia="sk-SK"/>
              </w:rPr>
            </w:pPr>
            <w:proofErr w:type="spellStart"/>
            <w:r>
              <w:rPr>
                <w:rFonts w:ascii="Arial" w:hAnsi="Arial" w:cs="Arial"/>
                <w:color w:val="000000"/>
                <w:sz w:val="18"/>
                <w:szCs w:val="18"/>
                <w:lang w:val="en-GB" w:eastAsia="sk-SK"/>
              </w:rPr>
              <w:t>nad</w:t>
            </w:r>
            <w:proofErr w:type="spellEnd"/>
            <w:r>
              <w:rPr>
                <w:rFonts w:ascii="Arial" w:hAnsi="Arial" w:cs="Arial"/>
                <w:color w:val="000000"/>
                <w:sz w:val="18"/>
                <w:szCs w:val="18"/>
                <w:lang w:val="en-GB" w:eastAsia="sk-SK"/>
              </w:rPr>
              <w:t xml:space="preserve"> 180</w:t>
            </w:r>
            <w:r w:rsidRPr="0010006E">
              <w:rPr>
                <w:rFonts w:ascii="Arial" w:hAnsi="Arial" w:cs="Arial"/>
                <w:color w:val="000000"/>
                <w:sz w:val="18"/>
                <w:szCs w:val="18"/>
                <w:lang w:val="en-GB" w:eastAsia="sk-SK"/>
              </w:rPr>
              <w:t xml:space="preserve"> </w:t>
            </w:r>
            <w:proofErr w:type="spellStart"/>
            <w:r w:rsidRPr="0010006E">
              <w:rPr>
                <w:rFonts w:ascii="Arial" w:hAnsi="Arial" w:cs="Arial"/>
                <w:color w:val="000000"/>
                <w:sz w:val="18"/>
                <w:szCs w:val="18"/>
                <w:lang w:val="en-GB" w:eastAsia="sk-SK"/>
              </w:rPr>
              <w:t>dní</w:t>
            </w:r>
            <w:proofErr w:type="spellEnd"/>
            <w:r w:rsidRPr="0010006E">
              <w:rPr>
                <w:rFonts w:ascii="Arial" w:hAnsi="Arial" w:cs="Arial"/>
                <w:color w:val="000000"/>
                <w:sz w:val="18"/>
                <w:szCs w:val="18"/>
                <w:lang w:val="en-GB" w:eastAsia="sk-SK"/>
              </w:rPr>
              <w:t xml:space="preserve"> po </w:t>
            </w:r>
            <w:proofErr w:type="spellStart"/>
            <w:r w:rsidRPr="0010006E">
              <w:rPr>
                <w:rFonts w:ascii="Arial" w:hAnsi="Arial" w:cs="Arial"/>
                <w:color w:val="000000"/>
                <w:sz w:val="18"/>
                <w:szCs w:val="18"/>
                <w:lang w:val="en-GB" w:eastAsia="sk-SK"/>
              </w:rPr>
              <w:t>splatnosti</w:t>
            </w:r>
            <w:proofErr w:type="spellEnd"/>
          </w:p>
        </w:tc>
        <w:tc>
          <w:tcPr>
            <w:tcW w:w="2238" w:type="dxa"/>
            <w:tcBorders>
              <w:top w:val="nil"/>
              <w:left w:val="nil"/>
              <w:bottom w:val="single" w:sz="4" w:space="0" w:color="auto"/>
              <w:right w:val="nil"/>
            </w:tcBorders>
            <w:shd w:val="clear" w:color="auto" w:fill="auto"/>
            <w:vAlign w:val="center"/>
            <w:hideMark/>
          </w:tcPr>
          <w:p w14:paraId="287A7625" w14:textId="3B843853" w:rsidR="000D77BE" w:rsidRPr="0010006E" w:rsidRDefault="000D77BE" w:rsidP="005A79AA">
            <w:pPr>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8</w:t>
            </w:r>
          </w:p>
        </w:tc>
        <w:tc>
          <w:tcPr>
            <w:tcW w:w="1890" w:type="dxa"/>
            <w:tcBorders>
              <w:top w:val="nil"/>
              <w:left w:val="nil"/>
              <w:bottom w:val="single" w:sz="4" w:space="0" w:color="auto"/>
              <w:right w:val="nil"/>
            </w:tcBorders>
            <w:shd w:val="clear" w:color="auto" w:fill="auto"/>
            <w:vAlign w:val="center"/>
            <w:hideMark/>
          </w:tcPr>
          <w:p w14:paraId="7D133E2F" w14:textId="1EAC737B" w:rsidR="000D77BE" w:rsidRPr="0010006E" w:rsidRDefault="000D77BE" w:rsidP="005A79AA">
            <w:pPr>
              <w:spacing w:after="0" w:line="240" w:lineRule="auto"/>
              <w:jc w:val="right"/>
              <w:rPr>
                <w:rFonts w:ascii="Arial" w:hAnsi="Arial" w:cs="Arial"/>
                <w:sz w:val="18"/>
                <w:szCs w:val="18"/>
                <w:lang w:val="sk-SK" w:eastAsia="sk-SK"/>
              </w:rPr>
            </w:pPr>
            <w:r>
              <w:rPr>
                <w:rFonts w:ascii="Arial" w:hAnsi="Arial" w:cs="Arial"/>
                <w:sz w:val="18"/>
                <w:szCs w:val="18"/>
                <w:lang w:val="sk-SK" w:eastAsia="sk-SK"/>
              </w:rPr>
              <w:t>56</w:t>
            </w:r>
          </w:p>
        </w:tc>
      </w:tr>
      <w:tr w:rsidR="000D77BE" w:rsidRPr="00963DCC" w14:paraId="3985BE83" w14:textId="77777777" w:rsidTr="005C21F4">
        <w:trPr>
          <w:cantSplit/>
          <w:trHeight w:val="276"/>
        </w:trPr>
        <w:tc>
          <w:tcPr>
            <w:tcW w:w="4962" w:type="dxa"/>
            <w:tcBorders>
              <w:top w:val="single" w:sz="4" w:space="0" w:color="auto"/>
              <w:left w:val="nil"/>
              <w:bottom w:val="single" w:sz="8" w:space="0" w:color="auto"/>
              <w:right w:val="nil"/>
            </w:tcBorders>
            <w:shd w:val="clear" w:color="auto" w:fill="auto"/>
            <w:vAlign w:val="center"/>
            <w:hideMark/>
          </w:tcPr>
          <w:p w14:paraId="12A467FE" w14:textId="77777777" w:rsidR="000D77BE" w:rsidRPr="0010006E" w:rsidRDefault="000D77BE" w:rsidP="005A79AA">
            <w:pPr>
              <w:spacing w:after="0" w:line="240" w:lineRule="auto"/>
              <w:rPr>
                <w:rFonts w:ascii="Arial" w:hAnsi="Arial" w:cs="Arial"/>
                <w:b/>
                <w:bCs/>
                <w:color w:val="000000"/>
                <w:sz w:val="18"/>
                <w:szCs w:val="18"/>
                <w:lang w:val="sk-SK" w:eastAsia="sk-SK"/>
              </w:rPr>
            </w:pPr>
            <w:proofErr w:type="spellStart"/>
            <w:r w:rsidRPr="0010006E">
              <w:rPr>
                <w:rFonts w:ascii="Arial" w:hAnsi="Arial" w:cs="Arial"/>
                <w:b/>
                <w:bCs/>
                <w:color w:val="000000"/>
                <w:spacing w:val="-2"/>
                <w:sz w:val="18"/>
                <w:szCs w:val="18"/>
                <w:lang w:val="en-GB" w:eastAsia="sk-SK"/>
              </w:rPr>
              <w:t>Pohľadávky</w:t>
            </w:r>
            <w:proofErr w:type="spellEnd"/>
            <w:r w:rsidRPr="0010006E">
              <w:rPr>
                <w:rFonts w:ascii="Arial" w:hAnsi="Arial" w:cs="Arial"/>
                <w:b/>
                <w:bCs/>
                <w:color w:val="000000"/>
                <w:spacing w:val="-2"/>
                <w:sz w:val="18"/>
                <w:szCs w:val="18"/>
                <w:lang w:val="en-GB" w:eastAsia="sk-SK"/>
              </w:rPr>
              <w:t xml:space="preserve"> z </w:t>
            </w:r>
            <w:proofErr w:type="spellStart"/>
            <w:r w:rsidRPr="0010006E">
              <w:rPr>
                <w:rFonts w:ascii="Arial" w:hAnsi="Arial" w:cs="Arial"/>
                <w:b/>
                <w:bCs/>
                <w:color w:val="000000"/>
                <w:spacing w:val="-2"/>
                <w:sz w:val="18"/>
                <w:szCs w:val="18"/>
                <w:lang w:val="en-GB" w:eastAsia="sk-SK"/>
              </w:rPr>
              <w:t>obchodného</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styku</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brutto</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účtovná</w:t>
            </w:r>
            <w:proofErr w:type="spellEnd"/>
            <w:r w:rsidRPr="0010006E">
              <w:rPr>
                <w:rFonts w:ascii="Arial" w:hAnsi="Arial" w:cs="Arial"/>
                <w:b/>
                <w:bCs/>
                <w:color w:val="000000"/>
                <w:spacing w:val="-2"/>
                <w:sz w:val="18"/>
                <w:szCs w:val="18"/>
                <w:lang w:val="en-GB" w:eastAsia="sk-SK"/>
              </w:rPr>
              <w:t xml:space="preserve"> </w:t>
            </w:r>
            <w:proofErr w:type="spellStart"/>
            <w:r w:rsidRPr="0010006E">
              <w:rPr>
                <w:rFonts w:ascii="Arial" w:hAnsi="Arial" w:cs="Arial"/>
                <w:b/>
                <w:bCs/>
                <w:color w:val="000000"/>
                <w:spacing w:val="-2"/>
                <w:sz w:val="18"/>
                <w:szCs w:val="18"/>
                <w:lang w:val="en-GB" w:eastAsia="sk-SK"/>
              </w:rPr>
              <w:t>hodnota</w:t>
            </w:r>
            <w:proofErr w:type="spellEnd"/>
            <w:r w:rsidRPr="0010006E">
              <w:rPr>
                <w:rFonts w:ascii="Arial" w:hAnsi="Arial" w:cs="Arial"/>
                <w:b/>
                <w:bCs/>
                <w:color w:val="000000"/>
                <w:spacing w:val="-2"/>
                <w:sz w:val="18"/>
                <w:szCs w:val="18"/>
                <w:lang w:val="en-GB" w:eastAsia="sk-SK"/>
              </w:rPr>
              <w:t>)</w:t>
            </w:r>
          </w:p>
        </w:tc>
        <w:tc>
          <w:tcPr>
            <w:tcW w:w="2238" w:type="dxa"/>
            <w:tcBorders>
              <w:top w:val="single" w:sz="4" w:space="0" w:color="auto"/>
              <w:left w:val="nil"/>
              <w:bottom w:val="single" w:sz="8" w:space="0" w:color="auto"/>
              <w:right w:val="nil"/>
            </w:tcBorders>
            <w:shd w:val="clear" w:color="auto" w:fill="auto"/>
            <w:vAlign w:val="center"/>
            <w:hideMark/>
          </w:tcPr>
          <w:p w14:paraId="63F3D32B" w14:textId="5A718F7C" w:rsidR="000D77BE" w:rsidRPr="0010006E" w:rsidRDefault="000D77BE" w:rsidP="005A79AA">
            <w:pPr>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12 066</w:t>
            </w:r>
          </w:p>
        </w:tc>
        <w:tc>
          <w:tcPr>
            <w:tcW w:w="1890" w:type="dxa"/>
            <w:tcBorders>
              <w:top w:val="single" w:sz="4" w:space="0" w:color="auto"/>
              <w:left w:val="nil"/>
              <w:bottom w:val="single" w:sz="8" w:space="0" w:color="auto"/>
              <w:right w:val="nil"/>
            </w:tcBorders>
            <w:shd w:val="clear" w:color="auto" w:fill="auto"/>
            <w:vAlign w:val="center"/>
            <w:hideMark/>
          </w:tcPr>
          <w:p w14:paraId="1BF8F96E" w14:textId="1720013D" w:rsidR="000D77BE" w:rsidRPr="0010006E" w:rsidRDefault="000D77BE" w:rsidP="005A79AA">
            <w:pPr>
              <w:spacing w:after="0" w:line="240" w:lineRule="auto"/>
              <w:jc w:val="right"/>
              <w:rPr>
                <w:rFonts w:ascii="Arial" w:hAnsi="Arial" w:cs="Arial"/>
                <w:i/>
                <w:iCs/>
                <w:color w:val="0000FF"/>
                <w:sz w:val="18"/>
                <w:szCs w:val="18"/>
                <w:lang w:val="sk-SK" w:eastAsia="sk-SK"/>
              </w:rPr>
            </w:pPr>
            <w:r>
              <w:rPr>
                <w:rFonts w:ascii="Arial" w:hAnsi="Arial" w:cs="Arial"/>
                <w:i/>
                <w:iCs/>
                <w:color w:val="0000FF"/>
                <w:sz w:val="18"/>
                <w:szCs w:val="18"/>
                <w:lang w:val="sk-SK" w:eastAsia="sk-SK"/>
              </w:rPr>
              <w:t>64</w:t>
            </w:r>
          </w:p>
        </w:tc>
      </w:tr>
    </w:tbl>
    <w:p w14:paraId="6A1E386B" w14:textId="77777777" w:rsidR="000D77BE" w:rsidRDefault="000D77BE" w:rsidP="00EE67C7">
      <w:pPr>
        <w:suppressAutoHyphens/>
        <w:autoSpaceDE w:val="0"/>
        <w:autoSpaceDN w:val="0"/>
        <w:adjustRightInd w:val="0"/>
        <w:spacing w:after="0" w:line="240" w:lineRule="auto"/>
        <w:jc w:val="both"/>
        <w:rPr>
          <w:rFonts w:ascii="Arial" w:hAnsi="Arial" w:cs="Arial"/>
          <w:sz w:val="20"/>
          <w:szCs w:val="20"/>
          <w:highlight w:val="yellow"/>
          <w:lang w:val="sk-SK"/>
        </w:rPr>
      </w:pPr>
    </w:p>
    <w:p w14:paraId="61063C8D" w14:textId="77777777" w:rsidR="000D77BE" w:rsidRDefault="000D77BE" w:rsidP="00EE67C7">
      <w:pPr>
        <w:suppressAutoHyphens/>
        <w:autoSpaceDE w:val="0"/>
        <w:autoSpaceDN w:val="0"/>
        <w:adjustRightInd w:val="0"/>
        <w:spacing w:after="0" w:line="240" w:lineRule="auto"/>
        <w:jc w:val="both"/>
        <w:rPr>
          <w:rFonts w:ascii="Arial" w:hAnsi="Arial" w:cs="Arial"/>
          <w:sz w:val="20"/>
          <w:szCs w:val="20"/>
          <w:highlight w:val="yellow"/>
          <w:lang w:val="sk-SK"/>
        </w:rPr>
      </w:pPr>
    </w:p>
    <w:p w14:paraId="137CAF21" w14:textId="77777777" w:rsidR="003A28BC" w:rsidRPr="002E5503" w:rsidRDefault="003A28BC" w:rsidP="00820D67">
      <w:pPr>
        <w:suppressAutoHyphens/>
        <w:autoSpaceDE w:val="0"/>
        <w:autoSpaceDN w:val="0"/>
        <w:adjustRightInd w:val="0"/>
        <w:spacing w:after="0" w:line="240" w:lineRule="auto"/>
        <w:rPr>
          <w:rFonts w:ascii="Arial" w:hAnsi="Arial" w:cs="Arial"/>
          <w:sz w:val="20"/>
          <w:szCs w:val="20"/>
          <w:highlight w:val="yellow"/>
          <w:lang w:val="sk-SK"/>
        </w:rPr>
      </w:pPr>
    </w:p>
    <w:p w14:paraId="5B5E92C2" w14:textId="47D25682" w:rsidR="009337E2" w:rsidRDefault="00B60A25" w:rsidP="00820D67">
      <w:pPr>
        <w:suppressAutoHyphens/>
        <w:autoSpaceDE w:val="0"/>
        <w:autoSpaceDN w:val="0"/>
        <w:adjustRightInd w:val="0"/>
        <w:spacing w:after="0" w:line="240" w:lineRule="auto"/>
        <w:rPr>
          <w:rFonts w:ascii="Arial" w:hAnsi="Arial" w:cs="Arial"/>
          <w:bCs/>
          <w:color w:val="000000"/>
          <w:sz w:val="20"/>
          <w:szCs w:val="20"/>
          <w:lang w:val="sk-SK" w:eastAsia="sk-SK"/>
        </w:rPr>
      </w:pPr>
      <w:r w:rsidRPr="00585718">
        <w:rPr>
          <w:rFonts w:ascii="Arial" w:hAnsi="Arial" w:cs="Arial"/>
          <w:bCs/>
          <w:color w:val="000000"/>
          <w:sz w:val="20"/>
          <w:szCs w:val="20"/>
          <w:lang w:val="sk-SK" w:eastAsia="sk-SK"/>
        </w:rPr>
        <w:t>Vývoj opravnej položky je uvedený v nasledujúcej tabuľke:</w:t>
      </w:r>
    </w:p>
    <w:p w14:paraId="29AC1D30" w14:textId="77777777" w:rsidR="00204331" w:rsidRDefault="00204331" w:rsidP="00820D67">
      <w:pPr>
        <w:suppressAutoHyphens/>
        <w:autoSpaceDE w:val="0"/>
        <w:autoSpaceDN w:val="0"/>
        <w:adjustRightInd w:val="0"/>
        <w:spacing w:after="0" w:line="240" w:lineRule="auto"/>
        <w:rPr>
          <w:rFonts w:ascii="Arial" w:hAnsi="Arial" w:cs="Arial"/>
          <w:bCs/>
          <w:color w:val="000000"/>
          <w:sz w:val="20"/>
          <w:szCs w:val="20"/>
          <w:lang w:val="sk-SK" w:eastAsia="sk-SK"/>
        </w:rPr>
      </w:pPr>
    </w:p>
    <w:tbl>
      <w:tblPr>
        <w:tblW w:w="9090" w:type="dxa"/>
        <w:tblLook w:val="04A0" w:firstRow="1" w:lastRow="0" w:firstColumn="1" w:lastColumn="0" w:noHBand="0" w:noVBand="1"/>
      </w:tblPr>
      <w:tblGrid>
        <w:gridCol w:w="2880"/>
        <w:gridCol w:w="1080"/>
        <w:gridCol w:w="2000"/>
        <w:gridCol w:w="1870"/>
        <w:gridCol w:w="1260"/>
      </w:tblGrid>
      <w:tr w:rsidR="00204331" w:rsidRPr="00204331" w14:paraId="584E5835" w14:textId="77777777" w:rsidTr="005C21F4">
        <w:trPr>
          <w:trHeight w:val="900"/>
        </w:trPr>
        <w:tc>
          <w:tcPr>
            <w:tcW w:w="2880" w:type="dxa"/>
            <w:tcBorders>
              <w:top w:val="nil"/>
              <w:left w:val="nil"/>
              <w:bottom w:val="single" w:sz="4" w:space="0" w:color="auto"/>
              <w:right w:val="nil"/>
            </w:tcBorders>
            <w:shd w:val="clear" w:color="auto" w:fill="auto"/>
            <w:noWrap/>
            <w:vAlign w:val="bottom"/>
            <w:hideMark/>
          </w:tcPr>
          <w:p w14:paraId="12DCFBCF" w14:textId="77777777" w:rsidR="00204331" w:rsidRPr="005C21F4" w:rsidRDefault="00204331" w:rsidP="00204331">
            <w:pPr>
              <w:spacing w:after="0" w:line="240" w:lineRule="auto"/>
              <w:rPr>
                <w:rFonts w:ascii="Times New Roman" w:hAnsi="Times New Roman"/>
                <w:sz w:val="18"/>
                <w:szCs w:val="18"/>
              </w:rPr>
            </w:pPr>
          </w:p>
        </w:tc>
        <w:tc>
          <w:tcPr>
            <w:tcW w:w="1080" w:type="dxa"/>
            <w:tcBorders>
              <w:top w:val="nil"/>
              <w:left w:val="nil"/>
              <w:bottom w:val="single" w:sz="4" w:space="0" w:color="auto"/>
              <w:right w:val="nil"/>
            </w:tcBorders>
            <w:shd w:val="clear" w:color="auto" w:fill="auto"/>
            <w:noWrap/>
            <w:vAlign w:val="bottom"/>
            <w:hideMark/>
          </w:tcPr>
          <w:p w14:paraId="42B4FD41" w14:textId="77777777" w:rsidR="00204331" w:rsidRPr="005C21F4" w:rsidRDefault="00204331" w:rsidP="00204331">
            <w:pPr>
              <w:spacing w:after="0" w:line="240" w:lineRule="auto"/>
              <w:rPr>
                <w:rFonts w:ascii="Times New Roman" w:hAnsi="Times New Roman"/>
                <w:sz w:val="18"/>
                <w:szCs w:val="18"/>
              </w:rPr>
            </w:pPr>
          </w:p>
        </w:tc>
        <w:tc>
          <w:tcPr>
            <w:tcW w:w="2000" w:type="dxa"/>
            <w:tcBorders>
              <w:top w:val="nil"/>
              <w:left w:val="nil"/>
              <w:bottom w:val="single" w:sz="4" w:space="0" w:color="auto"/>
              <w:right w:val="nil"/>
            </w:tcBorders>
            <w:shd w:val="clear" w:color="auto" w:fill="auto"/>
            <w:vAlign w:val="bottom"/>
            <w:hideMark/>
          </w:tcPr>
          <w:p w14:paraId="34648446" w14:textId="77777777" w:rsidR="00204331" w:rsidRPr="005C21F4" w:rsidRDefault="00204331" w:rsidP="00204331">
            <w:pPr>
              <w:spacing w:after="0" w:line="240" w:lineRule="auto"/>
              <w:jc w:val="right"/>
              <w:rPr>
                <w:rFonts w:ascii="Arial" w:hAnsi="Arial" w:cs="Arial"/>
                <w:b/>
                <w:bCs/>
                <w:color w:val="000000"/>
                <w:sz w:val="18"/>
                <w:szCs w:val="18"/>
              </w:rPr>
            </w:pPr>
            <w:proofErr w:type="spellStart"/>
            <w:r w:rsidRPr="005C21F4">
              <w:rPr>
                <w:rFonts w:ascii="Arial" w:hAnsi="Arial" w:cs="Arial"/>
                <w:b/>
                <w:bCs/>
                <w:color w:val="000000"/>
                <w:sz w:val="18"/>
                <w:szCs w:val="18"/>
              </w:rPr>
              <w:t>Pohľadávky</w:t>
            </w:r>
            <w:proofErr w:type="spellEnd"/>
            <w:r w:rsidRPr="005C21F4">
              <w:rPr>
                <w:rFonts w:ascii="Arial" w:hAnsi="Arial" w:cs="Arial"/>
                <w:b/>
                <w:bCs/>
                <w:color w:val="000000"/>
                <w:sz w:val="18"/>
                <w:szCs w:val="18"/>
              </w:rPr>
              <w:t xml:space="preserve"> </w:t>
            </w:r>
            <w:r w:rsidRPr="005C21F4">
              <w:rPr>
                <w:rFonts w:ascii="Arial" w:hAnsi="Arial" w:cs="Arial"/>
                <w:b/>
                <w:bCs/>
                <w:color w:val="000000"/>
                <w:sz w:val="18"/>
                <w:szCs w:val="18"/>
              </w:rPr>
              <w:br/>
            </w:r>
            <w:proofErr w:type="spellStart"/>
            <w:r w:rsidRPr="005C21F4">
              <w:rPr>
                <w:rFonts w:ascii="Arial" w:hAnsi="Arial" w:cs="Arial"/>
                <w:b/>
                <w:bCs/>
                <w:color w:val="000000"/>
                <w:sz w:val="18"/>
                <w:szCs w:val="18"/>
              </w:rPr>
              <w:t>voči</w:t>
            </w:r>
            <w:proofErr w:type="spellEnd"/>
            <w:r w:rsidRPr="005C21F4">
              <w:rPr>
                <w:rFonts w:ascii="Arial" w:hAnsi="Arial" w:cs="Arial"/>
                <w:b/>
                <w:bCs/>
                <w:color w:val="000000"/>
                <w:sz w:val="18"/>
                <w:szCs w:val="18"/>
              </w:rPr>
              <w:t xml:space="preserve"> </w:t>
            </w:r>
            <w:proofErr w:type="spellStart"/>
            <w:r w:rsidRPr="005C21F4">
              <w:rPr>
                <w:rFonts w:ascii="Arial" w:hAnsi="Arial" w:cs="Arial"/>
                <w:b/>
                <w:bCs/>
                <w:color w:val="000000"/>
                <w:sz w:val="18"/>
                <w:szCs w:val="18"/>
              </w:rPr>
              <w:t>spriazneným</w:t>
            </w:r>
            <w:proofErr w:type="spellEnd"/>
            <w:r w:rsidRPr="005C21F4">
              <w:rPr>
                <w:rFonts w:ascii="Arial" w:hAnsi="Arial" w:cs="Arial"/>
                <w:b/>
                <w:bCs/>
                <w:color w:val="000000"/>
                <w:sz w:val="18"/>
                <w:szCs w:val="18"/>
              </w:rPr>
              <w:t xml:space="preserve"> </w:t>
            </w:r>
            <w:proofErr w:type="spellStart"/>
            <w:r w:rsidRPr="005C21F4">
              <w:rPr>
                <w:rFonts w:ascii="Arial" w:hAnsi="Arial" w:cs="Arial"/>
                <w:b/>
                <w:bCs/>
                <w:color w:val="000000"/>
                <w:sz w:val="18"/>
                <w:szCs w:val="18"/>
              </w:rPr>
              <w:t>stranám</w:t>
            </w:r>
            <w:proofErr w:type="spellEnd"/>
          </w:p>
        </w:tc>
        <w:tc>
          <w:tcPr>
            <w:tcW w:w="1870" w:type="dxa"/>
            <w:tcBorders>
              <w:top w:val="nil"/>
              <w:left w:val="nil"/>
              <w:bottom w:val="single" w:sz="4" w:space="0" w:color="auto"/>
              <w:right w:val="nil"/>
            </w:tcBorders>
            <w:shd w:val="clear" w:color="auto" w:fill="auto"/>
            <w:vAlign w:val="bottom"/>
            <w:hideMark/>
          </w:tcPr>
          <w:p w14:paraId="0F334D38" w14:textId="77777777" w:rsidR="00204331" w:rsidRPr="005C21F4" w:rsidRDefault="00204331" w:rsidP="00204331">
            <w:pPr>
              <w:spacing w:after="0" w:line="240" w:lineRule="auto"/>
              <w:jc w:val="right"/>
              <w:rPr>
                <w:rFonts w:ascii="Arial" w:hAnsi="Arial" w:cs="Arial"/>
                <w:b/>
                <w:bCs/>
                <w:color w:val="000000"/>
                <w:sz w:val="18"/>
                <w:szCs w:val="18"/>
              </w:rPr>
            </w:pPr>
            <w:proofErr w:type="spellStart"/>
            <w:r w:rsidRPr="005C21F4">
              <w:rPr>
                <w:rFonts w:ascii="Arial" w:hAnsi="Arial" w:cs="Arial"/>
                <w:b/>
                <w:bCs/>
                <w:color w:val="000000"/>
                <w:sz w:val="18"/>
                <w:szCs w:val="18"/>
              </w:rPr>
              <w:t>Pohľadávky</w:t>
            </w:r>
            <w:proofErr w:type="spellEnd"/>
            <w:r w:rsidRPr="005C21F4">
              <w:rPr>
                <w:rFonts w:ascii="Arial" w:hAnsi="Arial" w:cs="Arial"/>
                <w:b/>
                <w:bCs/>
                <w:color w:val="000000"/>
                <w:sz w:val="18"/>
                <w:szCs w:val="18"/>
              </w:rPr>
              <w:t xml:space="preserve"> </w:t>
            </w:r>
            <w:r w:rsidRPr="005C21F4">
              <w:rPr>
                <w:rFonts w:ascii="Arial" w:hAnsi="Arial" w:cs="Arial"/>
                <w:b/>
                <w:bCs/>
                <w:color w:val="000000"/>
                <w:sz w:val="18"/>
                <w:szCs w:val="18"/>
              </w:rPr>
              <w:br/>
              <w:t xml:space="preserve">z </w:t>
            </w:r>
            <w:proofErr w:type="spellStart"/>
            <w:r w:rsidRPr="005C21F4">
              <w:rPr>
                <w:rFonts w:ascii="Arial" w:hAnsi="Arial" w:cs="Arial"/>
                <w:b/>
                <w:bCs/>
                <w:color w:val="000000"/>
                <w:sz w:val="18"/>
                <w:szCs w:val="18"/>
              </w:rPr>
              <w:t>obchodného</w:t>
            </w:r>
            <w:proofErr w:type="spellEnd"/>
            <w:r w:rsidRPr="005C21F4">
              <w:rPr>
                <w:rFonts w:ascii="Arial" w:hAnsi="Arial" w:cs="Arial"/>
                <w:b/>
                <w:bCs/>
                <w:color w:val="000000"/>
                <w:sz w:val="18"/>
                <w:szCs w:val="18"/>
              </w:rPr>
              <w:t xml:space="preserve"> </w:t>
            </w:r>
            <w:proofErr w:type="spellStart"/>
            <w:r w:rsidRPr="005C21F4">
              <w:rPr>
                <w:rFonts w:ascii="Arial" w:hAnsi="Arial" w:cs="Arial"/>
                <w:b/>
                <w:bCs/>
                <w:color w:val="000000"/>
                <w:sz w:val="18"/>
                <w:szCs w:val="18"/>
              </w:rPr>
              <w:t>styku</w:t>
            </w:r>
            <w:proofErr w:type="spellEnd"/>
          </w:p>
        </w:tc>
        <w:tc>
          <w:tcPr>
            <w:tcW w:w="1260" w:type="dxa"/>
            <w:tcBorders>
              <w:top w:val="nil"/>
              <w:left w:val="nil"/>
              <w:bottom w:val="single" w:sz="4" w:space="0" w:color="auto"/>
              <w:right w:val="nil"/>
            </w:tcBorders>
            <w:shd w:val="clear" w:color="auto" w:fill="auto"/>
            <w:noWrap/>
            <w:vAlign w:val="bottom"/>
            <w:hideMark/>
          </w:tcPr>
          <w:p w14:paraId="3E262460" w14:textId="77777777" w:rsidR="00204331" w:rsidRPr="005C21F4" w:rsidRDefault="00204331" w:rsidP="00204331">
            <w:pPr>
              <w:spacing w:after="0" w:line="240" w:lineRule="auto"/>
              <w:jc w:val="right"/>
              <w:rPr>
                <w:rFonts w:ascii="Arial" w:hAnsi="Arial" w:cs="Arial"/>
                <w:b/>
                <w:bCs/>
                <w:color w:val="000000"/>
                <w:sz w:val="18"/>
                <w:szCs w:val="18"/>
              </w:rPr>
            </w:pPr>
            <w:proofErr w:type="spellStart"/>
            <w:r w:rsidRPr="005C21F4">
              <w:rPr>
                <w:rFonts w:ascii="Arial" w:hAnsi="Arial" w:cs="Arial"/>
                <w:b/>
                <w:bCs/>
                <w:color w:val="000000"/>
                <w:sz w:val="18"/>
                <w:szCs w:val="18"/>
              </w:rPr>
              <w:t>Spolu</w:t>
            </w:r>
            <w:proofErr w:type="spellEnd"/>
          </w:p>
        </w:tc>
      </w:tr>
      <w:tr w:rsidR="00204331" w:rsidRPr="00204331" w14:paraId="443BA9B6" w14:textId="77777777" w:rsidTr="005C21F4">
        <w:trPr>
          <w:trHeight w:val="300"/>
        </w:trPr>
        <w:tc>
          <w:tcPr>
            <w:tcW w:w="2880" w:type="dxa"/>
            <w:tcBorders>
              <w:top w:val="single" w:sz="4" w:space="0" w:color="auto"/>
              <w:left w:val="nil"/>
              <w:bottom w:val="nil"/>
              <w:right w:val="nil"/>
            </w:tcBorders>
            <w:shd w:val="clear" w:color="auto" w:fill="auto"/>
            <w:noWrap/>
            <w:vAlign w:val="bottom"/>
            <w:hideMark/>
          </w:tcPr>
          <w:p w14:paraId="509AC138" w14:textId="77777777" w:rsidR="00204331" w:rsidRPr="005C21F4" w:rsidRDefault="00204331" w:rsidP="00204331">
            <w:pPr>
              <w:spacing w:after="0" w:line="240" w:lineRule="auto"/>
              <w:rPr>
                <w:rFonts w:ascii="Arial" w:hAnsi="Arial" w:cs="Arial"/>
                <w:b/>
                <w:bCs/>
                <w:color w:val="000000"/>
                <w:sz w:val="18"/>
                <w:szCs w:val="18"/>
              </w:rPr>
            </w:pPr>
            <w:r w:rsidRPr="005C21F4">
              <w:rPr>
                <w:rFonts w:ascii="Arial" w:hAnsi="Arial" w:cs="Arial"/>
                <w:b/>
                <w:bCs/>
                <w:color w:val="000000"/>
                <w:sz w:val="18"/>
                <w:szCs w:val="18"/>
              </w:rPr>
              <w:t>1.októbra 2018</w:t>
            </w:r>
          </w:p>
        </w:tc>
        <w:tc>
          <w:tcPr>
            <w:tcW w:w="1080" w:type="dxa"/>
            <w:tcBorders>
              <w:top w:val="single" w:sz="4" w:space="0" w:color="auto"/>
              <w:left w:val="nil"/>
              <w:bottom w:val="nil"/>
              <w:right w:val="nil"/>
            </w:tcBorders>
            <w:shd w:val="clear" w:color="auto" w:fill="auto"/>
            <w:noWrap/>
            <w:vAlign w:val="bottom"/>
            <w:hideMark/>
          </w:tcPr>
          <w:p w14:paraId="5BF3649F" w14:textId="77777777" w:rsidR="00204331" w:rsidRPr="005C21F4"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nil"/>
              <w:right w:val="nil"/>
            </w:tcBorders>
            <w:shd w:val="clear" w:color="auto" w:fill="auto"/>
            <w:noWrap/>
            <w:vAlign w:val="bottom"/>
            <w:hideMark/>
          </w:tcPr>
          <w:p w14:paraId="23681B74" w14:textId="613267E5"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single" w:sz="4" w:space="0" w:color="auto"/>
              <w:left w:val="nil"/>
              <w:bottom w:val="nil"/>
              <w:right w:val="nil"/>
            </w:tcBorders>
            <w:shd w:val="clear" w:color="auto" w:fill="auto"/>
            <w:noWrap/>
            <w:vAlign w:val="bottom"/>
            <w:hideMark/>
          </w:tcPr>
          <w:p w14:paraId="6BF1F5FF" w14:textId="77777777" w:rsidR="00204331" w:rsidRPr="005C21F4" w:rsidRDefault="00204331" w:rsidP="00204331">
            <w:pPr>
              <w:spacing w:after="0" w:line="240" w:lineRule="auto"/>
              <w:jc w:val="right"/>
              <w:rPr>
                <w:rFonts w:ascii="Arial" w:hAnsi="Arial" w:cs="Arial"/>
                <w:b/>
                <w:bCs/>
                <w:color w:val="000000"/>
                <w:sz w:val="18"/>
                <w:szCs w:val="18"/>
              </w:rPr>
            </w:pPr>
            <w:r w:rsidRPr="005C21F4">
              <w:rPr>
                <w:rFonts w:ascii="Arial" w:hAnsi="Arial" w:cs="Arial"/>
                <w:b/>
                <w:bCs/>
                <w:color w:val="000000"/>
                <w:sz w:val="18"/>
                <w:szCs w:val="18"/>
              </w:rPr>
              <w:t>64</w:t>
            </w:r>
          </w:p>
        </w:tc>
        <w:tc>
          <w:tcPr>
            <w:tcW w:w="1260" w:type="dxa"/>
            <w:tcBorders>
              <w:top w:val="single" w:sz="4" w:space="0" w:color="auto"/>
              <w:left w:val="nil"/>
              <w:bottom w:val="nil"/>
              <w:right w:val="nil"/>
            </w:tcBorders>
            <w:shd w:val="clear" w:color="auto" w:fill="auto"/>
            <w:noWrap/>
            <w:vAlign w:val="bottom"/>
            <w:hideMark/>
          </w:tcPr>
          <w:p w14:paraId="3C773511" w14:textId="77777777" w:rsidR="00204331" w:rsidRPr="005C21F4" w:rsidRDefault="00204331" w:rsidP="00204331">
            <w:pPr>
              <w:spacing w:after="0" w:line="240" w:lineRule="auto"/>
              <w:jc w:val="right"/>
              <w:rPr>
                <w:rFonts w:ascii="Arial" w:hAnsi="Arial" w:cs="Arial"/>
                <w:b/>
                <w:bCs/>
                <w:color w:val="000000"/>
                <w:sz w:val="18"/>
                <w:szCs w:val="18"/>
              </w:rPr>
            </w:pPr>
            <w:r w:rsidRPr="005C21F4">
              <w:rPr>
                <w:rFonts w:ascii="Arial" w:hAnsi="Arial" w:cs="Arial"/>
                <w:b/>
                <w:bCs/>
                <w:color w:val="000000"/>
                <w:sz w:val="18"/>
                <w:szCs w:val="18"/>
              </w:rPr>
              <w:t>64</w:t>
            </w:r>
          </w:p>
        </w:tc>
      </w:tr>
      <w:tr w:rsidR="00204331" w:rsidRPr="00204331" w14:paraId="11589D33" w14:textId="77777777" w:rsidTr="005C21F4">
        <w:trPr>
          <w:trHeight w:val="300"/>
        </w:trPr>
        <w:tc>
          <w:tcPr>
            <w:tcW w:w="2880" w:type="dxa"/>
            <w:tcBorders>
              <w:top w:val="nil"/>
              <w:left w:val="nil"/>
              <w:bottom w:val="nil"/>
              <w:right w:val="nil"/>
            </w:tcBorders>
            <w:shd w:val="clear" w:color="auto" w:fill="auto"/>
            <w:noWrap/>
            <w:vAlign w:val="bottom"/>
            <w:hideMark/>
          </w:tcPr>
          <w:p w14:paraId="3FEA9178" w14:textId="77777777" w:rsidR="00204331" w:rsidRPr="005C21F4" w:rsidRDefault="00204331" w:rsidP="00204331">
            <w:pPr>
              <w:spacing w:after="0" w:line="240" w:lineRule="auto"/>
              <w:rPr>
                <w:rFonts w:ascii="Arial" w:hAnsi="Arial" w:cs="Arial"/>
                <w:color w:val="000000"/>
                <w:sz w:val="18"/>
                <w:szCs w:val="18"/>
              </w:rPr>
            </w:pPr>
            <w:proofErr w:type="spellStart"/>
            <w:r w:rsidRPr="005C21F4">
              <w:rPr>
                <w:rFonts w:ascii="Arial" w:hAnsi="Arial" w:cs="Arial"/>
                <w:color w:val="000000"/>
                <w:sz w:val="18"/>
                <w:szCs w:val="18"/>
              </w:rPr>
              <w:t>Tvorba</w:t>
            </w:r>
            <w:proofErr w:type="spellEnd"/>
            <w:r w:rsidRPr="005C21F4">
              <w:rPr>
                <w:rFonts w:ascii="Arial" w:hAnsi="Arial" w:cs="Arial"/>
                <w:color w:val="000000"/>
                <w:sz w:val="18"/>
                <w:szCs w:val="18"/>
              </w:rPr>
              <w:t xml:space="preserve"> </w:t>
            </w:r>
            <w:proofErr w:type="spellStart"/>
            <w:r w:rsidRPr="005C21F4">
              <w:rPr>
                <w:rFonts w:ascii="Arial" w:hAnsi="Arial" w:cs="Arial"/>
                <w:color w:val="000000"/>
                <w:sz w:val="18"/>
                <w:szCs w:val="18"/>
              </w:rPr>
              <w:t>opravnej</w:t>
            </w:r>
            <w:proofErr w:type="spellEnd"/>
            <w:r w:rsidRPr="005C21F4">
              <w:rPr>
                <w:rFonts w:ascii="Arial" w:hAnsi="Arial" w:cs="Arial"/>
                <w:color w:val="000000"/>
                <w:sz w:val="18"/>
                <w:szCs w:val="18"/>
              </w:rPr>
              <w:t xml:space="preserve"> </w:t>
            </w:r>
            <w:proofErr w:type="spellStart"/>
            <w:r w:rsidRPr="005C21F4">
              <w:rPr>
                <w:rFonts w:ascii="Arial" w:hAnsi="Arial" w:cs="Arial"/>
                <w:color w:val="000000"/>
                <w:sz w:val="18"/>
                <w:szCs w:val="18"/>
              </w:rPr>
              <w:t>položky</w:t>
            </w:r>
            <w:proofErr w:type="spellEnd"/>
          </w:p>
        </w:tc>
        <w:tc>
          <w:tcPr>
            <w:tcW w:w="1080" w:type="dxa"/>
            <w:tcBorders>
              <w:top w:val="nil"/>
              <w:left w:val="nil"/>
              <w:bottom w:val="nil"/>
              <w:right w:val="nil"/>
            </w:tcBorders>
            <w:shd w:val="clear" w:color="auto" w:fill="auto"/>
            <w:noWrap/>
            <w:vAlign w:val="bottom"/>
            <w:hideMark/>
          </w:tcPr>
          <w:p w14:paraId="24DB8715" w14:textId="77777777" w:rsidR="00204331" w:rsidRPr="005C21F4" w:rsidRDefault="00204331" w:rsidP="00204331">
            <w:pPr>
              <w:spacing w:after="0" w:line="240" w:lineRule="auto"/>
              <w:rPr>
                <w:rFonts w:ascii="Arial" w:hAnsi="Arial" w:cs="Arial"/>
                <w:color w:val="000000"/>
                <w:sz w:val="18"/>
                <w:szCs w:val="18"/>
              </w:rPr>
            </w:pPr>
          </w:p>
        </w:tc>
        <w:tc>
          <w:tcPr>
            <w:tcW w:w="2000" w:type="dxa"/>
            <w:tcBorders>
              <w:top w:val="nil"/>
              <w:left w:val="nil"/>
              <w:bottom w:val="nil"/>
              <w:right w:val="nil"/>
            </w:tcBorders>
            <w:shd w:val="clear" w:color="auto" w:fill="auto"/>
            <w:noWrap/>
            <w:vAlign w:val="bottom"/>
            <w:hideMark/>
          </w:tcPr>
          <w:p w14:paraId="14D9E5FB" w14:textId="65C89CEC"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nil"/>
              <w:left w:val="nil"/>
              <w:bottom w:val="nil"/>
              <w:right w:val="nil"/>
            </w:tcBorders>
            <w:shd w:val="clear" w:color="auto" w:fill="auto"/>
            <w:noWrap/>
            <w:vAlign w:val="bottom"/>
            <w:hideMark/>
          </w:tcPr>
          <w:p w14:paraId="06588E40" w14:textId="5441692D"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260" w:type="dxa"/>
            <w:tcBorders>
              <w:top w:val="nil"/>
              <w:left w:val="nil"/>
              <w:bottom w:val="nil"/>
              <w:right w:val="nil"/>
            </w:tcBorders>
            <w:shd w:val="clear" w:color="auto" w:fill="auto"/>
            <w:noWrap/>
            <w:vAlign w:val="bottom"/>
            <w:hideMark/>
          </w:tcPr>
          <w:p w14:paraId="0E55EC58" w14:textId="388CDBAF" w:rsidR="00204331" w:rsidRPr="005C21F4"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p>
        </w:tc>
      </w:tr>
      <w:tr w:rsidR="00204331" w:rsidRPr="00204331" w14:paraId="20D2B5C0" w14:textId="77777777" w:rsidTr="005C21F4">
        <w:trPr>
          <w:trHeight w:val="300"/>
        </w:trPr>
        <w:tc>
          <w:tcPr>
            <w:tcW w:w="2880" w:type="dxa"/>
            <w:tcBorders>
              <w:top w:val="nil"/>
              <w:left w:val="nil"/>
              <w:right w:val="nil"/>
            </w:tcBorders>
            <w:shd w:val="clear" w:color="auto" w:fill="auto"/>
            <w:noWrap/>
            <w:vAlign w:val="bottom"/>
            <w:hideMark/>
          </w:tcPr>
          <w:p w14:paraId="0F936DF8" w14:textId="77777777" w:rsidR="00204331" w:rsidRPr="005C21F4" w:rsidRDefault="00204331" w:rsidP="00204331">
            <w:pPr>
              <w:spacing w:after="0" w:line="240" w:lineRule="auto"/>
              <w:rPr>
                <w:rFonts w:ascii="Arial" w:hAnsi="Arial" w:cs="Arial"/>
                <w:color w:val="000000"/>
                <w:sz w:val="18"/>
                <w:szCs w:val="18"/>
              </w:rPr>
            </w:pPr>
            <w:proofErr w:type="spellStart"/>
            <w:r w:rsidRPr="005C21F4">
              <w:rPr>
                <w:rFonts w:ascii="Arial" w:hAnsi="Arial" w:cs="Arial"/>
                <w:color w:val="000000"/>
                <w:sz w:val="18"/>
                <w:szCs w:val="18"/>
              </w:rPr>
              <w:t>Odpis</w:t>
            </w:r>
            <w:proofErr w:type="spellEnd"/>
            <w:r w:rsidRPr="005C21F4">
              <w:rPr>
                <w:rFonts w:ascii="Arial" w:hAnsi="Arial" w:cs="Arial"/>
                <w:color w:val="000000"/>
                <w:sz w:val="18"/>
                <w:szCs w:val="18"/>
              </w:rPr>
              <w:t xml:space="preserve"> </w:t>
            </w:r>
            <w:proofErr w:type="spellStart"/>
            <w:r w:rsidRPr="005C21F4">
              <w:rPr>
                <w:rFonts w:ascii="Arial" w:hAnsi="Arial" w:cs="Arial"/>
                <w:color w:val="000000"/>
                <w:sz w:val="18"/>
                <w:szCs w:val="18"/>
              </w:rPr>
              <w:t>pohľadávok</w:t>
            </w:r>
            <w:proofErr w:type="spellEnd"/>
          </w:p>
        </w:tc>
        <w:tc>
          <w:tcPr>
            <w:tcW w:w="1080" w:type="dxa"/>
            <w:tcBorders>
              <w:top w:val="nil"/>
              <w:left w:val="nil"/>
              <w:right w:val="nil"/>
            </w:tcBorders>
            <w:shd w:val="clear" w:color="auto" w:fill="auto"/>
            <w:noWrap/>
            <w:vAlign w:val="bottom"/>
            <w:hideMark/>
          </w:tcPr>
          <w:p w14:paraId="25EE7EAA" w14:textId="77777777" w:rsidR="00204331" w:rsidRPr="005C21F4" w:rsidRDefault="00204331" w:rsidP="00204331">
            <w:pPr>
              <w:spacing w:after="0" w:line="240" w:lineRule="auto"/>
              <w:rPr>
                <w:rFonts w:ascii="Arial" w:hAnsi="Arial" w:cs="Arial"/>
                <w:color w:val="000000"/>
                <w:sz w:val="18"/>
                <w:szCs w:val="18"/>
              </w:rPr>
            </w:pPr>
          </w:p>
        </w:tc>
        <w:tc>
          <w:tcPr>
            <w:tcW w:w="2000" w:type="dxa"/>
            <w:tcBorders>
              <w:top w:val="nil"/>
              <w:left w:val="nil"/>
              <w:right w:val="nil"/>
            </w:tcBorders>
            <w:shd w:val="clear" w:color="auto" w:fill="auto"/>
            <w:noWrap/>
            <w:vAlign w:val="bottom"/>
            <w:hideMark/>
          </w:tcPr>
          <w:p w14:paraId="497E02BE" w14:textId="5C38F6AE"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nil"/>
              <w:left w:val="nil"/>
              <w:right w:val="nil"/>
            </w:tcBorders>
            <w:shd w:val="clear" w:color="auto" w:fill="auto"/>
            <w:noWrap/>
            <w:vAlign w:val="bottom"/>
            <w:hideMark/>
          </w:tcPr>
          <w:p w14:paraId="023C1BB4" w14:textId="6C6CC5CD"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260" w:type="dxa"/>
            <w:tcBorders>
              <w:top w:val="nil"/>
              <w:left w:val="nil"/>
              <w:right w:val="nil"/>
            </w:tcBorders>
            <w:shd w:val="clear" w:color="auto" w:fill="auto"/>
            <w:noWrap/>
            <w:vAlign w:val="bottom"/>
            <w:hideMark/>
          </w:tcPr>
          <w:p w14:paraId="56FF7259" w14:textId="0DCF350A" w:rsidR="00204331" w:rsidRPr="005C21F4"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p>
        </w:tc>
      </w:tr>
      <w:tr w:rsidR="00204331" w:rsidRPr="00204331" w14:paraId="6A6CC3F4" w14:textId="77777777" w:rsidTr="005C21F4">
        <w:trPr>
          <w:trHeight w:val="300"/>
        </w:trPr>
        <w:tc>
          <w:tcPr>
            <w:tcW w:w="2880" w:type="dxa"/>
            <w:tcBorders>
              <w:top w:val="nil"/>
              <w:left w:val="nil"/>
              <w:bottom w:val="single" w:sz="4" w:space="0" w:color="auto"/>
              <w:right w:val="nil"/>
            </w:tcBorders>
            <w:shd w:val="clear" w:color="auto" w:fill="auto"/>
            <w:noWrap/>
            <w:vAlign w:val="bottom"/>
            <w:hideMark/>
          </w:tcPr>
          <w:p w14:paraId="4E934311" w14:textId="77777777" w:rsidR="00204331" w:rsidRPr="005C21F4" w:rsidRDefault="00204331" w:rsidP="00204331">
            <w:pPr>
              <w:spacing w:after="0" w:line="240" w:lineRule="auto"/>
              <w:rPr>
                <w:rFonts w:ascii="Arial" w:hAnsi="Arial" w:cs="Arial"/>
                <w:color w:val="000000"/>
                <w:sz w:val="18"/>
                <w:szCs w:val="18"/>
              </w:rPr>
            </w:pPr>
            <w:proofErr w:type="spellStart"/>
            <w:r w:rsidRPr="005C21F4">
              <w:rPr>
                <w:rFonts w:ascii="Arial" w:hAnsi="Arial" w:cs="Arial"/>
                <w:color w:val="000000"/>
                <w:sz w:val="18"/>
                <w:szCs w:val="18"/>
              </w:rPr>
              <w:t>Zúčtovanie</w:t>
            </w:r>
            <w:proofErr w:type="spellEnd"/>
            <w:r w:rsidRPr="005C21F4">
              <w:rPr>
                <w:rFonts w:ascii="Arial" w:hAnsi="Arial" w:cs="Arial"/>
                <w:color w:val="000000"/>
                <w:sz w:val="18"/>
                <w:szCs w:val="18"/>
              </w:rPr>
              <w:t xml:space="preserve"> </w:t>
            </w:r>
            <w:proofErr w:type="spellStart"/>
            <w:r w:rsidRPr="005C21F4">
              <w:rPr>
                <w:rFonts w:ascii="Arial" w:hAnsi="Arial" w:cs="Arial"/>
                <w:color w:val="000000"/>
                <w:sz w:val="18"/>
                <w:szCs w:val="18"/>
              </w:rPr>
              <w:t>opravnej</w:t>
            </w:r>
            <w:proofErr w:type="spellEnd"/>
            <w:r w:rsidRPr="005C21F4">
              <w:rPr>
                <w:rFonts w:ascii="Arial" w:hAnsi="Arial" w:cs="Arial"/>
                <w:color w:val="000000"/>
                <w:sz w:val="18"/>
                <w:szCs w:val="18"/>
              </w:rPr>
              <w:t xml:space="preserve"> </w:t>
            </w:r>
            <w:proofErr w:type="spellStart"/>
            <w:r w:rsidRPr="005C21F4">
              <w:rPr>
                <w:rFonts w:ascii="Arial" w:hAnsi="Arial" w:cs="Arial"/>
                <w:color w:val="000000"/>
                <w:sz w:val="18"/>
                <w:szCs w:val="18"/>
              </w:rPr>
              <w:t>položky</w:t>
            </w:r>
            <w:proofErr w:type="spellEnd"/>
          </w:p>
        </w:tc>
        <w:tc>
          <w:tcPr>
            <w:tcW w:w="1080" w:type="dxa"/>
            <w:tcBorders>
              <w:top w:val="nil"/>
              <w:left w:val="nil"/>
              <w:bottom w:val="single" w:sz="4" w:space="0" w:color="auto"/>
              <w:right w:val="nil"/>
            </w:tcBorders>
            <w:shd w:val="clear" w:color="auto" w:fill="auto"/>
            <w:noWrap/>
            <w:vAlign w:val="bottom"/>
            <w:hideMark/>
          </w:tcPr>
          <w:p w14:paraId="0280C57C" w14:textId="77777777" w:rsidR="00204331" w:rsidRPr="005C21F4" w:rsidRDefault="00204331" w:rsidP="00204331">
            <w:pPr>
              <w:spacing w:after="0" w:line="240" w:lineRule="auto"/>
              <w:rPr>
                <w:rFonts w:ascii="Arial" w:hAnsi="Arial" w:cs="Arial"/>
                <w:color w:val="000000"/>
                <w:sz w:val="18"/>
                <w:szCs w:val="18"/>
              </w:rPr>
            </w:pPr>
          </w:p>
        </w:tc>
        <w:tc>
          <w:tcPr>
            <w:tcW w:w="2000" w:type="dxa"/>
            <w:tcBorders>
              <w:top w:val="nil"/>
              <w:left w:val="nil"/>
              <w:bottom w:val="single" w:sz="4" w:space="0" w:color="auto"/>
              <w:right w:val="nil"/>
            </w:tcBorders>
            <w:shd w:val="clear" w:color="auto" w:fill="auto"/>
            <w:noWrap/>
            <w:vAlign w:val="bottom"/>
            <w:hideMark/>
          </w:tcPr>
          <w:p w14:paraId="2124E583" w14:textId="105C4F19"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nil"/>
              <w:left w:val="nil"/>
              <w:bottom w:val="single" w:sz="4" w:space="0" w:color="auto"/>
              <w:right w:val="nil"/>
            </w:tcBorders>
            <w:shd w:val="clear" w:color="auto" w:fill="auto"/>
            <w:noWrap/>
            <w:vAlign w:val="bottom"/>
            <w:hideMark/>
          </w:tcPr>
          <w:p w14:paraId="1F85A6AA" w14:textId="77777777" w:rsidR="00204331" w:rsidRPr="005C21F4" w:rsidRDefault="00204331" w:rsidP="00204331">
            <w:pPr>
              <w:spacing w:after="0" w:line="240" w:lineRule="auto"/>
              <w:jc w:val="right"/>
              <w:rPr>
                <w:rFonts w:ascii="Arial" w:hAnsi="Arial" w:cs="Arial"/>
                <w:color w:val="000000"/>
                <w:sz w:val="18"/>
                <w:szCs w:val="18"/>
              </w:rPr>
            </w:pPr>
            <w:r w:rsidRPr="005C21F4">
              <w:rPr>
                <w:rFonts w:ascii="Arial" w:hAnsi="Arial" w:cs="Arial"/>
                <w:color w:val="000000"/>
                <w:sz w:val="18"/>
                <w:szCs w:val="18"/>
              </w:rPr>
              <w:t>-7</w:t>
            </w:r>
          </w:p>
        </w:tc>
        <w:tc>
          <w:tcPr>
            <w:tcW w:w="1260" w:type="dxa"/>
            <w:tcBorders>
              <w:top w:val="nil"/>
              <w:left w:val="nil"/>
              <w:bottom w:val="single" w:sz="4" w:space="0" w:color="auto"/>
              <w:right w:val="nil"/>
            </w:tcBorders>
            <w:shd w:val="clear" w:color="auto" w:fill="auto"/>
            <w:noWrap/>
            <w:vAlign w:val="bottom"/>
            <w:hideMark/>
          </w:tcPr>
          <w:p w14:paraId="65578A98" w14:textId="77777777" w:rsidR="00204331" w:rsidRPr="005C21F4" w:rsidRDefault="00204331" w:rsidP="00204331">
            <w:pPr>
              <w:spacing w:after="0" w:line="240" w:lineRule="auto"/>
              <w:jc w:val="right"/>
              <w:rPr>
                <w:rFonts w:ascii="Arial" w:hAnsi="Arial" w:cs="Arial"/>
                <w:b/>
                <w:bCs/>
                <w:color w:val="000000"/>
                <w:sz w:val="18"/>
                <w:szCs w:val="18"/>
              </w:rPr>
            </w:pPr>
            <w:r w:rsidRPr="005C21F4">
              <w:rPr>
                <w:rFonts w:ascii="Arial" w:hAnsi="Arial" w:cs="Arial"/>
                <w:b/>
                <w:bCs/>
                <w:color w:val="000000"/>
                <w:sz w:val="18"/>
                <w:szCs w:val="18"/>
              </w:rPr>
              <w:t>-7</w:t>
            </w:r>
          </w:p>
        </w:tc>
      </w:tr>
      <w:tr w:rsidR="00204331" w:rsidRPr="00204331" w14:paraId="7EB2468F" w14:textId="77777777" w:rsidTr="005C21F4">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69A66691" w14:textId="77777777" w:rsidR="00204331" w:rsidRPr="005C21F4" w:rsidRDefault="00204331" w:rsidP="00204331">
            <w:pPr>
              <w:spacing w:after="0" w:line="240" w:lineRule="auto"/>
              <w:rPr>
                <w:rFonts w:ascii="Arial" w:hAnsi="Arial" w:cs="Arial"/>
                <w:b/>
                <w:bCs/>
                <w:color w:val="000000"/>
                <w:sz w:val="18"/>
                <w:szCs w:val="18"/>
              </w:rPr>
            </w:pPr>
            <w:r w:rsidRPr="005C21F4">
              <w:rPr>
                <w:rFonts w:ascii="Arial" w:hAnsi="Arial" w:cs="Arial"/>
                <w:b/>
                <w:bCs/>
                <w:color w:val="000000"/>
                <w:sz w:val="18"/>
                <w:szCs w:val="18"/>
              </w:rPr>
              <w:t xml:space="preserve">30. </w:t>
            </w:r>
            <w:proofErr w:type="spellStart"/>
            <w:r w:rsidRPr="005C21F4">
              <w:rPr>
                <w:rFonts w:ascii="Arial" w:hAnsi="Arial" w:cs="Arial"/>
                <w:b/>
                <w:bCs/>
                <w:color w:val="000000"/>
                <w:sz w:val="18"/>
                <w:szCs w:val="18"/>
              </w:rPr>
              <w:t>septembra</w:t>
            </w:r>
            <w:proofErr w:type="spellEnd"/>
            <w:r w:rsidRPr="005C21F4">
              <w:rPr>
                <w:rFonts w:ascii="Arial" w:hAnsi="Arial" w:cs="Arial"/>
                <w:b/>
                <w:bCs/>
                <w:color w:val="000000"/>
                <w:sz w:val="18"/>
                <w:szCs w:val="18"/>
              </w:rPr>
              <w:t xml:space="preserve"> 2019</w:t>
            </w:r>
          </w:p>
        </w:tc>
        <w:tc>
          <w:tcPr>
            <w:tcW w:w="1080" w:type="dxa"/>
            <w:tcBorders>
              <w:top w:val="single" w:sz="4" w:space="0" w:color="auto"/>
              <w:left w:val="nil"/>
              <w:bottom w:val="single" w:sz="4" w:space="0" w:color="auto"/>
              <w:right w:val="nil"/>
            </w:tcBorders>
            <w:shd w:val="clear" w:color="auto" w:fill="auto"/>
            <w:noWrap/>
            <w:vAlign w:val="bottom"/>
            <w:hideMark/>
          </w:tcPr>
          <w:p w14:paraId="2FB9BD57" w14:textId="77777777" w:rsidR="00204331" w:rsidRPr="005C21F4"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single" w:sz="4" w:space="0" w:color="auto"/>
              <w:right w:val="nil"/>
            </w:tcBorders>
            <w:shd w:val="clear" w:color="auto" w:fill="auto"/>
            <w:noWrap/>
            <w:vAlign w:val="bottom"/>
            <w:hideMark/>
          </w:tcPr>
          <w:p w14:paraId="03A18555" w14:textId="40533C69" w:rsidR="00204331" w:rsidRPr="005C21F4" w:rsidRDefault="00204331" w:rsidP="005C21F4">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single" w:sz="4" w:space="0" w:color="auto"/>
              <w:left w:val="nil"/>
              <w:bottom w:val="single" w:sz="4" w:space="0" w:color="auto"/>
              <w:right w:val="nil"/>
            </w:tcBorders>
            <w:shd w:val="clear" w:color="auto" w:fill="auto"/>
            <w:noWrap/>
            <w:vAlign w:val="bottom"/>
            <w:hideMark/>
          </w:tcPr>
          <w:p w14:paraId="6684AF5F" w14:textId="77777777" w:rsidR="00204331" w:rsidRPr="005C21F4" w:rsidRDefault="00204331" w:rsidP="00204331">
            <w:pPr>
              <w:spacing w:after="0" w:line="240" w:lineRule="auto"/>
              <w:jc w:val="right"/>
              <w:rPr>
                <w:rFonts w:ascii="Arial" w:hAnsi="Arial" w:cs="Arial"/>
                <w:b/>
                <w:bCs/>
                <w:color w:val="000000"/>
                <w:sz w:val="18"/>
                <w:szCs w:val="18"/>
              </w:rPr>
            </w:pPr>
            <w:r w:rsidRPr="005C21F4">
              <w:rPr>
                <w:rFonts w:ascii="Arial" w:hAnsi="Arial" w:cs="Arial"/>
                <w:b/>
                <w:bCs/>
                <w:color w:val="000000"/>
                <w:sz w:val="18"/>
                <w:szCs w:val="18"/>
              </w:rPr>
              <w:t>57</w:t>
            </w:r>
          </w:p>
        </w:tc>
        <w:tc>
          <w:tcPr>
            <w:tcW w:w="1260" w:type="dxa"/>
            <w:tcBorders>
              <w:top w:val="single" w:sz="4" w:space="0" w:color="auto"/>
              <w:left w:val="nil"/>
              <w:bottom w:val="single" w:sz="4" w:space="0" w:color="auto"/>
              <w:right w:val="nil"/>
            </w:tcBorders>
            <w:shd w:val="clear" w:color="auto" w:fill="auto"/>
            <w:noWrap/>
            <w:vAlign w:val="bottom"/>
            <w:hideMark/>
          </w:tcPr>
          <w:p w14:paraId="0B48B0C6" w14:textId="77777777" w:rsidR="00204331" w:rsidRPr="005C21F4" w:rsidRDefault="00204331" w:rsidP="00204331">
            <w:pPr>
              <w:spacing w:after="0" w:line="240" w:lineRule="auto"/>
              <w:jc w:val="right"/>
              <w:rPr>
                <w:rFonts w:ascii="Arial" w:hAnsi="Arial" w:cs="Arial"/>
                <w:b/>
                <w:bCs/>
                <w:color w:val="000000"/>
                <w:sz w:val="18"/>
                <w:szCs w:val="18"/>
              </w:rPr>
            </w:pPr>
            <w:r w:rsidRPr="005C21F4">
              <w:rPr>
                <w:rFonts w:ascii="Arial" w:hAnsi="Arial" w:cs="Arial"/>
                <w:b/>
                <w:bCs/>
                <w:color w:val="000000"/>
                <w:sz w:val="18"/>
                <w:szCs w:val="18"/>
              </w:rPr>
              <w:t>57</w:t>
            </w:r>
          </w:p>
        </w:tc>
      </w:tr>
      <w:tr w:rsidR="00204331" w:rsidRPr="00204331" w14:paraId="7097272F"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tcPr>
          <w:p w14:paraId="47BD8A03" w14:textId="77777777" w:rsidR="00204331" w:rsidRPr="00204331" w:rsidRDefault="00204331" w:rsidP="00204331">
            <w:pPr>
              <w:spacing w:after="0" w:line="240" w:lineRule="auto"/>
              <w:rPr>
                <w:rFonts w:ascii="Arial" w:hAnsi="Arial" w:cs="Arial"/>
                <w:b/>
                <w:bCs/>
                <w:color w:val="000000"/>
                <w:sz w:val="18"/>
                <w:szCs w:val="18"/>
              </w:rPr>
            </w:pPr>
          </w:p>
        </w:tc>
        <w:tc>
          <w:tcPr>
            <w:tcW w:w="1080" w:type="dxa"/>
            <w:tcBorders>
              <w:top w:val="single" w:sz="4" w:space="0" w:color="auto"/>
              <w:left w:val="nil"/>
              <w:bottom w:val="single" w:sz="4" w:space="0" w:color="auto"/>
              <w:right w:val="nil"/>
            </w:tcBorders>
            <w:shd w:val="clear" w:color="auto" w:fill="auto"/>
            <w:noWrap/>
            <w:vAlign w:val="bottom"/>
          </w:tcPr>
          <w:p w14:paraId="4D646F27" w14:textId="77777777" w:rsidR="00204331" w:rsidRPr="00ED059C"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single" w:sz="4" w:space="0" w:color="auto"/>
              <w:right w:val="nil"/>
            </w:tcBorders>
            <w:shd w:val="clear" w:color="auto" w:fill="auto"/>
            <w:noWrap/>
            <w:vAlign w:val="bottom"/>
          </w:tcPr>
          <w:p w14:paraId="210911BF" w14:textId="77777777" w:rsidR="00204331" w:rsidRDefault="00204331" w:rsidP="00204331">
            <w:pPr>
              <w:spacing w:after="0" w:line="240" w:lineRule="auto"/>
              <w:jc w:val="right"/>
              <w:rPr>
                <w:rFonts w:ascii="Times New Roman" w:hAnsi="Times New Roman"/>
                <w:sz w:val="18"/>
                <w:szCs w:val="18"/>
              </w:rPr>
            </w:pPr>
          </w:p>
        </w:tc>
        <w:tc>
          <w:tcPr>
            <w:tcW w:w="1870" w:type="dxa"/>
            <w:tcBorders>
              <w:top w:val="single" w:sz="4" w:space="0" w:color="auto"/>
              <w:left w:val="nil"/>
              <w:bottom w:val="single" w:sz="4" w:space="0" w:color="auto"/>
              <w:right w:val="nil"/>
            </w:tcBorders>
            <w:shd w:val="clear" w:color="auto" w:fill="auto"/>
            <w:noWrap/>
            <w:vAlign w:val="bottom"/>
          </w:tcPr>
          <w:p w14:paraId="73FA9969" w14:textId="77777777" w:rsidR="00204331" w:rsidRPr="00204331" w:rsidRDefault="00204331" w:rsidP="00204331">
            <w:pPr>
              <w:spacing w:after="0" w:line="240" w:lineRule="auto"/>
              <w:jc w:val="right"/>
              <w:rPr>
                <w:rFonts w:ascii="Arial" w:hAnsi="Arial" w:cs="Arial"/>
                <w:b/>
                <w:bCs/>
                <w:color w:val="000000"/>
                <w:sz w:val="18"/>
                <w:szCs w:val="18"/>
              </w:rPr>
            </w:pPr>
          </w:p>
        </w:tc>
        <w:tc>
          <w:tcPr>
            <w:tcW w:w="1260" w:type="dxa"/>
            <w:tcBorders>
              <w:top w:val="single" w:sz="4" w:space="0" w:color="auto"/>
              <w:left w:val="nil"/>
              <w:bottom w:val="single" w:sz="4" w:space="0" w:color="auto"/>
              <w:right w:val="nil"/>
            </w:tcBorders>
            <w:shd w:val="clear" w:color="auto" w:fill="auto"/>
            <w:noWrap/>
            <w:vAlign w:val="bottom"/>
          </w:tcPr>
          <w:p w14:paraId="6FDC46DB" w14:textId="77777777" w:rsidR="00204331" w:rsidRPr="00ED059C" w:rsidRDefault="00204331" w:rsidP="00204331">
            <w:pPr>
              <w:spacing w:after="0" w:line="240" w:lineRule="auto"/>
              <w:jc w:val="right"/>
              <w:rPr>
                <w:rFonts w:ascii="Arial" w:hAnsi="Arial" w:cs="Arial"/>
                <w:b/>
                <w:bCs/>
                <w:color w:val="000000"/>
                <w:sz w:val="18"/>
                <w:szCs w:val="18"/>
              </w:rPr>
            </w:pPr>
          </w:p>
        </w:tc>
      </w:tr>
      <w:tr w:rsidR="00204331" w:rsidRPr="00204331" w14:paraId="7755DCEE"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6943E211"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 </w:t>
            </w:r>
          </w:p>
        </w:tc>
        <w:tc>
          <w:tcPr>
            <w:tcW w:w="1080" w:type="dxa"/>
            <w:tcBorders>
              <w:top w:val="single" w:sz="4" w:space="0" w:color="auto"/>
              <w:left w:val="nil"/>
              <w:bottom w:val="single" w:sz="4" w:space="0" w:color="auto"/>
              <w:right w:val="nil"/>
            </w:tcBorders>
            <w:shd w:val="clear" w:color="auto" w:fill="auto"/>
            <w:noWrap/>
            <w:vAlign w:val="bottom"/>
            <w:hideMark/>
          </w:tcPr>
          <w:p w14:paraId="6C448C00"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 </w:t>
            </w:r>
          </w:p>
        </w:tc>
        <w:tc>
          <w:tcPr>
            <w:tcW w:w="2000" w:type="dxa"/>
            <w:tcBorders>
              <w:top w:val="single" w:sz="4" w:space="0" w:color="auto"/>
              <w:left w:val="nil"/>
              <w:bottom w:val="single" w:sz="4" w:space="0" w:color="auto"/>
              <w:right w:val="nil"/>
            </w:tcBorders>
            <w:shd w:val="clear" w:color="auto" w:fill="auto"/>
            <w:noWrap/>
            <w:vAlign w:val="bottom"/>
            <w:hideMark/>
          </w:tcPr>
          <w:p w14:paraId="1CBBD66F" w14:textId="77777777" w:rsidR="00204331" w:rsidRPr="00204331" w:rsidRDefault="00204331" w:rsidP="00204331">
            <w:pPr>
              <w:spacing w:after="0" w:line="240" w:lineRule="auto"/>
              <w:jc w:val="right"/>
              <w:rPr>
                <w:rFonts w:ascii="Times New Roman" w:hAnsi="Times New Roman"/>
                <w:sz w:val="18"/>
                <w:szCs w:val="18"/>
              </w:rPr>
            </w:pPr>
            <w:proofErr w:type="spellStart"/>
            <w:r w:rsidRPr="00204331">
              <w:rPr>
                <w:rFonts w:ascii="Times New Roman" w:hAnsi="Times New Roman"/>
                <w:sz w:val="18"/>
                <w:szCs w:val="18"/>
              </w:rPr>
              <w:t>Pohľadávky</w:t>
            </w:r>
            <w:proofErr w:type="spellEnd"/>
            <w:r w:rsidRPr="00204331">
              <w:rPr>
                <w:rFonts w:ascii="Times New Roman" w:hAnsi="Times New Roman"/>
                <w:sz w:val="18"/>
                <w:szCs w:val="18"/>
              </w:rPr>
              <w:t xml:space="preserve"> </w:t>
            </w:r>
            <w:r w:rsidRPr="00204331">
              <w:rPr>
                <w:rFonts w:ascii="Times New Roman" w:hAnsi="Times New Roman"/>
                <w:sz w:val="18"/>
                <w:szCs w:val="18"/>
              </w:rPr>
              <w:br/>
            </w:r>
            <w:proofErr w:type="spellStart"/>
            <w:r w:rsidRPr="00204331">
              <w:rPr>
                <w:rFonts w:ascii="Times New Roman" w:hAnsi="Times New Roman"/>
                <w:sz w:val="18"/>
                <w:szCs w:val="18"/>
              </w:rPr>
              <w:t>voči</w:t>
            </w:r>
            <w:proofErr w:type="spellEnd"/>
            <w:r w:rsidRPr="00204331">
              <w:rPr>
                <w:rFonts w:ascii="Times New Roman" w:hAnsi="Times New Roman"/>
                <w:sz w:val="18"/>
                <w:szCs w:val="18"/>
              </w:rPr>
              <w:t xml:space="preserve"> </w:t>
            </w:r>
            <w:proofErr w:type="spellStart"/>
            <w:r w:rsidRPr="00204331">
              <w:rPr>
                <w:rFonts w:ascii="Times New Roman" w:hAnsi="Times New Roman"/>
                <w:sz w:val="18"/>
                <w:szCs w:val="18"/>
              </w:rPr>
              <w:t>spriazneným</w:t>
            </w:r>
            <w:proofErr w:type="spellEnd"/>
            <w:r w:rsidRPr="00204331">
              <w:rPr>
                <w:rFonts w:ascii="Times New Roman" w:hAnsi="Times New Roman"/>
                <w:sz w:val="18"/>
                <w:szCs w:val="18"/>
              </w:rPr>
              <w:t xml:space="preserve"> </w:t>
            </w:r>
            <w:proofErr w:type="spellStart"/>
            <w:r w:rsidRPr="00204331">
              <w:rPr>
                <w:rFonts w:ascii="Times New Roman" w:hAnsi="Times New Roman"/>
                <w:sz w:val="18"/>
                <w:szCs w:val="18"/>
              </w:rPr>
              <w:t>stranám</w:t>
            </w:r>
            <w:proofErr w:type="spellEnd"/>
          </w:p>
        </w:tc>
        <w:tc>
          <w:tcPr>
            <w:tcW w:w="1870" w:type="dxa"/>
            <w:tcBorders>
              <w:top w:val="single" w:sz="4" w:space="0" w:color="auto"/>
              <w:left w:val="nil"/>
              <w:bottom w:val="single" w:sz="4" w:space="0" w:color="auto"/>
              <w:right w:val="nil"/>
            </w:tcBorders>
            <w:shd w:val="clear" w:color="auto" w:fill="auto"/>
            <w:noWrap/>
            <w:vAlign w:val="bottom"/>
            <w:hideMark/>
          </w:tcPr>
          <w:p w14:paraId="6D1E32AB" w14:textId="77777777" w:rsidR="00204331" w:rsidRPr="00204331" w:rsidRDefault="00204331" w:rsidP="00204331">
            <w:pPr>
              <w:spacing w:after="0" w:line="240" w:lineRule="auto"/>
              <w:jc w:val="right"/>
              <w:rPr>
                <w:rFonts w:ascii="Arial" w:hAnsi="Arial" w:cs="Arial"/>
                <w:b/>
                <w:bCs/>
                <w:color w:val="000000"/>
                <w:sz w:val="18"/>
                <w:szCs w:val="18"/>
              </w:rPr>
            </w:pPr>
            <w:proofErr w:type="spellStart"/>
            <w:r w:rsidRPr="00204331">
              <w:rPr>
                <w:rFonts w:ascii="Arial" w:hAnsi="Arial" w:cs="Arial"/>
                <w:b/>
                <w:bCs/>
                <w:color w:val="000000"/>
                <w:sz w:val="18"/>
                <w:szCs w:val="18"/>
              </w:rPr>
              <w:t>Pohľadávky</w:t>
            </w:r>
            <w:proofErr w:type="spellEnd"/>
            <w:r w:rsidRPr="00204331">
              <w:rPr>
                <w:rFonts w:ascii="Arial" w:hAnsi="Arial" w:cs="Arial"/>
                <w:b/>
                <w:bCs/>
                <w:color w:val="000000"/>
                <w:sz w:val="18"/>
                <w:szCs w:val="18"/>
              </w:rPr>
              <w:t xml:space="preserve"> </w:t>
            </w:r>
            <w:r w:rsidRPr="00204331">
              <w:rPr>
                <w:rFonts w:ascii="Arial" w:hAnsi="Arial" w:cs="Arial"/>
                <w:b/>
                <w:bCs/>
                <w:color w:val="000000"/>
                <w:sz w:val="18"/>
                <w:szCs w:val="18"/>
              </w:rPr>
              <w:br/>
              <w:t xml:space="preserve">z </w:t>
            </w:r>
            <w:proofErr w:type="spellStart"/>
            <w:r w:rsidRPr="00204331">
              <w:rPr>
                <w:rFonts w:ascii="Arial" w:hAnsi="Arial" w:cs="Arial"/>
                <w:b/>
                <w:bCs/>
                <w:color w:val="000000"/>
                <w:sz w:val="18"/>
                <w:szCs w:val="18"/>
              </w:rPr>
              <w:t>obchodného</w:t>
            </w:r>
            <w:proofErr w:type="spellEnd"/>
            <w:r w:rsidRPr="00204331">
              <w:rPr>
                <w:rFonts w:ascii="Arial" w:hAnsi="Arial" w:cs="Arial"/>
                <w:b/>
                <w:bCs/>
                <w:color w:val="000000"/>
                <w:sz w:val="18"/>
                <w:szCs w:val="18"/>
              </w:rPr>
              <w:t xml:space="preserve"> </w:t>
            </w:r>
            <w:proofErr w:type="spellStart"/>
            <w:r w:rsidRPr="00204331">
              <w:rPr>
                <w:rFonts w:ascii="Arial" w:hAnsi="Arial" w:cs="Arial"/>
                <w:b/>
                <w:bCs/>
                <w:color w:val="000000"/>
                <w:sz w:val="18"/>
                <w:szCs w:val="18"/>
              </w:rPr>
              <w:t>styku</w:t>
            </w:r>
            <w:proofErr w:type="spellEnd"/>
          </w:p>
        </w:tc>
        <w:tc>
          <w:tcPr>
            <w:tcW w:w="1260" w:type="dxa"/>
            <w:tcBorders>
              <w:top w:val="single" w:sz="4" w:space="0" w:color="auto"/>
              <w:left w:val="nil"/>
              <w:bottom w:val="single" w:sz="4" w:space="0" w:color="auto"/>
              <w:right w:val="nil"/>
            </w:tcBorders>
            <w:shd w:val="clear" w:color="auto" w:fill="auto"/>
            <w:noWrap/>
            <w:vAlign w:val="bottom"/>
            <w:hideMark/>
          </w:tcPr>
          <w:p w14:paraId="3A8ABBDD" w14:textId="77777777" w:rsidR="00204331" w:rsidRPr="00204331" w:rsidRDefault="00204331" w:rsidP="00204331">
            <w:pPr>
              <w:spacing w:after="0" w:line="240" w:lineRule="auto"/>
              <w:jc w:val="right"/>
              <w:rPr>
                <w:rFonts w:ascii="Arial" w:hAnsi="Arial" w:cs="Arial"/>
                <w:b/>
                <w:bCs/>
                <w:color w:val="000000"/>
                <w:sz w:val="18"/>
                <w:szCs w:val="18"/>
              </w:rPr>
            </w:pPr>
            <w:proofErr w:type="spellStart"/>
            <w:r w:rsidRPr="00204331">
              <w:rPr>
                <w:rFonts w:ascii="Arial" w:hAnsi="Arial" w:cs="Arial"/>
                <w:b/>
                <w:bCs/>
                <w:color w:val="000000"/>
                <w:sz w:val="18"/>
                <w:szCs w:val="18"/>
              </w:rPr>
              <w:t>Spolu</w:t>
            </w:r>
            <w:proofErr w:type="spellEnd"/>
          </w:p>
        </w:tc>
      </w:tr>
      <w:tr w:rsidR="00204331" w:rsidRPr="00204331" w14:paraId="396907E2"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340999E3"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1.októbra 2017</w:t>
            </w:r>
          </w:p>
        </w:tc>
        <w:tc>
          <w:tcPr>
            <w:tcW w:w="1080" w:type="dxa"/>
            <w:tcBorders>
              <w:top w:val="single" w:sz="4" w:space="0" w:color="auto"/>
              <w:left w:val="nil"/>
              <w:bottom w:val="single" w:sz="4" w:space="0" w:color="auto"/>
              <w:right w:val="nil"/>
            </w:tcBorders>
            <w:shd w:val="clear" w:color="auto" w:fill="auto"/>
            <w:noWrap/>
            <w:vAlign w:val="bottom"/>
            <w:hideMark/>
          </w:tcPr>
          <w:p w14:paraId="6F616404" w14:textId="77777777" w:rsidR="00204331" w:rsidRPr="00204331"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single" w:sz="4" w:space="0" w:color="auto"/>
              <w:right w:val="nil"/>
            </w:tcBorders>
            <w:shd w:val="clear" w:color="auto" w:fill="auto"/>
            <w:noWrap/>
            <w:vAlign w:val="bottom"/>
            <w:hideMark/>
          </w:tcPr>
          <w:p w14:paraId="0646E365" w14:textId="2C577925" w:rsidR="00204331" w:rsidRPr="00204331" w:rsidRDefault="00204331" w:rsidP="00204331">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single" w:sz="4" w:space="0" w:color="auto"/>
              <w:left w:val="nil"/>
              <w:bottom w:val="single" w:sz="4" w:space="0" w:color="auto"/>
              <w:right w:val="nil"/>
            </w:tcBorders>
            <w:shd w:val="clear" w:color="auto" w:fill="auto"/>
            <w:noWrap/>
            <w:vAlign w:val="bottom"/>
            <w:hideMark/>
          </w:tcPr>
          <w:p w14:paraId="688E4992"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60</w:t>
            </w:r>
          </w:p>
        </w:tc>
        <w:tc>
          <w:tcPr>
            <w:tcW w:w="1260" w:type="dxa"/>
            <w:tcBorders>
              <w:top w:val="single" w:sz="4" w:space="0" w:color="auto"/>
              <w:left w:val="nil"/>
              <w:bottom w:val="single" w:sz="4" w:space="0" w:color="auto"/>
              <w:right w:val="nil"/>
            </w:tcBorders>
            <w:shd w:val="clear" w:color="auto" w:fill="auto"/>
            <w:noWrap/>
            <w:vAlign w:val="bottom"/>
            <w:hideMark/>
          </w:tcPr>
          <w:p w14:paraId="35A94280"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60</w:t>
            </w:r>
          </w:p>
        </w:tc>
      </w:tr>
      <w:tr w:rsidR="00204331" w:rsidRPr="00204331" w14:paraId="38305E0B"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0D604BB6" w14:textId="77777777" w:rsidR="00204331" w:rsidRPr="005C21F4" w:rsidRDefault="00204331" w:rsidP="00204331">
            <w:pPr>
              <w:spacing w:after="0" w:line="240" w:lineRule="auto"/>
              <w:rPr>
                <w:rFonts w:ascii="Arial" w:hAnsi="Arial" w:cs="Arial"/>
                <w:bCs/>
                <w:color w:val="000000"/>
                <w:sz w:val="18"/>
                <w:szCs w:val="18"/>
              </w:rPr>
            </w:pPr>
            <w:proofErr w:type="spellStart"/>
            <w:r w:rsidRPr="005C21F4">
              <w:rPr>
                <w:rFonts w:ascii="Arial" w:hAnsi="Arial" w:cs="Arial"/>
                <w:bCs/>
                <w:color w:val="000000"/>
                <w:sz w:val="18"/>
                <w:szCs w:val="18"/>
              </w:rPr>
              <w:t>Tvorba</w:t>
            </w:r>
            <w:proofErr w:type="spellEnd"/>
            <w:r w:rsidRPr="005C21F4">
              <w:rPr>
                <w:rFonts w:ascii="Arial" w:hAnsi="Arial" w:cs="Arial"/>
                <w:bCs/>
                <w:color w:val="000000"/>
                <w:sz w:val="18"/>
                <w:szCs w:val="18"/>
              </w:rPr>
              <w:t xml:space="preserve"> </w:t>
            </w:r>
            <w:proofErr w:type="spellStart"/>
            <w:r w:rsidRPr="005C21F4">
              <w:rPr>
                <w:rFonts w:ascii="Arial" w:hAnsi="Arial" w:cs="Arial"/>
                <w:bCs/>
                <w:color w:val="000000"/>
                <w:sz w:val="18"/>
                <w:szCs w:val="18"/>
              </w:rPr>
              <w:t>opravnej</w:t>
            </w:r>
            <w:proofErr w:type="spellEnd"/>
            <w:r w:rsidRPr="005C21F4">
              <w:rPr>
                <w:rFonts w:ascii="Arial" w:hAnsi="Arial" w:cs="Arial"/>
                <w:bCs/>
                <w:color w:val="000000"/>
                <w:sz w:val="18"/>
                <w:szCs w:val="18"/>
              </w:rPr>
              <w:t xml:space="preserve"> </w:t>
            </w:r>
            <w:proofErr w:type="spellStart"/>
            <w:r w:rsidRPr="005C21F4">
              <w:rPr>
                <w:rFonts w:ascii="Arial" w:hAnsi="Arial" w:cs="Arial"/>
                <w:bCs/>
                <w:color w:val="000000"/>
                <w:sz w:val="18"/>
                <w:szCs w:val="18"/>
              </w:rPr>
              <w:t>položky</w:t>
            </w:r>
            <w:proofErr w:type="spellEnd"/>
          </w:p>
        </w:tc>
        <w:tc>
          <w:tcPr>
            <w:tcW w:w="1080" w:type="dxa"/>
            <w:tcBorders>
              <w:top w:val="single" w:sz="4" w:space="0" w:color="auto"/>
              <w:left w:val="nil"/>
              <w:bottom w:val="single" w:sz="4" w:space="0" w:color="auto"/>
              <w:right w:val="nil"/>
            </w:tcBorders>
            <w:shd w:val="clear" w:color="auto" w:fill="auto"/>
            <w:noWrap/>
            <w:vAlign w:val="bottom"/>
            <w:hideMark/>
          </w:tcPr>
          <w:p w14:paraId="42453A17" w14:textId="77777777" w:rsidR="00204331" w:rsidRPr="00204331"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single" w:sz="4" w:space="0" w:color="auto"/>
              <w:right w:val="nil"/>
            </w:tcBorders>
            <w:shd w:val="clear" w:color="auto" w:fill="auto"/>
            <w:noWrap/>
            <w:vAlign w:val="bottom"/>
            <w:hideMark/>
          </w:tcPr>
          <w:p w14:paraId="74D26E4D" w14:textId="32CF5A5B" w:rsidR="00204331" w:rsidRPr="00204331" w:rsidRDefault="00204331" w:rsidP="00204331">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single" w:sz="4" w:space="0" w:color="auto"/>
              <w:left w:val="nil"/>
              <w:bottom w:val="single" w:sz="4" w:space="0" w:color="auto"/>
              <w:right w:val="nil"/>
            </w:tcBorders>
            <w:shd w:val="clear" w:color="auto" w:fill="auto"/>
            <w:noWrap/>
            <w:vAlign w:val="bottom"/>
            <w:hideMark/>
          </w:tcPr>
          <w:p w14:paraId="47DE7A08"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4</w:t>
            </w:r>
          </w:p>
        </w:tc>
        <w:tc>
          <w:tcPr>
            <w:tcW w:w="1260" w:type="dxa"/>
            <w:tcBorders>
              <w:top w:val="single" w:sz="4" w:space="0" w:color="auto"/>
              <w:left w:val="nil"/>
              <w:bottom w:val="single" w:sz="4" w:space="0" w:color="auto"/>
              <w:right w:val="nil"/>
            </w:tcBorders>
            <w:shd w:val="clear" w:color="auto" w:fill="auto"/>
            <w:noWrap/>
            <w:vAlign w:val="bottom"/>
            <w:hideMark/>
          </w:tcPr>
          <w:p w14:paraId="3CFC5AB3"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4</w:t>
            </w:r>
          </w:p>
        </w:tc>
      </w:tr>
      <w:tr w:rsidR="00204331" w:rsidRPr="00204331" w14:paraId="5D126A3A"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32949DBE" w14:textId="77777777" w:rsidR="00204331" w:rsidRPr="005C21F4" w:rsidRDefault="00204331" w:rsidP="00204331">
            <w:pPr>
              <w:spacing w:after="0" w:line="240" w:lineRule="auto"/>
              <w:rPr>
                <w:rFonts w:ascii="Arial" w:hAnsi="Arial" w:cs="Arial"/>
                <w:bCs/>
                <w:color w:val="000000"/>
                <w:sz w:val="18"/>
                <w:szCs w:val="18"/>
              </w:rPr>
            </w:pPr>
            <w:proofErr w:type="spellStart"/>
            <w:r w:rsidRPr="005C21F4">
              <w:rPr>
                <w:rFonts w:ascii="Arial" w:hAnsi="Arial" w:cs="Arial"/>
                <w:bCs/>
                <w:color w:val="000000"/>
                <w:sz w:val="18"/>
                <w:szCs w:val="18"/>
              </w:rPr>
              <w:t>Odpis</w:t>
            </w:r>
            <w:proofErr w:type="spellEnd"/>
            <w:r w:rsidRPr="005C21F4">
              <w:rPr>
                <w:rFonts w:ascii="Arial" w:hAnsi="Arial" w:cs="Arial"/>
                <w:bCs/>
                <w:color w:val="000000"/>
                <w:sz w:val="18"/>
                <w:szCs w:val="18"/>
              </w:rPr>
              <w:t xml:space="preserve"> </w:t>
            </w:r>
            <w:proofErr w:type="spellStart"/>
            <w:r w:rsidRPr="005C21F4">
              <w:rPr>
                <w:rFonts w:ascii="Arial" w:hAnsi="Arial" w:cs="Arial"/>
                <w:bCs/>
                <w:color w:val="000000"/>
                <w:sz w:val="18"/>
                <w:szCs w:val="18"/>
              </w:rPr>
              <w:t>pohľadávok</w:t>
            </w:r>
            <w:proofErr w:type="spellEnd"/>
          </w:p>
        </w:tc>
        <w:tc>
          <w:tcPr>
            <w:tcW w:w="1080" w:type="dxa"/>
            <w:tcBorders>
              <w:top w:val="single" w:sz="4" w:space="0" w:color="auto"/>
              <w:left w:val="nil"/>
              <w:bottom w:val="single" w:sz="4" w:space="0" w:color="auto"/>
              <w:right w:val="nil"/>
            </w:tcBorders>
            <w:shd w:val="clear" w:color="auto" w:fill="auto"/>
            <w:noWrap/>
            <w:vAlign w:val="bottom"/>
            <w:hideMark/>
          </w:tcPr>
          <w:p w14:paraId="0A746263" w14:textId="77777777" w:rsidR="00204331" w:rsidRPr="00204331" w:rsidRDefault="00204331" w:rsidP="00204331">
            <w:pPr>
              <w:spacing w:after="0" w:line="240" w:lineRule="auto"/>
              <w:rPr>
                <w:rFonts w:ascii="Arial" w:hAnsi="Arial" w:cs="Arial"/>
                <w:b/>
                <w:bCs/>
                <w:color w:val="000000"/>
                <w:sz w:val="18"/>
                <w:szCs w:val="18"/>
              </w:rPr>
            </w:pPr>
          </w:p>
        </w:tc>
        <w:tc>
          <w:tcPr>
            <w:tcW w:w="2000" w:type="dxa"/>
            <w:tcBorders>
              <w:top w:val="single" w:sz="4" w:space="0" w:color="auto"/>
              <w:left w:val="nil"/>
              <w:bottom w:val="single" w:sz="4" w:space="0" w:color="auto"/>
              <w:right w:val="nil"/>
            </w:tcBorders>
            <w:shd w:val="clear" w:color="auto" w:fill="auto"/>
            <w:noWrap/>
            <w:vAlign w:val="bottom"/>
            <w:hideMark/>
          </w:tcPr>
          <w:p w14:paraId="2DEF13B5" w14:textId="57CA2DB3" w:rsidR="00204331" w:rsidRPr="00204331" w:rsidRDefault="00204331" w:rsidP="00204331">
            <w:pPr>
              <w:spacing w:after="0" w:line="240" w:lineRule="auto"/>
              <w:jc w:val="right"/>
              <w:rPr>
                <w:rFonts w:ascii="Times New Roman" w:hAnsi="Times New Roman"/>
                <w:sz w:val="18"/>
                <w:szCs w:val="18"/>
              </w:rPr>
            </w:pPr>
            <w:r>
              <w:rPr>
                <w:rFonts w:ascii="Times New Roman" w:hAnsi="Times New Roman"/>
                <w:sz w:val="18"/>
                <w:szCs w:val="18"/>
              </w:rPr>
              <w:t>-</w:t>
            </w:r>
          </w:p>
        </w:tc>
        <w:tc>
          <w:tcPr>
            <w:tcW w:w="1870" w:type="dxa"/>
            <w:tcBorders>
              <w:top w:val="single" w:sz="4" w:space="0" w:color="auto"/>
              <w:left w:val="nil"/>
              <w:bottom w:val="single" w:sz="4" w:space="0" w:color="auto"/>
              <w:right w:val="nil"/>
            </w:tcBorders>
            <w:shd w:val="clear" w:color="auto" w:fill="auto"/>
            <w:noWrap/>
            <w:vAlign w:val="bottom"/>
            <w:hideMark/>
          </w:tcPr>
          <w:p w14:paraId="47D3D2E2" w14:textId="00DDF101" w:rsidR="00204331" w:rsidRPr="00204331"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p>
        </w:tc>
        <w:tc>
          <w:tcPr>
            <w:tcW w:w="1260" w:type="dxa"/>
            <w:tcBorders>
              <w:top w:val="single" w:sz="4" w:space="0" w:color="auto"/>
              <w:left w:val="nil"/>
              <w:bottom w:val="single" w:sz="4" w:space="0" w:color="auto"/>
              <w:right w:val="nil"/>
            </w:tcBorders>
            <w:shd w:val="clear" w:color="auto" w:fill="auto"/>
            <w:noWrap/>
            <w:vAlign w:val="bottom"/>
            <w:hideMark/>
          </w:tcPr>
          <w:p w14:paraId="244DF08F" w14:textId="7BD87AE7" w:rsidR="00204331" w:rsidRPr="00204331"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p>
        </w:tc>
      </w:tr>
      <w:tr w:rsidR="00204331" w:rsidRPr="00204331" w14:paraId="7240BEC1"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26820977" w14:textId="77777777" w:rsidR="00204331" w:rsidRPr="005C21F4" w:rsidRDefault="00204331" w:rsidP="00204331">
            <w:pPr>
              <w:spacing w:after="0" w:line="240" w:lineRule="auto"/>
              <w:rPr>
                <w:rFonts w:ascii="Arial" w:hAnsi="Arial" w:cs="Arial"/>
                <w:bCs/>
                <w:color w:val="000000"/>
                <w:sz w:val="18"/>
                <w:szCs w:val="18"/>
              </w:rPr>
            </w:pPr>
            <w:proofErr w:type="spellStart"/>
            <w:r w:rsidRPr="005C21F4">
              <w:rPr>
                <w:rFonts w:ascii="Arial" w:hAnsi="Arial" w:cs="Arial"/>
                <w:bCs/>
                <w:color w:val="000000"/>
                <w:sz w:val="18"/>
                <w:szCs w:val="18"/>
              </w:rPr>
              <w:t>Zúčtovanie</w:t>
            </w:r>
            <w:proofErr w:type="spellEnd"/>
            <w:r w:rsidRPr="005C21F4">
              <w:rPr>
                <w:rFonts w:ascii="Arial" w:hAnsi="Arial" w:cs="Arial"/>
                <w:bCs/>
                <w:color w:val="000000"/>
                <w:sz w:val="18"/>
                <w:szCs w:val="18"/>
              </w:rPr>
              <w:t xml:space="preserve"> </w:t>
            </w:r>
            <w:proofErr w:type="spellStart"/>
            <w:r w:rsidRPr="005C21F4">
              <w:rPr>
                <w:rFonts w:ascii="Arial" w:hAnsi="Arial" w:cs="Arial"/>
                <w:bCs/>
                <w:color w:val="000000"/>
                <w:sz w:val="18"/>
                <w:szCs w:val="18"/>
              </w:rPr>
              <w:t>opravnej</w:t>
            </w:r>
            <w:proofErr w:type="spellEnd"/>
            <w:r w:rsidRPr="005C21F4">
              <w:rPr>
                <w:rFonts w:ascii="Arial" w:hAnsi="Arial" w:cs="Arial"/>
                <w:bCs/>
                <w:color w:val="000000"/>
                <w:sz w:val="18"/>
                <w:szCs w:val="18"/>
              </w:rPr>
              <w:t xml:space="preserve"> </w:t>
            </w:r>
            <w:proofErr w:type="spellStart"/>
            <w:r w:rsidRPr="005C21F4">
              <w:rPr>
                <w:rFonts w:ascii="Arial" w:hAnsi="Arial" w:cs="Arial"/>
                <w:bCs/>
                <w:color w:val="000000"/>
                <w:sz w:val="18"/>
                <w:szCs w:val="18"/>
              </w:rPr>
              <w:t>položky</w:t>
            </w:r>
            <w:proofErr w:type="spellEnd"/>
          </w:p>
        </w:tc>
        <w:tc>
          <w:tcPr>
            <w:tcW w:w="1080" w:type="dxa"/>
            <w:tcBorders>
              <w:top w:val="single" w:sz="4" w:space="0" w:color="auto"/>
              <w:left w:val="nil"/>
              <w:bottom w:val="single" w:sz="4" w:space="0" w:color="auto"/>
              <w:right w:val="nil"/>
            </w:tcBorders>
            <w:shd w:val="clear" w:color="auto" w:fill="auto"/>
            <w:noWrap/>
            <w:vAlign w:val="bottom"/>
            <w:hideMark/>
          </w:tcPr>
          <w:p w14:paraId="65B1DE43"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 </w:t>
            </w:r>
          </w:p>
        </w:tc>
        <w:tc>
          <w:tcPr>
            <w:tcW w:w="2000" w:type="dxa"/>
            <w:tcBorders>
              <w:top w:val="single" w:sz="4" w:space="0" w:color="auto"/>
              <w:left w:val="nil"/>
              <w:bottom w:val="single" w:sz="4" w:space="0" w:color="auto"/>
              <w:right w:val="nil"/>
            </w:tcBorders>
            <w:shd w:val="clear" w:color="auto" w:fill="auto"/>
            <w:noWrap/>
            <w:vAlign w:val="bottom"/>
            <w:hideMark/>
          </w:tcPr>
          <w:p w14:paraId="73A8ADD8" w14:textId="0248014D" w:rsidR="00204331" w:rsidRPr="00204331" w:rsidRDefault="00204331" w:rsidP="00204331">
            <w:pPr>
              <w:spacing w:after="0" w:line="240" w:lineRule="auto"/>
              <w:jc w:val="right"/>
              <w:rPr>
                <w:rFonts w:ascii="Times New Roman" w:hAnsi="Times New Roman"/>
                <w:sz w:val="18"/>
                <w:szCs w:val="18"/>
              </w:rPr>
            </w:pPr>
            <w:r w:rsidRPr="00204331">
              <w:rPr>
                <w:rFonts w:ascii="Times New Roman" w:hAnsi="Times New Roman"/>
                <w:sz w:val="18"/>
                <w:szCs w:val="18"/>
              </w:rPr>
              <w:t> </w:t>
            </w:r>
            <w:r>
              <w:rPr>
                <w:rFonts w:ascii="Times New Roman" w:hAnsi="Times New Roman"/>
                <w:sz w:val="18"/>
                <w:szCs w:val="18"/>
              </w:rPr>
              <w:t>-</w:t>
            </w:r>
          </w:p>
        </w:tc>
        <w:tc>
          <w:tcPr>
            <w:tcW w:w="1870" w:type="dxa"/>
            <w:tcBorders>
              <w:top w:val="single" w:sz="4" w:space="0" w:color="auto"/>
              <w:left w:val="nil"/>
              <w:bottom w:val="single" w:sz="4" w:space="0" w:color="auto"/>
              <w:right w:val="nil"/>
            </w:tcBorders>
            <w:shd w:val="clear" w:color="auto" w:fill="auto"/>
            <w:noWrap/>
            <w:vAlign w:val="bottom"/>
            <w:hideMark/>
          </w:tcPr>
          <w:p w14:paraId="29221AD3" w14:textId="5D735382" w:rsidR="00204331" w:rsidRPr="00204331"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r w:rsidRPr="00204331">
              <w:rPr>
                <w:rFonts w:ascii="Arial" w:hAnsi="Arial" w:cs="Arial"/>
                <w:b/>
                <w:bCs/>
                <w:color w:val="000000"/>
                <w:sz w:val="18"/>
                <w:szCs w:val="18"/>
              </w:rPr>
              <w:t> </w:t>
            </w:r>
          </w:p>
        </w:tc>
        <w:tc>
          <w:tcPr>
            <w:tcW w:w="1260" w:type="dxa"/>
            <w:tcBorders>
              <w:top w:val="single" w:sz="4" w:space="0" w:color="auto"/>
              <w:left w:val="nil"/>
              <w:bottom w:val="single" w:sz="4" w:space="0" w:color="auto"/>
              <w:right w:val="nil"/>
            </w:tcBorders>
            <w:shd w:val="clear" w:color="auto" w:fill="auto"/>
            <w:noWrap/>
            <w:vAlign w:val="bottom"/>
            <w:hideMark/>
          </w:tcPr>
          <w:p w14:paraId="1C6BE519" w14:textId="20B95426" w:rsidR="00204331" w:rsidRPr="00204331" w:rsidRDefault="00204331" w:rsidP="00204331">
            <w:pPr>
              <w:spacing w:after="0" w:line="240" w:lineRule="auto"/>
              <w:jc w:val="right"/>
              <w:rPr>
                <w:rFonts w:ascii="Arial" w:hAnsi="Arial" w:cs="Arial"/>
                <w:b/>
                <w:bCs/>
                <w:color w:val="000000"/>
                <w:sz w:val="18"/>
                <w:szCs w:val="18"/>
              </w:rPr>
            </w:pPr>
            <w:r>
              <w:rPr>
                <w:rFonts w:ascii="Arial" w:hAnsi="Arial" w:cs="Arial"/>
                <w:b/>
                <w:bCs/>
                <w:color w:val="000000"/>
                <w:sz w:val="18"/>
                <w:szCs w:val="18"/>
              </w:rPr>
              <w:t>-</w:t>
            </w:r>
          </w:p>
        </w:tc>
      </w:tr>
      <w:tr w:rsidR="00204331" w:rsidRPr="00204331" w14:paraId="535F80A5" w14:textId="77777777" w:rsidTr="00204331">
        <w:trPr>
          <w:trHeight w:val="300"/>
        </w:trPr>
        <w:tc>
          <w:tcPr>
            <w:tcW w:w="2880" w:type="dxa"/>
            <w:tcBorders>
              <w:top w:val="single" w:sz="4" w:space="0" w:color="auto"/>
              <w:left w:val="nil"/>
              <w:bottom w:val="single" w:sz="4" w:space="0" w:color="auto"/>
              <w:right w:val="nil"/>
            </w:tcBorders>
            <w:shd w:val="clear" w:color="auto" w:fill="auto"/>
            <w:noWrap/>
            <w:vAlign w:val="bottom"/>
            <w:hideMark/>
          </w:tcPr>
          <w:p w14:paraId="38E2E7AD"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 xml:space="preserve">30. </w:t>
            </w:r>
            <w:proofErr w:type="spellStart"/>
            <w:r w:rsidRPr="00204331">
              <w:rPr>
                <w:rFonts w:ascii="Arial" w:hAnsi="Arial" w:cs="Arial"/>
                <w:b/>
                <w:bCs/>
                <w:color w:val="000000"/>
                <w:sz w:val="18"/>
                <w:szCs w:val="18"/>
              </w:rPr>
              <w:t>septembra</w:t>
            </w:r>
            <w:proofErr w:type="spellEnd"/>
            <w:r w:rsidRPr="00204331">
              <w:rPr>
                <w:rFonts w:ascii="Arial" w:hAnsi="Arial" w:cs="Arial"/>
                <w:b/>
                <w:bCs/>
                <w:color w:val="000000"/>
                <w:sz w:val="18"/>
                <w:szCs w:val="18"/>
              </w:rPr>
              <w:t xml:space="preserve"> 2018</w:t>
            </w:r>
          </w:p>
        </w:tc>
        <w:tc>
          <w:tcPr>
            <w:tcW w:w="1080" w:type="dxa"/>
            <w:tcBorders>
              <w:top w:val="single" w:sz="4" w:space="0" w:color="auto"/>
              <w:left w:val="nil"/>
              <w:bottom w:val="single" w:sz="4" w:space="0" w:color="auto"/>
              <w:right w:val="nil"/>
            </w:tcBorders>
            <w:shd w:val="clear" w:color="auto" w:fill="auto"/>
            <w:noWrap/>
            <w:vAlign w:val="bottom"/>
            <w:hideMark/>
          </w:tcPr>
          <w:p w14:paraId="73DEB189" w14:textId="77777777" w:rsidR="00204331" w:rsidRPr="00204331" w:rsidRDefault="00204331" w:rsidP="00204331">
            <w:pPr>
              <w:spacing w:after="0" w:line="240" w:lineRule="auto"/>
              <w:rPr>
                <w:rFonts w:ascii="Arial" w:hAnsi="Arial" w:cs="Arial"/>
                <w:b/>
                <w:bCs/>
                <w:color w:val="000000"/>
                <w:sz w:val="18"/>
                <w:szCs w:val="18"/>
              </w:rPr>
            </w:pPr>
            <w:r w:rsidRPr="00204331">
              <w:rPr>
                <w:rFonts w:ascii="Arial" w:hAnsi="Arial" w:cs="Arial"/>
                <w:b/>
                <w:bCs/>
                <w:color w:val="000000"/>
                <w:sz w:val="18"/>
                <w:szCs w:val="18"/>
              </w:rPr>
              <w:t> </w:t>
            </w:r>
          </w:p>
        </w:tc>
        <w:tc>
          <w:tcPr>
            <w:tcW w:w="2000" w:type="dxa"/>
            <w:tcBorders>
              <w:top w:val="single" w:sz="4" w:space="0" w:color="auto"/>
              <w:left w:val="nil"/>
              <w:bottom w:val="single" w:sz="4" w:space="0" w:color="auto"/>
              <w:right w:val="nil"/>
            </w:tcBorders>
            <w:shd w:val="clear" w:color="auto" w:fill="auto"/>
            <w:noWrap/>
            <w:vAlign w:val="bottom"/>
            <w:hideMark/>
          </w:tcPr>
          <w:p w14:paraId="414DBEDE" w14:textId="1F668F36" w:rsidR="00204331" w:rsidRPr="00204331" w:rsidRDefault="00204331" w:rsidP="00204331">
            <w:pPr>
              <w:spacing w:after="0" w:line="240" w:lineRule="auto"/>
              <w:jc w:val="right"/>
              <w:rPr>
                <w:rFonts w:ascii="Times New Roman" w:hAnsi="Times New Roman"/>
                <w:sz w:val="18"/>
                <w:szCs w:val="18"/>
              </w:rPr>
            </w:pPr>
            <w:r>
              <w:rPr>
                <w:rFonts w:ascii="Times New Roman" w:hAnsi="Times New Roman"/>
                <w:sz w:val="18"/>
                <w:szCs w:val="18"/>
              </w:rPr>
              <w:t>-</w:t>
            </w:r>
            <w:r w:rsidRPr="00204331">
              <w:rPr>
                <w:rFonts w:ascii="Times New Roman" w:hAnsi="Times New Roman"/>
                <w:sz w:val="18"/>
                <w:szCs w:val="18"/>
              </w:rPr>
              <w:t> </w:t>
            </w:r>
          </w:p>
        </w:tc>
        <w:tc>
          <w:tcPr>
            <w:tcW w:w="1870" w:type="dxa"/>
            <w:tcBorders>
              <w:top w:val="single" w:sz="4" w:space="0" w:color="auto"/>
              <w:left w:val="nil"/>
              <w:bottom w:val="single" w:sz="4" w:space="0" w:color="auto"/>
              <w:right w:val="nil"/>
            </w:tcBorders>
            <w:shd w:val="clear" w:color="auto" w:fill="auto"/>
            <w:noWrap/>
            <w:vAlign w:val="bottom"/>
            <w:hideMark/>
          </w:tcPr>
          <w:p w14:paraId="5EA02C47"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64</w:t>
            </w:r>
          </w:p>
        </w:tc>
        <w:tc>
          <w:tcPr>
            <w:tcW w:w="1260" w:type="dxa"/>
            <w:tcBorders>
              <w:top w:val="single" w:sz="4" w:space="0" w:color="auto"/>
              <w:left w:val="nil"/>
              <w:bottom w:val="single" w:sz="4" w:space="0" w:color="auto"/>
              <w:right w:val="nil"/>
            </w:tcBorders>
            <w:shd w:val="clear" w:color="auto" w:fill="auto"/>
            <w:noWrap/>
            <w:vAlign w:val="bottom"/>
            <w:hideMark/>
          </w:tcPr>
          <w:p w14:paraId="41CF93A2" w14:textId="77777777" w:rsidR="00204331" w:rsidRPr="00204331" w:rsidRDefault="00204331" w:rsidP="00204331">
            <w:pPr>
              <w:spacing w:after="0" w:line="240" w:lineRule="auto"/>
              <w:jc w:val="right"/>
              <w:rPr>
                <w:rFonts w:ascii="Arial" w:hAnsi="Arial" w:cs="Arial"/>
                <w:b/>
                <w:bCs/>
                <w:color w:val="000000"/>
                <w:sz w:val="18"/>
                <w:szCs w:val="18"/>
              </w:rPr>
            </w:pPr>
            <w:r w:rsidRPr="00204331">
              <w:rPr>
                <w:rFonts w:ascii="Arial" w:hAnsi="Arial" w:cs="Arial"/>
                <w:b/>
                <w:bCs/>
                <w:color w:val="000000"/>
                <w:sz w:val="18"/>
                <w:szCs w:val="18"/>
              </w:rPr>
              <w:t>64</w:t>
            </w:r>
          </w:p>
        </w:tc>
      </w:tr>
    </w:tbl>
    <w:p w14:paraId="4AE8825E" w14:textId="77777777" w:rsidR="00204331" w:rsidRDefault="00204331" w:rsidP="00820D67">
      <w:pPr>
        <w:suppressAutoHyphens/>
        <w:autoSpaceDE w:val="0"/>
        <w:autoSpaceDN w:val="0"/>
        <w:adjustRightInd w:val="0"/>
        <w:spacing w:after="0" w:line="240" w:lineRule="auto"/>
        <w:rPr>
          <w:rFonts w:ascii="Arial" w:hAnsi="Arial" w:cs="Arial"/>
          <w:bCs/>
          <w:color w:val="000000"/>
          <w:sz w:val="20"/>
          <w:szCs w:val="20"/>
          <w:lang w:val="sk-SK" w:eastAsia="sk-SK"/>
        </w:rPr>
      </w:pPr>
    </w:p>
    <w:p w14:paraId="2DEDA910" w14:textId="77777777" w:rsidR="00DB64DC" w:rsidRDefault="00DB64DC" w:rsidP="00820D67">
      <w:pPr>
        <w:suppressAutoHyphens/>
        <w:autoSpaceDE w:val="0"/>
        <w:autoSpaceDN w:val="0"/>
        <w:adjustRightInd w:val="0"/>
        <w:spacing w:after="0" w:line="240" w:lineRule="auto"/>
        <w:rPr>
          <w:rFonts w:ascii="Arial" w:hAnsi="Arial" w:cs="Arial"/>
          <w:bCs/>
          <w:color w:val="000000"/>
          <w:sz w:val="20"/>
          <w:szCs w:val="20"/>
          <w:lang w:val="sk-SK" w:eastAsia="sk-SK"/>
        </w:rPr>
      </w:pPr>
    </w:p>
    <w:tbl>
      <w:tblPr>
        <w:tblW w:w="9443" w:type="dxa"/>
        <w:tblInd w:w="55" w:type="dxa"/>
        <w:tblLayout w:type="fixed"/>
        <w:tblCellMar>
          <w:left w:w="70" w:type="dxa"/>
          <w:right w:w="70" w:type="dxa"/>
        </w:tblCellMar>
        <w:tblLook w:val="04A0" w:firstRow="1" w:lastRow="0" w:firstColumn="1" w:lastColumn="0" w:noHBand="0" w:noVBand="1"/>
      </w:tblPr>
      <w:tblGrid>
        <w:gridCol w:w="3914"/>
        <w:gridCol w:w="160"/>
        <w:gridCol w:w="125"/>
        <w:gridCol w:w="991"/>
        <w:gridCol w:w="288"/>
        <w:gridCol w:w="1188"/>
        <w:gridCol w:w="83"/>
        <w:gridCol w:w="1418"/>
        <w:gridCol w:w="7"/>
        <w:gridCol w:w="1269"/>
      </w:tblGrid>
      <w:tr w:rsidR="00DB64DC" w:rsidRPr="002E5503" w14:paraId="7659A6F9" w14:textId="77777777" w:rsidTr="006103F3">
        <w:trPr>
          <w:trHeight w:val="172"/>
        </w:trPr>
        <w:tc>
          <w:tcPr>
            <w:tcW w:w="3914" w:type="dxa"/>
            <w:tcBorders>
              <w:bottom w:val="single" w:sz="4" w:space="0" w:color="auto"/>
            </w:tcBorders>
            <w:shd w:val="clear" w:color="auto" w:fill="auto"/>
            <w:vAlign w:val="bottom"/>
          </w:tcPr>
          <w:p w14:paraId="5827037E" w14:textId="2A657757" w:rsidR="00DB64DC" w:rsidRPr="002E5503" w:rsidRDefault="00DB64DC" w:rsidP="00DB64DC">
            <w:pPr>
              <w:suppressAutoHyphens/>
              <w:spacing w:after="0" w:line="240" w:lineRule="auto"/>
              <w:ind w:left="-57"/>
              <w:rPr>
                <w:rFonts w:ascii="Arial" w:hAnsi="Arial" w:cs="Arial"/>
                <w:color w:val="000000"/>
                <w:sz w:val="18"/>
                <w:szCs w:val="18"/>
                <w:lang w:val="sk-SK" w:eastAsia="sk-SK"/>
              </w:rPr>
            </w:pPr>
          </w:p>
        </w:tc>
        <w:tc>
          <w:tcPr>
            <w:tcW w:w="160" w:type="dxa"/>
            <w:tcBorders>
              <w:bottom w:val="single" w:sz="4" w:space="0" w:color="auto"/>
            </w:tcBorders>
            <w:shd w:val="clear" w:color="auto" w:fill="auto"/>
            <w:vAlign w:val="bottom"/>
          </w:tcPr>
          <w:p w14:paraId="6BBDE1AC" w14:textId="77777777" w:rsidR="00DB64DC" w:rsidRPr="002E5503" w:rsidRDefault="00DB64DC" w:rsidP="00DB64DC">
            <w:pPr>
              <w:suppressAutoHyphens/>
              <w:spacing w:after="0" w:line="240" w:lineRule="auto"/>
              <w:ind w:left="113" w:right="57"/>
              <w:jc w:val="center"/>
              <w:rPr>
                <w:rFonts w:ascii="Arial" w:hAnsi="Arial" w:cs="Arial"/>
                <w:b/>
                <w:bCs/>
                <w:color w:val="000000"/>
                <w:sz w:val="18"/>
                <w:szCs w:val="18"/>
                <w:lang w:val="sk-SK" w:eastAsia="sk-SK"/>
              </w:rPr>
            </w:pPr>
          </w:p>
        </w:tc>
        <w:tc>
          <w:tcPr>
            <w:tcW w:w="1404" w:type="dxa"/>
            <w:gridSpan w:val="3"/>
            <w:tcBorders>
              <w:bottom w:val="single" w:sz="4" w:space="0" w:color="auto"/>
            </w:tcBorders>
            <w:shd w:val="clear" w:color="auto" w:fill="auto"/>
            <w:vAlign w:val="bottom"/>
          </w:tcPr>
          <w:p w14:paraId="5BC8F73D" w14:textId="3ADACD74" w:rsidR="00DB64DC" w:rsidRPr="002E5503" w:rsidRDefault="00DB64DC" w:rsidP="00FF74D8">
            <w:pPr>
              <w:suppressAutoHyphens/>
              <w:spacing w:after="0" w:line="240" w:lineRule="auto"/>
              <w:ind w:left="113" w:right="57"/>
              <w:jc w:val="center"/>
              <w:rPr>
                <w:rFonts w:ascii="Arial" w:hAnsi="Arial" w:cs="Arial"/>
                <w:b/>
                <w:bCs/>
                <w:color w:val="000000"/>
                <w:sz w:val="18"/>
                <w:szCs w:val="18"/>
                <w:lang w:val="sk-SK" w:eastAsia="sk-SK"/>
              </w:rPr>
            </w:pPr>
          </w:p>
        </w:tc>
        <w:tc>
          <w:tcPr>
            <w:tcW w:w="1271" w:type="dxa"/>
            <w:gridSpan w:val="2"/>
            <w:tcBorders>
              <w:bottom w:val="single" w:sz="4" w:space="0" w:color="auto"/>
            </w:tcBorders>
            <w:shd w:val="clear" w:color="auto" w:fill="auto"/>
            <w:vAlign w:val="bottom"/>
          </w:tcPr>
          <w:p w14:paraId="47C1D95E" w14:textId="7708BA99" w:rsidR="00DB64DC" w:rsidRPr="002E5503" w:rsidRDefault="00DB64DC" w:rsidP="00DB64DC">
            <w:pPr>
              <w:suppressAutoHyphens/>
              <w:spacing w:after="0" w:line="240" w:lineRule="auto"/>
              <w:ind w:left="113" w:right="57"/>
              <w:jc w:val="center"/>
              <w:rPr>
                <w:rFonts w:ascii="Arial" w:hAnsi="Arial" w:cs="Arial"/>
                <w:b/>
                <w:bCs/>
                <w:color w:val="000000"/>
                <w:sz w:val="18"/>
                <w:szCs w:val="18"/>
                <w:lang w:val="sk-SK" w:eastAsia="sk-SK"/>
              </w:rPr>
            </w:pPr>
          </w:p>
        </w:tc>
        <w:tc>
          <w:tcPr>
            <w:tcW w:w="1418" w:type="dxa"/>
            <w:tcBorders>
              <w:bottom w:val="single" w:sz="4" w:space="0" w:color="auto"/>
            </w:tcBorders>
            <w:vAlign w:val="bottom"/>
          </w:tcPr>
          <w:p w14:paraId="72BCCECD" w14:textId="5CFC3B94" w:rsidR="00DB64DC" w:rsidRPr="002E5503" w:rsidRDefault="00DB64DC" w:rsidP="00DB64DC">
            <w:pPr>
              <w:suppressAutoHyphens/>
              <w:spacing w:after="0" w:line="240" w:lineRule="auto"/>
              <w:ind w:left="113" w:right="57"/>
              <w:jc w:val="center"/>
              <w:rPr>
                <w:rFonts w:ascii="Arial" w:hAnsi="Arial" w:cs="Arial"/>
                <w:b/>
                <w:bCs/>
                <w:color w:val="000000"/>
                <w:sz w:val="18"/>
                <w:szCs w:val="18"/>
                <w:lang w:val="sk-SK" w:eastAsia="sk-SK"/>
              </w:rPr>
            </w:pPr>
          </w:p>
        </w:tc>
        <w:tc>
          <w:tcPr>
            <w:tcW w:w="1276" w:type="dxa"/>
            <w:gridSpan w:val="2"/>
            <w:tcBorders>
              <w:bottom w:val="single" w:sz="4" w:space="0" w:color="auto"/>
            </w:tcBorders>
            <w:shd w:val="clear" w:color="auto" w:fill="auto"/>
            <w:vAlign w:val="bottom"/>
          </w:tcPr>
          <w:p w14:paraId="21453046" w14:textId="199A9994" w:rsidR="00DB64DC" w:rsidRPr="002E5503" w:rsidRDefault="00DB64DC" w:rsidP="00FF74D8">
            <w:pPr>
              <w:suppressAutoHyphens/>
              <w:spacing w:after="0" w:line="240" w:lineRule="auto"/>
              <w:ind w:left="113" w:right="57"/>
              <w:jc w:val="center"/>
              <w:rPr>
                <w:rFonts w:ascii="Arial" w:hAnsi="Arial" w:cs="Arial"/>
                <w:b/>
                <w:bCs/>
                <w:color w:val="000000"/>
                <w:sz w:val="18"/>
                <w:szCs w:val="18"/>
                <w:lang w:val="sk-SK" w:eastAsia="sk-SK"/>
              </w:rPr>
            </w:pPr>
          </w:p>
        </w:tc>
      </w:tr>
      <w:tr w:rsidR="00DB64DC" w:rsidRPr="002E5503" w14:paraId="5C4DF230" w14:textId="77777777" w:rsidTr="006103F3">
        <w:trPr>
          <w:trHeight w:val="172"/>
        </w:trPr>
        <w:tc>
          <w:tcPr>
            <w:tcW w:w="3914" w:type="dxa"/>
            <w:shd w:val="clear" w:color="auto" w:fill="auto"/>
            <w:vAlign w:val="bottom"/>
          </w:tcPr>
          <w:p w14:paraId="68678B7A" w14:textId="77777777" w:rsidR="00DB64DC" w:rsidRPr="002E5503" w:rsidRDefault="00DB64DC" w:rsidP="00DB64DC">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675EAC3F"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991" w:type="dxa"/>
            <w:shd w:val="clear" w:color="auto" w:fill="auto"/>
            <w:vAlign w:val="bottom"/>
          </w:tcPr>
          <w:p w14:paraId="3602E06D"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1476" w:type="dxa"/>
            <w:gridSpan w:val="2"/>
            <w:shd w:val="clear" w:color="auto" w:fill="auto"/>
            <w:vAlign w:val="bottom"/>
          </w:tcPr>
          <w:p w14:paraId="276892E3"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1508" w:type="dxa"/>
            <w:gridSpan w:val="3"/>
            <w:vAlign w:val="bottom"/>
          </w:tcPr>
          <w:p w14:paraId="71D7C768"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1269" w:type="dxa"/>
            <w:shd w:val="clear" w:color="auto" w:fill="auto"/>
            <w:vAlign w:val="bottom"/>
          </w:tcPr>
          <w:p w14:paraId="7E09E2C7"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r>
      <w:tr w:rsidR="00DB64DC" w:rsidRPr="002E5503" w14:paraId="3AA12468" w14:textId="77777777" w:rsidTr="006103F3">
        <w:trPr>
          <w:trHeight w:val="172"/>
        </w:trPr>
        <w:tc>
          <w:tcPr>
            <w:tcW w:w="3914" w:type="dxa"/>
            <w:shd w:val="clear" w:color="auto" w:fill="auto"/>
            <w:vAlign w:val="bottom"/>
          </w:tcPr>
          <w:p w14:paraId="35510C0E" w14:textId="09147379" w:rsidR="00DB64DC" w:rsidRPr="002E5503" w:rsidRDefault="00DB64DC" w:rsidP="00DB64DC">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01484F27" w14:textId="77777777"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4E114B62" w14:textId="709EABDE"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0885BBA2" w14:textId="1234455C"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0D7BEA4E" w14:textId="7A558880"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65D86B81" w14:textId="3E628B8A"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r>
      <w:tr w:rsidR="00DB64DC" w:rsidRPr="002E5503" w14:paraId="7F410FBA" w14:textId="77777777" w:rsidTr="006103F3">
        <w:trPr>
          <w:trHeight w:val="172"/>
        </w:trPr>
        <w:tc>
          <w:tcPr>
            <w:tcW w:w="3914" w:type="dxa"/>
            <w:shd w:val="clear" w:color="auto" w:fill="auto"/>
            <w:vAlign w:val="bottom"/>
          </w:tcPr>
          <w:p w14:paraId="1D04DFDA" w14:textId="658FFC7B" w:rsidR="00DB64DC" w:rsidRPr="002E5503" w:rsidRDefault="00DB64DC" w:rsidP="00DB64DC">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5F0C7839" w14:textId="77777777"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7C6D0E3A" w14:textId="2B54F2B0"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7EC7BA02" w14:textId="74EF0A13" w:rsidR="00DB64DC" w:rsidRPr="002E5503" w:rsidRDefault="00DB64DC" w:rsidP="00DB64DC">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4F37D124" w14:textId="11626754" w:rsidR="00DB64DC" w:rsidRPr="002E5503" w:rsidRDefault="00DB64DC" w:rsidP="004C1785">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2B5F3A01" w14:textId="0722AEB4" w:rsidR="00DB64DC" w:rsidRPr="002E5503" w:rsidRDefault="00DB64DC" w:rsidP="004C1785">
            <w:pPr>
              <w:suppressAutoHyphens/>
              <w:spacing w:after="0" w:line="240" w:lineRule="auto"/>
              <w:ind w:left="113" w:right="57"/>
              <w:jc w:val="right"/>
              <w:rPr>
                <w:rFonts w:ascii="Arial" w:hAnsi="Arial" w:cs="Arial"/>
                <w:bCs/>
                <w:color w:val="000000"/>
                <w:sz w:val="18"/>
                <w:szCs w:val="18"/>
                <w:lang w:val="sk-SK" w:eastAsia="sk-SK"/>
              </w:rPr>
            </w:pPr>
          </w:p>
        </w:tc>
      </w:tr>
      <w:tr w:rsidR="004C1785" w:rsidRPr="002E5503" w14:paraId="3827E86F" w14:textId="77777777" w:rsidTr="006103F3">
        <w:trPr>
          <w:trHeight w:val="172"/>
        </w:trPr>
        <w:tc>
          <w:tcPr>
            <w:tcW w:w="3914" w:type="dxa"/>
            <w:shd w:val="clear" w:color="auto" w:fill="auto"/>
            <w:vAlign w:val="bottom"/>
          </w:tcPr>
          <w:p w14:paraId="20A0F809" w14:textId="2C759912" w:rsidR="004C1785" w:rsidRPr="002E5503" w:rsidRDefault="004C1785" w:rsidP="004C1785">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5A5841E4" w14:textId="77777777" w:rsidR="004C1785" w:rsidRPr="002E5503" w:rsidRDefault="004C1785" w:rsidP="00DB64DC">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06E4B2C1" w14:textId="367E1803" w:rsidR="004C1785" w:rsidRDefault="004C1785" w:rsidP="00DB64DC">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0EAA514F" w14:textId="1E6C0814" w:rsidR="004C1785" w:rsidRDefault="004C1785" w:rsidP="00DB64DC">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36FE0A35" w14:textId="317EAAB4" w:rsidR="004C1785" w:rsidRDefault="004C1785" w:rsidP="00DB64DC">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4ADA6A2C" w14:textId="63678126" w:rsidR="004C1785" w:rsidRDefault="004C1785" w:rsidP="00DB64DC">
            <w:pPr>
              <w:suppressAutoHyphens/>
              <w:spacing w:after="0" w:line="240" w:lineRule="auto"/>
              <w:ind w:left="113" w:right="57"/>
              <w:jc w:val="right"/>
              <w:rPr>
                <w:rFonts w:ascii="Arial" w:hAnsi="Arial" w:cs="Arial"/>
                <w:bCs/>
                <w:color w:val="000000"/>
                <w:sz w:val="18"/>
                <w:szCs w:val="18"/>
                <w:lang w:val="sk-SK" w:eastAsia="sk-SK"/>
              </w:rPr>
            </w:pPr>
          </w:p>
        </w:tc>
      </w:tr>
      <w:tr w:rsidR="00DB64DC" w:rsidRPr="002E5503" w14:paraId="6EE6877B" w14:textId="77777777" w:rsidTr="006103F3">
        <w:trPr>
          <w:trHeight w:val="172"/>
        </w:trPr>
        <w:tc>
          <w:tcPr>
            <w:tcW w:w="3914" w:type="dxa"/>
            <w:tcBorders>
              <w:bottom w:val="single" w:sz="4" w:space="0" w:color="auto"/>
            </w:tcBorders>
            <w:shd w:val="clear" w:color="auto" w:fill="auto"/>
            <w:vAlign w:val="bottom"/>
          </w:tcPr>
          <w:p w14:paraId="7E054AD4" w14:textId="67A36C80" w:rsidR="00DB64DC" w:rsidRPr="002E5503" w:rsidRDefault="00DB64DC" w:rsidP="00DB64DC">
            <w:pPr>
              <w:suppressAutoHyphens/>
              <w:spacing w:after="0" w:line="240" w:lineRule="auto"/>
              <w:ind w:left="-57"/>
              <w:rPr>
                <w:rFonts w:ascii="Arial" w:hAnsi="Arial" w:cs="Arial"/>
                <w:color w:val="000000"/>
                <w:sz w:val="18"/>
                <w:szCs w:val="18"/>
                <w:lang w:val="sk-SK" w:eastAsia="sk-SK"/>
              </w:rPr>
            </w:pPr>
          </w:p>
        </w:tc>
        <w:tc>
          <w:tcPr>
            <w:tcW w:w="285" w:type="dxa"/>
            <w:gridSpan w:val="2"/>
            <w:tcBorders>
              <w:bottom w:val="single" w:sz="4" w:space="0" w:color="auto"/>
            </w:tcBorders>
            <w:shd w:val="clear" w:color="auto" w:fill="auto"/>
            <w:vAlign w:val="bottom"/>
          </w:tcPr>
          <w:p w14:paraId="2C149563" w14:textId="77777777"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991" w:type="dxa"/>
            <w:tcBorders>
              <w:bottom w:val="single" w:sz="4" w:space="0" w:color="auto"/>
            </w:tcBorders>
            <w:shd w:val="clear" w:color="auto" w:fill="auto"/>
            <w:vAlign w:val="bottom"/>
          </w:tcPr>
          <w:p w14:paraId="2CB3BFDF" w14:textId="0386476A"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1476" w:type="dxa"/>
            <w:gridSpan w:val="2"/>
            <w:tcBorders>
              <w:bottom w:val="single" w:sz="4" w:space="0" w:color="auto"/>
            </w:tcBorders>
            <w:shd w:val="clear" w:color="auto" w:fill="auto"/>
            <w:vAlign w:val="bottom"/>
          </w:tcPr>
          <w:p w14:paraId="06D49DBD" w14:textId="516E69F9"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1508" w:type="dxa"/>
            <w:gridSpan w:val="3"/>
            <w:tcBorders>
              <w:bottom w:val="single" w:sz="4" w:space="0" w:color="auto"/>
            </w:tcBorders>
            <w:vAlign w:val="bottom"/>
          </w:tcPr>
          <w:p w14:paraId="25B41954" w14:textId="13E465B4"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c>
          <w:tcPr>
            <w:tcW w:w="1269" w:type="dxa"/>
            <w:tcBorders>
              <w:bottom w:val="single" w:sz="4" w:space="0" w:color="auto"/>
            </w:tcBorders>
            <w:shd w:val="clear" w:color="auto" w:fill="auto"/>
            <w:vAlign w:val="bottom"/>
          </w:tcPr>
          <w:p w14:paraId="093C71CD" w14:textId="3C1E619D" w:rsidR="00DB64DC" w:rsidRPr="002E5503" w:rsidRDefault="00DB64DC" w:rsidP="00DB64DC">
            <w:pPr>
              <w:suppressAutoHyphens/>
              <w:spacing w:after="0" w:line="240" w:lineRule="auto"/>
              <w:ind w:left="113" w:right="57"/>
              <w:jc w:val="right"/>
              <w:rPr>
                <w:rFonts w:ascii="Arial" w:hAnsi="Arial" w:cs="Arial"/>
                <w:sz w:val="18"/>
                <w:szCs w:val="18"/>
                <w:lang w:val="sk-SK" w:eastAsia="sk-SK"/>
              </w:rPr>
            </w:pPr>
          </w:p>
        </w:tc>
      </w:tr>
      <w:tr w:rsidR="00DB64DC" w:rsidRPr="002E5503" w14:paraId="588C216C" w14:textId="77777777" w:rsidTr="006103F3">
        <w:trPr>
          <w:trHeight w:val="172"/>
        </w:trPr>
        <w:tc>
          <w:tcPr>
            <w:tcW w:w="3914" w:type="dxa"/>
            <w:tcBorders>
              <w:top w:val="single" w:sz="4" w:space="0" w:color="auto"/>
              <w:bottom w:val="single" w:sz="4" w:space="0" w:color="auto"/>
            </w:tcBorders>
            <w:shd w:val="clear" w:color="auto" w:fill="auto"/>
            <w:vAlign w:val="bottom"/>
          </w:tcPr>
          <w:p w14:paraId="1CE87ADD" w14:textId="749398DA" w:rsidR="00DB64DC" w:rsidRPr="002E5503" w:rsidRDefault="00DB64DC" w:rsidP="00DB64DC">
            <w:pPr>
              <w:suppressAutoHyphens/>
              <w:spacing w:after="0" w:line="240" w:lineRule="auto"/>
              <w:ind w:left="-57"/>
              <w:rPr>
                <w:rFonts w:ascii="Arial" w:hAnsi="Arial" w:cs="Arial"/>
                <w:b/>
                <w:color w:val="000000"/>
                <w:sz w:val="18"/>
                <w:szCs w:val="18"/>
                <w:lang w:val="sk-SK" w:eastAsia="sk-SK"/>
              </w:rPr>
            </w:pPr>
          </w:p>
        </w:tc>
        <w:tc>
          <w:tcPr>
            <w:tcW w:w="285" w:type="dxa"/>
            <w:gridSpan w:val="2"/>
            <w:tcBorders>
              <w:top w:val="single" w:sz="4" w:space="0" w:color="auto"/>
              <w:bottom w:val="single" w:sz="4" w:space="0" w:color="auto"/>
            </w:tcBorders>
            <w:shd w:val="clear" w:color="auto" w:fill="auto"/>
            <w:vAlign w:val="bottom"/>
          </w:tcPr>
          <w:p w14:paraId="1DBE2975" w14:textId="77777777" w:rsidR="00DB64DC" w:rsidRPr="002E5503" w:rsidRDefault="00DB64DC" w:rsidP="00DB64DC">
            <w:pPr>
              <w:suppressAutoHyphens/>
              <w:spacing w:after="0" w:line="240" w:lineRule="auto"/>
              <w:ind w:left="113" w:right="57"/>
              <w:jc w:val="right"/>
              <w:rPr>
                <w:rFonts w:ascii="Arial" w:hAnsi="Arial" w:cs="Arial"/>
                <w:b/>
                <w:bCs/>
                <w:sz w:val="18"/>
                <w:szCs w:val="18"/>
                <w:lang w:val="sk-SK" w:eastAsia="sk-SK"/>
              </w:rPr>
            </w:pPr>
          </w:p>
        </w:tc>
        <w:tc>
          <w:tcPr>
            <w:tcW w:w="991" w:type="dxa"/>
            <w:tcBorders>
              <w:top w:val="single" w:sz="4" w:space="0" w:color="auto"/>
              <w:bottom w:val="single" w:sz="4" w:space="0" w:color="auto"/>
            </w:tcBorders>
            <w:shd w:val="clear" w:color="auto" w:fill="auto"/>
            <w:vAlign w:val="bottom"/>
          </w:tcPr>
          <w:p w14:paraId="234937AF" w14:textId="5D5BD4B6"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1476" w:type="dxa"/>
            <w:gridSpan w:val="2"/>
            <w:tcBorders>
              <w:top w:val="single" w:sz="4" w:space="0" w:color="auto"/>
              <w:bottom w:val="single" w:sz="4" w:space="0" w:color="auto"/>
            </w:tcBorders>
            <w:shd w:val="clear" w:color="auto" w:fill="auto"/>
            <w:vAlign w:val="bottom"/>
          </w:tcPr>
          <w:p w14:paraId="4AEA07AB" w14:textId="21D9776E"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c>
          <w:tcPr>
            <w:tcW w:w="1508" w:type="dxa"/>
            <w:gridSpan w:val="3"/>
            <w:tcBorders>
              <w:top w:val="single" w:sz="4" w:space="0" w:color="auto"/>
              <w:bottom w:val="single" w:sz="4" w:space="0" w:color="auto"/>
            </w:tcBorders>
          </w:tcPr>
          <w:p w14:paraId="0F3515D3" w14:textId="26FC2B27" w:rsidR="00DB64DC" w:rsidRPr="002E5503" w:rsidRDefault="00DB64DC" w:rsidP="004C1785">
            <w:pPr>
              <w:suppressAutoHyphens/>
              <w:spacing w:after="0" w:line="240" w:lineRule="auto"/>
              <w:ind w:left="113" w:right="57"/>
              <w:jc w:val="right"/>
              <w:rPr>
                <w:rFonts w:ascii="Arial" w:hAnsi="Arial" w:cs="Arial"/>
                <w:b/>
                <w:bCs/>
                <w:color w:val="000000"/>
                <w:sz w:val="18"/>
                <w:szCs w:val="18"/>
                <w:lang w:val="sk-SK" w:eastAsia="sk-SK"/>
              </w:rPr>
            </w:pPr>
          </w:p>
        </w:tc>
        <w:tc>
          <w:tcPr>
            <w:tcW w:w="1269" w:type="dxa"/>
            <w:tcBorders>
              <w:top w:val="single" w:sz="4" w:space="0" w:color="auto"/>
              <w:bottom w:val="single" w:sz="4" w:space="0" w:color="auto"/>
            </w:tcBorders>
            <w:shd w:val="clear" w:color="auto" w:fill="auto"/>
            <w:vAlign w:val="bottom"/>
          </w:tcPr>
          <w:p w14:paraId="0292E5F2" w14:textId="33103343" w:rsidR="00DB64DC" w:rsidRPr="002E5503" w:rsidRDefault="00DB64DC" w:rsidP="00DB64DC">
            <w:pPr>
              <w:suppressAutoHyphens/>
              <w:spacing w:after="0" w:line="240" w:lineRule="auto"/>
              <w:ind w:left="113" w:right="57"/>
              <w:jc w:val="right"/>
              <w:rPr>
                <w:rFonts w:ascii="Arial" w:hAnsi="Arial" w:cs="Arial"/>
                <w:b/>
                <w:bCs/>
                <w:color w:val="000000"/>
                <w:sz w:val="18"/>
                <w:szCs w:val="18"/>
                <w:lang w:val="sk-SK" w:eastAsia="sk-SK"/>
              </w:rPr>
            </w:pPr>
          </w:p>
        </w:tc>
      </w:tr>
      <w:tr w:rsidR="00DB64DC" w:rsidRPr="002E5503" w14:paraId="21D6C40A" w14:textId="77777777" w:rsidTr="006103F3">
        <w:trPr>
          <w:trHeight w:val="172"/>
        </w:trPr>
        <w:tc>
          <w:tcPr>
            <w:tcW w:w="3914" w:type="dxa"/>
            <w:tcBorders>
              <w:top w:val="single" w:sz="4" w:space="0" w:color="auto"/>
            </w:tcBorders>
            <w:shd w:val="clear" w:color="auto" w:fill="auto"/>
            <w:vAlign w:val="bottom"/>
          </w:tcPr>
          <w:p w14:paraId="12EB0208" w14:textId="77777777" w:rsidR="00DB64DC" w:rsidRPr="002E5503" w:rsidRDefault="00DB64DC" w:rsidP="00DB64DC">
            <w:pPr>
              <w:suppressAutoHyphens/>
              <w:spacing w:after="0" w:line="240" w:lineRule="auto"/>
              <w:ind w:left="-57"/>
              <w:rPr>
                <w:rFonts w:ascii="Arial" w:hAnsi="Arial" w:cs="Arial"/>
                <w:color w:val="000000"/>
                <w:sz w:val="18"/>
                <w:szCs w:val="18"/>
                <w:highlight w:val="cyan"/>
                <w:lang w:val="sk-SK" w:eastAsia="sk-SK"/>
              </w:rPr>
            </w:pPr>
          </w:p>
        </w:tc>
        <w:tc>
          <w:tcPr>
            <w:tcW w:w="285" w:type="dxa"/>
            <w:gridSpan w:val="2"/>
            <w:tcBorders>
              <w:top w:val="single" w:sz="4" w:space="0" w:color="auto"/>
            </w:tcBorders>
            <w:shd w:val="clear" w:color="auto" w:fill="auto"/>
            <w:vAlign w:val="bottom"/>
          </w:tcPr>
          <w:p w14:paraId="5CB9B68F"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991" w:type="dxa"/>
            <w:tcBorders>
              <w:top w:val="single" w:sz="4" w:space="0" w:color="auto"/>
            </w:tcBorders>
            <w:shd w:val="clear" w:color="auto" w:fill="auto"/>
            <w:vAlign w:val="bottom"/>
          </w:tcPr>
          <w:p w14:paraId="5B9D7AFE"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476" w:type="dxa"/>
            <w:gridSpan w:val="2"/>
            <w:tcBorders>
              <w:top w:val="single" w:sz="4" w:space="0" w:color="auto"/>
            </w:tcBorders>
            <w:shd w:val="clear" w:color="auto" w:fill="auto"/>
            <w:vAlign w:val="bottom"/>
          </w:tcPr>
          <w:p w14:paraId="43844375"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508" w:type="dxa"/>
            <w:gridSpan w:val="3"/>
            <w:tcBorders>
              <w:top w:val="single" w:sz="4" w:space="0" w:color="auto"/>
            </w:tcBorders>
          </w:tcPr>
          <w:p w14:paraId="441CA988"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269" w:type="dxa"/>
            <w:tcBorders>
              <w:top w:val="single" w:sz="4" w:space="0" w:color="auto"/>
            </w:tcBorders>
            <w:shd w:val="clear" w:color="auto" w:fill="auto"/>
            <w:vAlign w:val="bottom"/>
          </w:tcPr>
          <w:p w14:paraId="1AA0B1EE" w14:textId="77777777" w:rsidR="00DB64DC" w:rsidRPr="002E5503" w:rsidRDefault="00DB64DC" w:rsidP="00DB64DC">
            <w:pPr>
              <w:suppressAutoHyphens/>
              <w:spacing w:after="0" w:line="240" w:lineRule="auto"/>
              <w:ind w:left="113" w:right="57"/>
              <w:jc w:val="right"/>
              <w:rPr>
                <w:rFonts w:ascii="Arial" w:hAnsi="Arial" w:cs="Arial"/>
                <w:b/>
                <w:bCs/>
                <w:color w:val="000000"/>
                <w:sz w:val="18"/>
                <w:szCs w:val="18"/>
                <w:highlight w:val="cyan"/>
                <w:lang w:val="sk-SK" w:eastAsia="sk-SK"/>
              </w:rPr>
            </w:pPr>
          </w:p>
        </w:tc>
      </w:tr>
      <w:tr w:rsidR="00FF74D8" w:rsidRPr="002E5503" w14:paraId="4BE7869E" w14:textId="77777777" w:rsidTr="0093383B">
        <w:trPr>
          <w:trHeight w:val="172"/>
        </w:trPr>
        <w:tc>
          <w:tcPr>
            <w:tcW w:w="3914" w:type="dxa"/>
            <w:tcBorders>
              <w:bottom w:val="single" w:sz="4" w:space="0" w:color="auto"/>
            </w:tcBorders>
            <w:shd w:val="clear" w:color="auto" w:fill="auto"/>
            <w:vAlign w:val="bottom"/>
          </w:tcPr>
          <w:p w14:paraId="5688AD13" w14:textId="0F8B5EBE"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160" w:type="dxa"/>
            <w:tcBorders>
              <w:bottom w:val="single" w:sz="4" w:space="0" w:color="auto"/>
            </w:tcBorders>
            <w:shd w:val="clear" w:color="auto" w:fill="auto"/>
            <w:vAlign w:val="bottom"/>
          </w:tcPr>
          <w:p w14:paraId="5464A764" w14:textId="77777777" w:rsidR="00FF74D8" w:rsidRPr="002E5503" w:rsidRDefault="00FF74D8" w:rsidP="0093383B">
            <w:pPr>
              <w:suppressAutoHyphens/>
              <w:spacing w:after="0" w:line="240" w:lineRule="auto"/>
              <w:ind w:left="113" w:right="57"/>
              <w:jc w:val="center"/>
              <w:rPr>
                <w:rFonts w:ascii="Arial" w:hAnsi="Arial" w:cs="Arial"/>
                <w:b/>
                <w:bCs/>
                <w:color w:val="000000"/>
                <w:sz w:val="18"/>
                <w:szCs w:val="18"/>
                <w:lang w:val="sk-SK" w:eastAsia="sk-SK"/>
              </w:rPr>
            </w:pPr>
          </w:p>
        </w:tc>
        <w:tc>
          <w:tcPr>
            <w:tcW w:w="1404" w:type="dxa"/>
            <w:gridSpan w:val="3"/>
            <w:tcBorders>
              <w:bottom w:val="single" w:sz="4" w:space="0" w:color="auto"/>
            </w:tcBorders>
            <w:shd w:val="clear" w:color="auto" w:fill="auto"/>
            <w:vAlign w:val="bottom"/>
          </w:tcPr>
          <w:p w14:paraId="40322CB5" w14:textId="275EFE2A" w:rsidR="00FF74D8" w:rsidRPr="002E5503" w:rsidRDefault="00FF74D8" w:rsidP="0093383B">
            <w:pPr>
              <w:suppressAutoHyphens/>
              <w:spacing w:after="0" w:line="240" w:lineRule="auto"/>
              <w:ind w:left="113" w:right="57"/>
              <w:jc w:val="center"/>
              <w:rPr>
                <w:rFonts w:ascii="Arial" w:hAnsi="Arial" w:cs="Arial"/>
                <w:b/>
                <w:bCs/>
                <w:color w:val="000000"/>
                <w:sz w:val="18"/>
                <w:szCs w:val="18"/>
                <w:lang w:val="sk-SK" w:eastAsia="sk-SK"/>
              </w:rPr>
            </w:pPr>
          </w:p>
        </w:tc>
        <w:tc>
          <w:tcPr>
            <w:tcW w:w="1271" w:type="dxa"/>
            <w:gridSpan w:val="2"/>
            <w:tcBorders>
              <w:bottom w:val="single" w:sz="4" w:space="0" w:color="auto"/>
            </w:tcBorders>
            <w:shd w:val="clear" w:color="auto" w:fill="auto"/>
            <w:vAlign w:val="bottom"/>
          </w:tcPr>
          <w:p w14:paraId="5FEA0121" w14:textId="0249560C" w:rsidR="00FF74D8" w:rsidRPr="002E5503" w:rsidRDefault="00FF74D8" w:rsidP="0093383B">
            <w:pPr>
              <w:suppressAutoHyphens/>
              <w:spacing w:after="0" w:line="240" w:lineRule="auto"/>
              <w:ind w:left="113" w:right="57"/>
              <w:jc w:val="center"/>
              <w:rPr>
                <w:rFonts w:ascii="Arial" w:hAnsi="Arial" w:cs="Arial"/>
                <w:b/>
                <w:bCs/>
                <w:color w:val="000000"/>
                <w:sz w:val="18"/>
                <w:szCs w:val="18"/>
                <w:lang w:val="sk-SK" w:eastAsia="sk-SK"/>
              </w:rPr>
            </w:pPr>
          </w:p>
        </w:tc>
        <w:tc>
          <w:tcPr>
            <w:tcW w:w="1418" w:type="dxa"/>
            <w:tcBorders>
              <w:bottom w:val="single" w:sz="4" w:space="0" w:color="auto"/>
            </w:tcBorders>
            <w:vAlign w:val="bottom"/>
          </w:tcPr>
          <w:p w14:paraId="2F3A45FA" w14:textId="101EE91E" w:rsidR="00FF74D8" w:rsidRPr="002E5503" w:rsidRDefault="00FF74D8" w:rsidP="0093383B">
            <w:pPr>
              <w:suppressAutoHyphens/>
              <w:spacing w:after="0" w:line="240" w:lineRule="auto"/>
              <w:ind w:left="113" w:right="57"/>
              <w:jc w:val="center"/>
              <w:rPr>
                <w:rFonts w:ascii="Arial" w:hAnsi="Arial" w:cs="Arial"/>
                <w:b/>
                <w:bCs/>
                <w:color w:val="000000"/>
                <w:sz w:val="18"/>
                <w:szCs w:val="18"/>
                <w:lang w:val="sk-SK" w:eastAsia="sk-SK"/>
              </w:rPr>
            </w:pPr>
          </w:p>
        </w:tc>
        <w:tc>
          <w:tcPr>
            <w:tcW w:w="1276" w:type="dxa"/>
            <w:gridSpan w:val="2"/>
            <w:tcBorders>
              <w:bottom w:val="single" w:sz="4" w:space="0" w:color="auto"/>
            </w:tcBorders>
            <w:shd w:val="clear" w:color="auto" w:fill="auto"/>
            <w:vAlign w:val="bottom"/>
          </w:tcPr>
          <w:p w14:paraId="05CE06CC" w14:textId="27EF3663" w:rsidR="00FF74D8" w:rsidRPr="002E5503" w:rsidRDefault="00FF74D8" w:rsidP="0093383B">
            <w:pPr>
              <w:suppressAutoHyphens/>
              <w:spacing w:after="0" w:line="240" w:lineRule="auto"/>
              <w:ind w:left="113" w:right="57"/>
              <w:jc w:val="center"/>
              <w:rPr>
                <w:rFonts w:ascii="Arial" w:hAnsi="Arial" w:cs="Arial"/>
                <w:b/>
                <w:bCs/>
                <w:color w:val="000000"/>
                <w:sz w:val="18"/>
                <w:szCs w:val="18"/>
                <w:lang w:val="sk-SK" w:eastAsia="sk-SK"/>
              </w:rPr>
            </w:pPr>
          </w:p>
        </w:tc>
      </w:tr>
      <w:tr w:rsidR="00FF74D8" w:rsidRPr="002E5503" w14:paraId="4B25852E" w14:textId="77777777" w:rsidTr="0093383B">
        <w:trPr>
          <w:trHeight w:val="172"/>
        </w:trPr>
        <w:tc>
          <w:tcPr>
            <w:tcW w:w="3914" w:type="dxa"/>
            <w:shd w:val="clear" w:color="auto" w:fill="auto"/>
            <w:vAlign w:val="bottom"/>
          </w:tcPr>
          <w:p w14:paraId="0C243252" w14:textId="77777777"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63AB1BE0"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991" w:type="dxa"/>
            <w:shd w:val="clear" w:color="auto" w:fill="auto"/>
            <w:vAlign w:val="bottom"/>
          </w:tcPr>
          <w:p w14:paraId="36594109"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476" w:type="dxa"/>
            <w:gridSpan w:val="2"/>
            <w:shd w:val="clear" w:color="auto" w:fill="auto"/>
            <w:vAlign w:val="bottom"/>
          </w:tcPr>
          <w:p w14:paraId="1920B5E3"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508" w:type="dxa"/>
            <w:gridSpan w:val="3"/>
            <w:vAlign w:val="bottom"/>
          </w:tcPr>
          <w:p w14:paraId="16EE811C"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269" w:type="dxa"/>
            <w:shd w:val="clear" w:color="auto" w:fill="auto"/>
            <w:vAlign w:val="bottom"/>
          </w:tcPr>
          <w:p w14:paraId="56DBD920"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r>
      <w:tr w:rsidR="00FF74D8" w:rsidRPr="002E5503" w14:paraId="299F3DD3" w14:textId="77777777" w:rsidTr="0093383B">
        <w:trPr>
          <w:trHeight w:val="172"/>
        </w:trPr>
        <w:tc>
          <w:tcPr>
            <w:tcW w:w="3914" w:type="dxa"/>
            <w:shd w:val="clear" w:color="auto" w:fill="auto"/>
            <w:vAlign w:val="bottom"/>
          </w:tcPr>
          <w:p w14:paraId="79730668" w14:textId="1F063574"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4CC9B5AC" w14:textId="77777777"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714B64EB" w14:textId="4C3D738A"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746B789D" w14:textId="6C864B26"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59FF18F1" w14:textId="76FDDEB9"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2A6CC3C6" w14:textId="04564B08"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r>
      <w:tr w:rsidR="00FF74D8" w:rsidRPr="002E5503" w14:paraId="48DC7B32" w14:textId="77777777" w:rsidTr="0093383B">
        <w:trPr>
          <w:trHeight w:val="172"/>
        </w:trPr>
        <w:tc>
          <w:tcPr>
            <w:tcW w:w="3914" w:type="dxa"/>
            <w:shd w:val="clear" w:color="auto" w:fill="auto"/>
            <w:vAlign w:val="bottom"/>
          </w:tcPr>
          <w:p w14:paraId="5D1398A6" w14:textId="7D893411"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53D3FFB4" w14:textId="77777777"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07058FB6" w14:textId="139F58EE"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7B66DB22" w14:textId="6323538A"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33F19306" w14:textId="5D48ADFF"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55A227C4" w14:textId="4847F9CF" w:rsidR="00FF74D8" w:rsidRPr="002E5503"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r>
      <w:tr w:rsidR="00FF74D8" w:rsidRPr="002E5503" w14:paraId="394F808C" w14:textId="77777777" w:rsidTr="0093383B">
        <w:trPr>
          <w:trHeight w:val="172"/>
        </w:trPr>
        <w:tc>
          <w:tcPr>
            <w:tcW w:w="3914" w:type="dxa"/>
            <w:shd w:val="clear" w:color="auto" w:fill="auto"/>
            <w:vAlign w:val="bottom"/>
          </w:tcPr>
          <w:p w14:paraId="4D6F03B5" w14:textId="133167BE"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285" w:type="dxa"/>
            <w:gridSpan w:val="2"/>
            <w:shd w:val="clear" w:color="auto" w:fill="auto"/>
            <w:vAlign w:val="bottom"/>
          </w:tcPr>
          <w:p w14:paraId="36EE08BA" w14:textId="77777777"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991" w:type="dxa"/>
            <w:shd w:val="clear" w:color="auto" w:fill="auto"/>
            <w:vAlign w:val="bottom"/>
          </w:tcPr>
          <w:p w14:paraId="64D19678" w14:textId="6965AC8D" w:rsidR="00FF74D8"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476" w:type="dxa"/>
            <w:gridSpan w:val="2"/>
            <w:shd w:val="clear" w:color="auto" w:fill="auto"/>
            <w:vAlign w:val="bottom"/>
          </w:tcPr>
          <w:p w14:paraId="57865DB2" w14:textId="7C9996D4" w:rsidR="00FF74D8"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508" w:type="dxa"/>
            <w:gridSpan w:val="3"/>
            <w:vAlign w:val="bottom"/>
          </w:tcPr>
          <w:p w14:paraId="58C56947" w14:textId="2B3C3BA7" w:rsidR="00FF74D8"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c>
          <w:tcPr>
            <w:tcW w:w="1269" w:type="dxa"/>
            <w:shd w:val="clear" w:color="auto" w:fill="auto"/>
            <w:vAlign w:val="bottom"/>
          </w:tcPr>
          <w:p w14:paraId="2864AD0C" w14:textId="40C93A3A" w:rsidR="00FF74D8" w:rsidRDefault="00FF74D8" w:rsidP="0093383B">
            <w:pPr>
              <w:suppressAutoHyphens/>
              <w:spacing w:after="0" w:line="240" w:lineRule="auto"/>
              <w:ind w:left="113" w:right="57"/>
              <w:jc w:val="right"/>
              <w:rPr>
                <w:rFonts w:ascii="Arial" w:hAnsi="Arial" w:cs="Arial"/>
                <w:bCs/>
                <w:color w:val="000000"/>
                <w:sz w:val="18"/>
                <w:szCs w:val="18"/>
                <w:lang w:val="sk-SK" w:eastAsia="sk-SK"/>
              </w:rPr>
            </w:pPr>
          </w:p>
        </w:tc>
      </w:tr>
      <w:tr w:rsidR="00FF74D8" w:rsidRPr="002E5503" w14:paraId="21508235" w14:textId="77777777" w:rsidTr="0093383B">
        <w:trPr>
          <w:trHeight w:val="172"/>
        </w:trPr>
        <w:tc>
          <w:tcPr>
            <w:tcW w:w="3914" w:type="dxa"/>
            <w:tcBorders>
              <w:bottom w:val="single" w:sz="4" w:space="0" w:color="auto"/>
            </w:tcBorders>
            <w:shd w:val="clear" w:color="auto" w:fill="auto"/>
            <w:vAlign w:val="bottom"/>
          </w:tcPr>
          <w:p w14:paraId="3A0356DF" w14:textId="02CBA4A2" w:rsidR="00FF74D8" w:rsidRPr="002E5503" w:rsidRDefault="00FF74D8" w:rsidP="0093383B">
            <w:pPr>
              <w:suppressAutoHyphens/>
              <w:spacing w:after="0" w:line="240" w:lineRule="auto"/>
              <w:ind w:left="-57"/>
              <w:rPr>
                <w:rFonts w:ascii="Arial" w:hAnsi="Arial" w:cs="Arial"/>
                <w:color w:val="000000"/>
                <w:sz w:val="18"/>
                <w:szCs w:val="18"/>
                <w:lang w:val="sk-SK" w:eastAsia="sk-SK"/>
              </w:rPr>
            </w:pPr>
          </w:p>
        </w:tc>
        <w:tc>
          <w:tcPr>
            <w:tcW w:w="285" w:type="dxa"/>
            <w:gridSpan w:val="2"/>
            <w:tcBorders>
              <w:bottom w:val="single" w:sz="4" w:space="0" w:color="auto"/>
            </w:tcBorders>
            <w:shd w:val="clear" w:color="auto" w:fill="auto"/>
            <w:vAlign w:val="bottom"/>
          </w:tcPr>
          <w:p w14:paraId="2D2884F3" w14:textId="77777777"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991" w:type="dxa"/>
            <w:tcBorders>
              <w:bottom w:val="single" w:sz="4" w:space="0" w:color="auto"/>
            </w:tcBorders>
            <w:shd w:val="clear" w:color="auto" w:fill="auto"/>
            <w:vAlign w:val="bottom"/>
          </w:tcPr>
          <w:p w14:paraId="06813340" w14:textId="59777AFF"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1476" w:type="dxa"/>
            <w:gridSpan w:val="2"/>
            <w:tcBorders>
              <w:bottom w:val="single" w:sz="4" w:space="0" w:color="auto"/>
            </w:tcBorders>
            <w:shd w:val="clear" w:color="auto" w:fill="auto"/>
            <w:vAlign w:val="bottom"/>
          </w:tcPr>
          <w:p w14:paraId="2597D0FA" w14:textId="57B65F8E"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1508" w:type="dxa"/>
            <w:gridSpan w:val="3"/>
            <w:tcBorders>
              <w:bottom w:val="single" w:sz="4" w:space="0" w:color="auto"/>
            </w:tcBorders>
            <w:vAlign w:val="bottom"/>
          </w:tcPr>
          <w:p w14:paraId="4C38DF89" w14:textId="0A7CB00B"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c>
          <w:tcPr>
            <w:tcW w:w="1269" w:type="dxa"/>
            <w:tcBorders>
              <w:bottom w:val="single" w:sz="4" w:space="0" w:color="auto"/>
            </w:tcBorders>
            <w:shd w:val="clear" w:color="auto" w:fill="auto"/>
            <w:vAlign w:val="bottom"/>
          </w:tcPr>
          <w:p w14:paraId="3CE46702" w14:textId="6C7A4739" w:rsidR="00FF74D8" w:rsidRPr="002E5503" w:rsidRDefault="00FF74D8" w:rsidP="0093383B">
            <w:pPr>
              <w:suppressAutoHyphens/>
              <w:spacing w:after="0" w:line="240" w:lineRule="auto"/>
              <w:ind w:left="113" w:right="57"/>
              <w:jc w:val="right"/>
              <w:rPr>
                <w:rFonts w:ascii="Arial" w:hAnsi="Arial" w:cs="Arial"/>
                <w:sz w:val="18"/>
                <w:szCs w:val="18"/>
                <w:lang w:val="sk-SK" w:eastAsia="sk-SK"/>
              </w:rPr>
            </w:pPr>
          </w:p>
        </w:tc>
      </w:tr>
      <w:tr w:rsidR="00FF74D8" w:rsidRPr="002E5503" w14:paraId="586A6F91" w14:textId="77777777" w:rsidTr="0093383B">
        <w:trPr>
          <w:trHeight w:val="172"/>
        </w:trPr>
        <w:tc>
          <w:tcPr>
            <w:tcW w:w="3914" w:type="dxa"/>
            <w:tcBorders>
              <w:top w:val="single" w:sz="4" w:space="0" w:color="auto"/>
              <w:bottom w:val="single" w:sz="4" w:space="0" w:color="auto"/>
            </w:tcBorders>
            <w:shd w:val="clear" w:color="auto" w:fill="auto"/>
            <w:vAlign w:val="bottom"/>
          </w:tcPr>
          <w:p w14:paraId="289FF3DC" w14:textId="2A0B3C83" w:rsidR="00FF74D8" w:rsidRPr="002E5503" w:rsidRDefault="00FF74D8" w:rsidP="0093383B">
            <w:pPr>
              <w:suppressAutoHyphens/>
              <w:spacing w:after="0" w:line="240" w:lineRule="auto"/>
              <w:ind w:left="-57"/>
              <w:rPr>
                <w:rFonts w:ascii="Arial" w:hAnsi="Arial" w:cs="Arial"/>
                <w:b/>
                <w:color w:val="000000"/>
                <w:sz w:val="18"/>
                <w:szCs w:val="18"/>
                <w:lang w:val="sk-SK" w:eastAsia="sk-SK"/>
              </w:rPr>
            </w:pPr>
          </w:p>
        </w:tc>
        <w:tc>
          <w:tcPr>
            <w:tcW w:w="285" w:type="dxa"/>
            <w:gridSpan w:val="2"/>
            <w:tcBorders>
              <w:top w:val="single" w:sz="4" w:space="0" w:color="auto"/>
              <w:bottom w:val="single" w:sz="4" w:space="0" w:color="auto"/>
            </w:tcBorders>
            <w:shd w:val="clear" w:color="auto" w:fill="auto"/>
            <w:vAlign w:val="bottom"/>
          </w:tcPr>
          <w:p w14:paraId="1B5B1923" w14:textId="77777777" w:rsidR="00FF74D8" w:rsidRPr="002E5503" w:rsidRDefault="00FF74D8" w:rsidP="0093383B">
            <w:pPr>
              <w:suppressAutoHyphens/>
              <w:spacing w:after="0" w:line="240" w:lineRule="auto"/>
              <w:ind w:left="113" w:right="57"/>
              <w:jc w:val="right"/>
              <w:rPr>
                <w:rFonts w:ascii="Arial" w:hAnsi="Arial" w:cs="Arial"/>
                <w:b/>
                <w:bCs/>
                <w:sz w:val="18"/>
                <w:szCs w:val="18"/>
                <w:lang w:val="sk-SK" w:eastAsia="sk-SK"/>
              </w:rPr>
            </w:pPr>
          </w:p>
        </w:tc>
        <w:tc>
          <w:tcPr>
            <w:tcW w:w="991" w:type="dxa"/>
            <w:tcBorders>
              <w:top w:val="single" w:sz="4" w:space="0" w:color="auto"/>
              <w:bottom w:val="single" w:sz="4" w:space="0" w:color="auto"/>
            </w:tcBorders>
            <w:shd w:val="clear" w:color="auto" w:fill="auto"/>
            <w:vAlign w:val="bottom"/>
          </w:tcPr>
          <w:p w14:paraId="10E021DE" w14:textId="0C1D2929"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476" w:type="dxa"/>
            <w:gridSpan w:val="2"/>
            <w:tcBorders>
              <w:top w:val="single" w:sz="4" w:space="0" w:color="auto"/>
              <w:bottom w:val="single" w:sz="4" w:space="0" w:color="auto"/>
            </w:tcBorders>
            <w:shd w:val="clear" w:color="auto" w:fill="auto"/>
            <w:vAlign w:val="bottom"/>
          </w:tcPr>
          <w:p w14:paraId="01800670" w14:textId="55C0CCE1"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508" w:type="dxa"/>
            <w:gridSpan w:val="3"/>
            <w:tcBorders>
              <w:top w:val="single" w:sz="4" w:space="0" w:color="auto"/>
              <w:bottom w:val="single" w:sz="4" w:space="0" w:color="auto"/>
            </w:tcBorders>
          </w:tcPr>
          <w:p w14:paraId="2783A06D" w14:textId="6080BC69"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c>
          <w:tcPr>
            <w:tcW w:w="1269" w:type="dxa"/>
            <w:tcBorders>
              <w:top w:val="single" w:sz="4" w:space="0" w:color="auto"/>
              <w:bottom w:val="single" w:sz="4" w:space="0" w:color="auto"/>
            </w:tcBorders>
            <w:shd w:val="clear" w:color="auto" w:fill="auto"/>
            <w:vAlign w:val="bottom"/>
          </w:tcPr>
          <w:p w14:paraId="7FAE2FBD" w14:textId="45C8FED5" w:rsidR="00FF74D8" w:rsidRPr="002E5503" w:rsidRDefault="00FF74D8" w:rsidP="0093383B">
            <w:pPr>
              <w:suppressAutoHyphens/>
              <w:spacing w:after="0" w:line="240" w:lineRule="auto"/>
              <w:ind w:left="113" w:right="57"/>
              <w:jc w:val="right"/>
              <w:rPr>
                <w:rFonts w:ascii="Arial" w:hAnsi="Arial" w:cs="Arial"/>
                <w:b/>
                <w:bCs/>
                <w:color w:val="000000"/>
                <w:sz w:val="18"/>
                <w:szCs w:val="18"/>
                <w:lang w:val="sk-SK" w:eastAsia="sk-SK"/>
              </w:rPr>
            </w:pPr>
          </w:p>
        </w:tc>
      </w:tr>
      <w:tr w:rsidR="00FF74D8" w:rsidRPr="002E5503" w14:paraId="34A6D54F" w14:textId="77777777" w:rsidTr="0093383B">
        <w:trPr>
          <w:trHeight w:val="172"/>
        </w:trPr>
        <w:tc>
          <w:tcPr>
            <w:tcW w:w="3914" w:type="dxa"/>
            <w:tcBorders>
              <w:top w:val="single" w:sz="4" w:space="0" w:color="auto"/>
            </w:tcBorders>
            <w:shd w:val="clear" w:color="auto" w:fill="auto"/>
            <w:vAlign w:val="bottom"/>
          </w:tcPr>
          <w:p w14:paraId="0646E053" w14:textId="77777777" w:rsidR="00FF74D8" w:rsidRPr="002E5503" w:rsidRDefault="00FF74D8" w:rsidP="0093383B">
            <w:pPr>
              <w:suppressAutoHyphens/>
              <w:spacing w:after="0" w:line="240" w:lineRule="auto"/>
              <w:ind w:left="-57"/>
              <w:rPr>
                <w:rFonts w:ascii="Arial" w:hAnsi="Arial" w:cs="Arial"/>
                <w:color w:val="000000"/>
                <w:sz w:val="18"/>
                <w:szCs w:val="18"/>
                <w:highlight w:val="cyan"/>
                <w:lang w:val="sk-SK" w:eastAsia="sk-SK"/>
              </w:rPr>
            </w:pPr>
          </w:p>
        </w:tc>
        <w:tc>
          <w:tcPr>
            <w:tcW w:w="285" w:type="dxa"/>
            <w:gridSpan w:val="2"/>
            <w:tcBorders>
              <w:top w:val="single" w:sz="4" w:space="0" w:color="auto"/>
            </w:tcBorders>
            <w:shd w:val="clear" w:color="auto" w:fill="auto"/>
            <w:vAlign w:val="bottom"/>
          </w:tcPr>
          <w:p w14:paraId="6818910A"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991" w:type="dxa"/>
            <w:tcBorders>
              <w:top w:val="single" w:sz="4" w:space="0" w:color="auto"/>
            </w:tcBorders>
            <w:shd w:val="clear" w:color="auto" w:fill="auto"/>
            <w:vAlign w:val="bottom"/>
          </w:tcPr>
          <w:p w14:paraId="11811204"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476" w:type="dxa"/>
            <w:gridSpan w:val="2"/>
            <w:tcBorders>
              <w:top w:val="single" w:sz="4" w:space="0" w:color="auto"/>
            </w:tcBorders>
            <w:shd w:val="clear" w:color="auto" w:fill="auto"/>
            <w:vAlign w:val="bottom"/>
          </w:tcPr>
          <w:p w14:paraId="1F9CCDB7"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508" w:type="dxa"/>
            <w:gridSpan w:val="3"/>
            <w:tcBorders>
              <w:top w:val="single" w:sz="4" w:space="0" w:color="auto"/>
            </w:tcBorders>
          </w:tcPr>
          <w:p w14:paraId="5D8CAA0A"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highlight w:val="cyan"/>
                <w:lang w:val="sk-SK" w:eastAsia="sk-SK"/>
              </w:rPr>
            </w:pPr>
          </w:p>
        </w:tc>
        <w:tc>
          <w:tcPr>
            <w:tcW w:w="1269" w:type="dxa"/>
            <w:tcBorders>
              <w:top w:val="single" w:sz="4" w:space="0" w:color="auto"/>
            </w:tcBorders>
            <w:shd w:val="clear" w:color="auto" w:fill="auto"/>
            <w:vAlign w:val="bottom"/>
          </w:tcPr>
          <w:p w14:paraId="78642330" w14:textId="77777777" w:rsidR="00FF74D8" w:rsidRPr="002E5503" w:rsidRDefault="00FF74D8" w:rsidP="0093383B">
            <w:pPr>
              <w:suppressAutoHyphens/>
              <w:spacing w:after="0" w:line="240" w:lineRule="auto"/>
              <w:ind w:left="113" w:right="57"/>
              <w:jc w:val="right"/>
              <w:rPr>
                <w:rFonts w:ascii="Arial" w:hAnsi="Arial" w:cs="Arial"/>
                <w:b/>
                <w:bCs/>
                <w:color w:val="000000"/>
                <w:sz w:val="18"/>
                <w:szCs w:val="18"/>
                <w:highlight w:val="cyan"/>
                <w:lang w:val="sk-SK" w:eastAsia="sk-SK"/>
              </w:rPr>
            </w:pPr>
          </w:p>
        </w:tc>
      </w:tr>
    </w:tbl>
    <w:p w14:paraId="658FC936" w14:textId="77777777" w:rsidR="00DB64DC" w:rsidRPr="002E5503" w:rsidRDefault="00DB64DC" w:rsidP="00820D67">
      <w:pPr>
        <w:suppressAutoHyphens/>
        <w:autoSpaceDE w:val="0"/>
        <w:autoSpaceDN w:val="0"/>
        <w:adjustRightInd w:val="0"/>
        <w:spacing w:after="0" w:line="240" w:lineRule="auto"/>
        <w:rPr>
          <w:rFonts w:ascii="Arial" w:hAnsi="Arial" w:cs="Arial"/>
          <w:bCs/>
          <w:color w:val="000000"/>
          <w:sz w:val="20"/>
          <w:szCs w:val="20"/>
          <w:lang w:val="sk-SK" w:eastAsia="sk-SK"/>
        </w:rPr>
      </w:pPr>
    </w:p>
    <w:p w14:paraId="39D26243" w14:textId="7F005B68" w:rsidR="0090562A" w:rsidRPr="006569D8" w:rsidRDefault="0056139C" w:rsidP="00777B28">
      <w:pPr>
        <w:pStyle w:val="Heading1"/>
      </w:pPr>
      <w:bookmarkStart w:id="91" w:name="_Toc278865170"/>
      <w:bookmarkStart w:id="92" w:name="_Toc8914299"/>
      <w:r w:rsidRPr="006569D8">
        <w:t>Odložená daňová pohľadávka</w:t>
      </w:r>
      <w:bookmarkEnd w:id="91"/>
      <w:bookmarkEnd w:id="92"/>
    </w:p>
    <w:p w14:paraId="571064ED" w14:textId="77777777" w:rsidR="0090562A" w:rsidRPr="00EF0B98" w:rsidRDefault="0090562A" w:rsidP="00820D67">
      <w:pPr>
        <w:suppressAutoHyphens/>
        <w:autoSpaceDE w:val="0"/>
        <w:autoSpaceDN w:val="0"/>
        <w:adjustRightInd w:val="0"/>
        <w:spacing w:after="0" w:line="240" w:lineRule="auto"/>
        <w:rPr>
          <w:rFonts w:ascii="Arial" w:hAnsi="Arial" w:cs="Arial"/>
          <w:sz w:val="20"/>
          <w:szCs w:val="20"/>
          <w:lang w:val="sk-SK"/>
        </w:rPr>
      </w:pPr>
    </w:p>
    <w:tbl>
      <w:tblPr>
        <w:tblW w:w="9141" w:type="dxa"/>
        <w:tblInd w:w="55" w:type="dxa"/>
        <w:tblCellMar>
          <w:left w:w="70" w:type="dxa"/>
          <w:right w:w="70" w:type="dxa"/>
        </w:tblCellMar>
        <w:tblLook w:val="04A0" w:firstRow="1" w:lastRow="0" w:firstColumn="1" w:lastColumn="0" w:noHBand="0" w:noVBand="1"/>
      </w:tblPr>
      <w:tblGrid>
        <w:gridCol w:w="5167"/>
        <w:gridCol w:w="1987"/>
        <w:gridCol w:w="1987"/>
      </w:tblGrid>
      <w:tr w:rsidR="00AC7651" w:rsidRPr="002E5503" w14:paraId="4A9450E7" w14:textId="77777777" w:rsidTr="00E103F9">
        <w:trPr>
          <w:trHeight w:val="170"/>
        </w:trPr>
        <w:tc>
          <w:tcPr>
            <w:tcW w:w="5167" w:type="dxa"/>
            <w:tcBorders>
              <w:top w:val="nil"/>
              <w:left w:val="nil"/>
              <w:bottom w:val="single" w:sz="4" w:space="0" w:color="auto"/>
              <w:right w:val="nil"/>
            </w:tcBorders>
            <w:shd w:val="clear" w:color="auto" w:fill="auto"/>
            <w:vAlign w:val="bottom"/>
          </w:tcPr>
          <w:p w14:paraId="2AFCC7F8" w14:textId="77777777" w:rsidR="00AC7651" w:rsidRPr="00EF0B98" w:rsidRDefault="00AC7651" w:rsidP="00820D67">
            <w:pPr>
              <w:suppressAutoHyphens/>
              <w:spacing w:after="0" w:line="240" w:lineRule="auto"/>
              <w:rPr>
                <w:rFonts w:ascii="Arial" w:hAnsi="Arial" w:cs="Arial"/>
                <w:color w:val="000000"/>
                <w:sz w:val="18"/>
                <w:szCs w:val="18"/>
                <w:lang w:val="sk-SK" w:eastAsia="sk-SK"/>
              </w:rPr>
            </w:pPr>
            <w:r w:rsidRPr="00EF0B98">
              <w:rPr>
                <w:rFonts w:ascii="Arial" w:hAnsi="Arial" w:cs="Arial"/>
                <w:color w:val="000000"/>
                <w:sz w:val="18"/>
                <w:szCs w:val="18"/>
                <w:lang w:val="sk-SK" w:eastAsia="sk-SK"/>
              </w:rPr>
              <w:t> (v tis. EUR)</w:t>
            </w:r>
          </w:p>
        </w:tc>
        <w:tc>
          <w:tcPr>
            <w:tcW w:w="1987" w:type="dxa"/>
            <w:tcBorders>
              <w:top w:val="nil"/>
              <w:left w:val="nil"/>
              <w:bottom w:val="single" w:sz="4" w:space="0" w:color="auto"/>
              <w:right w:val="nil"/>
            </w:tcBorders>
            <w:vAlign w:val="bottom"/>
          </w:tcPr>
          <w:p w14:paraId="3E902FD7" w14:textId="69407B00" w:rsidR="00AC7651" w:rsidRPr="00EF0B98" w:rsidRDefault="00AC7651" w:rsidP="00FF74D8">
            <w:pPr>
              <w:suppressAutoHyphens/>
              <w:spacing w:after="0" w:line="240" w:lineRule="auto"/>
              <w:ind w:left="-4165"/>
              <w:jc w:val="right"/>
              <w:rPr>
                <w:rFonts w:ascii="Arial" w:hAnsi="Arial" w:cs="Arial"/>
                <w:b/>
                <w:bCs/>
                <w:color w:val="000000"/>
                <w:sz w:val="18"/>
                <w:szCs w:val="18"/>
                <w:lang w:val="sk-SK" w:eastAsia="sk-SK"/>
              </w:rPr>
            </w:pPr>
            <w:r w:rsidRPr="00EF0B98">
              <w:rPr>
                <w:rFonts w:ascii="Arial" w:hAnsi="Arial" w:cs="Arial"/>
                <w:b/>
                <w:bCs/>
                <w:color w:val="000000"/>
                <w:sz w:val="18"/>
                <w:szCs w:val="18"/>
                <w:lang w:val="sk-SK" w:eastAsia="sk-SK"/>
              </w:rPr>
              <w:t xml:space="preserve">k 30. septembru </w:t>
            </w:r>
            <w:r w:rsidR="00417402" w:rsidRPr="00EF0B98">
              <w:rPr>
                <w:rFonts w:ascii="Arial" w:hAnsi="Arial" w:cs="Arial"/>
                <w:b/>
                <w:bCs/>
                <w:color w:val="000000"/>
                <w:sz w:val="18"/>
                <w:szCs w:val="18"/>
                <w:lang w:val="sk-SK" w:eastAsia="sk-SK"/>
              </w:rPr>
              <w:t>201</w:t>
            </w:r>
            <w:r w:rsidR="00FF74D8">
              <w:rPr>
                <w:rFonts w:ascii="Arial" w:hAnsi="Arial" w:cs="Arial"/>
                <w:b/>
                <w:bCs/>
                <w:color w:val="000000"/>
                <w:sz w:val="18"/>
                <w:szCs w:val="18"/>
                <w:lang w:val="sk-SK" w:eastAsia="sk-SK"/>
              </w:rPr>
              <w:t>9</w:t>
            </w:r>
          </w:p>
        </w:tc>
        <w:tc>
          <w:tcPr>
            <w:tcW w:w="1987" w:type="dxa"/>
            <w:tcBorders>
              <w:top w:val="nil"/>
              <w:left w:val="nil"/>
              <w:bottom w:val="single" w:sz="4" w:space="0" w:color="auto"/>
              <w:right w:val="nil"/>
            </w:tcBorders>
            <w:vAlign w:val="bottom"/>
          </w:tcPr>
          <w:p w14:paraId="3C880E2B" w14:textId="5ED01FFC" w:rsidR="00AC7651" w:rsidRPr="00EF0B98" w:rsidRDefault="00AC7651" w:rsidP="00FF74D8">
            <w:pPr>
              <w:suppressAutoHyphens/>
              <w:spacing w:after="0" w:line="240" w:lineRule="auto"/>
              <w:ind w:left="-4165"/>
              <w:jc w:val="right"/>
              <w:rPr>
                <w:rFonts w:ascii="Arial" w:hAnsi="Arial" w:cs="Arial"/>
                <w:b/>
                <w:bCs/>
                <w:color w:val="000000"/>
                <w:sz w:val="18"/>
                <w:szCs w:val="18"/>
                <w:lang w:val="sk-SK" w:eastAsia="sk-SK"/>
              </w:rPr>
            </w:pPr>
            <w:r w:rsidRPr="00EF0B98">
              <w:rPr>
                <w:rFonts w:ascii="Arial" w:hAnsi="Arial" w:cs="Arial"/>
                <w:b/>
                <w:bCs/>
                <w:color w:val="000000"/>
                <w:sz w:val="18"/>
                <w:szCs w:val="18"/>
                <w:lang w:val="sk-SK" w:eastAsia="sk-SK"/>
              </w:rPr>
              <w:t xml:space="preserve">k 30. septembru </w:t>
            </w:r>
            <w:r w:rsidR="00417402" w:rsidRPr="00EF0B98">
              <w:rPr>
                <w:rFonts w:ascii="Arial" w:hAnsi="Arial" w:cs="Arial"/>
                <w:b/>
                <w:bCs/>
                <w:color w:val="000000"/>
                <w:sz w:val="18"/>
                <w:szCs w:val="18"/>
                <w:lang w:val="sk-SK" w:eastAsia="sk-SK"/>
              </w:rPr>
              <w:t>201</w:t>
            </w:r>
            <w:r w:rsidR="00FF74D8">
              <w:rPr>
                <w:rFonts w:ascii="Arial" w:hAnsi="Arial" w:cs="Arial"/>
                <w:b/>
                <w:bCs/>
                <w:color w:val="000000"/>
                <w:sz w:val="18"/>
                <w:szCs w:val="18"/>
                <w:lang w:val="sk-SK" w:eastAsia="sk-SK"/>
              </w:rPr>
              <w:t>8</w:t>
            </w:r>
          </w:p>
        </w:tc>
      </w:tr>
      <w:tr w:rsidR="00AC7651" w:rsidRPr="002E5503" w14:paraId="77946D7C" w14:textId="77777777" w:rsidTr="00E103F9">
        <w:trPr>
          <w:trHeight w:val="170"/>
        </w:trPr>
        <w:tc>
          <w:tcPr>
            <w:tcW w:w="5167" w:type="dxa"/>
            <w:tcBorders>
              <w:top w:val="single" w:sz="4" w:space="0" w:color="auto"/>
              <w:left w:val="nil"/>
              <w:bottom w:val="nil"/>
              <w:right w:val="nil"/>
            </w:tcBorders>
            <w:shd w:val="clear" w:color="auto" w:fill="auto"/>
            <w:vAlign w:val="bottom"/>
          </w:tcPr>
          <w:p w14:paraId="36F07A1F" w14:textId="77777777" w:rsidR="00AC7651" w:rsidRPr="00EF0B98" w:rsidRDefault="00AC7651" w:rsidP="00820D67">
            <w:pPr>
              <w:suppressAutoHyphens/>
              <w:spacing w:after="0" w:line="240" w:lineRule="auto"/>
              <w:rPr>
                <w:rFonts w:ascii="Arial" w:hAnsi="Arial" w:cs="Arial"/>
                <w:color w:val="000000"/>
                <w:sz w:val="18"/>
                <w:szCs w:val="18"/>
                <w:lang w:val="sk-SK" w:eastAsia="sk-SK"/>
              </w:rPr>
            </w:pPr>
          </w:p>
        </w:tc>
        <w:tc>
          <w:tcPr>
            <w:tcW w:w="1987" w:type="dxa"/>
            <w:tcBorders>
              <w:top w:val="single" w:sz="4" w:space="0" w:color="auto"/>
              <w:left w:val="nil"/>
              <w:bottom w:val="nil"/>
              <w:right w:val="nil"/>
            </w:tcBorders>
            <w:vAlign w:val="bottom"/>
          </w:tcPr>
          <w:p w14:paraId="4289C6B0" w14:textId="77777777" w:rsidR="00AC7651" w:rsidRPr="00EF0B98" w:rsidRDefault="00AC7651" w:rsidP="00E103F9">
            <w:pPr>
              <w:suppressAutoHyphens/>
              <w:spacing w:after="0" w:line="240" w:lineRule="auto"/>
              <w:jc w:val="right"/>
              <w:rPr>
                <w:rFonts w:ascii="Arial" w:hAnsi="Arial" w:cs="Arial"/>
                <w:b/>
                <w:bCs/>
                <w:color w:val="000000"/>
                <w:sz w:val="18"/>
                <w:szCs w:val="18"/>
                <w:lang w:val="sk-SK" w:eastAsia="sk-SK"/>
              </w:rPr>
            </w:pPr>
          </w:p>
        </w:tc>
        <w:tc>
          <w:tcPr>
            <w:tcW w:w="1987" w:type="dxa"/>
            <w:tcBorders>
              <w:top w:val="single" w:sz="4" w:space="0" w:color="auto"/>
              <w:left w:val="nil"/>
              <w:bottom w:val="nil"/>
              <w:right w:val="nil"/>
            </w:tcBorders>
            <w:vAlign w:val="bottom"/>
          </w:tcPr>
          <w:p w14:paraId="3A981618" w14:textId="77777777" w:rsidR="00AC7651" w:rsidRPr="00EF0B98" w:rsidRDefault="00AC7651" w:rsidP="00E10BB2">
            <w:pPr>
              <w:suppressAutoHyphens/>
              <w:spacing w:after="0" w:line="240" w:lineRule="auto"/>
              <w:jc w:val="right"/>
              <w:rPr>
                <w:rFonts w:ascii="Arial" w:hAnsi="Arial" w:cs="Arial"/>
                <w:b/>
                <w:bCs/>
                <w:color w:val="000000"/>
                <w:sz w:val="18"/>
                <w:szCs w:val="18"/>
                <w:lang w:val="sk-SK" w:eastAsia="sk-SK"/>
              </w:rPr>
            </w:pPr>
          </w:p>
        </w:tc>
      </w:tr>
      <w:tr w:rsidR="00AC7651" w:rsidRPr="002E5503" w14:paraId="19B1A835" w14:textId="77777777" w:rsidTr="00E103F9">
        <w:trPr>
          <w:trHeight w:val="170"/>
        </w:trPr>
        <w:tc>
          <w:tcPr>
            <w:tcW w:w="5167" w:type="dxa"/>
            <w:tcBorders>
              <w:top w:val="nil"/>
              <w:left w:val="nil"/>
              <w:bottom w:val="nil"/>
              <w:right w:val="nil"/>
            </w:tcBorders>
            <w:shd w:val="clear" w:color="auto" w:fill="auto"/>
            <w:vAlign w:val="bottom"/>
          </w:tcPr>
          <w:p w14:paraId="143914ED" w14:textId="77777777" w:rsidR="00AC7651" w:rsidRPr="00EF0B98" w:rsidRDefault="00AC7651">
            <w:pPr>
              <w:suppressAutoHyphens/>
              <w:spacing w:after="0" w:line="240" w:lineRule="auto"/>
              <w:ind w:left="-57"/>
              <w:rPr>
                <w:rFonts w:ascii="Arial" w:hAnsi="Arial" w:cs="Arial"/>
                <w:color w:val="000000"/>
                <w:sz w:val="18"/>
                <w:szCs w:val="18"/>
                <w:lang w:val="sk-SK" w:eastAsia="sk-SK"/>
              </w:rPr>
            </w:pPr>
            <w:r w:rsidRPr="00EF0B98">
              <w:rPr>
                <w:rFonts w:ascii="Arial" w:hAnsi="Arial" w:cs="Arial"/>
                <w:color w:val="000000"/>
                <w:sz w:val="18"/>
                <w:szCs w:val="18"/>
                <w:lang w:val="sk-SK" w:eastAsia="sk-SK"/>
              </w:rPr>
              <w:t>Dočasné rozdiely medzi účtovnou hodnotou majetku a záväzkov a ich daňovou základňou, z toho:</w:t>
            </w:r>
          </w:p>
        </w:tc>
        <w:tc>
          <w:tcPr>
            <w:tcW w:w="1987" w:type="dxa"/>
            <w:tcBorders>
              <w:top w:val="nil"/>
              <w:left w:val="nil"/>
              <w:bottom w:val="nil"/>
              <w:right w:val="nil"/>
            </w:tcBorders>
            <w:vAlign w:val="bottom"/>
          </w:tcPr>
          <w:p w14:paraId="6CE48AB5" w14:textId="77777777" w:rsidR="00AC7651" w:rsidRPr="00EF0B98" w:rsidRDefault="00AC7651" w:rsidP="00E103F9">
            <w:pPr>
              <w:suppressAutoHyphens/>
              <w:spacing w:after="0" w:line="240" w:lineRule="auto"/>
              <w:jc w:val="right"/>
              <w:rPr>
                <w:rFonts w:ascii="Arial" w:hAnsi="Arial" w:cs="Arial"/>
                <w:b/>
                <w:bCs/>
                <w:color w:val="000000"/>
                <w:sz w:val="18"/>
                <w:szCs w:val="18"/>
                <w:lang w:val="sk-SK" w:eastAsia="sk-SK"/>
              </w:rPr>
            </w:pPr>
          </w:p>
        </w:tc>
        <w:tc>
          <w:tcPr>
            <w:tcW w:w="1987" w:type="dxa"/>
            <w:tcBorders>
              <w:top w:val="nil"/>
              <w:left w:val="nil"/>
              <w:bottom w:val="nil"/>
              <w:right w:val="nil"/>
            </w:tcBorders>
            <w:vAlign w:val="bottom"/>
          </w:tcPr>
          <w:p w14:paraId="16AA2DF4" w14:textId="77777777" w:rsidR="00AC7651" w:rsidRPr="00EF0B98" w:rsidRDefault="00AC7651" w:rsidP="00E10BB2">
            <w:pPr>
              <w:suppressAutoHyphens/>
              <w:spacing w:after="0" w:line="240" w:lineRule="auto"/>
              <w:jc w:val="right"/>
              <w:rPr>
                <w:rFonts w:ascii="Arial" w:hAnsi="Arial" w:cs="Arial"/>
                <w:b/>
                <w:bCs/>
                <w:color w:val="000000"/>
                <w:sz w:val="18"/>
                <w:szCs w:val="18"/>
                <w:lang w:val="sk-SK" w:eastAsia="sk-SK"/>
              </w:rPr>
            </w:pPr>
          </w:p>
        </w:tc>
      </w:tr>
      <w:tr w:rsidR="00FF74D8" w:rsidRPr="002E5503" w14:paraId="684928CD" w14:textId="77777777" w:rsidTr="00E103F9">
        <w:trPr>
          <w:trHeight w:val="170"/>
        </w:trPr>
        <w:tc>
          <w:tcPr>
            <w:tcW w:w="5167" w:type="dxa"/>
            <w:tcBorders>
              <w:top w:val="nil"/>
              <w:left w:val="nil"/>
              <w:bottom w:val="nil"/>
              <w:right w:val="nil"/>
            </w:tcBorders>
            <w:shd w:val="clear" w:color="auto" w:fill="auto"/>
            <w:vAlign w:val="bottom"/>
          </w:tcPr>
          <w:p w14:paraId="4F8EC66E" w14:textId="77777777" w:rsidR="00FF74D8" w:rsidRPr="00EF0B98" w:rsidRDefault="00FF74D8" w:rsidP="00FF74D8">
            <w:pPr>
              <w:suppressAutoHyphens/>
              <w:spacing w:after="0" w:line="240" w:lineRule="auto"/>
              <w:ind w:left="229"/>
              <w:rPr>
                <w:rFonts w:ascii="Arial" w:hAnsi="Arial" w:cs="Arial"/>
                <w:color w:val="000000"/>
                <w:sz w:val="18"/>
                <w:szCs w:val="18"/>
                <w:lang w:val="sk-SK" w:eastAsia="sk-SK"/>
              </w:rPr>
            </w:pPr>
            <w:r w:rsidRPr="00EF0B98">
              <w:rPr>
                <w:rFonts w:ascii="Arial" w:hAnsi="Arial" w:cs="Arial"/>
                <w:color w:val="000000"/>
                <w:sz w:val="18"/>
                <w:szCs w:val="18"/>
                <w:lang w:val="sk-SK" w:eastAsia="sk-SK"/>
              </w:rPr>
              <w:t>- Dlhodobý majetok</w:t>
            </w:r>
          </w:p>
        </w:tc>
        <w:tc>
          <w:tcPr>
            <w:tcW w:w="1987" w:type="dxa"/>
            <w:tcBorders>
              <w:top w:val="nil"/>
              <w:left w:val="nil"/>
              <w:bottom w:val="nil"/>
              <w:right w:val="nil"/>
            </w:tcBorders>
            <w:vAlign w:val="bottom"/>
          </w:tcPr>
          <w:p w14:paraId="335F473F" w14:textId="55C9ECFF" w:rsidR="00FF74D8" w:rsidRPr="00EF0B98" w:rsidRDefault="006569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139</w:t>
            </w:r>
          </w:p>
        </w:tc>
        <w:tc>
          <w:tcPr>
            <w:tcW w:w="1987" w:type="dxa"/>
            <w:tcBorders>
              <w:top w:val="nil"/>
              <w:left w:val="nil"/>
              <w:bottom w:val="nil"/>
              <w:right w:val="nil"/>
            </w:tcBorders>
            <w:vAlign w:val="bottom"/>
          </w:tcPr>
          <w:p w14:paraId="693D1B31" w14:textId="2E8BEDA0" w:rsidR="00FF74D8" w:rsidRPr="00EF0B98"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90</w:t>
            </w:r>
          </w:p>
        </w:tc>
      </w:tr>
      <w:tr w:rsidR="00FF74D8" w:rsidRPr="002E5503" w14:paraId="3403AF34" w14:textId="77777777" w:rsidTr="00E103F9">
        <w:trPr>
          <w:trHeight w:val="170"/>
        </w:trPr>
        <w:tc>
          <w:tcPr>
            <w:tcW w:w="5167" w:type="dxa"/>
            <w:tcBorders>
              <w:top w:val="nil"/>
              <w:left w:val="nil"/>
              <w:bottom w:val="nil"/>
              <w:right w:val="nil"/>
            </w:tcBorders>
            <w:shd w:val="clear" w:color="auto" w:fill="auto"/>
            <w:vAlign w:val="bottom"/>
          </w:tcPr>
          <w:p w14:paraId="2EFE12B0" w14:textId="77777777" w:rsidR="00FF74D8" w:rsidRPr="00EF0B98" w:rsidRDefault="00FF74D8" w:rsidP="00FF74D8">
            <w:pPr>
              <w:suppressAutoHyphens/>
              <w:spacing w:after="0" w:line="240" w:lineRule="auto"/>
              <w:ind w:left="229"/>
              <w:rPr>
                <w:rFonts w:ascii="Arial" w:hAnsi="Arial" w:cs="Arial"/>
                <w:color w:val="000000"/>
                <w:sz w:val="18"/>
                <w:szCs w:val="18"/>
                <w:lang w:val="sk-SK" w:eastAsia="sk-SK"/>
              </w:rPr>
            </w:pPr>
            <w:r w:rsidRPr="00EF0B98">
              <w:rPr>
                <w:rFonts w:ascii="Arial" w:hAnsi="Arial" w:cs="Arial"/>
                <w:color w:val="000000"/>
                <w:sz w:val="18"/>
                <w:szCs w:val="18"/>
                <w:lang w:val="sk-SK" w:eastAsia="sk-SK"/>
              </w:rPr>
              <w:t>- Pohľadávky – opravné položky</w:t>
            </w:r>
          </w:p>
        </w:tc>
        <w:tc>
          <w:tcPr>
            <w:tcW w:w="1987" w:type="dxa"/>
            <w:tcBorders>
              <w:top w:val="nil"/>
              <w:left w:val="nil"/>
              <w:bottom w:val="nil"/>
              <w:right w:val="nil"/>
            </w:tcBorders>
            <w:vAlign w:val="bottom"/>
          </w:tcPr>
          <w:p w14:paraId="641FAB0C" w14:textId="3E95E221" w:rsidR="00FF74D8" w:rsidRPr="00EF0B98" w:rsidRDefault="006569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19</w:t>
            </w:r>
          </w:p>
        </w:tc>
        <w:tc>
          <w:tcPr>
            <w:tcW w:w="1987" w:type="dxa"/>
            <w:tcBorders>
              <w:top w:val="nil"/>
              <w:left w:val="nil"/>
              <w:bottom w:val="nil"/>
              <w:right w:val="nil"/>
            </w:tcBorders>
            <w:vAlign w:val="bottom"/>
          </w:tcPr>
          <w:p w14:paraId="2DF1E5A5" w14:textId="1808DBF4" w:rsidR="00FF74D8" w:rsidRPr="00EF0B98"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60</w:t>
            </w:r>
          </w:p>
        </w:tc>
      </w:tr>
      <w:tr w:rsidR="00FF74D8" w:rsidRPr="002E5503" w14:paraId="63A223B5" w14:textId="77777777" w:rsidTr="00E103F9">
        <w:trPr>
          <w:trHeight w:val="170"/>
        </w:trPr>
        <w:tc>
          <w:tcPr>
            <w:tcW w:w="5167" w:type="dxa"/>
            <w:tcBorders>
              <w:top w:val="nil"/>
              <w:left w:val="nil"/>
              <w:bottom w:val="nil"/>
              <w:right w:val="nil"/>
            </w:tcBorders>
            <w:shd w:val="clear" w:color="auto" w:fill="auto"/>
            <w:vAlign w:val="bottom"/>
          </w:tcPr>
          <w:p w14:paraId="0C652394" w14:textId="3A0AD2A1" w:rsidR="00FF74D8" w:rsidRPr="00EF0B98" w:rsidRDefault="00FF74D8" w:rsidP="00FF74D8">
            <w:pPr>
              <w:suppressAutoHyphens/>
              <w:spacing w:after="0" w:line="240" w:lineRule="auto"/>
              <w:ind w:left="229"/>
              <w:rPr>
                <w:rFonts w:ascii="Arial" w:hAnsi="Arial" w:cs="Arial"/>
                <w:color w:val="000000"/>
                <w:sz w:val="18"/>
                <w:szCs w:val="18"/>
                <w:lang w:val="sk-SK" w:eastAsia="sk-SK"/>
              </w:rPr>
            </w:pPr>
            <w:r w:rsidRPr="00EF0B98">
              <w:rPr>
                <w:rFonts w:ascii="Arial" w:hAnsi="Arial" w:cs="Arial"/>
                <w:color w:val="000000"/>
                <w:sz w:val="18"/>
                <w:szCs w:val="18"/>
                <w:lang w:val="sk-SK" w:eastAsia="sk-SK"/>
              </w:rPr>
              <w:t>- Zásoby</w:t>
            </w:r>
            <w:r w:rsidRPr="002E5503">
              <w:rPr>
                <w:rFonts w:ascii="Arial" w:hAnsi="Arial" w:cs="Arial"/>
                <w:color w:val="000000"/>
                <w:sz w:val="18"/>
                <w:szCs w:val="18"/>
                <w:lang w:val="sk-SK" w:eastAsia="sk-SK"/>
              </w:rPr>
              <w:t xml:space="preserve"> - opravná položka</w:t>
            </w:r>
          </w:p>
        </w:tc>
        <w:tc>
          <w:tcPr>
            <w:tcW w:w="1987" w:type="dxa"/>
            <w:tcBorders>
              <w:top w:val="nil"/>
              <w:left w:val="nil"/>
              <w:bottom w:val="nil"/>
              <w:right w:val="nil"/>
            </w:tcBorders>
            <w:vAlign w:val="bottom"/>
          </w:tcPr>
          <w:p w14:paraId="1F129565" w14:textId="1710F09F" w:rsidR="00FF74D8" w:rsidRPr="00EF0B98" w:rsidRDefault="006569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67</w:t>
            </w:r>
          </w:p>
        </w:tc>
        <w:tc>
          <w:tcPr>
            <w:tcW w:w="1987" w:type="dxa"/>
            <w:tcBorders>
              <w:top w:val="nil"/>
              <w:left w:val="nil"/>
              <w:bottom w:val="nil"/>
              <w:right w:val="nil"/>
            </w:tcBorders>
            <w:vAlign w:val="bottom"/>
          </w:tcPr>
          <w:p w14:paraId="26FA191D" w14:textId="1B97C1B7" w:rsidR="00FF74D8" w:rsidRPr="00EF0B98"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58</w:t>
            </w:r>
          </w:p>
        </w:tc>
      </w:tr>
      <w:tr w:rsidR="00FF74D8" w:rsidRPr="002E5503" w14:paraId="01DF2D00" w14:textId="77777777" w:rsidTr="00E103F9">
        <w:trPr>
          <w:trHeight w:val="170"/>
        </w:trPr>
        <w:tc>
          <w:tcPr>
            <w:tcW w:w="5167" w:type="dxa"/>
            <w:tcBorders>
              <w:top w:val="nil"/>
              <w:left w:val="nil"/>
              <w:bottom w:val="nil"/>
              <w:right w:val="nil"/>
            </w:tcBorders>
            <w:shd w:val="clear" w:color="auto" w:fill="auto"/>
            <w:vAlign w:val="bottom"/>
          </w:tcPr>
          <w:p w14:paraId="7C1DC62B" w14:textId="7CB5BAA2" w:rsidR="00FF74D8" w:rsidRPr="00F85211" w:rsidRDefault="00FF74D8" w:rsidP="00FF74D8">
            <w:pPr>
              <w:pStyle w:val="ListParagraph"/>
              <w:numPr>
                <w:ilvl w:val="0"/>
                <w:numId w:val="14"/>
              </w:numPr>
              <w:suppressAutoHyphens/>
              <w:ind w:left="301" w:hanging="70"/>
              <w:rPr>
                <w:rFonts w:ascii="Arial" w:hAnsi="Arial" w:cs="Arial"/>
                <w:color w:val="000000"/>
                <w:sz w:val="18"/>
                <w:szCs w:val="18"/>
              </w:rPr>
            </w:pPr>
            <w:r>
              <w:rPr>
                <w:rFonts w:ascii="Arial" w:hAnsi="Arial" w:cs="Arial"/>
                <w:color w:val="000000"/>
                <w:sz w:val="18"/>
                <w:szCs w:val="18"/>
              </w:rPr>
              <w:t xml:space="preserve"> Nezaplatené poradenské služby</w:t>
            </w:r>
          </w:p>
        </w:tc>
        <w:tc>
          <w:tcPr>
            <w:tcW w:w="1987" w:type="dxa"/>
            <w:tcBorders>
              <w:top w:val="nil"/>
              <w:left w:val="nil"/>
              <w:bottom w:val="nil"/>
              <w:right w:val="nil"/>
            </w:tcBorders>
            <w:vAlign w:val="bottom"/>
          </w:tcPr>
          <w:p w14:paraId="1D48497F" w14:textId="7FEBB510" w:rsidR="00FF74D8" w:rsidRDefault="006569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395</w:t>
            </w:r>
          </w:p>
        </w:tc>
        <w:tc>
          <w:tcPr>
            <w:tcW w:w="1987" w:type="dxa"/>
            <w:tcBorders>
              <w:top w:val="nil"/>
              <w:left w:val="nil"/>
              <w:bottom w:val="nil"/>
              <w:right w:val="nil"/>
            </w:tcBorders>
            <w:vAlign w:val="bottom"/>
          </w:tcPr>
          <w:p w14:paraId="793859EF" w14:textId="24CDBD75" w:rsidR="00FF74D8" w:rsidRPr="002E5503"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1 388</w:t>
            </w:r>
          </w:p>
        </w:tc>
      </w:tr>
      <w:tr w:rsidR="00FF74D8" w:rsidRPr="002E5503" w14:paraId="59A1482C" w14:textId="77777777" w:rsidTr="00E103F9">
        <w:trPr>
          <w:trHeight w:val="170"/>
        </w:trPr>
        <w:tc>
          <w:tcPr>
            <w:tcW w:w="5167" w:type="dxa"/>
            <w:tcBorders>
              <w:top w:val="nil"/>
              <w:left w:val="nil"/>
              <w:bottom w:val="nil"/>
              <w:right w:val="nil"/>
            </w:tcBorders>
            <w:shd w:val="clear" w:color="auto" w:fill="auto"/>
            <w:vAlign w:val="bottom"/>
          </w:tcPr>
          <w:p w14:paraId="5FCDB3EB" w14:textId="0542AB54" w:rsidR="00FF74D8" w:rsidRDefault="00FF74D8" w:rsidP="00FF74D8">
            <w:pPr>
              <w:pStyle w:val="ListParagraph"/>
              <w:numPr>
                <w:ilvl w:val="0"/>
                <w:numId w:val="14"/>
              </w:numPr>
              <w:suppressAutoHyphens/>
              <w:ind w:left="301" w:hanging="70"/>
              <w:rPr>
                <w:rFonts w:ascii="Arial" w:hAnsi="Arial" w:cs="Arial"/>
                <w:color w:val="000000"/>
                <w:sz w:val="18"/>
                <w:szCs w:val="18"/>
              </w:rPr>
            </w:pPr>
            <w:r>
              <w:rPr>
                <w:rFonts w:ascii="Arial" w:hAnsi="Arial" w:cs="Arial"/>
                <w:color w:val="000000"/>
                <w:sz w:val="18"/>
                <w:szCs w:val="18"/>
              </w:rPr>
              <w:t xml:space="preserve"> Odhady na dodávky služieb</w:t>
            </w:r>
          </w:p>
        </w:tc>
        <w:tc>
          <w:tcPr>
            <w:tcW w:w="1987" w:type="dxa"/>
            <w:tcBorders>
              <w:top w:val="nil"/>
              <w:left w:val="nil"/>
              <w:bottom w:val="nil"/>
              <w:right w:val="nil"/>
            </w:tcBorders>
            <w:vAlign w:val="bottom"/>
          </w:tcPr>
          <w:p w14:paraId="717C1BCE" w14:textId="108E1496" w:rsidR="00FF74D8" w:rsidRDefault="006569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3 247</w:t>
            </w:r>
          </w:p>
        </w:tc>
        <w:tc>
          <w:tcPr>
            <w:tcW w:w="1987" w:type="dxa"/>
            <w:tcBorders>
              <w:top w:val="nil"/>
              <w:left w:val="nil"/>
              <w:bottom w:val="nil"/>
              <w:right w:val="nil"/>
            </w:tcBorders>
            <w:vAlign w:val="bottom"/>
          </w:tcPr>
          <w:p w14:paraId="41439B15" w14:textId="3FB19AF8" w:rsidR="00FF74D8" w:rsidRPr="002E5503"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3 515</w:t>
            </w:r>
          </w:p>
        </w:tc>
      </w:tr>
      <w:tr w:rsidR="0032078C" w:rsidRPr="002E5503" w14:paraId="63ABA538" w14:textId="77777777" w:rsidTr="00E103F9">
        <w:trPr>
          <w:trHeight w:val="170"/>
        </w:trPr>
        <w:tc>
          <w:tcPr>
            <w:tcW w:w="5167" w:type="dxa"/>
            <w:tcBorders>
              <w:top w:val="nil"/>
              <w:left w:val="nil"/>
              <w:bottom w:val="single" w:sz="4" w:space="0" w:color="auto"/>
              <w:right w:val="nil"/>
            </w:tcBorders>
            <w:shd w:val="clear" w:color="auto" w:fill="auto"/>
            <w:vAlign w:val="bottom"/>
          </w:tcPr>
          <w:p w14:paraId="08FBA46F" w14:textId="44DBAB24" w:rsidR="0032078C" w:rsidRPr="005C21F4" w:rsidRDefault="0032078C" w:rsidP="005C21F4">
            <w:pPr>
              <w:pStyle w:val="ListParagraph"/>
              <w:numPr>
                <w:ilvl w:val="0"/>
                <w:numId w:val="14"/>
              </w:numPr>
              <w:suppressAutoHyphens/>
              <w:ind w:left="325" w:hanging="96"/>
              <w:rPr>
                <w:rFonts w:ascii="Arial" w:hAnsi="Arial" w:cs="Arial"/>
                <w:color w:val="000000"/>
                <w:sz w:val="18"/>
                <w:szCs w:val="18"/>
              </w:rPr>
            </w:pPr>
            <w:r>
              <w:rPr>
                <w:rFonts w:ascii="Arial" w:hAnsi="Arial" w:cs="Arial"/>
                <w:color w:val="000000"/>
                <w:sz w:val="18"/>
                <w:szCs w:val="18"/>
              </w:rPr>
              <w:t>Odhady na konzultačné služby</w:t>
            </w:r>
          </w:p>
        </w:tc>
        <w:tc>
          <w:tcPr>
            <w:tcW w:w="1987" w:type="dxa"/>
            <w:tcBorders>
              <w:top w:val="nil"/>
              <w:left w:val="nil"/>
              <w:bottom w:val="single" w:sz="4" w:space="0" w:color="auto"/>
              <w:right w:val="nil"/>
            </w:tcBorders>
            <w:vAlign w:val="bottom"/>
          </w:tcPr>
          <w:p w14:paraId="38DFE77A" w14:textId="3E52109E" w:rsidR="0032078C" w:rsidRDefault="0032078C"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1 782</w:t>
            </w:r>
          </w:p>
        </w:tc>
        <w:tc>
          <w:tcPr>
            <w:tcW w:w="1987" w:type="dxa"/>
            <w:tcBorders>
              <w:top w:val="nil"/>
              <w:left w:val="nil"/>
              <w:bottom w:val="single" w:sz="4" w:space="0" w:color="auto"/>
              <w:right w:val="nil"/>
            </w:tcBorders>
            <w:vAlign w:val="bottom"/>
          </w:tcPr>
          <w:p w14:paraId="00C01328" w14:textId="6615BE96" w:rsidR="0032078C" w:rsidRPr="005C21F4" w:rsidRDefault="000C3926" w:rsidP="00FF74D8">
            <w:pPr>
              <w:suppressAutoHyphens/>
              <w:spacing w:after="0" w:line="240" w:lineRule="auto"/>
              <w:jc w:val="right"/>
              <w:rPr>
                <w:rFonts w:ascii="Arial" w:hAnsi="Arial" w:cs="Arial"/>
                <w:color w:val="000000"/>
                <w:sz w:val="18"/>
                <w:szCs w:val="18"/>
                <w:lang w:eastAsia="sk-SK"/>
              </w:rPr>
            </w:pPr>
            <w:r>
              <w:rPr>
                <w:rFonts w:ascii="Arial" w:hAnsi="Arial" w:cs="Arial"/>
                <w:color w:val="000000"/>
                <w:sz w:val="18"/>
                <w:szCs w:val="18"/>
                <w:lang w:eastAsia="sk-SK"/>
              </w:rPr>
              <w:t>240</w:t>
            </w:r>
          </w:p>
        </w:tc>
      </w:tr>
      <w:tr w:rsidR="0032078C" w:rsidRPr="002E5503" w14:paraId="7BA69336" w14:textId="77777777" w:rsidTr="00E103F9">
        <w:trPr>
          <w:trHeight w:val="170"/>
        </w:trPr>
        <w:tc>
          <w:tcPr>
            <w:tcW w:w="5167" w:type="dxa"/>
            <w:tcBorders>
              <w:top w:val="nil"/>
              <w:left w:val="nil"/>
              <w:bottom w:val="single" w:sz="4" w:space="0" w:color="auto"/>
              <w:right w:val="nil"/>
            </w:tcBorders>
            <w:shd w:val="clear" w:color="auto" w:fill="auto"/>
            <w:vAlign w:val="bottom"/>
          </w:tcPr>
          <w:p w14:paraId="05F34C16" w14:textId="51454DB1" w:rsidR="0032078C" w:rsidRPr="005C21F4" w:rsidRDefault="0032078C" w:rsidP="005C21F4">
            <w:pPr>
              <w:pStyle w:val="ListParagraph"/>
              <w:numPr>
                <w:ilvl w:val="0"/>
                <w:numId w:val="14"/>
              </w:numPr>
              <w:suppressAutoHyphens/>
              <w:ind w:left="325" w:hanging="96"/>
              <w:rPr>
                <w:rFonts w:ascii="Arial" w:hAnsi="Arial" w:cs="Arial"/>
                <w:color w:val="000000"/>
                <w:sz w:val="18"/>
                <w:szCs w:val="18"/>
              </w:rPr>
            </w:pPr>
            <w:r>
              <w:rPr>
                <w:rFonts w:ascii="Arial" w:hAnsi="Arial" w:cs="Arial"/>
                <w:color w:val="000000"/>
                <w:sz w:val="18"/>
                <w:szCs w:val="18"/>
              </w:rPr>
              <w:t>Odhady na audit</w:t>
            </w:r>
          </w:p>
        </w:tc>
        <w:tc>
          <w:tcPr>
            <w:tcW w:w="1987" w:type="dxa"/>
            <w:tcBorders>
              <w:top w:val="nil"/>
              <w:left w:val="nil"/>
              <w:bottom w:val="single" w:sz="4" w:space="0" w:color="auto"/>
              <w:right w:val="nil"/>
            </w:tcBorders>
            <w:vAlign w:val="bottom"/>
          </w:tcPr>
          <w:p w14:paraId="61BA927A" w14:textId="6AC266D9" w:rsidR="0032078C" w:rsidRDefault="0032078C"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544</w:t>
            </w:r>
          </w:p>
        </w:tc>
        <w:tc>
          <w:tcPr>
            <w:tcW w:w="1987" w:type="dxa"/>
            <w:tcBorders>
              <w:top w:val="nil"/>
              <w:left w:val="nil"/>
              <w:bottom w:val="single" w:sz="4" w:space="0" w:color="auto"/>
              <w:right w:val="nil"/>
            </w:tcBorders>
            <w:vAlign w:val="bottom"/>
          </w:tcPr>
          <w:p w14:paraId="4D922BC9" w14:textId="28E6F3AA" w:rsidR="0032078C" w:rsidRDefault="00E337B1"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767</w:t>
            </w:r>
          </w:p>
        </w:tc>
      </w:tr>
      <w:tr w:rsidR="0032078C" w:rsidRPr="002E5503" w14:paraId="1398364A" w14:textId="77777777" w:rsidTr="00E103F9">
        <w:trPr>
          <w:trHeight w:val="170"/>
        </w:trPr>
        <w:tc>
          <w:tcPr>
            <w:tcW w:w="5167" w:type="dxa"/>
            <w:tcBorders>
              <w:top w:val="nil"/>
              <w:left w:val="nil"/>
              <w:bottom w:val="single" w:sz="4" w:space="0" w:color="auto"/>
              <w:right w:val="nil"/>
            </w:tcBorders>
            <w:shd w:val="clear" w:color="auto" w:fill="auto"/>
            <w:vAlign w:val="bottom"/>
          </w:tcPr>
          <w:p w14:paraId="4E56859D" w14:textId="1656303A" w:rsidR="0032078C" w:rsidRPr="005C21F4" w:rsidRDefault="0032078C" w:rsidP="005C21F4">
            <w:pPr>
              <w:pStyle w:val="ListParagraph"/>
              <w:numPr>
                <w:ilvl w:val="0"/>
                <w:numId w:val="14"/>
              </w:numPr>
              <w:suppressAutoHyphens/>
              <w:ind w:left="325" w:hanging="96"/>
              <w:rPr>
                <w:rFonts w:ascii="Arial" w:hAnsi="Arial" w:cs="Arial"/>
                <w:color w:val="000000"/>
                <w:sz w:val="18"/>
                <w:szCs w:val="18"/>
              </w:rPr>
            </w:pPr>
            <w:r>
              <w:rPr>
                <w:rFonts w:ascii="Arial" w:hAnsi="Arial" w:cs="Arial"/>
                <w:color w:val="000000"/>
                <w:sz w:val="18"/>
                <w:szCs w:val="18"/>
              </w:rPr>
              <w:t>Odhady na bonusy</w:t>
            </w:r>
          </w:p>
        </w:tc>
        <w:tc>
          <w:tcPr>
            <w:tcW w:w="1987" w:type="dxa"/>
            <w:tcBorders>
              <w:top w:val="nil"/>
              <w:left w:val="nil"/>
              <w:bottom w:val="single" w:sz="4" w:space="0" w:color="auto"/>
              <w:right w:val="nil"/>
            </w:tcBorders>
            <w:vAlign w:val="bottom"/>
          </w:tcPr>
          <w:p w14:paraId="6850BF36" w14:textId="0384D526" w:rsidR="0032078C" w:rsidRDefault="0032078C"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386</w:t>
            </w:r>
          </w:p>
        </w:tc>
        <w:tc>
          <w:tcPr>
            <w:tcW w:w="1987" w:type="dxa"/>
            <w:tcBorders>
              <w:top w:val="nil"/>
              <w:left w:val="nil"/>
              <w:bottom w:val="single" w:sz="4" w:space="0" w:color="auto"/>
              <w:right w:val="nil"/>
            </w:tcBorders>
            <w:vAlign w:val="bottom"/>
          </w:tcPr>
          <w:p w14:paraId="7CC45906" w14:textId="2DE0ECBE" w:rsidR="0032078C" w:rsidRDefault="00E337B1"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529</w:t>
            </w:r>
          </w:p>
        </w:tc>
      </w:tr>
      <w:tr w:rsidR="00FF74D8" w:rsidRPr="002E5503" w14:paraId="647EFE07" w14:textId="77777777" w:rsidTr="00E103F9">
        <w:trPr>
          <w:trHeight w:val="170"/>
        </w:trPr>
        <w:tc>
          <w:tcPr>
            <w:tcW w:w="5167" w:type="dxa"/>
            <w:tcBorders>
              <w:top w:val="nil"/>
              <w:left w:val="nil"/>
              <w:bottom w:val="single" w:sz="4" w:space="0" w:color="auto"/>
              <w:right w:val="nil"/>
            </w:tcBorders>
            <w:shd w:val="clear" w:color="auto" w:fill="auto"/>
            <w:vAlign w:val="bottom"/>
          </w:tcPr>
          <w:p w14:paraId="4C6FCA80" w14:textId="19F1CF80" w:rsidR="00FF74D8" w:rsidRPr="00EF0B98" w:rsidRDefault="00FF74D8" w:rsidP="00FF74D8">
            <w:pPr>
              <w:suppressAutoHyphens/>
              <w:spacing w:after="0" w:line="240" w:lineRule="auto"/>
              <w:ind w:left="301" w:hanging="70"/>
              <w:rPr>
                <w:rFonts w:ascii="Arial" w:hAnsi="Arial" w:cs="Arial"/>
                <w:color w:val="000000"/>
                <w:sz w:val="18"/>
                <w:szCs w:val="18"/>
                <w:lang w:val="sk-SK" w:eastAsia="sk-SK"/>
              </w:rPr>
            </w:pPr>
            <w:r w:rsidRPr="00EF0B98">
              <w:rPr>
                <w:rFonts w:ascii="Arial" w:hAnsi="Arial" w:cs="Arial"/>
                <w:color w:val="000000"/>
                <w:sz w:val="18"/>
                <w:szCs w:val="18"/>
                <w:lang w:val="sk-SK" w:eastAsia="sk-SK"/>
              </w:rPr>
              <w:t>- Ostatné</w:t>
            </w:r>
            <w:r w:rsidR="0032078C">
              <w:rPr>
                <w:rFonts w:ascii="Arial" w:hAnsi="Arial" w:cs="Arial"/>
                <w:color w:val="000000"/>
                <w:sz w:val="18"/>
                <w:szCs w:val="18"/>
                <w:lang w:val="sk-SK" w:eastAsia="sk-SK"/>
              </w:rPr>
              <w:t xml:space="preserve"> odhady</w:t>
            </w:r>
          </w:p>
        </w:tc>
        <w:tc>
          <w:tcPr>
            <w:tcW w:w="1987" w:type="dxa"/>
            <w:tcBorders>
              <w:top w:val="nil"/>
              <w:left w:val="nil"/>
              <w:bottom w:val="single" w:sz="4" w:space="0" w:color="auto"/>
              <w:right w:val="nil"/>
            </w:tcBorders>
            <w:vAlign w:val="bottom"/>
          </w:tcPr>
          <w:p w14:paraId="77B86D2F" w14:textId="2051A38A" w:rsidR="00FF74D8" w:rsidRPr="00EF0B98" w:rsidRDefault="0032078C"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548</w:t>
            </w:r>
          </w:p>
        </w:tc>
        <w:tc>
          <w:tcPr>
            <w:tcW w:w="1987" w:type="dxa"/>
            <w:tcBorders>
              <w:top w:val="nil"/>
              <w:left w:val="nil"/>
              <w:bottom w:val="single" w:sz="4" w:space="0" w:color="auto"/>
              <w:right w:val="nil"/>
            </w:tcBorders>
            <w:vAlign w:val="bottom"/>
          </w:tcPr>
          <w:p w14:paraId="7941985C" w14:textId="76FBAAF7" w:rsidR="00FF74D8" w:rsidRPr="00EF0B98" w:rsidRDefault="000C3926"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118</w:t>
            </w:r>
          </w:p>
        </w:tc>
      </w:tr>
      <w:tr w:rsidR="00FF74D8" w:rsidRPr="002E5503" w14:paraId="19FE6BE4" w14:textId="77777777" w:rsidTr="00E103F9">
        <w:trPr>
          <w:trHeight w:val="170"/>
        </w:trPr>
        <w:tc>
          <w:tcPr>
            <w:tcW w:w="5167" w:type="dxa"/>
            <w:tcBorders>
              <w:top w:val="single" w:sz="4" w:space="0" w:color="auto"/>
              <w:left w:val="nil"/>
              <w:bottom w:val="single" w:sz="4" w:space="0" w:color="auto"/>
              <w:right w:val="nil"/>
            </w:tcBorders>
            <w:shd w:val="clear" w:color="auto" w:fill="auto"/>
            <w:vAlign w:val="bottom"/>
          </w:tcPr>
          <w:p w14:paraId="68492F16" w14:textId="77777777" w:rsidR="00FF74D8" w:rsidRPr="00EF0B98" w:rsidRDefault="00FF74D8" w:rsidP="00FF74D8">
            <w:pPr>
              <w:suppressAutoHyphens/>
              <w:spacing w:after="0" w:line="240" w:lineRule="auto"/>
              <w:ind w:left="-57"/>
              <w:rPr>
                <w:rFonts w:ascii="Arial" w:hAnsi="Arial" w:cs="Arial"/>
                <w:b/>
                <w:bCs/>
                <w:color w:val="000000"/>
                <w:sz w:val="18"/>
                <w:szCs w:val="18"/>
                <w:lang w:val="sk-SK" w:eastAsia="sk-SK"/>
              </w:rPr>
            </w:pPr>
            <w:r w:rsidRPr="00EF0B98">
              <w:rPr>
                <w:rFonts w:ascii="Arial" w:hAnsi="Arial" w:cs="Arial"/>
                <w:b/>
                <w:bCs/>
                <w:color w:val="000000"/>
                <w:sz w:val="18"/>
                <w:szCs w:val="18"/>
                <w:lang w:val="sk-SK" w:eastAsia="sk-SK"/>
              </w:rPr>
              <w:t>Spolu</w:t>
            </w:r>
          </w:p>
        </w:tc>
        <w:tc>
          <w:tcPr>
            <w:tcW w:w="1987" w:type="dxa"/>
            <w:tcBorders>
              <w:top w:val="single" w:sz="4" w:space="0" w:color="auto"/>
              <w:left w:val="nil"/>
              <w:bottom w:val="single" w:sz="4" w:space="0" w:color="auto"/>
              <w:right w:val="nil"/>
            </w:tcBorders>
            <w:vAlign w:val="bottom"/>
          </w:tcPr>
          <w:p w14:paraId="5AA04B7D" w14:textId="52AC76B0" w:rsidR="00FF74D8" w:rsidRPr="00EF0B98" w:rsidRDefault="006569D8" w:rsidP="00FF74D8">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7 127</w:t>
            </w:r>
          </w:p>
        </w:tc>
        <w:tc>
          <w:tcPr>
            <w:tcW w:w="1987" w:type="dxa"/>
            <w:tcBorders>
              <w:top w:val="single" w:sz="4" w:space="0" w:color="auto"/>
              <w:left w:val="nil"/>
              <w:bottom w:val="single" w:sz="4" w:space="0" w:color="auto"/>
              <w:right w:val="nil"/>
            </w:tcBorders>
            <w:vAlign w:val="bottom"/>
          </w:tcPr>
          <w:p w14:paraId="527CD4D9" w14:textId="6D059F4D" w:rsidR="00FF74D8" w:rsidRPr="00EF0B98" w:rsidRDefault="00FF74D8" w:rsidP="00FF74D8">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6 765</w:t>
            </w:r>
          </w:p>
        </w:tc>
      </w:tr>
      <w:tr w:rsidR="00FF74D8" w:rsidRPr="002E5503" w14:paraId="2D7D8B82" w14:textId="77777777" w:rsidTr="00E103F9">
        <w:trPr>
          <w:trHeight w:val="170"/>
        </w:trPr>
        <w:tc>
          <w:tcPr>
            <w:tcW w:w="5167" w:type="dxa"/>
            <w:tcBorders>
              <w:top w:val="single" w:sz="4" w:space="0" w:color="auto"/>
              <w:left w:val="nil"/>
              <w:bottom w:val="nil"/>
              <w:right w:val="nil"/>
            </w:tcBorders>
            <w:shd w:val="clear" w:color="auto" w:fill="auto"/>
            <w:vAlign w:val="bottom"/>
          </w:tcPr>
          <w:p w14:paraId="507DC240" w14:textId="77777777" w:rsidR="00FF74D8" w:rsidRPr="00EF0B98" w:rsidRDefault="00FF74D8" w:rsidP="00FF74D8">
            <w:pPr>
              <w:suppressAutoHyphens/>
              <w:spacing w:after="0" w:line="240" w:lineRule="auto"/>
              <w:ind w:left="-57"/>
              <w:rPr>
                <w:rFonts w:ascii="Arial" w:hAnsi="Arial" w:cs="Arial"/>
                <w:color w:val="000000"/>
                <w:sz w:val="18"/>
                <w:szCs w:val="18"/>
                <w:lang w:val="sk-SK" w:eastAsia="sk-SK"/>
              </w:rPr>
            </w:pPr>
          </w:p>
        </w:tc>
        <w:tc>
          <w:tcPr>
            <w:tcW w:w="1987" w:type="dxa"/>
            <w:tcBorders>
              <w:top w:val="single" w:sz="4" w:space="0" w:color="auto"/>
              <w:left w:val="nil"/>
              <w:bottom w:val="nil"/>
              <w:right w:val="nil"/>
            </w:tcBorders>
            <w:vAlign w:val="bottom"/>
          </w:tcPr>
          <w:p w14:paraId="0391E27A" w14:textId="77777777" w:rsidR="00FF74D8" w:rsidRPr="00EF0B98" w:rsidRDefault="00FF74D8" w:rsidP="00FF74D8">
            <w:pPr>
              <w:suppressAutoHyphens/>
              <w:spacing w:after="0" w:line="240" w:lineRule="auto"/>
              <w:jc w:val="right"/>
              <w:rPr>
                <w:rFonts w:ascii="Arial" w:hAnsi="Arial" w:cs="Arial"/>
                <w:color w:val="000000"/>
                <w:sz w:val="18"/>
                <w:szCs w:val="18"/>
                <w:lang w:val="sk-SK" w:eastAsia="sk-SK"/>
              </w:rPr>
            </w:pPr>
          </w:p>
        </w:tc>
        <w:tc>
          <w:tcPr>
            <w:tcW w:w="1987" w:type="dxa"/>
            <w:tcBorders>
              <w:top w:val="single" w:sz="4" w:space="0" w:color="auto"/>
              <w:left w:val="nil"/>
              <w:bottom w:val="nil"/>
              <w:right w:val="nil"/>
            </w:tcBorders>
            <w:vAlign w:val="bottom"/>
          </w:tcPr>
          <w:p w14:paraId="0EAA11E7" w14:textId="77777777" w:rsidR="00FF74D8" w:rsidRPr="00EF0B98" w:rsidRDefault="00FF74D8" w:rsidP="00FF74D8">
            <w:pPr>
              <w:suppressAutoHyphens/>
              <w:spacing w:after="0" w:line="240" w:lineRule="auto"/>
              <w:jc w:val="right"/>
              <w:rPr>
                <w:rFonts w:ascii="Arial" w:hAnsi="Arial" w:cs="Arial"/>
                <w:color w:val="000000"/>
                <w:sz w:val="18"/>
                <w:szCs w:val="18"/>
                <w:lang w:val="sk-SK" w:eastAsia="sk-SK"/>
              </w:rPr>
            </w:pPr>
          </w:p>
        </w:tc>
      </w:tr>
      <w:tr w:rsidR="00FF74D8" w:rsidRPr="002E5503" w14:paraId="40B65BBB" w14:textId="77777777" w:rsidTr="00E103F9">
        <w:trPr>
          <w:trHeight w:val="170"/>
        </w:trPr>
        <w:tc>
          <w:tcPr>
            <w:tcW w:w="5167" w:type="dxa"/>
            <w:tcBorders>
              <w:top w:val="nil"/>
              <w:left w:val="nil"/>
              <w:right w:val="nil"/>
            </w:tcBorders>
            <w:shd w:val="clear" w:color="auto" w:fill="auto"/>
            <w:vAlign w:val="bottom"/>
          </w:tcPr>
          <w:p w14:paraId="445DC3BB" w14:textId="77777777" w:rsidR="00FF74D8" w:rsidRPr="00EF0B98" w:rsidRDefault="00FF74D8" w:rsidP="00FF74D8">
            <w:pPr>
              <w:suppressAutoHyphens/>
              <w:spacing w:after="0" w:line="240" w:lineRule="auto"/>
              <w:ind w:left="-57"/>
              <w:rPr>
                <w:rFonts w:ascii="Arial" w:hAnsi="Arial" w:cs="Arial"/>
                <w:color w:val="000000"/>
                <w:sz w:val="18"/>
                <w:szCs w:val="18"/>
                <w:lang w:val="sk-SK" w:eastAsia="sk-SK"/>
              </w:rPr>
            </w:pPr>
            <w:r w:rsidRPr="00EF0B98">
              <w:rPr>
                <w:rFonts w:ascii="Arial" w:hAnsi="Arial" w:cs="Arial"/>
                <w:color w:val="000000"/>
                <w:sz w:val="18"/>
                <w:szCs w:val="18"/>
                <w:lang w:val="sk-SK" w:eastAsia="sk-SK"/>
              </w:rPr>
              <w:t>Sadzba dane</w:t>
            </w:r>
          </w:p>
        </w:tc>
        <w:tc>
          <w:tcPr>
            <w:tcW w:w="1987" w:type="dxa"/>
            <w:tcBorders>
              <w:top w:val="nil"/>
              <w:left w:val="nil"/>
              <w:right w:val="nil"/>
            </w:tcBorders>
            <w:vAlign w:val="bottom"/>
          </w:tcPr>
          <w:p w14:paraId="5C2ABE0A" w14:textId="329DDDDB" w:rsidR="00FF74D8" w:rsidRPr="00EF0B98" w:rsidRDefault="00E50519"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21%</w:t>
            </w:r>
          </w:p>
        </w:tc>
        <w:tc>
          <w:tcPr>
            <w:tcW w:w="1987" w:type="dxa"/>
            <w:tcBorders>
              <w:top w:val="nil"/>
              <w:left w:val="nil"/>
              <w:right w:val="nil"/>
            </w:tcBorders>
            <w:vAlign w:val="bottom"/>
          </w:tcPr>
          <w:p w14:paraId="6EC96F0E" w14:textId="78B0E43B" w:rsidR="00FF74D8" w:rsidRPr="00EF0B98" w:rsidRDefault="00FF74D8" w:rsidP="00FF74D8">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21%</w:t>
            </w:r>
          </w:p>
        </w:tc>
      </w:tr>
      <w:tr w:rsidR="00FF74D8" w:rsidRPr="002E5503" w14:paraId="46D330F8" w14:textId="77777777" w:rsidTr="00E103F9">
        <w:trPr>
          <w:trHeight w:val="170"/>
        </w:trPr>
        <w:tc>
          <w:tcPr>
            <w:tcW w:w="5167" w:type="dxa"/>
            <w:tcBorders>
              <w:top w:val="nil"/>
              <w:left w:val="nil"/>
              <w:bottom w:val="single" w:sz="4" w:space="0" w:color="auto"/>
              <w:right w:val="nil"/>
            </w:tcBorders>
            <w:shd w:val="clear" w:color="auto" w:fill="auto"/>
            <w:vAlign w:val="bottom"/>
          </w:tcPr>
          <w:p w14:paraId="2EE9E149" w14:textId="77777777" w:rsidR="00FF74D8" w:rsidRPr="00EF0B98" w:rsidRDefault="00FF74D8" w:rsidP="00FF74D8">
            <w:pPr>
              <w:suppressAutoHyphens/>
              <w:spacing w:after="0" w:line="240" w:lineRule="auto"/>
              <w:ind w:left="-57"/>
              <w:rPr>
                <w:rFonts w:ascii="Arial" w:hAnsi="Arial" w:cs="Arial"/>
                <w:color w:val="000000"/>
                <w:sz w:val="18"/>
                <w:szCs w:val="18"/>
                <w:lang w:val="sk-SK" w:eastAsia="sk-SK"/>
              </w:rPr>
            </w:pPr>
          </w:p>
        </w:tc>
        <w:tc>
          <w:tcPr>
            <w:tcW w:w="1987" w:type="dxa"/>
            <w:tcBorders>
              <w:top w:val="nil"/>
              <w:left w:val="nil"/>
              <w:bottom w:val="single" w:sz="4" w:space="0" w:color="auto"/>
              <w:right w:val="nil"/>
            </w:tcBorders>
            <w:vAlign w:val="bottom"/>
          </w:tcPr>
          <w:p w14:paraId="5D748AE1" w14:textId="77777777" w:rsidR="00FF74D8" w:rsidRPr="00EF0B98" w:rsidRDefault="00FF74D8" w:rsidP="00FF74D8">
            <w:pPr>
              <w:suppressAutoHyphens/>
              <w:spacing w:after="0" w:line="240" w:lineRule="auto"/>
              <w:jc w:val="right"/>
              <w:rPr>
                <w:rFonts w:ascii="Arial" w:hAnsi="Arial" w:cs="Arial"/>
                <w:color w:val="000000"/>
                <w:sz w:val="18"/>
                <w:szCs w:val="18"/>
                <w:lang w:val="sk-SK" w:eastAsia="sk-SK"/>
              </w:rPr>
            </w:pPr>
          </w:p>
        </w:tc>
        <w:tc>
          <w:tcPr>
            <w:tcW w:w="1987" w:type="dxa"/>
            <w:tcBorders>
              <w:top w:val="nil"/>
              <w:left w:val="nil"/>
              <w:bottom w:val="single" w:sz="4" w:space="0" w:color="auto"/>
              <w:right w:val="nil"/>
            </w:tcBorders>
            <w:vAlign w:val="bottom"/>
          </w:tcPr>
          <w:p w14:paraId="5B00C004" w14:textId="77777777" w:rsidR="00FF74D8" w:rsidRPr="00EF0B98" w:rsidRDefault="00FF74D8" w:rsidP="00FF74D8">
            <w:pPr>
              <w:suppressAutoHyphens/>
              <w:spacing w:after="0" w:line="240" w:lineRule="auto"/>
              <w:jc w:val="right"/>
              <w:rPr>
                <w:rFonts w:ascii="Arial" w:hAnsi="Arial" w:cs="Arial"/>
                <w:color w:val="000000"/>
                <w:sz w:val="18"/>
                <w:szCs w:val="18"/>
                <w:lang w:val="sk-SK" w:eastAsia="sk-SK"/>
              </w:rPr>
            </w:pPr>
          </w:p>
        </w:tc>
      </w:tr>
      <w:tr w:rsidR="00FF74D8" w:rsidRPr="002E5503" w14:paraId="35CA477E" w14:textId="77777777" w:rsidTr="00E103F9">
        <w:trPr>
          <w:trHeight w:val="170"/>
        </w:trPr>
        <w:tc>
          <w:tcPr>
            <w:tcW w:w="5167" w:type="dxa"/>
            <w:tcBorders>
              <w:top w:val="single" w:sz="4" w:space="0" w:color="auto"/>
              <w:left w:val="nil"/>
              <w:bottom w:val="single" w:sz="4" w:space="0" w:color="auto"/>
              <w:right w:val="nil"/>
            </w:tcBorders>
            <w:shd w:val="clear" w:color="auto" w:fill="auto"/>
            <w:vAlign w:val="bottom"/>
          </w:tcPr>
          <w:p w14:paraId="2F0A79EE" w14:textId="77777777" w:rsidR="00FF74D8" w:rsidRPr="00EF0B98" w:rsidRDefault="00FF74D8" w:rsidP="00FF74D8">
            <w:pPr>
              <w:suppressAutoHyphens/>
              <w:spacing w:after="0" w:line="240" w:lineRule="auto"/>
              <w:ind w:left="-57"/>
              <w:rPr>
                <w:rFonts w:ascii="Arial" w:hAnsi="Arial" w:cs="Arial"/>
                <w:b/>
                <w:bCs/>
                <w:color w:val="000000"/>
                <w:sz w:val="18"/>
                <w:szCs w:val="18"/>
                <w:lang w:val="sk-SK" w:eastAsia="sk-SK"/>
              </w:rPr>
            </w:pPr>
            <w:r w:rsidRPr="00EF0B98">
              <w:rPr>
                <w:rFonts w:ascii="Arial" w:hAnsi="Arial" w:cs="Arial"/>
                <w:b/>
                <w:bCs/>
                <w:color w:val="000000"/>
                <w:sz w:val="18"/>
                <w:szCs w:val="18"/>
                <w:lang w:val="sk-SK" w:eastAsia="sk-SK"/>
              </w:rPr>
              <w:t xml:space="preserve">Odložená daňová pohľadávka </w:t>
            </w:r>
          </w:p>
        </w:tc>
        <w:tc>
          <w:tcPr>
            <w:tcW w:w="1987" w:type="dxa"/>
            <w:tcBorders>
              <w:top w:val="single" w:sz="4" w:space="0" w:color="auto"/>
              <w:left w:val="nil"/>
              <w:bottom w:val="single" w:sz="4" w:space="0" w:color="auto"/>
              <w:right w:val="nil"/>
            </w:tcBorders>
            <w:vAlign w:val="bottom"/>
          </w:tcPr>
          <w:p w14:paraId="3FF45F26" w14:textId="35908232" w:rsidR="00FF74D8" w:rsidRPr="00EF0B98" w:rsidRDefault="00432024" w:rsidP="00FF74D8">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1 497</w:t>
            </w:r>
          </w:p>
        </w:tc>
        <w:tc>
          <w:tcPr>
            <w:tcW w:w="1987" w:type="dxa"/>
            <w:tcBorders>
              <w:top w:val="single" w:sz="4" w:space="0" w:color="auto"/>
              <w:left w:val="nil"/>
              <w:bottom w:val="single" w:sz="4" w:space="0" w:color="auto"/>
              <w:right w:val="nil"/>
            </w:tcBorders>
            <w:vAlign w:val="bottom"/>
          </w:tcPr>
          <w:p w14:paraId="1CF31DC8" w14:textId="27497D22" w:rsidR="00FF74D8" w:rsidRPr="00EF0B98" w:rsidRDefault="00FF74D8" w:rsidP="00FF74D8">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1 421</w:t>
            </w:r>
          </w:p>
        </w:tc>
      </w:tr>
      <w:tr w:rsidR="00FF74D8" w:rsidRPr="002E5503" w14:paraId="22F87ADD" w14:textId="77777777" w:rsidTr="00E103F9">
        <w:trPr>
          <w:trHeight w:val="170"/>
        </w:trPr>
        <w:tc>
          <w:tcPr>
            <w:tcW w:w="5167" w:type="dxa"/>
            <w:tcBorders>
              <w:top w:val="single" w:sz="4" w:space="0" w:color="auto"/>
              <w:left w:val="nil"/>
              <w:right w:val="nil"/>
            </w:tcBorders>
            <w:shd w:val="clear" w:color="auto" w:fill="auto"/>
            <w:vAlign w:val="bottom"/>
          </w:tcPr>
          <w:p w14:paraId="2C256B57" w14:textId="77777777" w:rsidR="00FF74D8" w:rsidRPr="00EF0B98" w:rsidRDefault="00FF74D8" w:rsidP="00FF74D8">
            <w:pPr>
              <w:suppressAutoHyphens/>
              <w:spacing w:after="0" w:line="240" w:lineRule="auto"/>
              <w:ind w:left="-57"/>
              <w:rPr>
                <w:rFonts w:ascii="Arial" w:hAnsi="Arial" w:cs="Arial"/>
                <w:bCs/>
                <w:color w:val="000000"/>
                <w:sz w:val="18"/>
                <w:szCs w:val="18"/>
                <w:lang w:val="sk-SK" w:eastAsia="sk-SK"/>
              </w:rPr>
            </w:pPr>
            <w:r w:rsidRPr="00EF0B98">
              <w:rPr>
                <w:rFonts w:ascii="Arial" w:hAnsi="Arial" w:cs="Arial"/>
                <w:bCs/>
                <w:color w:val="000000"/>
                <w:sz w:val="18"/>
                <w:szCs w:val="18"/>
                <w:lang w:val="sk-SK" w:eastAsia="sk-SK"/>
              </w:rPr>
              <w:t xml:space="preserve">  Z toho nevykázaná</w:t>
            </w:r>
          </w:p>
        </w:tc>
        <w:tc>
          <w:tcPr>
            <w:tcW w:w="1987" w:type="dxa"/>
            <w:tcBorders>
              <w:top w:val="single" w:sz="4" w:space="0" w:color="auto"/>
              <w:left w:val="nil"/>
              <w:right w:val="nil"/>
            </w:tcBorders>
            <w:vAlign w:val="bottom"/>
          </w:tcPr>
          <w:p w14:paraId="3293B5C8" w14:textId="03DF92E8" w:rsidR="00FF74D8" w:rsidRPr="00EF0B98" w:rsidRDefault="00432024" w:rsidP="00FF74D8">
            <w:pPr>
              <w:suppressAutoHyphens/>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c>
          <w:tcPr>
            <w:tcW w:w="1987" w:type="dxa"/>
            <w:tcBorders>
              <w:top w:val="single" w:sz="4" w:space="0" w:color="auto"/>
              <w:left w:val="nil"/>
              <w:right w:val="nil"/>
            </w:tcBorders>
            <w:vAlign w:val="bottom"/>
          </w:tcPr>
          <w:p w14:paraId="67B196F1" w14:textId="7533F2FB" w:rsidR="00FF74D8" w:rsidRPr="00EF0B98" w:rsidRDefault="00FF74D8" w:rsidP="00FF74D8">
            <w:pPr>
              <w:suppressAutoHyphens/>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r>
      <w:tr w:rsidR="00FF74D8" w:rsidRPr="002E5503" w14:paraId="46C4CB46" w14:textId="77777777" w:rsidTr="00E103F9">
        <w:trPr>
          <w:trHeight w:val="170"/>
        </w:trPr>
        <w:tc>
          <w:tcPr>
            <w:tcW w:w="5167" w:type="dxa"/>
            <w:tcBorders>
              <w:left w:val="nil"/>
              <w:bottom w:val="nil"/>
              <w:right w:val="nil"/>
            </w:tcBorders>
            <w:shd w:val="clear" w:color="auto" w:fill="auto"/>
            <w:vAlign w:val="bottom"/>
          </w:tcPr>
          <w:p w14:paraId="318E258F" w14:textId="77777777" w:rsidR="00FF74D8" w:rsidRPr="00EF0B98" w:rsidRDefault="00FF74D8" w:rsidP="00FF74D8">
            <w:pPr>
              <w:suppressAutoHyphens/>
              <w:spacing w:after="0" w:line="240" w:lineRule="auto"/>
              <w:ind w:left="-57"/>
              <w:rPr>
                <w:rFonts w:ascii="Arial" w:hAnsi="Arial" w:cs="Arial"/>
                <w:b/>
                <w:bCs/>
                <w:color w:val="000000"/>
                <w:sz w:val="18"/>
                <w:szCs w:val="18"/>
                <w:lang w:val="sk-SK" w:eastAsia="sk-SK"/>
              </w:rPr>
            </w:pPr>
            <w:r w:rsidRPr="00EF0B98">
              <w:rPr>
                <w:rFonts w:ascii="Arial" w:hAnsi="Arial" w:cs="Arial"/>
                <w:bCs/>
                <w:color w:val="000000"/>
                <w:sz w:val="18"/>
                <w:szCs w:val="18"/>
                <w:lang w:val="sk-SK" w:eastAsia="sk-SK"/>
              </w:rPr>
              <w:t xml:space="preserve">  Z toho vykázaná</w:t>
            </w:r>
          </w:p>
        </w:tc>
        <w:tc>
          <w:tcPr>
            <w:tcW w:w="1987" w:type="dxa"/>
            <w:tcBorders>
              <w:left w:val="nil"/>
              <w:bottom w:val="nil"/>
              <w:right w:val="nil"/>
            </w:tcBorders>
            <w:vAlign w:val="bottom"/>
          </w:tcPr>
          <w:p w14:paraId="3543BE69" w14:textId="0E34E35A" w:rsidR="00FF74D8" w:rsidRPr="00EF0B98" w:rsidRDefault="00432024" w:rsidP="00FF74D8">
            <w:pPr>
              <w:suppressAutoHyphens/>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1 497</w:t>
            </w:r>
          </w:p>
        </w:tc>
        <w:tc>
          <w:tcPr>
            <w:tcW w:w="1987" w:type="dxa"/>
            <w:tcBorders>
              <w:left w:val="nil"/>
              <w:bottom w:val="nil"/>
              <w:right w:val="nil"/>
            </w:tcBorders>
            <w:vAlign w:val="bottom"/>
          </w:tcPr>
          <w:p w14:paraId="02EC855C" w14:textId="6D4E11FD" w:rsidR="00FF74D8" w:rsidRPr="002E5503" w:rsidRDefault="00FF74D8" w:rsidP="00FF74D8">
            <w:pPr>
              <w:suppressAutoHyphens/>
              <w:spacing w:after="0" w:line="240" w:lineRule="auto"/>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1 421</w:t>
            </w:r>
          </w:p>
        </w:tc>
      </w:tr>
    </w:tbl>
    <w:p w14:paraId="3B56A14A" w14:textId="77777777" w:rsidR="008E62AA" w:rsidRPr="002E5503" w:rsidRDefault="008E62AA">
      <w:pPr>
        <w:suppressAutoHyphens/>
        <w:autoSpaceDE w:val="0"/>
        <w:autoSpaceDN w:val="0"/>
        <w:adjustRightInd w:val="0"/>
        <w:spacing w:after="0" w:line="240" w:lineRule="auto"/>
        <w:jc w:val="both"/>
        <w:rPr>
          <w:rFonts w:ascii="Arial" w:hAnsi="Arial" w:cs="Arial"/>
          <w:sz w:val="20"/>
          <w:szCs w:val="20"/>
          <w:lang w:val="sk-SK"/>
        </w:rPr>
      </w:pPr>
    </w:p>
    <w:p w14:paraId="2C0B7BFE" w14:textId="4DB1ED47" w:rsidR="00B860A8" w:rsidRDefault="00112533" w:rsidP="00B860A8">
      <w:pPr>
        <w:suppressAutoHyphens/>
        <w:autoSpaceDE w:val="0"/>
        <w:autoSpaceDN w:val="0"/>
        <w:adjustRightInd w:val="0"/>
        <w:spacing w:after="0" w:line="240" w:lineRule="auto"/>
        <w:jc w:val="both"/>
        <w:rPr>
          <w:rFonts w:ascii="Arial" w:hAnsi="Arial" w:cs="Arial"/>
          <w:sz w:val="20"/>
          <w:szCs w:val="20"/>
          <w:lang w:val="sk-SK"/>
        </w:rPr>
      </w:pPr>
      <w:r w:rsidRPr="002F1CDA">
        <w:rPr>
          <w:rFonts w:ascii="Arial" w:hAnsi="Arial" w:cs="Arial"/>
          <w:sz w:val="20"/>
          <w:szCs w:val="20"/>
          <w:lang w:val="sk-SK"/>
        </w:rPr>
        <w:t xml:space="preserve">Spoločnosť </w:t>
      </w:r>
      <w:r w:rsidR="008938F7" w:rsidRPr="002F1CDA">
        <w:rPr>
          <w:rFonts w:ascii="Arial" w:hAnsi="Arial" w:cs="Arial"/>
          <w:sz w:val="20"/>
          <w:szCs w:val="20"/>
          <w:lang w:val="sk-SK"/>
        </w:rPr>
        <w:t>ne</w:t>
      </w:r>
      <w:r w:rsidRPr="002F1CDA">
        <w:rPr>
          <w:rFonts w:ascii="Arial" w:hAnsi="Arial" w:cs="Arial"/>
          <w:sz w:val="20"/>
          <w:szCs w:val="20"/>
          <w:lang w:val="sk-SK"/>
        </w:rPr>
        <w:t xml:space="preserve">eviduje k 30. septembru </w:t>
      </w:r>
      <w:r w:rsidR="000F2A3C" w:rsidRPr="002F1CDA">
        <w:rPr>
          <w:rFonts w:ascii="Arial" w:hAnsi="Arial" w:cs="Arial"/>
          <w:sz w:val="20"/>
          <w:szCs w:val="20"/>
          <w:lang w:val="sk-SK"/>
        </w:rPr>
        <w:t>201</w:t>
      </w:r>
      <w:r w:rsidR="00FF74D8">
        <w:rPr>
          <w:rFonts w:ascii="Arial" w:hAnsi="Arial" w:cs="Arial"/>
          <w:sz w:val="20"/>
          <w:szCs w:val="20"/>
          <w:lang w:val="sk-SK"/>
        </w:rPr>
        <w:t>9</w:t>
      </w:r>
      <w:r w:rsidR="000F2A3C" w:rsidRPr="002F1CDA">
        <w:rPr>
          <w:rFonts w:ascii="Arial" w:hAnsi="Arial" w:cs="Arial"/>
          <w:sz w:val="20"/>
          <w:szCs w:val="20"/>
          <w:lang w:val="sk-SK"/>
        </w:rPr>
        <w:t xml:space="preserve"> </w:t>
      </w:r>
      <w:r w:rsidRPr="002F1CDA">
        <w:rPr>
          <w:rFonts w:ascii="Arial" w:hAnsi="Arial" w:cs="Arial"/>
          <w:sz w:val="20"/>
          <w:szCs w:val="20"/>
          <w:lang w:val="sk-SK"/>
        </w:rPr>
        <w:t>neumorené d</w:t>
      </w:r>
      <w:r w:rsidR="00065B50" w:rsidRPr="002F1CDA">
        <w:rPr>
          <w:rFonts w:ascii="Arial" w:hAnsi="Arial" w:cs="Arial"/>
          <w:sz w:val="20"/>
          <w:szCs w:val="20"/>
          <w:lang w:val="sk-SK"/>
        </w:rPr>
        <w:t>aňové straty</w:t>
      </w:r>
      <w:r w:rsidR="00AC7651" w:rsidRPr="002F1CDA">
        <w:rPr>
          <w:rFonts w:ascii="Arial" w:hAnsi="Arial" w:cs="Arial"/>
          <w:sz w:val="20"/>
          <w:szCs w:val="20"/>
          <w:lang w:val="sk-SK"/>
        </w:rPr>
        <w:t>.</w:t>
      </w:r>
    </w:p>
    <w:p w14:paraId="15E2F9CD" w14:textId="77777777" w:rsidR="009A01EB" w:rsidRPr="002E5503" w:rsidRDefault="009A01EB" w:rsidP="00B860A8">
      <w:pPr>
        <w:suppressAutoHyphens/>
        <w:autoSpaceDE w:val="0"/>
        <w:autoSpaceDN w:val="0"/>
        <w:adjustRightInd w:val="0"/>
        <w:spacing w:after="0" w:line="240" w:lineRule="auto"/>
        <w:jc w:val="both"/>
        <w:rPr>
          <w:rFonts w:ascii="Arial" w:hAnsi="Arial" w:cs="Arial"/>
          <w:sz w:val="20"/>
          <w:szCs w:val="20"/>
          <w:lang w:val="sk-SK"/>
        </w:rPr>
      </w:pPr>
    </w:p>
    <w:p w14:paraId="3FC90AA9" w14:textId="6EDC8E50" w:rsidR="002021D5" w:rsidRPr="00730766" w:rsidRDefault="005F6BE0" w:rsidP="00777B28">
      <w:pPr>
        <w:pStyle w:val="Heading1"/>
      </w:pPr>
      <w:bookmarkStart w:id="93" w:name="_Toc278865171"/>
      <w:bookmarkStart w:id="94" w:name="_Toc373842013"/>
      <w:bookmarkStart w:id="95" w:name="_Toc8914300"/>
      <w:r w:rsidRPr="00EF0B98">
        <w:t>Splatná d</w:t>
      </w:r>
      <w:r w:rsidR="0056139C" w:rsidRPr="00EF0B98">
        <w:t>aň z príjmu</w:t>
      </w:r>
      <w:bookmarkEnd w:id="93"/>
      <w:bookmarkEnd w:id="94"/>
      <w:bookmarkEnd w:id="95"/>
      <w:r w:rsidR="0056139C" w:rsidRPr="00EF0B98">
        <w:t xml:space="preserve"> </w:t>
      </w:r>
    </w:p>
    <w:p w14:paraId="1EAACA97" w14:textId="77777777" w:rsidR="002021D5" w:rsidRPr="00EF0B98" w:rsidRDefault="002021D5">
      <w:pPr>
        <w:suppressAutoHyphens/>
        <w:autoSpaceDE w:val="0"/>
        <w:autoSpaceDN w:val="0"/>
        <w:adjustRightInd w:val="0"/>
        <w:spacing w:after="0" w:line="240" w:lineRule="auto"/>
        <w:jc w:val="both"/>
        <w:rPr>
          <w:rFonts w:ascii="Arial" w:hAnsi="Arial" w:cs="Arial"/>
          <w:sz w:val="20"/>
          <w:szCs w:val="20"/>
          <w:lang w:val="sk-SK"/>
        </w:rPr>
      </w:pPr>
    </w:p>
    <w:p w14:paraId="5BB5065C" w14:textId="0277488D" w:rsidR="00DA483A" w:rsidRDefault="00D7513C" w:rsidP="00661A93">
      <w:pPr>
        <w:suppressAutoHyphens/>
        <w:autoSpaceDE w:val="0"/>
        <w:autoSpaceDN w:val="0"/>
        <w:adjustRightInd w:val="0"/>
        <w:spacing w:after="0" w:line="240" w:lineRule="auto"/>
        <w:jc w:val="both"/>
        <w:rPr>
          <w:rFonts w:ascii="Arial" w:hAnsi="Arial" w:cs="Arial"/>
          <w:sz w:val="20"/>
          <w:szCs w:val="20"/>
          <w:lang w:val="sk-SK"/>
        </w:rPr>
      </w:pPr>
      <w:r w:rsidRPr="00EF0B98">
        <w:rPr>
          <w:rFonts w:ascii="Arial" w:hAnsi="Arial" w:cs="Arial"/>
          <w:sz w:val="20"/>
          <w:szCs w:val="20"/>
          <w:lang w:val="sk-SK"/>
        </w:rPr>
        <w:t>Za finančný rok 201</w:t>
      </w:r>
      <w:r w:rsidR="00FF74D8">
        <w:rPr>
          <w:rFonts w:ascii="Arial" w:hAnsi="Arial" w:cs="Arial"/>
          <w:sz w:val="20"/>
          <w:szCs w:val="20"/>
          <w:lang w:val="sk-SK"/>
        </w:rPr>
        <w:t>9</w:t>
      </w:r>
      <w:r w:rsidRPr="00EF0B98">
        <w:rPr>
          <w:rFonts w:ascii="Arial" w:hAnsi="Arial" w:cs="Arial"/>
          <w:sz w:val="20"/>
          <w:szCs w:val="20"/>
          <w:lang w:val="sk-SK"/>
        </w:rPr>
        <w:t xml:space="preserve"> Spoločnosť vykázala </w:t>
      </w:r>
      <w:r w:rsidR="005F6BE0" w:rsidRPr="00EF0B98">
        <w:rPr>
          <w:rFonts w:ascii="Arial" w:hAnsi="Arial" w:cs="Arial"/>
          <w:sz w:val="20"/>
          <w:szCs w:val="20"/>
          <w:lang w:val="sk-SK"/>
        </w:rPr>
        <w:t>splatn</w:t>
      </w:r>
      <w:r w:rsidR="005C6A66">
        <w:rPr>
          <w:rFonts w:ascii="Arial" w:hAnsi="Arial" w:cs="Arial"/>
          <w:sz w:val="20"/>
          <w:szCs w:val="20"/>
          <w:lang w:val="sk-SK"/>
        </w:rPr>
        <w:t>ú</w:t>
      </w:r>
      <w:r w:rsidR="005F6BE0" w:rsidRPr="00EF0B98">
        <w:rPr>
          <w:rFonts w:ascii="Arial" w:hAnsi="Arial" w:cs="Arial"/>
          <w:sz w:val="20"/>
          <w:szCs w:val="20"/>
          <w:lang w:val="sk-SK"/>
        </w:rPr>
        <w:t xml:space="preserve"> </w:t>
      </w:r>
      <w:r w:rsidRPr="00EF0B98">
        <w:rPr>
          <w:rFonts w:ascii="Arial" w:hAnsi="Arial" w:cs="Arial"/>
          <w:sz w:val="20"/>
          <w:szCs w:val="20"/>
          <w:lang w:val="sk-SK"/>
        </w:rPr>
        <w:t>daňov</w:t>
      </w:r>
      <w:r w:rsidR="005C6A66">
        <w:rPr>
          <w:rFonts w:ascii="Arial" w:hAnsi="Arial" w:cs="Arial"/>
          <w:sz w:val="20"/>
          <w:szCs w:val="20"/>
          <w:lang w:val="sk-SK"/>
        </w:rPr>
        <w:t>ú</w:t>
      </w:r>
      <w:r w:rsidR="000733BD">
        <w:rPr>
          <w:rFonts w:ascii="Arial" w:hAnsi="Arial" w:cs="Arial"/>
          <w:sz w:val="20"/>
          <w:szCs w:val="20"/>
          <w:lang w:val="sk-SK"/>
        </w:rPr>
        <w:t xml:space="preserve"> </w:t>
      </w:r>
      <w:r w:rsidR="005C6A66">
        <w:rPr>
          <w:rFonts w:ascii="Arial" w:hAnsi="Arial" w:cs="Arial"/>
          <w:sz w:val="20"/>
          <w:szCs w:val="20"/>
          <w:lang w:val="sk-SK"/>
        </w:rPr>
        <w:t>pohľadávku vo výške</w:t>
      </w:r>
      <w:r w:rsidR="00673F93" w:rsidRPr="00D22369">
        <w:rPr>
          <w:rFonts w:ascii="Arial" w:hAnsi="Arial" w:cs="Arial"/>
          <w:sz w:val="20"/>
          <w:szCs w:val="20"/>
          <w:lang w:val="sk-SK"/>
        </w:rPr>
        <w:t xml:space="preserve"> </w:t>
      </w:r>
      <w:r w:rsidR="00B62981" w:rsidRPr="00B62981">
        <w:rPr>
          <w:rFonts w:ascii="Arial" w:hAnsi="Arial" w:cs="Arial"/>
          <w:sz w:val="20"/>
          <w:szCs w:val="20"/>
          <w:lang w:val="sk-SK"/>
        </w:rPr>
        <w:t>3 062</w:t>
      </w:r>
      <w:r w:rsidR="002F1CDA" w:rsidRPr="00B62981">
        <w:rPr>
          <w:rFonts w:ascii="Arial" w:hAnsi="Arial" w:cs="Arial"/>
          <w:sz w:val="20"/>
          <w:szCs w:val="20"/>
          <w:lang w:val="sk-SK"/>
        </w:rPr>
        <w:t xml:space="preserve"> </w:t>
      </w:r>
      <w:r w:rsidR="00BF248A" w:rsidRPr="00B62981">
        <w:rPr>
          <w:rFonts w:ascii="Arial" w:hAnsi="Arial" w:cs="Arial"/>
          <w:sz w:val="20"/>
          <w:szCs w:val="20"/>
          <w:lang w:val="sk-SK"/>
        </w:rPr>
        <w:t>tis.</w:t>
      </w:r>
      <w:r w:rsidRPr="00B62981">
        <w:rPr>
          <w:rFonts w:ascii="Arial" w:hAnsi="Arial" w:cs="Arial"/>
          <w:sz w:val="20"/>
          <w:szCs w:val="20"/>
          <w:lang w:val="sk-SK"/>
        </w:rPr>
        <w:t xml:space="preserve"> EUR</w:t>
      </w:r>
      <w:r w:rsidR="00E20AF8" w:rsidRPr="00EF0B98">
        <w:rPr>
          <w:rFonts w:ascii="Arial" w:hAnsi="Arial" w:cs="Arial"/>
          <w:sz w:val="20"/>
          <w:szCs w:val="20"/>
          <w:lang w:val="sk-SK"/>
        </w:rPr>
        <w:t xml:space="preserve"> </w:t>
      </w:r>
      <w:r w:rsidR="00A3280C" w:rsidRPr="00EF0B98">
        <w:rPr>
          <w:rFonts w:ascii="Arial" w:hAnsi="Arial" w:cs="Arial"/>
          <w:sz w:val="20"/>
          <w:szCs w:val="20"/>
          <w:lang w:val="sk-SK"/>
        </w:rPr>
        <w:t>(</w:t>
      </w:r>
      <w:r w:rsidR="00033AE9" w:rsidRPr="00EF0B98">
        <w:rPr>
          <w:rFonts w:ascii="Arial" w:hAnsi="Arial" w:cs="Arial"/>
          <w:sz w:val="20"/>
          <w:szCs w:val="20"/>
          <w:lang w:val="sk-SK"/>
        </w:rPr>
        <w:t xml:space="preserve">v roku </w:t>
      </w:r>
      <w:r w:rsidR="00E20AF8" w:rsidRPr="00EF0B98">
        <w:rPr>
          <w:rFonts w:ascii="Arial" w:hAnsi="Arial" w:cs="Arial"/>
          <w:sz w:val="20"/>
          <w:szCs w:val="20"/>
          <w:lang w:val="sk-SK"/>
        </w:rPr>
        <w:t>201</w:t>
      </w:r>
      <w:r w:rsidR="00FF74D8">
        <w:rPr>
          <w:rFonts w:ascii="Arial" w:hAnsi="Arial" w:cs="Arial"/>
          <w:sz w:val="20"/>
          <w:szCs w:val="20"/>
          <w:lang w:val="sk-SK"/>
        </w:rPr>
        <w:t>8</w:t>
      </w:r>
      <w:r w:rsidR="00E41C3E">
        <w:rPr>
          <w:rFonts w:ascii="Arial" w:hAnsi="Arial" w:cs="Arial"/>
          <w:sz w:val="20"/>
          <w:szCs w:val="20"/>
          <w:lang w:val="sk-SK"/>
        </w:rPr>
        <w:t xml:space="preserve"> pohľadávku</w:t>
      </w:r>
      <w:r w:rsidR="00D47ACD">
        <w:rPr>
          <w:rFonts w:ascii="Arial" w:hAnsi="Arial" w:cs="Arial"/>
          <w:sz w:val="20"/>
          <w:szCs w:val="20"/>
          <w:lang w:val="sk-SK"/>
        </w:rPr>
        <w:t xml:space="preserve">: </w:t>
      </w:r>
      <w:r w:rsidR="00DB64DC">
        <w:rPr>
          <w:rFonts w:ascii="Arial" w:hAnsi="Arial" w:cs="Arial"/>
          <w:sz w:val="20"/>
          <w:szCs w:val="20"/>
          <w:lang w:val="sk-SK"/>
        </w:rPr>
        <w:t>1 </w:t>
      </w:r>
      <w:r w:rsidR="00FF74D8">
        <w:rPr>
          <w:rFonts w:ascii="Arial" w:hAnsi="Arial" w:cs="Arial"/>
          <w:sz w:val="20"/>
          <w:szCs w:val="20"/>
          <w:lang w:val="sk-SK"/>
        </w:rPr>
        <w:t>898</w:t>
      </w:r>
      <w:r w:rsidR="00DB64DC">
        <w:rPr>
          <w:rFonts w:ascii="Arial" w:hAnsi="Arial" w:cs="Arial"/>
          <w:sz w:val="20"/>
          <w:szCs w:val="20"/>
          <w:lang w:val="sk-SK"/>
        </w:rPr>
        <w:t xml:space="preserve"> </w:t>
      </w:r>
      <w:r w:rsidR="00E20AF8" w:rsidRPr="00EF0B98">
        <w:rPr>
          <w:rFonts w:ascii="Arial" w:hAnsi="Arial" w:cs="Arial"/>
          <w:sz w:val="20"/>
          <w:szCs w:val="20"/>
          <w:lang w:val="sk-SK"/>
        </w:rPr>
        <w:t>tis. EUR)</w:t>
      </w:r>
      <w:r w:rsidR="00BF248A">
        <w:rPr>
          <w:rFonts w:ascii="Arial" w:hAnsi="Arial" w:cs="Arial"/>
          <w:sz w:val="20"/>
          <w:szCs w:val="20"/>
          <w:lang w:val="sk-SK"/>
        </w:rPr>
        <w:t>.</w:t>
      </w:r>
    </w:p>
    <w:p w14:paraId="2EC67075" w14:textId="77777777" w:rsidR="00661A93" w:rsidRDefault="00661A93" w:rsidP="00661A93">
      <w:pPr>
        <w:suppressAutoHyphens/>
        <w:autoSpaceDE w:val="0"/>
        <w:autoSpaceDN w:val="0"/>
        <w:adjustRightInd w:val="0"/>
        <w:spacing w:line="240" w:lineRule="auto"/>
        <w:jc w:val="both"/>
        <w:rPr>
          <w:rFonts w:ascii="Arial" w:hAnsi="Arial" w:cs="Arial"/>
          <w:sz w:val="20"/>
          <w:szCs w:val="20"/>
          <w:lang w:val="sk-SK"/>
        </w:rPr>
      </w:pPr>
    </w:p>
    <w:p w14:paraId="38E0B749" w14:textId="07E3A93B" w:rsidR="00661A93" w:rsidRPr="008C3B60" w:rsidRDefault="004C64CE" w:rsidP="00777B28">
      <w:pPr>
        <w:pStyle w:val="Heading1"/>
      </w:pPr>
      <w:bookmarkStart w:id="96" w:name="_Toc8914301"/>
      <w:r w:rsidRPr="008C3B60">
        <w:t>Derivátové finančné nástroje</w:t>
      </w:r>
      <w:bookmarkEnd w:id="96"/>
    </w:p>
    <w:p w14:paraId="43DFED49" w14:textId="77777777" w:rsidR="00661A93" w:rsidRPr="00661A93" w:rsidRDefault="00661A93" w:rsidP="00661A93">
      <w:pPr>
        <w:spacing w:after="0"/>
        <w:rPr>
          <w:lang w:val="sk-SK" w:eastAsia="sk-SK"/>
        </w:rPr>
      </w:pPr>
    </w:p>
    <w:p w14:paraId="708A5490" w14:textId="2E8D1A54" w:rsidR="00E971D5" w:rsidRDefault="00DA3AFC" w:rsidP="00BA4515">
      <w:pPr>
        <w:suppressAutoHyphens/>
        <w:autoSpaceDE w:val="0"/>
        <w:autoSpaceDN w:val="0"/>
        <w:adjustRightInd w:val="0"/>
        <w:spacing w:after="0" w:line="240" w:lineRule="auto"/>
        <w:jc w:val="both"/>
        <w:rPr>
          <w:rFonts w:ascii="Arial" w:hAnsi="Arial" w:cs="Arial"/>
          <w:sz w:val="20"/>
          <w:szCs w:val="20"/>
          <w:lang w:val="sk-SK"/>
        </w:rPr>
      </w:pPr>
      <w:r w:rsidRPr="00D002D1">
        <w:rPr>
          <w:rFonts w:ascii="Arial" w:hAnsi="Arial" w:cs="Arial"/>
          <w:sz w:val="20"/>
          <w:szCs w:val="20"/>
          <w:lang w:val="sk-SK"/>
        </w:rPr>
        <w:t>Spoločnosť využíva</w:t>
      </w:r>
      <w:r w:rsidR="00E47B1D" w:rsidRPr="00AC076F">
        <w:rPr>
          <w:rFonts w:ascii="Arial" w:hAnsi="Arial" w:cs="Arial"/>
          <w:sz w:val="20"/>
          <w:szCs w:val="20"/>
          <w:lang w:val="sk-SK"/>
        </w:rPr>
        <w:t xml:space="preserve">la v predchádzajúcich </w:t>
      </w:r>
      <w:r w:rsidR="00E47B1D" w:rsidRPr="00A83513">
        <w:rPr>
          <w:rFonts w:ascii="Arial" w:hAnsi="Arial" w:cs="Arial"/>
          <w:sz w:val="20"/>
          <w:szCs w:val="20"/>
          <w:lang w:val="sk-SK"/>
        </w:rPr>
        <w:t>účtovných obdobiach</w:t>
      </w:r>
      <w:r w:rsidRPr="00A83513">
        <w:rPr>
          <w:rFonts w:ascii="Arial" w:hAnsi="Arial" w:cs="Arial"/>
          <w:sz w:val="20"/>
          <w:szCs w:val="20"/>
          <w:lang w:val="sk-SK"/>
        </w:rPr>
        <w:t xml:space="preserve"> derivátové </w:t>
      </w:r>
      <w:r w:rsidR="00E971D5" w:rsidRPr="00A83513">
        <w:rPr>
          <w:rFonts w:ascii="Arial" w:hAnsi="Arial" w:cs="Arial"/>
          <w:sz w:val="20"/>
          <w:szCs w:val="20"/>
          <w:lang w:val="sk-SK"/>
        </w:rPr>
        <w:t xml:space="preserve">fiančné nástroje vo forme menových swapov/forwardov na zaistenie </w:t>
      </w:r>
      <w:r w:rsidR="007C4843" w:rsidRPr="00A83513">
        <w:rPr>
          <w:rFonts w:ascii="Arial" w:hAnsi="Arial" w:cs="Arial"/>
          <w:sz w:val="20"/>
          <w:szCs w:val="20"/>
          <w:lang w:val="sk-SK"/>
        </w:rPr>
        <w:t>finančných</w:t>
      </w:r>
      <w:r w:rsidR="00E971D5" w:rsidRPr="00A83513">
        <w:rPr>
          <w:rFonts w:ascii="Arial" w:hAnsi="Arial" w:cs="Arial"/>
          <w:sz w:val="20"/>
          <w:szCs w:val="20"/>
          <w:lang w:val="sk-SK"/>
        </w:rPr>
        <w:t xml:space="preserve"> rizík</w:t>
      </w:r>
      <w:r w:rsidR="00A9747A" w:rsidRPr="00A83513">
        <w:rPr>
          <w:rFonts w:ascii="Arial" w:hAnsi="Arial" w:cs="Arial"/>
          <w:sz w:val="20"/>
          <w:szCs w:val="20"/>
          <w:lang w:val="sk-SK"/>
        </w:rPr>
        <w:t>,</w:t>
      </w:r>
      <w:r w:rsidR="00E971D5" w:rsidRPr="00A83513">
        <w:rPr>
          <w:rFonts w:ascii="Arial" w:hAnsi="Arial" w:cs="Arial"/>
          <w:sz w:val="20"/>
          <w:szCs w:val="20"/>
          <w:lang w:val="sk-SK"/>
        </w:rPr>
        <w:t xml:space="preserve"> </w:t>
      </w:r>
      <w:r w:rsidR="007C4843" w:rsidRPr="00A83513">
        <w:rPr>
          <w:rFonts w:ascii="Arial" w:hAnsi="Arial" w:cs="Arial"/>
          <w:sz w:val="20"/>
          <w:szCs w:val="20"/>
          <w:lang w:val="sk-SK"/>
        </w:rPr>
        <w:t xml:space="preserve">ktorým </w:t>
      </w:r>
      <w:r w:rsidR="00E47B1D" w:rsidRPr="00A83513">
        <w:rPr>
          <w:rFonts w:ascii="Arial" w:hAnsi="Arial" w:cs="Arial"/>
          <w:sz w:val="20"/>
          <w:szCs w:val="20"/>
          <w:lang w:val="sk-SK"/>
        </w:rPr>
        <w:t>bola</w:t>
      </w:r>
      <w:r w:rsidR="007C4843" w:rsidRPr="00A83513">
        <w:rPr>
          <w:rFonts w:ascii="Arial" w:hAnsi="Arial" w:cs="Arial"/>
          <w:sz w:val="20"/>
          <w:szCs w:val="20"/>
          <w:lang w:val="sk-SK"/>
        </w:rPr>
        <w:t xml:space="preserve"> vystavená</w:t>
      </w:r>
      <w:r w:rsidR="00E47B1D" w:rsidRPr="00A83513">
        <w:rPr>
          <w:rFonts w:ascii="Arial" w:hAnsi="Arial" w:cs="Arial"/>
          <w:sz w:val="20"/>
          <w:szCs w:val="20"/>
          <w:lang w:val="sk-SK"/>
        </w:rPr>
        <w:t xml:space="preserve"> hlavne v súvislosti s úvermi poskytnutými v USD iným podnikom v Skupine.</w:t>
      </w:r>
      <w:r w:rsidR="00E47B1D" w:rsidRPr="00CF6D5F">
        <w:rPr>
          <w:rFonts w:ascii="Arial" w:hAnsi="Arial" w:cs="Arial"/>
          <w:sz w:val="20"/>
          <w:szCs w:val="20"/>
          <w:lang w:val="sk-SK"/>
        </w:rPr>
        <w:t xml:space="preserve"> </w:t>
      </w:r>
      <w:r w:rsidR="00E47B1D" w:rsidRPr="00D002D1">
        <w:rPr>
          <w:rFonts w:ascii="Arial" w:hAnsi="Arial" w:cs="Arial"/>
          <w:sz w:val="20"/>
          <w:szCs w:val="20"/>
          <w:lang w:val="sk-SK"/>
        </w:rPr>
        <w:t>Spoločnosť však</w:t>
      </w:r>
      <w:r w:rsidR="00E47B1D" w:rsidRPr="00AC076F">
        <w:rPr>
          <w:rFonts w:ascii="Arial" w:hAnsi="Arial" w:cs="Arial"/>
          <w:sz w:val="20"/>
          <w:szCs w:val="20"/>
          <w:lang w:val="sk-SK"/>
        </w:rPr>
        <w:t xml:space="preserve"> začiatkom roka 2019 prestala uzatvárať derivátové transakcie a</w:t>
      </w:r>
      <w:r w:rsidR="00E47B1D" w:rsidRPr="00A83513">
        <w:rPr>
          <w:rFonts w:ascii="Arial" w:hAnsi="Arial" w:cs="Arial"/>
          <w:sz w:val="20"/>
          <w:szCs w:val="20"/>
          <w:lang w:val="sk-SK"/>
        </w:rPr>
        <w:t> neevidovala ani žiadne derivátové nástroje k 30. septembru 2019.</w:t>
      </w:r>
      <w:r w:rsidR="007C4843">
        <w:rPr>
          <w:rFonts w:ascii="Arial" w:hAnsi="Arial" w:cs="Arial"/>
          <w:sz w:val="20"/>
          <w:szCs w:val="20"/>
          <w:lang w:val="sk-SK"/>
        </w:rPr>
        <w:t xml:space="preserve"> Používanie finančných nástrojov je</w:t>
      </w:r>
      <w:r w:rsidR="00E47B1D">
        <w:rPr>
          <w:rFonts w:ascii="Arial" w:hAnsi="Arial" w:cs="Arial"/>
          <w:sz w:val="20"/>
          <w:szCs w:val="20"/>
          <w:lang w:val="sk-SK"/>
        </w:rPr>
        <w:t xml:space="preserve"> vo  všeobecnosti</w:t>
      </w:r>
      <w:r w:rsidR="007C4843">
        <w:rPr>
          <w:rFonts w:ascii="Arial" w:hAnsi="Arial" w:cs="Arial"/>
          <w:sz w:val="20"/>
          <w:szCs w:val="20"/>
          <w:lang w:val="sk-SK"/>
        </w:rPr>
        <w:t xml:space="preserve"> riadené najvyššou materskou spoločnosťou, ktorá poskytuje písomné zásady o používaní finančných derivátov.</w:t>
      </w:r>
      <w:r>
        <w:rPr>
          <w:rFonts w:ascii="Arial" w:hAnsi="Arial" w:cs="Arial"/>
          <w:sz w:val="20"/>
          <w:szCs w:val="20"/>
          <w:lang w:val="sk-SK"/>
        </w:rPr>
        <w:t xml:space="preserve"> </w:t>
      </w:r>
      <w:r w:rsidR="007C4843">
        <w:rPr>
          <w:rFonts w:ascii="Arial" w:hAnsi="Arial" w:cs="Arial"/>
          <w:sz w:val="20"/>
          <w:szCs w:val="20"/>
          <w:lang w:val="sk-SK"/>
        </w:rPr>
        <w:t>Spoločnosť nepoužíva</w:t>
      </w:r>
      <w:r w:rsidR="00E47B1D">
        <w:rPr>
          <w:rFonts w:ascii="Arial" w:hAnsi="Arial" w:cs="Arial"/>
          <w:sz w:val="20"/>
          <w:szCs w:val="20"/>
          <w:lang w:val="sk-SK"/>
        </w:rPr>
        <w:t>la</w:t>
      </w:r>
      <w:r w:rsidR="007C4843">
        <w:rPr>
          <w:rFonts w:ascii="Arial" w:hAnsi="Arial" w:cs="Arial"/>
          <w:sz w:val="20"/>
          <w:szCs w:val="20"/>
          <w:lang w:val="sk-SK"/>
        </w:rPr>
        <w:t xml:space="preserve"> derivátové finančné nástroje na špekulatívne účely.</w:t>
      </w:r>
      <w:r w:rsidR="00153E2D">
        <w:rPr>
          <w:rFonts w:ascii="Arial" w:hAnsi="Arial" w:cs="Arial"/>
          <w:sz w:val="20"/>
          <w:szCs w:val="20"/>
          <w:lang w:val="sk-SK"/>
        </w:rPr>
        <w:t xml:space="preserve"> </w:t>
      </w:r>
      <w:r w:rsidR="00E971D5">
        <w:rPr>
          <w:rFonts w:ascii="Arial" w:hAnsi="Arial" w:cs="Arial"/>
          <w:sz w:val="20"/>
          <w:szCs w:val="20"/>
          <w:lang w:val="sk-SK"/>
        </w:rPr>
        <w:t>Tieto finančné  nástroje sú oce</w:t>
      </w:r>
      <w:r w:rsidR="00A9747A">
        <w:rPr>
          <w:rFonts w:ascii="Arial" w:hAnsi="Arial" w:cs="Arial"/>
          <w:sz w:val="20"/>
          <w:szCs w:val="20"/>
          <w:lang w:val="sk-SK"/>
        </w:rPr>
        <w:t>ň</w:t>
      </w:r>
      <w:r w:rsidR="00E971D5">
        <w:rPr>
          <w:rFonts w:ascii="Arial" w:hAnsi="Arial" w:cs="Arial"/>
          <w:sz w:val="20"/>
          <w:szCs w:val="20"/>
          <w:lang w:val="sk-SK"/>
        </w:rPr>
        <w:t xml:space="preserve">ované v reálnej </w:t>
      </w:r>
      <w:r w:rsidR="007C4843">
        <w:rPr>
          <w:rFonts w:ascii="Arial" w:hAnsi="Arial" w:cs="Arial"/>
          <w:sz w:val="20"/>
          <w:szCs w:val="20"/>
          <w:lang w:val="sk-SK"/>
        </w:rPr>
        <w:t>hodnote</w:t>
      </w:r>
      <w:r w:rsidR="00424DF4">
        <w:rPr>
          <w:rFonts w:ascii="Arial" w:hAnsi="Arial" w:cs="Arial"/>
          <w:sz w:val="20"/>
          <w:szCs w:val="20"/>
          <w:lang w:val="sk-SK"/>
        </w:rPr>
        <w:t>, zmeny v</w:t>
      </w:r>
      <w:r w:rsidR="0034264A">
        <w:rPr>
          <w:rFonts w:ascii="Arial" w:hAnsi="Arial" w:cs="Arial"/>
          <w:sz w:val="20"/>
          <w:szCs w:val="20"/>
          <w:lang w:val="sk-SK"/>
        </w:rPr>
        <w:t> </w:t>
      </w:r>
      <w:r w:rsidR="00424DF4">
        <w:rPr>
          <w:rFonts w:ascii="Arial" w:hAnsi="Arial" w:cs="Arial"/>
          <w:sz w:val="20"/>
          <w:szCs w:val="20"/>
          <w:lang w:val="sk-SK"/>
        </w:rPr>
        <w:t>oce</w:t>
      </w:r>
      <w:r w:rsidR="0034264A">
        <w:rPr>
          <w:rFonts w:ascii="Arial" w:hAnsi="Arial" w:cs="Arial"/>
          <w:sz w:val="20"/>
          <w:szCs w:val="20"/>
          <w:lang w:val="sk-SK"/>
        </w:rPr>
        <w:t>ň</w:t>
      </w:r>
      <w:r w:rsidR="00424DF4">
        <w:rPr>
          <w:rFonts w:ascii="Arial" w:hAnsi="Arial" w:cs="Arial"/>
          <w:sz w:val="20"/>
          <w:szCs w:val="20"/>
          <w:lang w:val="sk-SK"/>
        </w:rPr>
        <w:t xml:space="preserve">ovaní sú zaznamenané vo </w:t>
      </w:r>
      <w:r w:rsidR="007C4843">
        <w:rPr>
          <w:rFonts w:ascii="Arial" w:hAnsi="Arial" w:cs="Arial"/>
          <w:sz w:val="20"/>
          <w:szCs w:val="20"/>
          <w:lang w:val="sk-SK"/>
        </w:rPr>
        <w:t>výkaz</w:t>
      </w:r>
      <w:r w:rsidR="00424DF4">
        <w:rPr>
          <w:rFonts w:ascii="Arial" w:hAnsi="Arial" w:cs="Arial"/>
          <w:sz w:val="20"/>
          <w:szCs w:val="20"/>
          <w:lang w:val="sk-SK"/>
        </w:rPr>
        <w:t>e</w:t>
      </w:r>
      <w:r w:rsidR="007C4843">
        <w:rPr>
          <w:rFonts w:ascii="Arial" w:hAnsi="Arial" w:cs="Arial"/>
          <w:sz w:val="20"/>
          <w:szCs w:val="20"/>
          <w:lang w:val="sk-SK"/>
        </w:rPr>
        <w:t xml:space="preserve"> ziskov a</w:t>
      </w:r>
      <w:r w:rsidR="00995325">
        <w:rPr>
          <w:rFonts w:ascii="Arial" w:hAnsi="Arial" w:cs="Arial"/>
          <w:sz w:val="20"/>
          <w:szCs w:val="20"/>
          <w:lang w:val="sk-SK"/>
        </w:rPr>
        <w:t> strát.</w:t>
      </w:r>
    </w:p>
    <w:p w14:paraId="1DD1E449" w14:textId="77777777" w:rsidR="00995325" w:rsidRDefault="00995325" w:rsidP="00BA4515">
      <w:pPr>
        <w:suppressAutoHyphens/>
        <w:autoSpaceDE w:val="0"/>
        <w:autoSpaceDN w:val="0"/>
        <w:adjustRightInd w:val="0"/>
        <w:spacing w:after="0" w:line="240" w:lineRule="auto"/>
        <w:jc w:val="both"/>
        <w:rPr>
          <w:rFonts w:ascii="Arial" w:hAnsi="Arial" w:cs="Arial"/>
          <w:sz w:val="20"/>
          <w:szCs w:val="20"/>
          <w:lang w:val="sk-SK"/>
        </w:rPr>
      </w:pPr>
    </w:p>
    <w:p w14:paraId="08EB11B5" w14:textId="30308336" w:rsidR="00E971D5" w:rsidRDefault="00995325" w:rsidP="00BA4515">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Derivátové finančné</w:t>
      </w:r>
      <w:r w:rsidR="00E971D5">
        <w:rPr>
          <w:rFonts w:ascii="Arial" w:hAnsi="Arial" w:cs="Arial"/>
          <w:sz w:val="20"/>
          <w:szCs w:val="20"/>
          <w:lang w:val="sk-SK"/>
        </w:rPr>
        <w:t xml:space="preserve"> </w:t>
      </w:r>
      <w:r w:rsidR="00424DF4">
        <w:rPr>
          <w:rFonts w:ascii="Arial" w:hAnsi="Arial" w:cs="Arial"/>
          <w:sz w:val="20"/>
          <w:szCs w:val="20"/>
          <w:lang w:val="sk-SK"/>
        </w:rPr>
        <w:t>n</w:t>
      </w:r>
      <w:r>
        <w:rPr>
          <w:rFonts w:ascii="Arial" w:hAnsi="Arial" w:cs="Arial"/>
          <w:sz w:val="20"/>
          <w:szCs w:val="20"/>
          <w:lang w:val="sk-SK"/>
        </w:rPr>
        <w:t>ástroje</w:t>
      </w:r>
      <w:r w:rsidR="00424DF4">
        <w:rPr>
          <w:rFonts w:ascii="Arial" w:hAnsi="Arial" w:cs="Arial"/>
          <w:sz w:val="20"/>
          <w:szCs w:val="20"/>
          <w:lang w:val="sk-SK"/>
        </w:rPr>
        <w:t xml:space="preserve"> </w:t>
      </w:r>
      <w:r>
        <w:rPr>
          <w:rFonts w:ascii="Arial" w:hAnsi="Arial" w:cs="Arial"/>
          <w:sz w:val="20"/>
          <w:szCs w:val="20"/>
          <w:lang w:val="sk-SK"/>
        </w:rPr>
        <w:t>vykazované v reálnej hodnote</w:t>
      </w:r>
      <w:r w:rsidR="00E971D5">
        <w:rPr>
          <w:rFonts w:ascii="Arial" w:hAnsi="Arial" w:cs="Arial"/>
          <w:sz w:val="20"/>
          <w:szCs w:val="20"/>
          <w:lang w:val="sk-SK"/>
        </w:rPr>
        <w:t>:</w:t>
      </w:r>
    </w:p>
    <w:p w14:paraId="3D12FCEF" w14:textId="77777777" w:rsidR="00E971D5" w:rsidRPr="00BA4515" w:rsidRDefault="00E971D5" w:rsidP="00BA4515">
      <w:pPr>
        <w:suppressAutoHyphens/>
        <w:autoSpaceDE w:val="0"/>
        <w:autoSpaceDN w:val="0"/>
        <w:adjustRightInd w:val="0"/>
        <w:spacing w:after="0" w:line="240" w:lineRule="auto"/>
        <w:jc w:val="both"/>
        <w:rPr>
          <w:rFonts w:ascii="Arial" w:hAnsi="Arial" w:cs="Arial"/>
          <w:sz w:val="20"/>
          <w:szCs w:val="20"/>
          <w:lang w:val="sk-SK"/>
        </w:rPr>
      </w:pPr>
    </w:p>
    <w:tbl>
      <w:tblPr>
        <w:tblStyle w:val="TableGrid"/>
        <w:tblW w:w="9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0"/>
        <w:gridCol w:w="3147"/>
        <w:gridCol w:w="2049"/>
      </w:tblGrid>
      <w:tr w:rsidR="00BD4C9B" w14:paraId="10DC1252" w14:textId="77777777" w:rsidTr="004770EA">
        <w:trPr>
          <w:trHeight w:val="268"/>
        </w:trPr>
        <w:tc>
          <w:tcPr>
            <w:tcW w:w="3820" w:type="dxa"/>
            <w:tcBorders>
              <w:bottom w:val="single" w:sz="4" w:space="0" w:color="auto"/>
            </w:tcBorders>
            <w:shd w:val="clear" w:color="auto" w:fill="auto"/>
          </w:tcPr>
          <w:p w14:paraId="6C1C0817" w14:textId="07E21A34" w:rsidR="00BD4C9B" w:rsidRPr="00BA4515" w:rsidRDefault="00BD4C9B" w:rsidP="00820D67">
            <w:pPr>
              <w:suppressAutoHyphens/>
              <w:autoSpaceDE w:val="0"/>
              <w:autoSpaceDN w:val="0"/>
              <w:adjustRightInd w:val="0"/>
              <w:spacing w:after="0" w:line="240" w:lineRule="auto"/>
              <w:rPr>
                <w:rFonts w:ascii="Arial" w:hAnsi="Arial" w:cs="Arial"/>
                <w:sz w:val="18"/>
                <w:szCs w:val="18"/>
                <w:lang w:val="sk-SK"/>
              </w:rPr>
            </w:pPr>
            <w:r w:rsidRPr="00BA4515">
              <w:rPr>
                <w:rFonts w:ascii="Arial" w:hAnsi="Arial" w:cs="Arial"/>
                <w:sz w:val="18"/>
                <w:szCs w:val="18"/>
                <w:lang w:val="sk-SK"/>
              </w:rPr>
              <w:t>(v tis. EUR)</w:t>
            </w:r>
          </w:p>
        </w:tc>
        <w:tc>
          <w:tcPr>
            <w:tcW w:w="3147" w:type="dxa"/>
            <w:tcBorders>
              <w:bottom w:val="single" w:sz="4" w:space="0" w:color="auto"/>
            </w:tcBorders>
            <w:shd w:val="clear" w:color="auto" w:fill="auto"/>
          </w:tcPr>
          <w:p w14:paraId="0A6F5E62" w14:textId="6F69FE87" w:rsidR="00BD4C9B" w:rsidRPr="00BA4515" w:rsidRDefault="00BD4C9B" w:rsidP="00B23AC2">
            <w:pPr>
              <w:suppressAutoHyphens/>
              <w:autoSpaceDE w:val="0"/>
              <w:autoSpaceDN w:val="0"/>
              <w:adjustRightInd w:val="0"/>
              <w:spacing w:after="0" w:line="240" w:lineRule="auto"/>
              <w:jc w:val="right"/>
              <w:rPr>
                <w:rFonts w:ascii="Arial" w:hAnsi="Arial" w:cs="Arial"/>
                <w:b/>
                <w:sz w:val="18"/>
                <w:szCs w:val="18"/>
                <w:lang w:val="sk-SK"/>
              </w:rPr>
            </w:pPr>
            <w:r w:rsidRPr="00BA4515">
              <w:rPr>
                <w:rFonts w:ascii="Arial" w:hAnsi="Arial" w:cs="Arial"/>
                <w:b/>
                <w:sz w:val="18"/>
                <w:szCs w:val="18"/>
                <w:lang w:val="sk-SK"/>
              </w:rPr>
              <w:t>k 30. septembru 201</w:t>
            </w:r>
            <w:r w:rsidR="00B23AC2">
              <w:rPr>
                <w:rFonts w:ascii="Arial" w:hAnsi="Arial" w:cs="Arial"/>
                <w:b/>
                <w:sz w:val="18"/>
                <w:szCs w:val="18"/>
                <w:lang w:val="sk-SK"/>
              </w:rPr>
              <w:t>9</w:t>
            </w:r>
          </w:p>
        </w:tc>
        <w:tc>
          <w:tcPr>
            <w:tcW w:w="2049" w:type="dxa"/>
            <w:tcBorders>
              <w:bottom w:val="single" w:sz="4" w:space="0" w:color="auto"/>
            </w:tcBorders>
            <w:shd w:val="clear" w:color="auto" w:fill="auto"/>
          </w:tcPr>
          <w:p w14:paraId="6D848B2C" w14:textId="1787F079" w:rsidR="00BD4C9B" w:rsidRPr="00BA4515" w:rsidRDefault="00DB64DC" w:rsidP="00B23AC2">
            <w:pPr>
              <w:suppressAutoHyphens/>
              <w:autoSpaceDE w:val="0"/>
              <w:autoSpaceDN w:val="0"/>
              <w:adjustRightInd w:val="0"/>
              <w:spacing w:after="0" w:line="240" w:lineRule="auto"/>
              <w:jc w:val="right"/>
              <w:rPr>
                <w:rFonts w:ascii="Arial" w:hAnsi="Arial" w:cs="Arial"/>
                <w:b/>
                <w:sz w:val="18"/>
                <w:szCs w:val="18"/>
                <w:lang w:val="sk-SK"/>
              </w:rPr>
            </w:pPr>
            <w:r>
              <w:rPr>
                <w:rFonts w:ascii="Arial" w:hAnsi="Arial" w:cs="Arial"/>
                <w:b/>
                <w:sz w:val="18"/>
                <w:szCs w:val="18"/>
                <w:lang w:val="sk-SK"/>
              </w:rPr>
              <w:t>k 30. septembru 201</w:t>
            </w:r>
            <w:r w:rsidR="00B23AC2">
              <w:rPr>
                <w:rFonts w:ascii="Arial" w:hAnsi="Arial" w:cs="Arial"/>
                <w:b/>
                <w:sz w:val="18"/>
                <w:szCs w:val="18"/>
                <w:lang w:val="sk-SK"/>
              </w:rPr>
              <w:t>8</w:t>
            </w:r>
          </w:p>
        </w:tc>
      </w:tr>
      <w:tr w:rsidR="00B23AC2" w14:paraId="47197E4E" w14:textId="77777777" w:rsidTr="004770EA">
        <w:trPr>
          <w:trHeight w:val="252"/>
        </w:trPr>
        <w:tc>
          <w:tcPr>
            <w:tcW w:w="3820" w:type="dxa"/>
            <w:tcBorders>
              <w:top w:val="single" w:sz="4" w:space="0" w:color="auto"/>
            </w:tcBorders>
            <w:shd w:val="clear" w:color="auto" w:fill="auto"/>
          </w:tcPr>
          <w:p w14:paraId="65B786AA" w14:textId="3B6BCC84" w:rsidR="00B23AC2" w:rsidRPr="00BA4515" w:rsidRDefault="00B23AC2" w:rsidP="00B23AC2">
            <w:pPr>
              <w:suppressAutoHyphens/>
              <w:autoSpaceDE w:val="0"/>
              <w:autoSpaceDN w:val="0"/>
              <w:adjustRightInd w:val="0"/>
              <w:spacing w:after="0" w:line="240" w:lineRule="auto"/>
              <w:rPr>
                <w:rFonts w:ascii="Arial" w:hAnsi="Arial" w:cs="Arial"/>
                <w:sz w:val="18"/>
                <w:szCs w:val="18"/>
                <w:lang w:val="sk-SK"/>
              </w:rPr>
            </w:pPr>
            <w:r w:rsidRPr="00BA4515">
              <w:rPr>
                <w:rFonts w:ascii="Arial" w:hAnsi="Arial" w:cs="Arial"/>
                <w:sz w:val="18"/>
                <w:szCs w:val="18"/>
                <w:lang w:val="sk-SK"/>
              </w:rPr>
              <w:t>Menové swapy</w:t>
            </w:r>
            <w:r>
              <w:rPr>
                <w:rFonts w:ascii="Arial" w:hAnsi="Arial" w:cs="Arial"/>
                <w:sz w:val="18"/>
                <w:szCs w:val="18"/>
                <w:lang w:val="sk-SK"/>
              </w:rPr>
              <w:t>/forwardy – aktíva</w:t>
            </w:r>
          </w:p>
        </w:tc>
        <w:tc>
          <w:tcPr>
            <w:tcW w:w="3147" w:type="dxa"/>
            <w:tcBorders>
              <w:top w:val="single" w:sz="4" w:space="0" w:color="auto"/>
            </w:tcBorders>
            <w:shd w:val="clear" w:color="auto" w:fill="auto"/>
          </w:tcPr>
          <w:p w14:paraId="4CB60E69" w14:textId="497E179F" w:rsidR="00B23AC2" w:rsidRPr="008C3B60" w:rsidRDefault="008C3B60" w:rsidP="00B23AC2">
            <w:pPr>
              <w:suppressAutoHyphens/>
              <w:autoSpaceDE w:val="0"/>
              <w:autoSpaceDN w:val="0"/>
              <w:adjustRightInd w:val="0"/>
              <w:spacing w:after="0" w:line="240" w:lineRule="auto"/>
              <w:jc w:val="right"/>
              <w:rPr>
                <w:rFonts w:ascii="Arial" w:hAnsi="Arial" w:cs="Arial"/>
                <w:sz w:val="18"/>
                <w:szCs w:val="18"/>
                <w:lang w:val="sk-SK"/>
              </w:rPr>
            </w:pPr>
            <w:r w:rsidRPr="008C3B60">
              <w:rPr>
                <w:rFonts w:ascii="Arial" w:hAnsi="Arial" w:cs="Arial"/>
                <w:sz w:val="18"/>
                <w:szCs w:val="18"/>
                <w:lang w:val="sk-SK"/>
              </w:rPr>
              <w:t>-</w:t>
            </w:r>
          </w:p>
        </w:tc>
        <w:tc>
          <w:tcPr>
            <w:tcW w:w="2049" w:type="dxa"/>
            <w:tcBorders>
              <w:top w:val="single" w:sz="4" w:space="0" w:color="auto"/>
            </w:tcBorders>
            <w:shd w:val="clear" w:color="auto" w:fill="auto"/>
          </w:tcPr>
          <w:p w14:paraId="7F53A623" w14:textId="6D964719" w:rsidR="00B23AC2" w:rsidRPr="00BA4515" w:rsidRDefault="00B23AC2" w:rsidP="00B23AC2">
            <w:pPr>
              <w:suppressAutoHyphens/>
              <w:autoSpaceDE w:val="0"/>
              <w:autoSpaceDN w:val="0"/>
              <w:adjustRightInd w:val="0"/>
              <w:spacing w:after="0" w:line="240" w:lineRule="auto"/>
              <w:jc w:val="right"/>
              <w:rPr>
                <w:rFonts w:ascii="Arial" w:hAnsi="Arial" w:cs="Arial"/>
                <w:sz w:val="18"/>
                <w:szCs w:val="18"/>
                <w:lang w:val="sk-SK"/>
              </w:rPr>
            </w:pPr>
            <w:r>
              <w:rPr>
                <w:rFonts w:ascii="Arial" w:hAnsi="Arial" w:cs="Arial"/>
                <w:sz w:val="18"/>
                <w:szCs w:val="18"/>
                <w:lang w:val="sk-SK"/>
              </w:rPr>
              <w:t>4 546</w:t>
            </w:r>
          </w:p>
        </w:tc>
      </w:tr>
      <w:tr w:rsidR="00B23AC2" w14:paraId="54EBE8AA" w14:textId="77777777" w:rsidTr="004770EA">
        <w:trPr>
          <w:trHeight w:val="252"/>
        </w:trPr>
        <w:tc>
          <w:tcPr>
            <w:tcW w:w="3820" w:type="dxa"/>
            <w:tcBorders>
              <w:bottom w:val="single" w:sz="4" w:space="0" w:color="auto"/>
            </w:tcBorders>
            <w:shd w:val="clear" w:color="auto" w:fill="auto"/>
          </w:tcPr>
          <w:p w14:paraId="13840888" w14:textId="7BFE79C6" w:rsidR="00B23AC2" w:rsidRPr="00BA4515" w:rsidRDefault="00B23AC2" w:rsidP="00B23AC2">
            <w:pPr>
              <w:suppressAutoHyphens/>
              <w:autoSpaceDE w:val="0"/>
              <w:autoSpaceDN w:val="0"/>
              <w:adjustRightInd w:val="0"/>
              <w:spacing w:after="0" w:line="240" w:lineRule="auto"/>
              <w:rPr>
                <w:rFonts w:ascii="Arial" w:hAnsi="Arial" w:cs="Arial"/>
                <w:sz w:val="18"/>
                <w:szCs w:val="18"/>
                <w:lang w:val="sk-SK"/>
              </w:rPr>
            </w:pPr>
            <w:r>
              <w:rPr>
                <w:rFonts w:ascii="Arial" w:hAnsi="Arial" w:cs="Arial"/>
                <w:sz w:val="18"/>
                <w:szCs w:val="18"/>
                <w:lang w:val="sk-SK"/>
              </w:rPr>
              <w:t>Menové swapy/forwardy – pasíva</w:t>
            </w:r>
          </w:p>
        </w:tc>
        <w:tc>
          <w:tcPr>
            <w:tcW w:w="3147" w:type="dxa"/>
            <w:tcBorders>
              <w:bottom w:val="single" w:sz="4" w:space="0" w:color="auto"/>
            </w:tcBorders>
            <w:shd w:val="clear" w:color="auto" w:fill="auto"/>
          </w:tcPr>
          <w:p w14:paraId="4B480220" w14:textId="5B1A64E5" w:rsidR="00B23AC2" w:rsidRPr="008C3B60" w:rsidRDefault="008C3B60" w:rsidP="00B23AC2">
            <w:pPr>
              <w:suppressAutoHyphens/>
              <w:autoSpaceDE w:val="0"/>
              <w:autoSpaceDN w:val="0"/>
              <w:adjustRightInd w:val="0"/>
              <w:spacing w:after="0" w:line="240" w:lineRule="auto"/>
              <w:jc w:val="right"/>
              <w:rPr>
                <w:rFonts w:ascii="Arial" w:hAnsi="Arial" w:cs="Arial"/>
                <w:sz w:val="18"/>
                <w:szCs w:val="18"/>
                <w:lang w:val="sk-SK"/>
              </w:rPr>
            </w:pPr>
            <w:r w:rsidRPr="008C3B60">
              <w:rPr>
                <w:rFonts w:ascii="Arial" w:hAnsi="Arial" w:cs="Arial"/>
                <w:sz w:val="18"/>
                <w:szCs w:val="18"/>
                <w:lang w:val="sk-SK"/>
              </w:rPr>
              <w:t>-</w:t>
            </w:r>
          </w:p>
        </w:tc>
        <w:tc>
          <w:tcPr>
            <w:tcW w:w="2049" w:type="dxa"/>
            <w:tcBorders>
              <w:bottom w:val="single" w:sz="4" w:space="0" w:color="auto"/>
            </w:tcBorders>
            <w:shd w:val="clear" w:color="auto" w:fill="auto"/>
          </w:tcPr>
          <w:p w14:paraId="248672B9" w14:textId="609FBEE8" w:rsidR="00B23AC2" w:rsidRPr="00BA4515" w:rsidRDefault="00B23AC2" w:rsidP="00B23AC2">
            <w:pPr>
              <w:suppressAutoHyphens/>
              <w:autoSpaceDE w:val="0"/>
              <w:autoSpaceDN w:val="0"/>
              <w:adjustRightInd w:val="0"/>
              <w:spacing w:after="0" w:line="240" w:lineRule="auto"/>
              <w:jc w:val="right"/>
              <w:rPr>
                <w:rFonts w:ascii="Arial" w:hAnsi="Arial" w:cs="Arial"/>
                <w:sz w:val="18"/>
                <w:szCs w:val="18"/>
                <w:lang w:val="sk-SK"/>
              </w:rPr>
            </w:pPr>
            <w:r>
              <w:rPr>
                <w:rFonts w:ascii="Arial" w:hAnsi="Arial" w:cs="Arial"/>
                <w:sz w:val="18"/>
                <w:szCs w:val="18"/>
                <w:lang w:val="sk-SK"/>
              </w:rPr>
              <w:t>196</w:t>
            </w:r>
          </w:p>
        </w:tc>
      </w:tr>
      <w:tr w:rsidR="00B23AC2" w:rsidRPr="00BD4C9B" w14:paraId="023EDA9A" w14:textId="77777777" w:rsidTr="004770EA">
        <w:trPr>
          <w:trHeight w:val="268"/>
        </w:trPr>
        <w:tc>
          <w:tcPr>
            <w:tcW w:w="3820" w:type="dxa"/>
            <w:tcBorders>
              <w:top w:val="single" w:sz="4" w:space="0" w:color="auto"/>
            </w:tcBorders>
            <w:shd w:val="clear" w:color="auto" w:fill="auto"/>
          </w:tcPr>
          <w:p w14:paraId="380F5E43" w14:textId="1224B412" w:rsidR="00B23AC2" w:rsidRPr="00BA4515" w:rsidRDefault="00B23AC2" w:rsidP="00B23AC2">
            <w:pPr>
              <w:suppressAutoHyphens/>
              <w:autoSpaceDE w:val="0"/>
              <w:autoSpaceDN w:val="0"/>
              <w:adjustRightInd w:val="0"/>
              <w:spacing w:after="0" w:line="240" w:lineRule="auto"/>
              <w:rPr>
                <w:rFonts w:ascii="Arial" w:hAnsi="Arial" w:cs="Arial"/>
                <w:b/>
                <w:sz w:val="18"/>
                <w:szCs w:val="18"/>
                <w:lang w:val="sk-SK"/>
              </w:rPr>
            </w:pPr>
            <w:r w:rsidRPr="00BA4515">
              <w:rPr>
                <w:rFonts w:ascii="Arial" w:hAnsi="Arial" w:cs="Arial"/>
                <w:b/>
                <w:sz w:val="18"/>
                <w:szCs w:val="18"/>
                <w:lang w:val="sk-SK"/>
              </w:rPr>
              <w:t>Spolu</w:t>
            </w:r>
          </w:p>
        </w:tc>
        <w:tc>
          <w:tcPr>
            <w:tcW w:w="3147" w:type="dxa"/>
            <w:tcBorders>
              <w:top w:val="single" w:sz="4" w:space="0" w:color="auto"/>
            </w:tcBorders>
            <w:shd w:val="clear" w:color="auto" w:fill="auto"/>
          </w:tcPr>
          <w:p w14:paraId="40A007B5" w14:textId="1CFC521D" w:rsidR="00B23AC2" w:rsidRPr="008C3B60" w:rsidRDefault="008C3B60" w:rsidP="00B23AC2">
            <w:pPr>
              <w:suppressAutoHyphens/>
              <w:autoSpaceDE w:val="0"/>
              <w:autoSpaceDN w:val="0"/>
              <w:adjustRightInd w:val="0"/>
              <w:spacing w:after="0" w:line="240" w:lineRule="auto"/>
              <w:jc w:val="right"/>
              <w:rPr>
                <w:rFonts w:ascii="Arial" w:hAnsi="Arial" w:cs="Arial"/>
                <w:b/>
                <w:sz w:val="18"/>
                <w:szCs w:val="18"/>
                <w:lang w:val="sk-SK"/>
              </w:rPr>
            </w:pPr>
            <w:r w:rsidRPr="008C3B60">
              <w:rPr>
                <w:rFonts w:ascii="Arial" w:hAnsi="Arial" w:cs="Arial"/>
                <w:b/>
                <w:sz w:val="18"/>
                <w:szCs w:val="18"/>
                <w:lang w:val="sk-SK"/>
              </w:rPr>
              <w:t>0</w:t>
            </w:r>
          </w:p>
        </w:tc>
        <w:tc>
          <w:tcPr>
            <w:tcW w:w="2049" w:type="dxa"/>
            <w:tcBorders>
              <w:top w:val="single" w:sz="4" w:space="0" w:color="auto"/>
            </w:tcBorders>
            <w:shd w:val="clear" w:color="auto" w:fill="auto"/>
          </w:tcPr>
          <w:p w14:paraId="56547CA6" w14:textId="1D3BD726" w:rsidR="00B23AC2" w:rsidRPr="00BA4515" w:rsidRDefault="00B23AC2" w:rsidP="00B23AC2">
            <w:pPr>
              <w:suppressAutoHyphens/>
              <w:autoSpaceDE w:val="0"/>
              <w:autoSpaceDN w:val="0"/>
              <w:adjustRightInd w:val="0"/>
              <w:spacing w:after="0" w:line="240" w:lineRule="auto"/>
              <w:jc w:val="right"/>
              <w:rPr>
                <w:rFonts w:ascii="Arial" w:hAnsi="Arial" w:cs="Arial"/>
                <w:b/>
                <w:sz w:val="18"/>
                <w:szCs w:val="18"/>
                <w:lang w:val="sk-SK"/>
              </w:rPr>
            </w:pPr>
            <w:r>
              <w:rPr>
                <w:rFonts w:ascii="Arial" w:hAnsi="Arial" w:cs="Arial"/>
                <w:b/>
                <w:sz w:val="18"/>
                <w:szCs w:val="18"/>
                <w:lang w:val="sk-SK"/>
              </w:rPr>
              <w:t>4 350</w:t>
            </w:r>
          </w:p>
        </w:tc>
      </w:tr>
    </w:tbl>
    <w:p w14:paraId="7C2F562F" w14:textId="77777777" w:rsidR="00DB64DC" w:rsidRDefault="00DB64DC" w:rsidP="00BA4515">
      <w:pPr>
        <w:suppressAutoHyphens/>
        <w:autoSpaceDE w:val="0"/>
        <w:autoSpaceDN w:val="0"/>
        <w:adjustRightInd w:val="0"/>
        <w:spacing w:after="0" w:line="240" w:lineRule="auto"/>
        <w:jc w:val="both"/>
        <w:rPr>
          <w:rFonts w:ascii="Arial" w:hAnsi="Arial" w:cs="Arial"/>
          <w:sz w:val="20"/>
          <w:szCs w:val="20"/>
          <w:lang w:val="sk-SK"/>
        </w:rPr>
      </w:pPr>
    </w:p>
    <w:p w14:paraId="7A3CB089" w14:textId="28560039" w:rsidR="00946963" w:rsidRDefault="002928F9" w:rsidP="00BA4515">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lastRenderedPageBreak/>
        <w:t>Všetky menové swapy/forwardy sa realizujú do 1 roka od uzatvorenia</w:t>
      </w:r>
      <w:r w:rsidR="00784F33">
        <w:rPr>
          <w:rFonts w:ascii="Arial" w:hAnsi="Arial" w:cs="Arial"/>
          <w:sz w:val="20"/>
          <w:szCs w:val="20"/>
          <w:lang w:val="sk-SK"/>
        </w:rPr>
        <w:t xml:space="preserve"> a sú uzatvárané výhradne s</w:t>
      </w:r>
      <w:r w:rsidR="009D0F46">
        <w:rPr>
          <w:rFonts w:ascii="Arial" w:hAnsi="Arial" w:cs="Arial"/>
          <w:sz w:val="20"/>
          <w:szCs w:val="20"/>
          <w:lang w:val="sk-SK"/>
        </w:rPr>
        <w:t>o</w:t>
      </w:r>
      <w:r w:rsidR="00784F33">
        <w:rPr>
          <w:rFonts w:ascii="Arial" w:hAnsi="Arial" w:cs="Arial"/>
          <w:sz w:val="20"/>
          <w:szCs w:val="20"/>
          <w:lang w:val="sk-SK"/>
        </w:rPr>
        <w:t> zmluvnými stranami v rámci skupiny Johnson Controls.</w:t>
      </w:r>
    </w:p>
    <w:p w14:paraId="3476E63A" w14:textId="77777777" w:rsidR="002928F9" w:rsidRDefault="002928F9" w:rsidP="00BA4515">
      <w:pPr>
        <w:suppressAutoHyphens/>
        <w:autoSpaceDE w:val="0"/>
        <w:autoSpaceDN w:val="0"/>
        <w:adjustRightInd w:val="0"/>
        <w:spacing w:after="0" w:line="240" w:lineRule="auto"/>
        <w:jc w:val="both"/>
        <w:rPr>
          <w:rFonts w:ascii="Arial" w:hAnsi="Arial" w:cs="Arial"/>
          <w:sz w:val="20"/>
          <w:szCs w:val="20"/>
          <w:lang w:val="sk-SK"/>
        </w:rPr>
      </w:pPr>
    </w:p>
    <w:p w14:paraId="75B022B3" w14:textId="77777777" w:rsidR="00DA483A" w:rsidRPr="00BA4515" w:rsidRDefault="00DA483A" w:rsidP="00820D67">
      <w:pPr>
        <w:suppressAutoHyphens/>
        <w:autoSpaceDE w:val="0"/>
        <w:autoSpaceDN w:val="0"/>
        <w:adjustRightInd w:val="0"/>
        <w:spacing w:after="0" w:line="240" w:lineRule="auto"/>
        <w:rPr>
          <w:rFonts w:ascii="Arial" w:hAnsi="Arial" w:cs="Arial"/>
          <w:sz w:val="20"/>
          <w:szCs w:val="20"/>
          <w:lang w:val="sk-SK"/>
        </w:rPr>
      </w:pPr>
    </w:p>
    <w:p w14:paraId="201AD019" w14:textId="77777777" w:rsidR="003508E9" w:rsidRPr="0093383B" w:rsidRDefault="0056139C" w:rsidP="00777B28">
      <w:pPr>
        <w:pStyle w:val="Heading1"/>
      </w:pPr>
      <w:bookmarkStart w:id="97" w:name="_Toc278865172"/>
      <w:bookmarkStart w:id="98" w:name="_Toc8914302"/>
      <w:r w:rsidRPr="0093383B">
        <w:t>Peniaze a peňažné ekvivalenty</w:t>
      </w:r>
      <w:bookmarkEnd w:id="97"/>
      <w:bookmarkEnd w:id="98"/>
    </w:p>
    <w:p w14:paraId="3FAE11B2" w14:textId="77777777" w:rsidR="002021D5" w:rsidRPr="002E5503" w:rsidRDefault="002021D5" w:rsidP="002021D5">
      <w:pPr>
        <w:suppressAutoHyphens/>
        <w:autoSpaceDE w:val="0"/>
        <w:autoSpaceDN w:val="0"/>
        <w:adjustRightInd w:val="0"/>
        <w:spacing w:after="0" w:line="240" w:lineRule="auto"/>
        <w:jc w:val="both"/>
        <w:rPr>
          <w:rFonts w:ascii="Arial" w:hAnsi="Arial" w:cs="Arial"/>
          <w:sz w:val="20"/>
          <w:szCs w:val="20"/>
          <w:lang w:val="sk-SK"/>
        </w:rPr>
      </w:pPr>
    </w:p>
    <w:p w14:paraId="13E99F80" w14:textId="77777777" w:rsidR="00EC7769" w:rsidRPr="002E5503" w:rsidRDefault="00EC7769" w:rsidP="00EC7769">
      <w:pPr>
        <w:pStyle w:val="AnnualReport-normlnytext"/>
        <w:spacing w:after="0"/>
        <w:ind w:left="0"/>
        <w:rPr>
          <w:lang w:val="sk-SK"/>
        </w:rPr>
      </w:pPr>
      <w:r w:rsidRPr="002E5503">
        <w:rPr>
          <w:lang w:val="sk-SK"/>
        </w:rPr>
        <w:t>Pre účely výkazu peňažných tokov sa za peňažné prostriedky a peňažné ekvivalenty považujú aktívne zostatkové hodnoty ako aj pasívny zostatok kontokorentného účtu.</w:t>
      </w:r>
    </w:p>
    <w:p w14:paraId="0498B012" w14:textId="77777777" w:rsidR="0090562A" w:rsidRPr="002E5503" w:rsidRDefault="0090562A" w:rsidP="0090562A">
      <w:pPr>
        <w:suppressAutoHyphens/>
        <w:autoSpaceDE w:val="0"/>
        <w:autoSpaceDN w:val="0"/>
        <w:adjustRightInd w:val="0"/>
        <w:spacing w:after="0" w:line="240" w:lineRule="auto"/>
        <w:rPr>
          <w:rFonts w:ascii="Arial" w:hAnsi="Arial" w:cs="Arial"/>
          <w:sz w:val="20"/>
          <w:szCs w:val="20"/>
          <w:lang w:val="sk-SK"/>
        </w:rPr>
      </w:pPr>
    </w:p>
    <w:p w14:paraId="70A74959" w14:textId="77777777" w:rsidR="002021D5" w:rsidRPr="002E5503" w:rsidRDefault="002021D5" w:rsidP="0090562A">
      <w:pPr>
        <w:suppressAutoHyphens/>
        <w:autoSpaceDE w:val="0"/>
        <w:autoSpaceDN w:val="0"/>
        <w:adjustRightInd w:val="0"/>
        <w:spacing w:after="0" w:line="240" w:lineRule="auto"/>
        <w:rPr>
          <w:rFonts w:ascii="Arial" w:hAnsi="Arial" w:cs="Arial"/>
          <w:sz w:val="20"/>
          <w:szCs w:val="20"/>
          <w:lang w:val="sk-SK"/>
        </w:rPr>
      </w:pPr>
    </w:p>
    <w:tbl>
      <w:tblPr>
        <w:tblW w:w="9017" w:type="dxa"/>
        <w:tblInd w:w="55" w:type="dxa"/>
        <w:tblCellMar>
          <w:left w:w="70" w:type="dxa"/>
          <w:right w:w="70" w:type="dxa"/>
        </w:tblCellMar>
        <w:tblLook w:val="04A0" w:firstRow="1" w:lastRow="0" w:firstColumn="1" w:lastColumn="0" w:noHBand="0" w:noVBand="1"/>
      </w:tblPr>
      <w:tblGrid>
        <w:gridCol w:w="5167"/>
        <w:gridCol w:w="1798"/>
        <w:gridCol w:w="2052"/>
      </w:tblGrid>
      <w:tr w:rsidR="00417402" w:rsidRPr="00417402" w14:paraId="1D25607F" w14:textId="77777777" w:rsidTr="00FC0DF1">
        <w:trPr>
          <w:trHeight w:val="170"/>
        </w:trPr>
        <w:tc>
          <w:tcPr>
            <w:tcW w:w="5167" w:type="dxa"/>
            <w:tcBorders>
              <w:top w:val="nil"/>
              <w:left w:val="nil"/>
              <w:bottom w:val="single" w:sz="4" w:space="0" w:color="000000"/>
              <w:right w:val="nil"/>
            </w:tcBorders>
            <w:shd w:val="clear" w:color="auto" w:fill="auto"/>
            <w:noWrap/>
            <w:vAlign w:val="bottom"/>
          </w:tcPr>
          <w:p w14:paraId="5CB5DEFB" w14:textId="77777777" w:rsidR="00417402" w:rsidRPr="002E5503" w:rsidRDefault="00417402" w:rsidP="00341BE4">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798" w:type="dxa"/>
            <w:tcBorders>
              <w:top w:val="nil"/>
              <w:left w:val="nil"/>
              <w:bottom w:val="single" w:sz="4" w:space="0" w:color="auto"/>
              <w:right w:val="nil"/>
            </w:tcBorders>
          </w:tcPr>
          <w:p w14:paraId="771951B6" w14:textId="43F4F5B9" w:rsidR="00417402" w:rsidRPr="002E5503" w:rsidRDefault="00417402" w:rsidP="00DB64DC">
            <w:pPr>
              <w:suppressAutoHyphens/>
              <w:spacing w:after="0" w:line="240" w:lineRule="auto"/>
              <w:ind w:left="-4165"/>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k 30. septembru 201</w:t>
            </w:r>
            <w:r w:rsidR="0093383B">
              <w:rPr>
                <w:rFonts w:ascii="Arial" w:hAnsi="Arial" w:cs="Arial"/>
                <w:b/>
                <w:bCs/>
                <w:color w:val="000000"/>
                <w:sz w:val="18"/>
                <w:szCs w:val="18"/>
                <w:lang w:val="sk-SK" w:eastAsia="sk-SK"/>
              </w:rPr>
              <w:t>9</w:t>
            </w:r>
          </w:p>
        </w:tc>
        <w:tc>
          <w:tcPr>
            <w:tcW w:w="2052" w:type="dxa"/>
            <w:tcBorders>
              <w:top w:val="nil"/>
              <w:left w:val="nil"/>
              <w:bottom w:val="single" w:sz="4" w:space="0" w:color="auto"/>
              <w:right w:val="nil"/>
            </w:tcBorders>
            <w:vAlign w:val="bottom"/>
          </w:tcPr>
          <w:p w14:paraId="48382291" w14:textId="7E185EED" w:rsidR="00417402" w:rsidRPr="002E5503" w:rsidRDefault="00417402" w:rsidP="00DB64DC">
            <w:pPr>
              <w:suppressAutoHyphens/>
              <w:spacing w:after="0" w:line="240" w:lineRule="auto"/>
              <w:ind w:left="-4165"/>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93383B">
              <w:rPr>
                <w:rFonts w:ascii="Arial" w:hAnsi="Arial" w:cs="Arial"/>
                <w:b/>
                <w:bCs/>
                <w:color w:val="000000"/>
                <w:sz w:val="18"/>
                <w:szCs w:val="18"/>
                <w:lang w:val="sk-SK" w:eastAsia="sk-SK"/>
              </w:rPr>
              <w:t>8</w:t>
            </w:r>
          </w:p>
        </w:tc>
      </w:tr>
      <w:tr w:rsidR="00417402" w:rsidRPr="00417402" w14:paraId="41004943" w14:textId="77777777" w:rsidTr="00FC0DF1">
        <w:trPr>
          <w:trHeight w:val="170"/>
        </w:trPr>
        <w:tc>
          <w:tcPr>
            <w:tcW w:w="5167" w:type="dxa"/>
            <w:tcBorders>
              <w:top w:val="nil"/>
              <w:left w:val="nil"/>
              <w:bottom w:val="nil"/>
              <w:right w:val="nil"/>
            </w:tcBorders>
            <w:shd w:val="clear" w:color="auto" w:fill="auto"/>
            <w:noWrap/>
            <w:vAlign w:val="bottom"/>
          </w:tcPr>
          <w:p w14:paraId="3DF3ABB9" w14:textId="77777777" w:rsidR="00417402" w:rsidRPr="002E5503" w:rsidRDefault="00417402" w:rsidP="00341BE4">
            <w:pPr>
              <w:suppressAutoHyphens/>
              <w:spacing w:after="0" w:line="240" w:lineRule="auto"/>
              <w:ind w:left="-57"/>
              <w:rPr>
                <w:rFonts w:ascii="Arial" w:hAnsi="Arial" w:cs="Arial"/>
                <w:color w:val="000000"/>
                <w:sz w:val="18"/>
                <w:szCs w:val="18"/>
                <w:lang w:val="sk-SK" w:eastAsia="sk-SK"/>
              </w:rPr>
            </w:pPr>
          </w:p>
        </w:tc>
        <w:tc>
          <w:tcPr>
            <w:tcW w:w="1798" w:type="dxa"/>
            <w:tcBorders>
              <w:top w:val="single" w:sz="4" w:space="0" w:color="auto"/>
              <w:left w:val="nil"/>
              <w:bottom w:val="nil"/>
              <w:right w:val="nil"/>
            </w:tcBorders>
          </w:tcPr>
          <w:p w14:paraId="1647BD0D" w14:textId="77777777" w:rsidR="00417402" w:rsidRPr="002E5503" w:rsidRDefault="00417402" w:rsidP="00E10BB2">
            <w:pPr>
              <w:suppressAutoHyphens/>
              <w:spacing w:after="0" w:line="240" w:lineRule="auto"/>
              <w:jc w:val="right"/>
              <w:rPr>
                <w:rFonts w:ascii="Arial" w:hAnsi="Arial" w:cs="Arial"/>
                <w:color w:val="000000"/>
                <w:sz w:val="18"/>
                <w:szCs w:val="18"/>
                <w:lang w:val="sk-SK" w:eastAsia="sk-SK"/>
              </w:rPr>
            </w:pPr>
          </w:p>
        </w:tc>
        <w:tc>
          <w:tcPr>
            <w:tcW w:w="2052" w:type="dxa"/>
            <w:tcBorders>
              <w:top w:val="single" w:sz="4" w:space="0" w:color="auto"/>
              <w:left w:val="nil"/>
              <w:bottom w:val="nil"/>
              <w:right w:val="nil"/>
            </w:tcBorders>
            <w:vAlign w:val="bottom"/>
          </w:tcPr>
          <w:p w14:paraId="480FABE7" w14:textId="2160B68B" w:rsidR="00417402" w:rsidRPr="002E5503" w:rsidRDefault="00417402" w:rsidP="00E10BB2">
            <w:pPr>
              <w:suppressAutoHyphens/>
              <w:spacing w:after="0" w:line="240" w:lineRule="auto"/>
              <w:jc w:val="right"/>
              <w:rPr>
                <w:rFonts w:ascii="Arial" w:hAnsi="Arial" w:cs="Arial"/>
                <w:color w:val="000000"/>
                <w:sz w:val="18"/>
                <w:szCs w:val="18"/>
                <w:lang w:val="sk-SK" w:eastAsia="sk-SK"/>
              </w:rPr>
            </w:pPr>
          </w:p>
        </w:tc>
      </w:tr>
      <w:tr w:rsidR="0093383B" w:rsidRPr="00417402" w14:paraId="110E9A74" w14:textId="77777777" w:rsidTr="00FC0DF1">
        <w:trPr>
          <w:trHeight w:val="170"/>
        </w:trPr>
        <w:tc>
          <w:tcPr>
            <w:tcW w:w="5167" w:type="dxa"/>
            <w:tcBorders>
              <w:top w:val="nil"/>
              <w:left w:val="nil"/>
              <w:right w:val="nil"/>
            </w:tcBorders>
            <w:shd w:val="clear" w:color="auto" w:fill="auto"/>
            <w:vAlign w:val="bottom"/>
          </w:tcPr>
          <w:p w14:paraId="022618C6" w14:textId="77777777" w:rsidR="0093383B" w:rsidRPr="002E5503" w:rsidRDefault="0093383B" w:rsidP="0093383B">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Bežné účty v bankách</w:t>
            </w:r>
          </w:p>
        </w:tc>
        <w:tc>
          <w:tcPr>
            <w:tcW w:w="1798" w:type="dxa"/>
            <w:tcBorders>
              <w:top w:val="nil"/>
              <w:left w:val="nil"/>
              <w:right w:val="nil"/>
            </w:tcBorders>
          </w:tcPr>
          <w:p w14:paraId="31BD1BA3" w14:textId="37B238C5" w:rsidR="0093383B" w:rsidRPr="00FC0DF1" w:rsidRDefault="00FC0DF1" w:rsidP="0093383B">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74 906</w:t>
            </w:r>
          </w:p>
        </w:tc>
        <w:tc>
          <w:tcPr>
            <w:tcW w:w="2052" w:type="dxa"/>
            <w:tcBorders>
              <w:top w:val="nil"/>
              <w:left w:val="nil"/>
              <w:right w:val="nil"/>
            </w:tcBorders>
          </w:tcPr>
          <w:p w14:paraId="0A91226C" w14:textId="1212CACF" w:rsidR="0093383B" w:rsidRPr="00FC0DF1" w:rsidRDefault="0093383B" w:rsidP="0093383B">
            <w:pPr>
              <w:suppressAutoHyphens/>
              <w:spacing w:after="0" w:line="240" w:lineRule="auto"/>
              <w:jc w:val="right"/>
              <w:rPr>
                <w:rFonts w:ascii="Arial" w:hAnsi="Arial" w:cs="Arial"/>
                <w:color w:val="000000"/>
                <w:sz w:val="18"/>
                <w:szCs w:val="18"/>
                <w:lang w:val="sk-SK" w:eastAsia="sk-SK"/>
              </w:rPr>
            </w:pPr>
            <w:r w:rsidRPr="00FC0DF1">
              <w:rPr>
                <w:rFonts w:ascii="Arial" w:hAnsi="Arial" w:cs="Arial"/>
                <w:color w:val="000000"/>
                <w:sz w:val="18"/>
                <w:szCs w:val="18"/>
                <w:lang w:val="sk-SK" w:eastAsia="sk-SK"/>
              </w:rPr>
              <w:t>115 676</w:t>
            </w:r>
          </w:p>
        </w:tc>
      </w:tr>
      <w:tr w:rsidR="0093383B" w:rsidRPr="002E5503" w14:paraId="7118C556" w14:textId="77777777" w:rsidTr="00FC0DF1">
        <w:trPr>
          <w:trHeight w:val="170"/>
        </w:trPr>
        <w:tc>
          <w:tcPr>
            <w:tcW w:w="5167" w:type="dxa"/>
            <w:tcBorders>
              <w:top w:val="single" w:sz="4" w:space="0" w:color="auto"/>
              <w:left w:val="nil"/>
              <w:bottom w:val="single" w:sz="4" w:space="0" w:color="auto"/>
              <w:right w:val="nil"/>
            </w:tcBorders>
            <w:shd w:val="clear" w:color="auto" w:fill="auto"/>
            <w:noWrap/>
            <w:vAlign w:val="bottom"/>
          </w:tcPr>
          <w:p w14:paraId="78481ACB" w14:textId="77777777" w:rsidR="0093383B" w:rsidRPr="002E5503" w:rsidRDefault="0093383B" w:rsidP="0093383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Peňažné prostriedky a peňažné ekvivalenty (aktíva)</w:t>
            </w:r>
          </w:p>
        </w:tc>
        <w:tc>
          <w:tcPr>
            <w:tcW w:w="1798" w:type="dxa"/>
            <w:tcBorders>
              <w:top w:val="single" w:sz="4" w:space="0" w:color="auto"/>
              <w:left w:val="nil"/>
              <w:bottom w:val="single" w:sz="4" w:space="0" w:color="auto"/>
              <w:right w:val="nil"/>
            </w:tcBorders>
          </w:tcPr>
          <w:p w14:paraId="4B00BD22" w14:textId="5E40A78D" w:rsidR="0093383B" w:rsidRPr="0093383B" w:rsidRDefault="00FC0DF1" w:rsidP="0093383B">
            <w:pPr>
              <w:suppressAutoHyphens/>
              <w:spacing w:after="0" w:line="240" w:lineRule="auto"/>
              <w:jc w:val="right"/>
              <w:rPr>
                <w:rFonts w:ascii="Arial" w:hAnsi="Arial" w:cs="Arial"/>
                <w:b/>
                <w:bCs/>
                <w:color w:val="000000"/>
                <w:sz w:val="18"/>
                <w:szCs w:val="18"/>
                <w:highlight w:val="yellow"/>
                <w:lang w:val="sk-SK" w:eastAsia="sk-SK"/>
              </w:rPr>
            </w:pPr>
            <w:r w:rsidRPr="00FC0DF1">
              <w:rPr>
                <w:rFonts w:ascii="Arial" w:hAnsi="Arial" w:cs="Arial"/>
                <w:b/>
                <w:bCs/>
                <w:color w:val="000000"/>
                <w:sz w:val="18"/>
                <w:szCs w:val="18"/>
                <w:lang w:val="sk-SK" w:eastAsia="sk-SK"/>
              </w:rPr>
              <w:t>74 906</w:t>
            </w:r>
          </w:p>
        </w:tc>
        <w:tc>
          <w:tcPr>
            <w:tcW w:w="2052" w:type="dxa"/>
            <w:tcBorders>
              <w:top w:val="single" w:sz="4" w:space="0" w:color="auto"/>
              <w:left w:val="nil"/>
              <w:bottom w:val="single" w:sz="4" w:space="0" w:color="auto"/>
              <w:right w:val="nil"/>
            </w:tcBorders>
          </w:tcPr>
          <w:p w14:paraId="0138E8F8" w14:textId="3ECD9E6A" w:rsidR="0093383B" w:rsidRPr="002E5503" w:rsidRDefault="0093383B" w:rsidP="0093383B">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115 676</w:t>
            </w:r>
          </w:p>
        </w:tc>
      </w:tr>
      <w:tr w:rsidR="0093383B" w:rsidRPr="002E5503" w14:paraId="19DAAA9D" w14:textId="77777777" w:rsidTr="00FC0DF1">
        <w:trPr>
          <w:trHeight w:val="170"/>
        </w:trPr>
        <w:tc>
          <w:tcPr>
            <w:tcW w:w="5167" w:type="dxa"/>
            <w:tcBorders>
              <w:top w:val="single" w:sz="4" w:space="0" w:color="auto"/>
              <w:left w:val="nil"/>
              <w:right w:val="nil"/>
            </w:tcBorders>
            <w:shd w:val="clear" w:color="auto" w:fill="auto"/>
            <w:noWrap/>
            <w:vAlign w:val="bottom"/>
          </w:tcPr>
          <w:p w14:paraId="5E575679" w14:textId="77777777" w:rsidR="0093383B" w:rsidRPr="002E5503" w:rsidRDefault="0093383B" w:rsidP="0093383B">
            <w:pPr>
              <w:suppressAutoHyphens/>
              <w:spacing w:after="0" w:line="240" w:lineRule="auto"/>
              <w:ind w:left="-57"/>
              <w:rPr>
                <w:rFonts w:ascii="Arial" w:hAnsi="Arial" w:cs="Arial"/>
                <w:b/>
                <w:bCs/>
                <w:color w:val="000000"/>
                <w:sz w:val="18"/>
                <w:szCs w:val="18"/>
                <w:lang w:val="sk-SK" w:eastAsia="sk-SK"/>
              </w:rPr>
            </w:pPr>
          </w:p>
        </w:tc>
        <w:tc>
          <w:tcPr>
            <w:tcW w:w="1798" w:type="dxa"/>
            <w:tcBorders>
              <w:top w:val="single" w:sz="4" w:space="0" w:color="auto"/>
              <w:left w:val="nil"/>
              <w:right w:val="nil"/>
            </w:tcBorders>
          </w:tcPr>
          <w:p w14:paraId="0F79B7C2" w14:textId="77777777" w:rsidR="0093383B" w:rsidRPr="0093383B" w:rsidDel="00797484" w:rsidRDefault="0093383B" w:rsidP="0093383B">
            <w:pPr>
              <w:suppressAutoHyphens/>
              <w:spacing w:after="0" w:line="240" w:lineRule="auto"/>
              <w:jc w:val="right"/>
              <w:rPr>
                <w:rFonts w:ascii="Arial" w:hAnsi="Arial" w:cs="Arial"/>
                <w:b/>
                <w:bCs/>
                <w:color w:val="000000"/>
                <w:sz w:val="18"/>
                <w:szCs w:val="18"/>
                <w:highlight w:val="yellow"/>
                <w:lang w:val="sk-SK" w:eastAsia="sk-SK"/>
              </w:rPr>
            </w:pPr>
          </w:p>
        </w:tc>
        <w:tc>
          <w:tcPr>
            <w:tcW w:w="2052" w:type="dxa"/>
            <w:tcBorders>
              <w:top w:val="single" w:sz="4" w:space="0" w:color="auto"/>
              <w:left w:val="nil"/>
              <w:right w:val="nil"/>
            </w:tcBorders>
          </w:tcPr>
          <w:p w14:paraId="579D3EE4" w14:textId="7664AE25" w:rsidR="0093383B" w:rsidRPr="002E5503" w:rsidDel="00797484" w:rsidRDefault="0093383B" w:rsidP="0093383B">
            <w:pPr>
              <w:suppressAutoHyphens/>
              <w:spacing w:after="0" w:line="240" w:lineRule="auto"/>
              <w:jc w:val="right"/>
              <w:rPr>
                <w:rFonts w:ascii="Arial" w:hAnsi="Arial" w:cs="Arial"/>
                <w:b/>
                <w:bCs/>
                <w:color w:val="000000"/>
                <w:sz w:val="18"/>
                <w:szCs w:val="18"/>
                <w:lang w:val="sk-SK" w:eastAsia="sk-SK"/>
              </w:rPr>
            </w:pPr>
          </w:p>
        </w:tc>
      </w:tr>
      <w:tr w:rsidR="0093383B" w:rsidRPr="002E5503" w14:paraId="41A5579E" w14:textId="77777777" w:rsidTr="00FC0DF1">
        <w:trPr>
          <w:trHeight w:val="170"/>
        </w:trPr>
        <w:tc>
          <w:tcPr>
            <w:tcW w:w="5167" w:type="dxa"/>
            <w:tcBorders>
              <w:left w:val="nil"/>
              <w:bottom w:val="single" w:sz="4" w:space="0" w:color="auto"/>
              <w:right w:val="nil"/>
            </w:tcBorders>
            <w:shd w:val="clear" w:color="auto" w:fill="auto"/>
            <w:noWrap/>
            <w:vAlign w:val="bottom"/>
          </w:tcPr>
          <w:p w14:paraId="74D00A5F" w14:textId="77777777" w:rsidR="0093383B" w:rsidRPr="002E5503" w:rsidRDefault="0093383B" w:rsidP="0093383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Kontokorentné zostatky (pasíva)</w:t>
            </w:r>
          </w:p>
        </w:tc>
        <w:tc>
          <w:tcPr>
            <w:tcW w:w="1798" w:type="dxa"/>
            <w:tcBorders>
              <w:left w:val="nil"/>
              <w:bottom w:val="single" w:sz="4" w:space="0" w:color="auto"/>
              <w:right w:val="nil"/>
            </w:tcBorders>
          </w:tcPr>
          <w:p w14:paraId="3733AEBB" w14:textId="0B070895" w:rsidR="0093383B" w:rsidRPr="00FC0DF1" w:rsidRDefault="00FC0DF1" w:rsidP="0093383B">
            <w:pPr>
              <w:suppressAutoHyphens/>
              <w:spacing w:after="0" w:line="240" w:lineRule="auto"/>
              <w:jc w:val="right"/>
              <w:rPr>
                <w:rFonts w:ascii="Arial" w:hAnsi="Arial" w:cs="Arial"/>
                <w:b/>
                <w:bCs/>
                <w:color w:val="000000"/>
                <w:sz w:val="18"/>
                <w:szCs w:val="18"/>
                <w:lang w:val="sk-SK" w:eastAsia="sk-SK"/>
              </w:rPr>
            </w:pPr>
            <w:r w:rsidRPr="00FC0DF1">
              <w:rPr>
                <w:rFonts w:ascii="Arial" w:hAnsi="Arial" w:cs="Arial"/>
                <w:b/>
                <w:bCs/>
                <w:color w:val="000000"/>
                <w:sz w:val="18"/>
                <w:szCs w:val="18"/>
                <w:lang w:val="sk-SK" w:eastAsia="sk-SK"/>
              </w:rPr>
              <w:t>-101 795</w:t>
            </w:r>
          </w:p>
        </w:tc>
        <w:tc>
          <w:tcPr>
            <w:tcW w:w="2052" w:type="dxa"/>
            <w:tcBorders>
              <w:left w:val="nil"/>
              <w:bottom w:val="single" w:sz="4" w:space="0" w:color="auto"/>
              <w:right w:val="nil"/>
            </w:tcBorders>
          </w:tcPr>
          <w:p w14:paraId="6C2AC756" w14:textId="3744851C" w:rsidR="0093383B" w:rsidRPr="002E5503" w:rsidRDefault="0093383B" w:rsidP="0093383B">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-106 380</w:t>
            </w:r>
          </w:p>
        </w:tc>
      </w:tr>
      <w:tr w:rsidR="0093383B" w:rsidRPr="002E5503" w14:paraId="67CA4212" w14:textId="77777777" w:rsidTr="00FC0DF1">
        <w:trPr>
          <w:trHeight w:val="170"/>
        </w:trPr>
        <w:tc>
          <w:tcPr>
            <w:tcW w:w="5167" w:type="dxa"/>
            <w:tcBorders>
              <w:top w:val="single" w:sz="4" w:space="0" w:color="auto"/>
              <w:left w:val="nil"/>
              <w:bottom w:val="single" w:sz="4" w:space="0" w:color="auto"/>
              <w:right w:val="nil"/>
            </w:tcBorders>
            <w:shd w:val="clear" w:color="auto" w:fill="auto"/>
            <w:noWrap/>
            <w:vAlign w:val="bottom"/>
          </w:tcPr>
          <w:p w14:paraId="7F1F17AB" w14:textId="77777777" w:rsidR="0093383B" w:rsidRPr="002E5503" w:rsidRDefault="0093383B" w:rsidP="0093383B">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Peňažné prostriedky a peňažné ekvivalenty vo výkaze peňažných tokov</w:t>
            </w:r>
          </w:p>
        </w:tc>
        <w:tc>
          <w:tcPr>
            <w:tcW w:w="1798" w:type="dxa"/>
            <w:tcBorders>
              <w:top w:val="single" w:sz="4" w:space="0" w:color="auto"/>
              <w:left w:val="nil"/>
              <w:bottom w:val="single" w:sz="4" w:space="0" w:color="auto"/>
              <w:right w:val="nil"/>
            </w:tcBorders>
            <w:vAlign w:val="bottom"/>
          </w:tcPr>
          <w:p w14:paraId="57220CE6" w14:textId="7CD8ED85" w:rsidR="0093383B" w:rsidRPr="00FC0DF1" w:rsidRDefault="00FC0DF1" w:rsidP="0093383B">
            <w:pPr>
              <w:suppressAutoHyphens/>
              <w:spacing w:after="0" w:line="240" w:lineRule="auto"/>
              <w:jc w:val="right"/>
              <w:rPr>
                <w:rFonts w:ascii="Arial" w:hAnsi="Arial" w:cs="Arial"/>
                <w:b/>
                <w:bCs/>
                <w:color w:val="000000"/>
                <w:sz w:val="18"/>
                <w:szCs w:val="18"/>
                <w:lang w:val="sk-SK" w:eastAsia="sk-SK"/>
              </w:rPr>
            </w:pPr>
            <w:r w:rsidRPr="00FC0DF1">
              <w:rPr>
                <w:rFonts w:ascii="Arial" w:hAnsi="Arial" w:cs="Arial"/>
                <w:b/>
                <w:bCs/>
                <w:color w:val="000000"/>
                <w:sz w:val="18"/>
                <w:szCs w:val="18"/>
                <w:lang w:val="sk-SK" w:eastAsia="sk-SK"/>
              </w:rPr>
              <w:t>-26 889</w:t>
            </w:r>
          </w:p>
        </w:tc>
        <w:tc>
          <w:tcPr>
            <w:tcW w:w="2052" w:type="dxa"/>
            <w:tcBorders>
              <w:top w:val="single" w:sz="4" w:space="0" w:color="auto"/>
              <w:left w:val="nil"/>
              <w:bottom w:val="single" w:sz="4" w:space="0" w:color="auto"/>
              <w:right w:val="nil"/>
            </w:tcBorders>
            <w:vAlign w:val="bottom"/>
          </w:tcPr>
          <w:p w14:paraId="66DC0211" w14:textId="2B8BAA37" w:rsidR="0093383B" w:rsidRPr="002E5503" w:rsidRDefault="0093383B" w:rsidP="0093383B">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9 296</w:t>
            </w:r>
          </w:p>
        </w:tc>
      </w:tr>
    </w:tbl>
    <w:p w14:paraId="4FC2E9DF" w14:textId="77777777" w:rsidR="000B49E5" w:rsidRPr="002E5503" w:rsidRDefault="000B49E5">
      <w:pPr>
        <w:suppressAutoHyphens/>
        <w:autoSpaceDE w:val="0"/>
        <w:autoSpaceDN w:val="0"/>
        <w:adjustRightInd w:val="0"/>
        <w:spacing w:after="0" w:line="240" w:lineRule="auto"/>
        <w:jc w:val="both"/>
        <w:rPr>
          <w:rFonts w:ascii="Arial" w:hAnsi="Arial" w:cs="Arial"/>
          <w:sz w:val="20"/>
          <w:szCs w:val="20"/>
          <w:lang w:val="sk-SK"/>
        </w:rPr>
      </w:pPr>
    </w:p>
    <w:p w14:paraId="0392F1CC" w14:textId="77777777" w:rsidR="00D844E6" w:rsidRDefault="0056139C">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Ako peniaze a peňažné ekvivalenty sú vykázané peniaze v pokladni, ceniny a účty v bankách. Účtami v bankách môže Spoločnosť voľne disponovať.</w:t>
      </w:r>
    </w:p>
    <w:p w14:paraId="7FA1F372" w14:textId="77777777" w:rsidR="00825401" w:rsidRPr="002E5503" w:rsidRDefault="00825401" w:rsidP="00661A93">
      <w:pPr>
        <w:suppressAutoHyphens/>
        <w:autoSpaceDE w:val="0"/>
        <w:autoSpaceDN w:val="0"/>
        <w:adjustRightInd w:val="0"/>
        <w:spacing w:line="240" w:lineRule="auto"/>
        <w:rPr>
          <w:rFonts w:ascii="Arial" w:hAnsi="Arial" w:cs="Arial"/>
          <w:sz w:val="20"/>
          <w:szCs w:val="20"/>
          <w:lang w:val="sk-SK"/>
        </w:rPr>
      </w:pPr>
    </w:p>
    <w:p w14:paraId="0305525B" w14:textId="77777777" w:rsidR="00DC619D" w:rsidRPr="00DD077B" w:rsidRDefault="0056139C" w:rsidP="00777B28">
      <w:pPr>
        <w:pStyle w:val="Heading1"/>
      </w:pPr>
      <w:bookmarkStart w:id="99" w:name="_Toc8914303"/>
      <w:r w:rsidRPr="00DD077B">
        <w:t>Finančné nástroje podľa kategórie</w:t>
      </w:r>
      <w:bookmarkEnd w:id="99"/>
    </w:p>
    <w:p w14:paraId="3E9C267D" w14:textId="77777777" w:rsidR="00BD6593" w:rsidRDefault="00BD6593" w:rsidP="00BD6593">
      <w:pPr>
        <w:rPr>
          <w:highlight w:val="green"/>
          <w:lang w:val="sk-SK" w:eastAsia="sk-SK"/>
        </w:rPr>
      </w:pPr>
    </w:p>
    <w:tbl>
      <w:tblPr>
        <w:tblW w:w="8970" w:type="dxa"/>
        <w:tblInd w:w="55" w:type="dxa"/>
        <w:tblLayout w:type="fixed"/>
        <w:tblCellMar>
          <w:left w:w="70" w:type="dxa"/>
          <w:right w:w="70" w:type="dxa"/>
        </w:tblCellMar>
        <w:tblLook w:val="04A0" w:firstRow="1" w:lastRow="0" w:firstColumn="1" w:lastColumn="0" w:noHBand="0" w:noVBand="1"/>
      </w:tblPr>
      <w:tblGrid>
        <w:gridCol w:w="5332"/>
        <w:gridCol w:w="1843"/>
        <w:gridCol w:w="1795"/>
      </w:tblGrid>
      <w:tr w:rsidR="00BD6593" w:rsidRPr="002E5503" w14:paraId="3A4F28C6" w14:textId="77777777" w:rsidTr="00BD6593">
        <w:trPr>
          <w:trHeight w:val="170"/>
        </w:trPr>
        <w:tc>
          <w:tcPr>
            <w:tcW w:w="5332" w:type="dxa"/>
            <w:tcBorders>
              <w:bottom w:val="single" w:sz="4" w:space="0" w:color="auto"/>
            </w:tcBorders>
            <w:shd w:val="clear" w:color="auto" w:fill="auto"/>
            <w:vAlign w:val="bottom"/>
          </w:tcPr>
          <w:p w14:paraId="6D9ADF58" w14:textId="1B310A09" w:rsidR="00BD6593" w:rsidRPr="002E5503" w:rsidRDefault="00BD6593" w:rsidP="00BD6593">
            <w:pPr>
              <w:suppressAutoHyphens/>
              <w:spacing w:after="0" w:line="240" w:lineRule="auto"/>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Pr>
                <w:rFonts w:ascii="Arial" w:hAnsi="Arial" w:cs="Arial"/>
                <w:b/>
                <w:bCs/>
                <w:color w:val="000000"/>
                <w:sz w:val="18"/>
                <w:szCs w:val="18"/>
                <w:lang w:val="sk-SK" w:eastAsia="sk-SK"/>
              </w:rPr>
              <w:t>9</w:t>
            </w:r>
          </w:p>
          <w:p w14:paraId="697736B1" w14:textId="77777777" w:rsidR="00BD6593" w:rsidRPr="002E5503" w:rsidRDefault="00BD6593" w:rsidP="00BD6593">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 (v tis. EUR)</w:t>
            </w:r>
          </w:p>
        </w:tc>
        <w:tc>
          <w:tcPr>
            <w:tcW w:w="1843" w:type="dxa"/>
            <w:tcBorders>
              <w:bottom w:val="single" w:sz="4" w:space="0" w:color="auto"/>
            </w:tcBorders>
            <w:shd w:val="clear" w:color="auto" w:fill="auto"/>
            <w:vAlign w:val="bottom"/>
          </w:tcPr>
          <w:p w14:paraId="1D7A0ABB" w14:textId="7EBF4D6B" w:rsidR="00BD6593" w:rsidRPr="002E5503" w:rsidRDefault="00CF2AF8" w:rsidP="00BD6593">
            <w:pPr>
              <w:suppressAutoHyphens/>
              <w:spacing w:after="0" w:line="240" w:lineRule="auto"/>
              <w:ind w:left="113" w:right="57"/>
              <w:jc w:val="right"/>
              <w:rPr>
                <w:rFonts w:ascii="Arial" w:hAnsi="Arial" w:cs="Arial"/>
                <w:b/>
                <w:sz w:val="18"/>
                <w:szCs w:val="18"/>
                <w:lang w:val="sk-SK" w:eastAsia="sk-SK"/>
              </w:rPr>
            </w:pPr>
            <w:r>
              <w:rPr>
                <w:rFonts w:ascii="Arial" w:hAnsi="Arial" w:cs="Arial"/>
                <w:b/>
                <w:sz w:val="18"/>
                <w:szCs w:val="18"/>
                <w:lang w:val="sk-SK" w:eastAsia="sk-SK"/>
              </w:rPr>
              <w:t>Finančné aktíva v amortizovanej hodnote</w:t>
            </w:r>
          </w:p>
        </w:tc>
        <w:tc>
          <w:tcPr>
            <w:tcW w:w="1795" w:type="dxa"/>
            <w:tcBorders>
              <w:bottom w:val="single" w:sz="4" w:space="0" w:color="auto"/>
            </w:tcBorders>
            <w:shd w:val="clear" w:color="auto" w:fill="auto"/>
            <w:vAlign w:val="bottom"/>
          </w:tcPr>
          <w:p w14:paraId="6DFA6705" w14:textId="77777777" w:rsidR="00BD6593" w:rsidRPr="002E5503" w:rsidRDefault="00BD6593" w:rsidP="00BD6593">
            <w:pPr>
              <w:suppressAutoHyphens/>
              <w:spacing w:after="0" w:line="240" w:lineRule="auto"/>
              <w:ind w:left="113" w:right="57"/>
              <w:jc w:val="right"/>
              <w:rPr>
                <w:rFonts w:ascii="Arial" w:hAnsi="Arial" w:cs="Arial"/>
                <w:b/>
                <w:sz w:val="18"/>
                <w:szCs w:val="18"/>
                <w:lang w:val="sk-SK" w:eastAsia="sk-SK"/>
              </w:rPr>
            </w:pPr>
            <w:r w:rsidRPr="002E5503">
              <w:rPr>
                <w:rFonts w:ascii="Arial" w:hAnsi="Arial" w:cs="Arial"/>
                <w:b/>
                <w:sz w:val="18"/>
                <w:szCs w:val="18"/>
                <w:lang w:val="sk-SK" w:eastAsia="sk-SK"/>
              </w:rPr>
              <w:t>Spolu</w:t>
            </w:r>
          </w:p>
        </w:tc>
      </w:tr>
      <w:tr w:rsidR="00BD6593" w:rsidRPr="002E5503" w14:paraId="2CD883EA" w14:textId="77777777" w:rsidTr="00BD6593">
        <w:trPr>
          <w:trHeight w:val="170"/>
        </w:trPr>
        <w:tc>
          <w:tcPr>
            <w:tcW w:w="5332" w:type="dxa"/>
            <w:tcBorders>
              <w:top w:val="single" w:sz="4" w:space="0" w:color="auto"/>
            </w:tcBorders>
            <w:shd w:val="clear" w:color="auto" w:fill="auto"/>
            <w:noWrap/>
            <w:vAlign w:val="bottom"/>
          </w:tcPr>
          <w:p w14:paraId="09DBF472" w14:textId="77777777"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p>
        </w:tc>
        <w:tc>
          <w:tcPr>
            <w:tcW w:w="1843" w:type="dxa"/>
            <w:tcBorders>
              <w:top w:val="single" w:sz="4" w:space="0" w:color="auto"/>
            </w:tcBorders>
            <w:shd w:val="clear" w:color="auto" w:fill="auto"/>
            <w:noWrap/>
            <w:vAlign w:val="bottom"/>
          </w:tcPr>
          <w:p w14:paraId="563D7BF3" w14:textId="77777777" w:rsidR="00BD6593" w:rsidRPr="002E5503" w:rsidRDefault="00BD6593" w:rsidP="00BD6593">
            <w:pPr>
              <w:suppressAutoHyphens/>
              <w:spacing w:after="0" w:line="240" w:lineRule="auto"/>
              <w:ind w:left="113" w:right="57"/>
              <w:jc w:val="right"/>
              <w:rPr>
                <w:rFonts w:ascii="Arial" w:hAnsi="Arial" w:cs="Arial"/>
                <w:color w:val="000000"/>
                <w:sz w:val="18"/>
                <w:szCs w:val="18"/>
                <w:lang w:val="sk-SK" w:eastAsia="sk-SK"/>
              </w:rPr>
            </w:pPr>
          </w:p>
        </w:tc>
        <w:tc>
          <w:tcPr>
            <w:tcW w:w="1795" w:type="dxa"/>
            <w:tcBorders>
              <w:top w:val="single" w:sz="4" w:space="0" w:color="auto"/>
            </w:tcBorders>
            <w:shd w:val="clear" w:color="auto" w:fill="auto"/>
            <w:noWrap/>
            <w:vAlign w:val="bottom"/>
          </w:tcPr>
          <w:p w14:paraId="0FC8FE82" w14:textId="77777777" w:rsidR="00BD6593" w:rsidRPr="002E5503" w:rsidRDefault="00BD6593" w:rsidP="00BD6593">
            <w:pPr>
              <w:suppressAutoHyphens/>
              <w:spacing w:after="0" w:line="240" w:lineRule="auto"/>
              <w:ind w:left="113" w:right="57"/>
              <w:jc w:val="right"/>
              <w:rPr>
                <w:rFonts w:ascii="Arial" w:hAnsi="Arial" w:cs="Arial"/>
                <w:color w:val="000000"/>
                <w:sz w:val="18"/>
                <w:szCs w:val="18"/>
                <w:lang w:val="sk-SK" w:eastAsia="sk-SK"/>
              </w:rPr>
            </w:pPr>
          </w:p>
        </w:tc>
      </w:tr>
      <w:tr w:rsidR="00BD6593" w:rsidRPr="002E5503" w14:paraId="660AC98E" w14:textId="77777777" w:rsidTr="00BD6593">
        <w:trPr>
          <w:trHeight w:val="170"/>
        </w:trPr>
        <w:tc>
          <w:tcPr>
            <w:tcW w:w="5332" w:type="dxa"/>
            <w:shd w:val="clear" w:color="auto" w:fill="auto"/>
            <w:noWrap/>
            <w:vAlign w:val="bottom"/>
          </w:tcPr>
          <w:p w14:paraId="094974D0" w14:textId="77777777"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Aktíva podľa súvahy</w:t>
            </w:r>
          </w:p>
        </w:tc>
        <w:tc>
          <w:tcPr>
            <w:tcW w:w="1843" w:type="dxa"/>
            <w:shd w:val="clear" w:color="auto" w:fill="auto"/>
            <w:noWrap/>
            <w:vAlign w:val="bottom"/>
          </w:tcPr>
          <w:p w14:paraId="62130A01" w14:textId="77777777" w:rsidR="00BD6593" w:rsidRPr="002E5503" w:rsidRDefault="00BD6593" w:rsidP="00BD6593">
            <w:pPr>
              <w:suppressAutoHyphens/>
              <w:spacing w:after="0" w:line="240" w:lineRule="auto"/>
              <w:ind w:left="113" w:right="57"/>
              <w:jc w:val="right"/>
              <w:rPr>
                <w:rFonts w:ascii="Arial" w:hAnsi="Arial" w:cs="Arial"/>
                <w:color w:val="000000"/>
                <w:sz w:val="18"/>
                <w:szCs w:val="18"/>
                <w:lang w:val="sk-SK" w:eastAsia="sk-SK"/>
              </w:rPr>
            </w:pPr>
          </w:p>
        </w:tc>
        <w:tc>
          <w:tcPr>
            <w:tcW w:w="1795" w:type="dxa"/>
            <w:shd w:val="clear" w:color="auto" w:fill="auto"/>
            <w:noWrap/>
            <w:vAlign w:val="bottom"/>
          </w:tcPr>
          <w:p w14:paraId="0F73BC48" w14:textId="77777777" w:rsidR="00BD6593" w:rsidRPr="002E5503" w:rsidRDefault="00BD6593" w:rsidP="00BD6593">
            <w:pPr>
              <w:suppressAutoHyphens/>
              <w:spacing w:after="0" w:line="240" w:lineRule="auto"/>
              <w:ind w:left="113" w:right="57"/>
              <w:jc w:val="right"/>
              <w:rPr>
                <w:rFonts w:ascii="Arial" w:hAnsi="Arial" w:cs="Arial"/>
                <w:color w:val="000000"/>
                <w:sz w:val="18"/>
                <w:szCs w:val="18"/>
                <w:lang w:val="sk-SK" w:eastAsia="sk-SK"/>
              </w:rPr>
            </w:pPr>
          </w:p>
        </w:tc>
      </w:tr>
      <w:tr w:rsidR="00BD6593" w:rsidRPr="007A4D7A" w14:paraId="74E24295" w14:textId="77777777" w:rsidTr="00BD6593">
        <w:trPr>
          <w:trHeight w:val="170"/>
        </w:trPr>
        <w:tc>
          <w:tcPr>
            <w:tcW w:w="5332" w:type="dxa"/>
            <w:shd w:val="clear" w:color="auto" w:fill="auto"/>
            <w:noWrap/>
            <w:vAlign w:val="bottom"/>
          </w:tcPr>
          <w:p w14:paraId="46E33DA7" w14:textId="77777777" w:rsidR="00BD6593" w:rsidRPr="00A91FE8" w:rsidRDefault="00BD6593" w:rsidP="00BD6593">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Úvery a pôžičky spriazneným stranám </w:t>
            </w:r>
            <w:r w:rsidRPr="00A91FE8">
              <w:rPr>
                <w:rFonts w:ascii="Arial" w:hAnsi="Arial" w:cs="Arial"/>
                <w:color w:val="000000"/>
                <w:sz w:val="18"/>
                <w:szCs w:val="18"/>
                <w:lang w:val="sk-SK" w:eastAsia="sk-SK"/>
              </w:rPr>
              <w:t>(Pozn.</w:t>
            </w:r>
            <w:r>
              <w:rPr>
                <w:rFonts w:ascii="Arial" w:hAnsi="Arial" w:cs="Arial"/>
                <w:color w:val="000000"/>
                <w:sz w:val="18"/>
                <w:szCs w:val="18"/>
                <w:lang w:val="sk-SK" w:eastAsia="sk-SK"/>
              </w:rPr>
              <w:t>8</w:t>
            </w:r>
            <w:r w:rsidRPr="00A91FE8">
              <w:rPr>
                <w:rFonts w:ascii="Arial" w:hAnsi="Arial" w:cs="Arial"/>
                <w:color w:val="000000"/>
                <w:sz w:val="18"/>
                <w:szCs w:val="18"/>
                <w:lang w:val="sk-SK" w:eastAsia="sk-SK"/>
              </w:rPr>
              <w:t>)</w:t>
            </w:r>
          </w:p>
        </w:tc>
        <w:tc>
          <w:tcPr>
            <w:tcW w:w="1843" w:type="dxa"/>
            <w:shd w:val="clear" w:color="auto" w:fill="auto"/>
            <w:noWrap/>
            <w:vAlign w:val="bottom"/>
          </w:tcPr>
          <w:p w14:paraId="16C10D2E" w14:textId="726A4FD8" w:rsidR="00BD6593" w:rsidRPr="00FC0DF1" w:rsidRDefault="000414A6" w:rsidP="00BD6593">
            <w:pPr>
              <w:suppressAutoHyphens/>
              <w:spacing w:after="0" w:line="240" w:lineRule="auto"/>
              <w:ind w:left="113" w:right="57"/>
              <w:jc w:val="right"/>
              <w:rPr>
                <w:rFonts w:ascii="Arial" w:hAnsi="Arial" w:cs="Arial"/>
                <w:bCs/>
                <w:sz w:val="18"/>
                <w:szCs w:val="18"/>
                <w:highlight w:val="green"/>
                <w:lang w:val="sk-SK" w:eastAsia="sk-SK"/>
              </w:rPr>
            </w:pPr>
            <w:r w:rsidRPr="000414A6">
              <w:rPr>
                <w:rFonts w:ascii="Arial" w:hAnsi="Arial" w:cs="Arial"/>
                <w:bCs/>
                <w:sz w:val="18"/>
                <w:szCs w:val="18"/>
                <w:lang w:val="sk-SK" w:eastAsia="sk-SK"/>
              </w:rPr>
              <w:t>151 655</w:t>
            </w:r>
          </w:p>
        </w:tc>
        <w:tc>
          <w:tcPr>
            <w:tcW w:w="1795" w:type="dxa"/>
            <w:shd w:val="clear" w:color="auto" w:fill="auto"/>
            <w:noWrap/>
            <w:vAlign w:val="bottom"/>
          </w:tcPr>
          <w:p w14:paraId="07236B91" w14:textId="189195A4" w:rsidR="00BD6593" w:rsidRPr="007A4D7A" w:rsidRDefault="000414A6" w:rsidP="00BD6593">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151 655</w:t>
            </w:r>
          </w:p>
        </w:tc>
      </w:tr>
      <w:tr w:rsidR="00BD6593" w:rsidRPr="007A4D7A" w14:paraId="422FC766" w14:textId="77777777" w:rsidTr="00BD6593">
        <w:trPr>
          <w:trHeight w:val="170"/>
        </w:trPr>
        <w:tc>
          <w:tcPr>
            <w:tcW w:w="5332" w:type="dxa"/>
            <w:shd w:val="clear" w:color="auto" w:fill="auto"/>
            <w:noWrap/>
            <w:vAlign w:val="bottom"/>
          </w:tcPr>
          <w:p w14:paraId="27215514" w14:textId="01A2A861" w:rsidR="00BD6593" w:rsidRPr="002E5503" w:rsidRDefault="00BD6593" w:rsidP="00BD6593">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Pohľadávky z obchodného styku a ostatné pohľadávky  (Pozn.1</w:t>
            </w:r>
            <w:r w:rsidR="003A320C">
              <w:rPr>
                <w:rFonts w:ascii="Arial" w:hAnsi="Arial" w:cs="Arial"/>
                <w:color w:val="000000"/>
                <w:sz w:val="18"/>
                <w:szCs w:val="18"/>
                <w:lang w:val="sk-SK" w:eastAsia="sk-SK"/>
              </w:rPr>
              <w:t>0</w:t>
            </w:r>
            <w:r w:rsidRPr="002E5503">
              <w:rPr>
                <w:rFonts w:ascii="Arial" w:hAnsi="Arial" w:cs="Arial"/>
                <w:color w:val="000000"/>
                <w:sz w:val="18"/>
                <w:szCs w:val="18"/>
                <w:lang w:val="sk-SK" w:eastAsia="sk-SK"/>
              </w:rPr>
              <w:t>)</w:t>
            </w:r>
          </w:p>
        </w:tc>
        <w:tc>
          <w:tcPr>
            <w:tcW w:w="1843" w:type="dxa"/>
            <w:shd w:val="clear" w:color="auto" w:fill="auto"/>
            <w:noWrap/>
            <w:vAlign w:val="bottom"/>
          </w:tcPr>
          <w:p w14:paraId="44C998FD" w14:textId="5116C599" w:rsidR="00BD6593" w:rsidRPr="000414A6" w:rsidRDefault="000414A6" w:rsidP="00BD6593">
            <w:pPr>
              <w:suppressAutoHyphens/>
              <w:spacing w:after="0" w:line="240" w:lineRule="auto"/>
              <w:ind w:left="113" w:right="57"/>
              <w:jc w:val="right"/>
              <w:rPr>
                <w:rFonts w:ascii="Arial" w:hAnsi="Arial" w:cs="Arial"/>
                <w:sz w:val="18"/>
                <w:szCs w:val="18"/>
                <w:lang w:val="sk-SK" w:eastAsia="sk-SK"/>
              </w:rPr>
            </w:pPr>
            <w:r w:rsidRPr="000414A6">
              <w:rPr>
                <w:rFonts w:ascii="Arial" w:hAnsi="Arial" w:cs="Arial"/>
                <w:sz w:val="18"/>
                <w:szCs w:val="18"/>
                <w:lang w:val="sk-SK" w:eastAsia="sk-SK"/>
              </w:rPr>
              <w:t>20 660</w:t>
            </w:r>
          </w:p>
        </w:tc>
        <w:tc>
          <w:tcPr>
            <w:tcW w:w="1795" w:type="dxa"/>
            <w:shd w:val="clear" w:color="auto" w:fill="auto"/>
            <w:noWrap/>
            <w:vAlign w:val="bottom"/>
          </w:tcPr>
          <w:p w14:paraId="04FEE8A5" w14:textId="70E2CDB6" w:rsidR="00BD6593" w:rsidRPr="007A4D7A" w:rsidRDefault="000414A6" w:rsidP="00BD6593">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20 660</w:t>
            </w:r>
          </w:p>
        </w:tc>
      </w:tr>
      <w:tr w:rsidR="00BD6593" w:rsidRPr="002E5503" w14:paraId="09F567FB" w14:textId="77777777" w:rsidTr="00BD6593">
        <w:trPr>
          <w:trHeight w:val="170"/>
        </w:trPr>
        <w:tc>
          <w:tcPr>
            <w:tcW w:w="5332" w:type="dxa"/>
            <w:shd w:val="clear" w:color="auto" w:fill="auto"/>
            <w:noWrap/>
            <w:vAlign w:val="bottom"/>
          </w:tcPr>
          <w:p w14:paraId="065A369D" w14:textId="01370AD0" w:rsidR="00BD6593" w:rsidRPr="002E5503" w:rsidRDefault="00BD6593" w:rsidP="00BD6593">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Peňažné prostriedky a peňažné ekvivalenty (Pozn.1</w:t>
            </w:r>
            <w:r w:rsidR="003A320C">
              <w:rPr>
                <w:rFonts w:ascii="Arial" w:hAnsi="Arial" w:cs="Arial"/>
                <w:color w:val="000000"/>
                <w:sz w:val="18"/>
                <w:szCs w:val="18"/>
                <w:lang w:val="sk-SK" w:eastAsia="sk-SK"/>
              </w:rPr>
              <w:t>4</w:t>
            </w:r>
            <w:r w:rsidRPr="002E5503">
              <w:rPr>
                <w:rFonts w:ascii="Arial" w:hAnsi="Arial" w:cs="Arial"/>
                <w:color w:val="000000"/>
                <w:sz w:val="18"/>
                <w:szCs w:val="18"/>
                <w:lang w:val="sk-SK" w:eastAsia="sk-SK"/>
              </w:rPr>
              <w:t>)</w:t>
            </w:r>
          </w:p>
        </w:tc>
        <w:tc>
          <w:tcPr>
            <w:tcW w:w="1843" w:type="dxa"/>
            <w:shd w:val="clear" w:color="auto" w:fill="auto"/>
            <w:noWrap/>
            <w:vAlign w:val="bottom"/>
          </w:tcPr>
          <w:p w14:paraId="4DEDD4EA" w14:textId="3F33D3A9" w:rsidR="00BD6593" w:rsidRPr="00FC0DF1" w:rsidRDefault="000414A6" w:rsidP="00BD6593">
            <w:pPr>
              <w:suppressAutoHyphens/>
              <w:spacing w:after="0" w:line="240" w:lineRule="auto"/>
              <w:ind w:left="113" w:right="57"/>
              <w:jc w:val="right"/>
              <w:rPr>
                <w:rFonts w:ascii="Arial" w:hAnsi="Arial" w:cs="Arial"/>
                <w:sz w:val="18"/>
                <w:szCs w:val="18"/>
                <w:highlight w:val="green"/>
                <w:lang w:val="sk-SK" w:eastAsia="sk-SK"/>
              </w:rPr>
            </w:pPr>
            <w:r w:rsidRPr="000414A6">
              <w:rPr>
                <w:rFonts w:ascii="Arial" w:hAnsi="Arial" w:cs="Arial"/>
                <w:sz w:val="18"/>
                <w:szCs w:val="18"/>
                <w:lang w:val="sk-SK" w:eastAsia="sk-SK"/>
              </w:rPr>
              <w:t>74 906</w:t>
            </w:r>
          </w:p>
        </w:tc>
        <w:tc>
          <w:tcPr>
            <w:tcW w:w="1795" w:type="dxa"/>
            <w:shd w:val="clear" w:color="auto" w:fill="auto"/>
            <w:noWrap/>
            <w:vAlign w:val="bottom"/>
          </w:tcPr>
          <w:p w14:paraId="380DF178" w14:textId="586CC377" w:rsidR="00BD6593" w:rsidRPr="002E5503" w:rsidRDefault="000414A6" w:rsidP="00BD6593">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74 906</w:t>
            </w:r>
          </w:p>
        </w:tc>
      </w:tr>
      <w:tr w:rsidR="00BD6593" w:rsidRPr="002E5503" w14:paraId="542295A0" w14:textId="77777777" w:rsidTr="00BD6593">
        <w:trPr>
          <w:trHeight w:val="170"/>
        </w:trPr>
        <w:tc>
          <w:tcPr>
            <w:tcW w:w="5332" w:type="dxa"/>
            <w:tcBorders>
              <w:top w:val="single" w:sz="4" w:space="0" w:color="auto"/>
              <w:bottom w:val="single" w:sz="4" w:space="0" w:color="auto"/>
            </w:tcBorders>
            <w:shd w:val="clear" w:color="auto" w:fill="auto"/>
            <w:noWrap/>
            <w:vAlign w:val="bottom"/>
          </w:tcPr>
          <w:p w14:paraId="26A2C46E" w14:textId="77777777"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843" w:type="dxa"/>
            <w:tcBorders>
              <w:top w:val="single" w:sz="4" w:space="0" w:color="auto"/>
              <w:bottom w:val="single" w:sz="4" w:space="0" w:color="auto"/>
            </w:tcBorders>
            <w:shd w:val="clear" w:color="auto" w:fill="auto"/>
            <w:noWrap/>
            <w:vAlign w:val="bottom"/>
          </w:tcPr>
          <w:p w14:paraId="4D5664EF" w14:textId="41BB25F6" w:rsidR="00BD6593" w:rsidRPr="002E5503" w:rsidRDefault="000414A6" w:rsidP="00BD6593">
            <w:pPr>
              <w:suppressAutoHyphens/>
              <w:spacing w:after="0" w:line="240" w:lineRule="auto"/>
              <w:ind w:left="113" w:right="57"/>
              <w:jc w:val="right"/>
              <w:rPr>
                <w:rFonts w:ascii="Arial" w:hAnsi="Arial" w:cs="Arial"/>
                <w:b/>
                <w:bCs/>
                <w:sz w:val="18"/>
                <w:szCs w:val="18"/>
                <w:lang w:val="sk-SK" w:eastAsia="sk-SK"/>
              </w:rPr>
            </w:pPr>
            <w:r>
              <w:rPr>
                <w:rFonts w:ascii="Arial" w:hAnsi="Arial" w:cs="Arial"/>
                <w:b/>
                <w:bCs/>
                <w:sz w:val="18"/>
                <w:szCs w:val="18"/>
                <w:lang w:val="sk-SK" w:eastAsia="sk-SK"/>
              </w:rPr>
              <w:t>247 221</w:t>
            </w:r>
          </w:p>
        </w:tc>
        <w:tc>
          <w:tcPr>
            <w:tcW w:w="1795" w:type="dxa"/>
            <w:tcBorders>
              <w:top w:val="single" w:sz="4" w:space="0" w:color="auto"/>
              <w:bottom w:val="single" w:sz="4" w:space="0" w:color="auto"/>
            </w:tcBorders>
            <w:shd w:val="clear" w:color="auto" w:fill="auto"/>
            <w:noWrap/>
            <w:vAlign w:val="bottom"/>
          </w:tcPr>
          <w:p w14:paraId="066B0EC7" w14:textId="4ACB98FE" w:rsidR="00BD6593" w:rsidRPr="002E5503" w:rsidRDefault="000414A6" w:rsidP="00BD6593">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247 221</w:t>
            </w:r>
          </w:p>
        </w:tc>
      </w:tr>
    </w:tbl>
    <w:p w14:paraId="077D510C" w14:textId="77777777" w:rsidR="00BD6593" w:rsidRDefault="00BD6593" w:rsidP="00BD6593">
      <w:pPr>
        <w:rPr>
          <w:highlight w:val="green"/>
          <w:lang w:val="sk-SK" w:eastAsia="sk-SK"/>
        </w:rPr>
      </w:pPr>
    </w:p>
    <w:tbl>
      <w:tblPr>
        <w:tblW w:w="8935" w:type="dxa"/>
        <w:tblInd w:w="90" w:type="dxa"/>
        <w:tblLayout w:type="fixed"/>
        <w:tblCellMar>
          <w:left w:w="70" w:type="dxa"/>
          <w:right w:w="70" w:type="dxa"/>
        </w:tblCellMar>
        <w:tblLook w:val="04A0" w:firstRow="1" w:lastRow="0" w:firstColumn="1" w:lastColumn="0" w:noHBand="0" w:noVBand="1"/>
      </w:tblPr>
      <w:tblGrid>
        <w:gridCol w:w="5297"/>
        <w:gridCol w:w="1843"/>
        <w:gridCol w:w="1795"/>
      </w:tblGrid>
      <w:tr w:rsidR="00BD6593" w:rsidRPr="002E5503" w14:paraId="37B38CA3" w14:textId="77777777" w:rsidTr="00754D35">
        <w:trPr>
          <w:trHeight w:val="170"/>
        </w:trPr>
        <w:tc>
          <w:tcPr>
            <w:tcW w:w="5297" w:type="dxa"/>
            <w:tcBorders>
              <w:bottom w:val="single" w:sz="4" w:space="0" w:color="auto"/>
            </w:tcBorders>
            <w:shd w:val="clear" w:color="auto" w:fill="auto"/>
            <w:noWrap/>
            <w:vAlign w:val="bottom"/>
          </w:tcPr>
          <w:p w14:paraId="4908AAA7" w14:textId="2A608D2E"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Pr>
                <w:rFonts w:ascii="Arial" w:hAnsi="Arial" w:cs="Arial"/>
                <w:b/>
                <w:bCs/>
                <w:color w:val="000000"/>
                <w:sz w:val="18"/>
                <w:szCs w:val="18"/>
                <w:lang w:val="sk-SK" w:eastAsia="sk-SK"/>
              </w:rPr>
              <w:t>9</w:t>
            </w:r>
          </w:p>
          <w:p w14:paraId="6C879864" w14:textId="77777777"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(v tis. EUR)</w:t>
            </w:r>
          </w:p>
        </w:tc>
        <w:tc>
          <w:tcPr>
            <w:tcW w:w="1843" w:type="dxa"/>
            <w:tcBorders>
              <w:bottom w:val="single" w:sz="4" w:space="0" w:color="auto"/>
            </w:tcBorders>
            <w:shd w:val="clear" w:color="auto" w:fill="auto"/>
            <w:noWrap/>
            <w:vAlign w:val="bottom"/>
          </w:tcPr>
          <w:p w14:paraId="28EE185C" w14:textId="77777777" w:rsidR="00BD6593" w:rsidRPr="002E5503" w:rsidRDefault="00BD6593" w:rsidP="00BD6593">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 xml:space="preserve">Záväzky </w:t>
            </w:r>
            <w:r w:rsidRPr="00161E10">
              <w:rPr>
                <w:rFonts w:ascii="Arial" w:hAnsi="Arial" w:cs="Arial"/>
                <w:b/>
                <w:color w:val="000000"/>
                <w:sz w:val="18"/>
                <w:szCs w:val="18"/>
                <w:lang w:val="sk-SK" w:eastAsia="sk-SK"/>
              </w:rPr>
              <w:t>v amortizovanej</w:t>
            </w:r>
            <w:r w:rsidRPr="002E5503">
              <w:rPr>
                <w:rFonts w:ascii="Arial" w:hAnsi="Arial" w:cs="Arial"/>
                <w:b/>
                <w:color w:val="000000"/>
                <w:sz w:val="18"/>
                <w:szCs w:val="18"/>
                <w:lang w:val="sk-SK" w:eastAsia="sk-SK"/>
              </w:rPr>
              <w:t xml:space="preserve"> hodnote</w:t>
            </w:r>
          </w:p>
        </w:tc>
        <w:tc>
          <w:tcPr>
            <w:tcW w:w="1795" w:type="dxa"/>
            <w:tcBorders>
              <w:bottom w:val="single" w:sz="4" w:space="0" w:color="auto"/>
            </w:tcBorders>
            <w:shd w:val="clear" w:color="auto" w:fill="auto"/>
            <w:noWrap/>
            <w:vAlign w:val="bottom"/>
          </w:tcPr>
          <w:p w14:paraId="512947C7" w14:textId="77777777" w:rsidR="00BD6593" w:rsidRPr="002E5503" w:rsidRDefault="00BD6593" w:rsidP="00BD6593">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Spolu</w:t>
            </w:r>
          </w:p>
        </w:tc>
      </w:tr>
      <w:tr w:rsidR="00BD6593" w:rsidRPr="002E5503" w14:paraId="6258B25B" w14:textId="77777777" w:rsidTr="00754D35">
        <w:trPr>
          <w:trHeight w:val="170"/>
        </w:trPr>
        <w:tc>
          <w:tcPr>
            <w:tcW w:w="5297" w:type="dxa"/>
            <w:tcBorders>
              <w:top w:val="single" w:sz="4" w:space="0" w:color="auto"/>
            </w:tcBorders>
            <w:shd w:val="clear" w:color="auto" w:fill="auto"/>
            <w:noWrap/>
            <w:vAlign w:val="bottom"/>
          </w:tcPr>
          <w:p w14:paraId="7E271FE7" w14:textId="77777777" w:rsidR="00BD6593" w:rsidRPr="002E5503" w:rsidRDefault="00BD6593" w:rsidP="00BD6593">
            <w:pPr>
              <w:suppressAutoHyphens/>
              <w:spacing w:after="0" w:line="240" w:lineRule="auto"/>
              <w:ind w:left="-57"/>
              <w:rPr>
                <w:rFonts w:ascii="Arial" w:hAnsi="Arial" w:cs="Arial"/>
                <w:b/>
                <w:color w:val="000000"/>
                <w:sz w:val="18"/>
                <w:szCs w:val="18"/>
                <w:lang w:val="sk-SK" w:eastAsia="sk-SK"/>
              </w:rPr>
            </w:pPr>
          </w:p>
        </w:tc>
        <w:tc>
          <w:tcPr>
            <w:tcW w:w="1843" w:type="dxa"/>
            <w:tcBorders>
              <w:top w:val="single" w:sz="4" w:space="0" w:color="auto"/>
            </w:tcBorders>
            <w:shd w:val="clear" w:color="auto" w:fill="auto"/>
            <w:noWrap/>
            <w:vAlign w:val="bottom"/>
          </w:tcPr>
          <w:p w14:paraId="3DFFE731" w14:textId="77777777" w:rsidR="00BD6593" w:rsidRPr="002E5503" w:rsidRDefault="00BD6593" w:rsidP="00BD6593">
            <w:pPr>
              <w:suppressAutoHyphens/>
              <w:spacing w:after="0" w:line="240" w:lineRule="auto"/>
              <w:ind w:left="113" w:right="57"/>
              <w:jc w:val="right"/>
              <w:rPr>
                <w:rFonts w:ascii="Arial" w:hAnsi="Arial" w:cs="Arial"/>
                <w:b/>
                <w:bCs/>
                <w:sz w:val="18"/>
                <w:szCs w:val="18"/>
                <w:lang w:val="sk-SK" w:eastAsia="sk-SK"/>
              </w:rPr>
            </w:pPr>
          </w:p>
        </w:tc>
        <w:tc>
          <w:tcPr>
            <w:tcW w:w="1795" w:type="dxa"/>
            <w:tcBorders>
              <w:top w:val="single" w:sz="4" w:space="0" w:color="auto"/>
            </w:tcBorders>
            <w:shd w:val="clear" w:color="auto" w:fill="auto"/>
            <w:noWrap/>
            <w:vAlign w:val="bottom"/>
          </w:tcPr>
          <w:p w14:paraId="1D550976" w14:textId="77777777" w:rsidR="00BD6593" w:rsidRPr="002E5503" w:rsidRDefault="00BD6593" w:rsidP="00BD6593">
            <w:pPr>
              <w:suppressAutoHyphens/>
              <w:spacing w:after="0" w:line="240" w:lineRule="auto"/>
              <w:ind w:left="113" w:right="57"/>
              <w:jc w:val="right"/>
              <w:rPr>
                <w:rFonts w:ascii="Arial" w:hAnsi="Arial" w:cs="Arial"/>
                <w:b/>
                <w:bCs/>
                <w:sz w:val="18"/>
                <w:szCs w:val="18"/>
                <w:lang w:val="sk-SK" w:eastAsia="sk-SK"/>
              </w:rPr>
            </w:pPr>
          </w:p>
        </w:tc>
      </w:tr>
      <w:tr w:rsidR="00BD6593" w:rsidRPr="002E5503" w14:paraId="3B6500C9" w14:textId="77777777" w:rsidTr="00754D35">
        <w:trPr>
          <w:trHeight w:val="170"/>
        </w:trPr>
        <w:tc>
          <w:tcPr>
            <w:tcW w:w="5297" w:type="dxa"/>
            <w:shd w:val="clear" w:color="auto" w:fill="auto"/>
            <w:noWrap/>
            <w:vAlign w:val="bottom"/>
          </w:tcPr>
          <w:p w14:paraId="7FBF39A0" w14:textId="67958A1E" w:rsidR="00BD6593" w:rsidRPr="002E5503" w:rsidRDefault="00BD6593" w:rsidP="00BD6593">
            <w:pPr>
              <w:suppressAutoHyphens/>
              <w:spacing w:after="0" w:line="240" w:lineRule="auto"/>
              <w:ind w:left="-57"/>
              <w:rPr>
                <w:rFonts w:ascii="Arial" w:hAnsi="Arial" w:cs="Arial"/>
                <w:b/>
                <w:color w:val="000000"/>
                <w:sz w:val="18"/>
                <w:szCs w:val="18"/>
                <w:lang w:val="sk-SK" w:eastAsia="sk-SK"/>
              </w:rPr>
            </w:pPr>
            <w:r w:rsidRPr="002E5503">
              <w:rPr>
                <w:rFonts w:ascii="Arial" w:hAnsi="Arial" w:cs="Arial"/>
                <w:color w:val="000000"/>
                <w:sz w:val="18"/>
                <w:szCs w:val="18"/>
                <w:lang w:val="sk-SK" w:eastAsia="sk-SK"/>
              </w:rPr>
              <w:t>Úvery a pôžičky od spriaznených strán (Pozn.</w:t>
            </w:r>
            <w:r>
              <w:rPr>
                <w:rFonts w:ascii="Arial" w:hAnsi="Arial" w:cs="Arial"/>
                <w:color w:val="000000"/>
                <w:sz w:val="18"/>
                <w:szCs w:val="18"/>
                <w:lang w:val="sk-SK" w:eastAsia="sk-SK"/>
              </w:rPr>
              <w:t>2</w:t>
            </w:r>
            <w:r w:rsidR="003A320C">
              <w:rPr>
                <w:rFonts w:ascii="Arial" w:hAnsi="Arial" w:cs="Arial"/>
                <w:color w:val="000000"/>
                <w:sz w:val="18"/>
                <w:szCs w:val="18"/>
                <w:lang w:val="sk-SK" w:eastAsia="sk-SK"/>
              </w:rPr>
              <w:t>0</w:t>
            </w:r>
            <w:r w:rsidRPr="002E5503">
              <w:rPr>
                <w:rFonts w:ascii="Arial" w:hAnsi="Arial" w:cs="Arial"/>
                <w:color w:val="000000"/>
                <w:sz w:val="18"/>
                <w:szCs w:val="18"/>
                <w:lang w:val="sk-SK" w:eastAsia="sk-SK"/>
              </w:rPr>
              <w:t>)</w:t>
            </w:r>
          </w:p>
        </w:tc>
        <w:tc>
          <w:tcPr>
            <w:tcW w:w="1843" w:type="dxa"/>
            <w:shd w:val="clear" w:color="auto" w:fill="auto"/>
            <w:noWrap/>
            <w:vAlign w:val="bottom"/>
          </w:tcPr>
          <w:p w14:paraId="6612B6E5" w14:textId="5845D462" w:rsidR="00BD6593" w:rsidRPr="00FC0DF1" w:rsidRDefault="000115E6" w:rsidP="00BD6593">
            <w:pPr>
              <w:suppressAutoHyphens/>
              <w:spacing w:after="0" w:line="240" w:lineRule="auto"/>
              <w:ind w:left="113" w:right="57"/>
              <w:jc w:val="right"/>
              <w:rPr>
                <w:rFonts w:ascii="Arial" w:hAnsi="Arial" w:cs="Arial"/>
                <w:bCs/>
                <w:sz w:val="18"/>
                <w:szCs w:val="18"/>
                <w:highlight w:val="green"/>
                <w:lang w:val="sk-SK" w:eastAsia="sk-SK"/>
              </w:rPr>
            </w:pPr>
            <w:r w:rsidRPr="000115E6">
              <w:rPr>
                <w:rFonts w:ascii="Arial" w:hAnsi="Arial" w:cs="Arial"/>
                <w:bCs/>
                <w:sz w:val="18"/>
                <w:szCs w:val="18"/>
                <w:lang w:val="sk-SK" w:eastAsia="sk-SK"/>
              </w:rPr>
              <w:t>18 546</w:t>
            </w:r>
          </w:p>
        </w:tc>
        <w:tc>
          <w:tcPr>
            <w:tcW w:w="1795" w:type="dxa"/>
            <w:shd w:val="clear" w:color="auto" w:fill="auto"/>
            <w:noWrap/>
            <w:vAlign w:val="bottom"/>
          </w:tcPr>
          <w:p w14:paraId="76FF4E1F" w14:textId="161633D5" w:rsidR="00BD6593" w:rsidRPr="002E5503" w:rsidRDefault="000115E6" w:rsidP="00BD6593">
            <w:pPr>
              <w:suppressAutoHyphens/>
              <w:spacing w:after="0" w:line="240" w:lineRule="auto"/>
              <w:ind w:left="113" w:right="57"/>
              <w:jc w:val="right"/>
              <w:rPr>
                <w:rFonts w:ascii="Arial" w:hAnsi="Arial" w:cs="Arial"/>
                <w:b/>
                <w:bCs/>
                <w:sz w:val="18"/>
                <w:szCs w:val="18"/>
                <w:lang w:val="sk-SK" w:eastAsia="sk-SK"/>
              </w:rPr>
            </w:pPr>
            <w:r>
              <w:rPr>
                <w:rFonts w:ascii="Arial" w:hAnsi="Arial" w:cs="Arial"/>
                <w:bCs/>
                <w:sz w:val="18"/>
                <w:szCs w:val="18"/>
                <w:lang w:val="sk-SK" w:eastAsia="sk-SK"/>
              </w:rPr>
              <w:t>18 546</w:t>
            </w:r>
          </w:p>
        </w:tc>
      </w:tr>
      <w:tr w:rsidR="00BD6593" w:rsidRPr="002E5503" w14:paraId="6E86D774" w14:textId="77777777" w:rsidTr="00754D35">
        <w:trPr>
          <w:trHeight w:val="170"/>
        </w:trPr>
        <w:tc>
          <w:tcPr>
            <w:tcW w:w="5297" w:type="dxa"/>
            <w:shd w:val="clear" w:color="auto" w:fill="auto"/>
            <w:noWrap/>
            <w:vAlign w:val="bottom"/>
          </w:tcPr>
          <w:p w14:paraId="2CDBECDF" w14:textId="40E0F515" w:rsidR="00BD6593" w:rsidRPr="002E5503" w:rsidRDefault="00BD6593" w:rsidP="00BD6593">
            <w:pPr>
              <w:suppressAutoHyphens/>
              <w:spacing w:after="0" w:line="240" w:lineRule="auto"/>
              <w:ind w:left="-57"/>
              <w:rPr>
                <w:rFonts w:ascii="Arial" w:hAnsi="Arial" w:cs="Arial"/>
                <w:color w:val="000000"/>
                <w:sz w:val="18"/>
                <w:szCs w:val="18"/>
                <w:lang w:val="sk-SK" w:eastAsia="sk-SK"/>
              </w:rPr>
            </w:pPr>
            <w:r w:rsidRPr="002E5503">
              <w:rPr>
                <w:rFonts w:ascii="Arial" w:hAnsi="Arial" w:cs="Arial"/>
                <w:bCs/>
                <w:color w:val="000000"/>
                <w:sz w:val="18"/>
                <w:szCs w:val="18"/>
                <w:lang w:val="sk-SK" w:eastAsia="sk-SK"/>
              </w:rPr>
              <w:t>Kontokorentné úvery (Pozn.1</w:t>
            </w:r>
            <w:r w:rsidR="003A320C">
              <w:rPr>
                <w:rFonts w:ascii="Arial" w:hAnsi="Arial" w:cs="Arial"/>
                <w:bCs/>
                <w:color w:val="000000"/>
                <w:sz w:val="18"/>
                <w:szCs w:val="18"/>
                <w:lang w:val="sk-SK" w:eastAsia="sk-SK"/>
              </w:rPr>
              <w:t>4</w:t>
            </w:r>
            <w:r w:rsidRPr="002E5503">
              <w:rPr>
                <w:rFonts w:ascii="Arial" w:hAnsi="Arial" w:cs="Arial"/>
                <w:bCs/>
                <w:color w:val="000000"/>
                <w:sz w:val="18"/>
                <w:szCs w:val="18"/>
                <w:lang w:val="sk-SK" w:eastAsia="sk-SK"/>
              </w:rPr>
              <w:t>)</w:t>
            </w:r>
          </w:p>
        </w:tc>
        <w:tc>
          <w:tcPr>
            <w:tcW w:w="1843" w:type="dxa"/>
            <w:shd w:val="clear" w:color="auto" w:fill="auto"/>
            <w:noWrap/>
            <w:vAlign w:val="bottom"/>
          </w:tcPr>
          <w:p w14:paraId="0C1AF64A" w14:textId="7E4CEDF6" w:rsidR="00BD6593" w:rsidRPr="00FC0DF1" w:rsidRDefault="000414A6" w:rsidP="00BD6593">
            <w:pPr>
              <w:suppressAutoHyphens/>
              <w:spacing w:after="0" w:line="240" w:lineRule="auto"/>
              <w:ind w:left="113" w:right="57"/>
              <w:jc w:val="right"/>
              <w:rPr>
                <w:rFonts w:ascii="Arial" w:hAnsi="Arial" w:cs="Arial"/>
                <w:sz w:val="18"/>
                <w:szCs w:val="18"/>
                <w:highlight w:val="green"/>
                <w:lang w:val="sk-SK" w:eastAsia="sk-SK"/>
              </w:rPr>
            </w:pPr>
            <w:r w:rsidRPr="000414A6">
              <w:rPr>
                <w:rFonts w:ascii="Arial" w:hAnsi="Arial" w:cs="Arial"/>
                <w:sz w:val="18"/>
                <w:szCs w:val="18"/>
                <w:lang w:val="sk-SK" w:eastAsia="sk-SK"/>
              </w:rPr>
              <w:t>101 795</w:t>
            </w:r>
          </w:p>
        </w:tc>
        <w:tc>
          <w:tcPr>
            <w:tcW w:w="1795" w:type="dxa"/>
            <w:shd w:val="clear" w:color="auto" w:fill="auto"/>
            <w:noWrap/>
            <w:vAlign w:val="bottom"/>
          </w:tcPr>
          <w:p w14:paraId="01672F1B" w14:textId="14E2335C" w:rsidR="00BD6593" w:rsidRPr="002E5503" w:rsidRDefault="000115E6" w:rsidP="00BD6593">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101 795</w:t>
            </w:r>
          </w:p>
        </w:tc>
      </w:tr>
      <w:tr w:rsidR="00BD6593" w:rsidRPr="002E5503" w14:paraId="2CD09E6C" w14:textId="77777777" w:rsidTr="00754D35">
        <w:trPr>
          <w:trHeight w:val="170"/>
        </w:trPr>
        <w:tc>
          <w:tcPr>
            <w:tcW w:w="5297" w:type="dxa"/>
            <w:tcBorders>
              <w:bottom w:val="single" w:sz="4" w:space="0" w:color="auto"/>
            </w:tcBorders>
            <w:shd w:val="clear" w:color="auto" w:fill="auto"/>
            <w:noWrap/>
            <w:vAlign w:val="bottom"/>
          </w:tcPr>
          <w:p w14:paraId="2BFCD6A3" w14:textId="775F345E" w:rsidR="00BD6593" w:rsidRPr="002E5503" w:rsidRDefault="00BD6593" w:rsidP="00BD6593">
            <w:pPr>
              <w:suppressAutoHyphens/>
              <w:spacing w:after="0" w:line="240" w:lineRule="auto"/>
              <w:ind w:left="-57"/>
              <w:rPr>
                <w:rFonts w:ascii="Arial" w:hAnsi="Arial" w:cs="Arial"/>
                <w:bCs/>
                <w:color w:val="000000"/>
                <w:sz w:val="18"/>
                <w:szCs w:val="18"/>
                <w:lang w:val="sk-SK" w:eastAsia="sk-SK"/>
              </w:rPr>
            </w:pPr>
            <w:r w:rsidRPr="002E5503">
              <w:rPr>
                <w:rFonts w:ascii="Arial" w:hAnsi="Arial" w:cs="Arial"/>
                <w:bCs/>
                <w:color w:val="000000"/>
                <w:sz w:val="18"/>
                <w:szCs w:val="18"/>
                <w:lang w:val="sk-SK" w:eastAsia="sk-SK"/>
              </w:rPr>
              <w:t>Záväzky z obchodného styku a ostatné záväzky (Pozn.1</w:t>
            </w:r>
            <w:r w:rsidR="003A320C">
              <w:rPr>
                <w:rFonts w:ascii="Arial" w:hAnsi="Arial" w:cs="Arial"/>
                <w:bCs/>
                <w:color w:val="000000"/>
                <w:sz w:val="18"/>
                <w:szCs w:val="18"/>
                <w:lang w:val="sk-SK" w:eastAsia="sk-SK"/>
              </w:rPr>
              <w:t>8</w:t>
            </w:r>
            <w:r w:rsidRPr="002E5503">
              <w:rPr>
                <w:rFonts w:ascii="Arial" w:hAnsi="Arial" w:cs="Arial"/>
                <w:bCs/>
                <w:color w:val="000000"/>
                <w:sz w:val="18"/>
                <w:szCs w:val="18"/>
                <w:lang w:val="sk-SK" w:eastAsia="sk-SK"/>
              </w:rPr>
              <w:t>)</w:t>
            </w:r>
          </w:p>
        </w:tc>
        <w:tc>
          <w:tcPr>
            <w:tcW w:w="1843" w:type="dxa"/>
            <w:tcBorders>
              <w:bottom w:val="single" w:sz="4" w:space="0" w:color="auto"/>
            </w:tcBorders>
            <w:shd w:val="clear" w:color="auto" w:fill="auto"/>
            <w:noWrap/>
            <w:vAlign w:val="bottom"/>
          </w:tcPr>
          <w:p w14:paraId="1DC2F22D" w14:textId="64E01237" w:rsidR="00BD6593" w:rsidRPr="00FC0DF1" w:rsidRDefault="000115E6" w:rsidP="00BD6593">
            <w:pPr>
              <w:suppressAutoHyphens/>
              <w:spacing w:after="0" w:line="240" w:lineRule="auto"/>
              <w:ind w:left="113" w:right="57"/>
              <w:jc w:val="right"/>
              <w:rPr>
                <w:rFonts w:ascii="Arial" w:hAnsi="Arial" w:cs="Arial"/>
                <w:bCs/>
                <w:sz w:val="18"/>
                <w:szCs w:val="18"/>
                <w:highlight w:val="green"/>
                <w:lang w:val="sk-SK" w:eastAsia="sk-SK"/>
              </w:rPr>
            </w:pPr>
            <w:r w:rsidRPr="000115E6">
              <w:rPr>
                <w:rFonts w:ascii="Arial" w:hAnsi="Arial" w:cs="Arial"/>
                <w:bCs/>
                <w:sz w:val="18"/>
                <w:szCs w:val="18"/>
                <w:lang w:val="sk-SK" w:eastAsia="sk-SK"/>
              </w:rPr>
              <w:t>62 814</w:t>
            </w:r>
          </w:p>
        </w:tc>
        <w:tc>
          <w:tcPr>
            <w:tcW w:w="1795" w:type="dxa"/>
            <w:tcBorders>
              <w:bottom w:val="single" w:sz="4" w:space="0" w:color="auto"/>
            </w:tcBorders>
            <w:shd w:val="clear" w:color="auto" w:fill="auto"/>
            <w:noWrap/>
            <w:vAlign w:val="bottom"/>
          </w:tcPr>
          <w:p w14:paraId="5AD15C59" w14:textId="12D544A8" w:rsidR="00BD6593" w:rsidRPr="002E5503" w:rsidRDefault="000115E6" w:rsidP="00BD6593">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62 814</w:t>
            </w:r>
          </w:p>
        </w:tc>
      </w:tr>
      <w:tr w:rsidR="00BD6593" w:rsidRPr="002E5503" w14:paraId="27D2BFB1" w14:textId="77777777" w:rsidTr="00754D35">
        <w:trPr>
          <w:trHeight w:val="170"/>
        </w:trPr>
        <w:tc>
          <w:tcPr>
            <w:tcW w:w="5297" w:type="dxa"/>
            <w:tcBorders>
              <w:top w:val="single" w:sz="4" w:space="0" w:color="auto"/>
              <w:bottom w:val="single" w:sz="4" w:space="0" w:color="auto"/>
            </w:tcBorders>
            <w:shd w:val="clear" w:color="auto" w:fill="auto"/>
            <w:noWrap/>
            <w:vAlign w:val="bottom"/>
          </w:tcPr>
          <w:p w14:paraId="5A5A51C6" w14:textId="77777777" w:rsidR="00BD6593" w:rsidRPr="002E5503" w:rsidRDefault="00BD6593" w:rsidP="00BD6593">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843" w:type="dxa"/>
            <w:tcBorders>
              <w:top w:val="single" w:sz="4" w:space="0" w:color="auto"/>
              <w:bottom w:val="single" w:sz="4" w:space="0" w:color="auto"/>
            </w:tcBorders>
            <w:shd w:val="clear" w:color="auto" w:fill="auto"/>
            <w:noWrap/>
            <w:vAlign w:val="bottom"/>
          </w:tcPr>
          <w:p w14:paraId="56001024" w14:textId="7323F859" w:rsidR="00BD6593" w:rsidRPr="00FC0DF1" w:rsidRDefault="000115E6" w:rsidP="00BD6593">
            <w:pPr>
              <w:suppressAutoHyphens/>
              <w:spacing w:after="0" w:line="240" w:lineRule="auto"/>
              <w:ind w:left="113" w:right="57"/>
              <w:jc w:val="right"/>
              <w:rPr>
                <w:rFonts w:ascii="Arial" w:hAnsi="Arial" w:cs="Arial"/>
                <w:b/>
                <w:color w:val="000000"/>
                <w:sz w:val="18"/>
                <w:szCs w:val="18"/>
                <w:highlight w:val="green"/>
                <w:lang w:val="sk-SK" w:eastAsia="sk-SK"/>
              </w:rPr>
            </w:pPr>
            <w:r w:rsidRPr="000115E6">
              <w:rPr>
                <w:rFonts w:ascii="Arial" w:hAnsi="Arial" w:cs="Arial"/>
                <w:b/>
                <w:color w:val="000000"/>
                <w:sz w:val="18"/>
                <w:szCs w:val="18"/>
                <w:lang w:val="sk-SK" w:eastAsia="sk-SK"/>
              </w:rPr>
              <w:t>183 155</w:t>
            </w:r>
          </w:p>
        </w:tc>
        <w:tc>
          <w:tcPr>
            <w:tcW w:w="1795" w:type="dxa"/>
            <w:tcBorders>
              <w:top w:val="single" w:sz="4" w:space="0" w:color="auto"/>
              <w:bottom w:val="single" w:sz="4" w:space="0" w:color="auto"/>
            </w:tcBorders>
            <w:shd w:val="clear" w:color="auto" w:fill="auto"/>
            <w:noWrap/>
            <w:vAlign w:val="bottom"/>
          </w:tcPr>
          <w:p w14:paraId="5B780E8B" w14:textId="198C2FD7" w:rsidR="00BD6593" w:rsidRPr="002E5503" w:rsidRDefault="000115E6" w:rsidP="00BD6593">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183 155</w:t>
            </w:r>
            <w:r w:rsidR="00D87D24">
              <w:rPr>
                <w:rFonts w:ascii="Arial" w:hAnsi="Arial" w:cs="Arial"/>
                <w:b/>
                <w:color w:val="000000"/>
                <w:sz w:val="18"/>
                <w:szCs w:val="18"/>
                <w:lang w:val="sk-SK" w:eastAsia="sk-SK"/>
              </w:rPr>
              <w:t xml:space="preserve">   </w:t>
            </w:r>
          </w:p>
        </w:tc>
      </w:tr>
    </w:tbl>
    <w:p w14:paraId="49CFEECA" w14:textId="77777777" w:rsidR="00BD6593" w:rsidRPr="00BD6593" w:rsidRDefault="00BD6593" w:rsidP="00BD6593">
      <w:pPr>
        <w:rPr>
          <w:highlight w:val="green"/>
          <w:lang w:val="sk-SK" w:eastAsia="sk-SK"/>
        </w:rPr>
      </w:pPr>
    </w:p>
    <w:tbl>
      <w:tblPr>
        <w:tblpPr w:leftFromText="180" w:rightFromText="180" w:vertAnchor="text" w:horzAnchor="margin" w:tblpY="186"/>
        <w:tblW w:w="8640" w:type="dxa"/>
        <w:tblLayout w:type="fixed"/>
        <w:tblCellMar>
          <w:left w:w="70" w:type="dxa"/>
          <w:right w:w="70" w:type="dxa"/>
        </w:tblCellMar>
        <w:tblLook w:val="04A0" w:firstRow="1" w:lastRow="0" w:firstColumn="1" w:lastColumn="0" w:noHBand="0" w:noVBand="1"/>
      </w:tblPr>
      <w:tblGrid>
        <w:gridCol w:w="4140"/>
        <w:gridCol w:w="1710"/>
        <w:gridCol w:w="1620"/>
        <w:gridCol w:w="1170"/>
      </w:tblGrid>
      <w:tr w:rsidR="00B058F1" w:rsidRPr="002E5503" w14:paraId="2AECBD25" w14:textId="77777777" w:rsidTr="0010006E">
        <w:trPr>
          <w:trHeight w:val="184"/>
        </w:trPr>
        <w:tc>
          <w:tcPr>
            <w:tcW w:w="4140" w:type="dxa"/>
            <w:tcBorders>
              <w:bottom w:val="single" w:sz="4" w:space="0" w:color="auto"/>
            </w:tcBorders>
            <w:shd w:val="clear" w:color="auto" w:fill="auto"/>
            <w:vAlign w:val="bottom"/>
          </w:tcPr>
          <w:p w14:paraId="75BE7E69" w14:textId="77777777" w:rsidR="00B058F1" w:rsidRPr="002E5503" w:rsidRDefault="00B058F1" w:rsidP="00B058F1">
            <w:pPr>
              <w:suppressAutoHyphens/>
              <w:spacing w:after="0" w:line="240" w:lineRule="auto"/>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Pr>
                <w:rFonts w:ascii="Arial" w:hAnsi="Arial" w:cs="Arial"/>
                <w:b/>
                <w:bCs/>
                <w:color w:val="000000"/>
                <w:sz w:val="18"/>
                <w:szCs w:val="18"/>
                <w:lang w:val="sk-SK" w:eastAsia="sk-SK"/>
              </w:rPr>
              <w:t>8</w:t>
            </w:r>
          </w:p>
          <w:p w14:paraId="28046906" w14:textId="77777777" w:rsidR="00B058F1" w:rsidRPr="002E5503" w:rsidRDefault="00B058F1" w:rsidP="00B058F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 (v tis. EUR)</w:t>
            </w:r>
          </w:p>
        </w:tc>
        <w:tc>
          <w:tcPr>
            <w:tcW w:w="1710" w:type="dxa"/>
            <w:tcBorders>
              <w:bottom w:val="single" w:sz="4" w:space="0" w:color="auto"/>
            </w:tcBorders>
            <w:shd w:val="clear" w:color="auto" w:fill="auto"/>
            <w:vAlign w:val="bottom"/>
          </w:tcPr>
          <w:p w14:paraId="4C3DD954" w14:textId="72D1E2A5" w:rsidR="00B058F1" w:rsidRPr="002E5503" w:rsidRDefault="00D247F4" w:rsidP="00B058F1">
            <w:pPr>
              <w:suppressAutoHyphens/>
              <w:spacing w:after="0" w:line="240" w:lineRule="auto"/>
              <w:ind w:left="113" w:right="57"/>
              <w:jc w:val="right"/>
              <w:rPr>
                <w:rFonts w:ascii="Arial" w:hAnsi="Arial" w:cs="Arial"/>
                <w:b/>
                <w:sz w:val="18"/>
                <w:szCs w:val="18"/>
                <w:lang w:val="sk-SK" w:eastAsia="sk-SK"/>
              </w:rPr>
            </w:pPr>
            <w:r>
              <w:rPr>
                <w:rFonts w:ascii="Arial" w:hAnsi="Arial" w:cs="Arial"/>
                <w:b/>
                <w:sz w:val="18"/>
                <w:szCs w:val="18"/>
                <w:lang w:val="sk-SK" w:eastAsia="sk-SK"/>
              </w:rPr>
              <w:t>Úvery a pohľadávky</w:t>
            </w:r>
          </w:p>
        </w:tc>
        <w:tc>
          <w:tcPr>
            <w:tcW w:w="1620" w:type="dxa"/>
            <w:tcBorders>
              <w:bottom w:val="single" w:sz="4" w:space="0" w:color="auto"/>
            </w:tcBorders>
          </w:tcPr>
          <w:p w14:paraId="7BC756A9" w14:textId="77777777" w:rsidR="00B058F1" w:rsidRPr="0010006E" w:rsidRDefault="00B058F1" w:rsidP="00B058F1">
            <w:pPr>
              <w:suppressAutoHyphens/>
              <w:spacing w:after="0" w:line="240" w:lineRule="auto"/>
              <w:ind w:left="113" w:right="57"/>
              <w:jc w:val="right"/>
              <w:rPr>
                <w:rFonts w:ascii="Arial" w:hAnsi="Arial" w:cs="Arial"/>
                <w:b/>
                <w:sz w:val="18"/>
                <w:szCs w:val="18"/>
                <w:lang w:val="sk-SK" w:eastAsia="sk-SK"/>
              </w:rPr>
            </w:pPr>
            <w:r w:rsidRPr="0010006E">
              <w:rPr>
                <w:rFonts w:ascii="Arial" w:hAnsi="Arial" w:cs="Arial"/>
                <w:b/>
                <w:sz w:val="18"/>
                <w:szCs w:val="18"/>
                <w:lang w:val="sk-SK" w:eastAsia="sk-SK"/>
              </w:rPr>
              <w:t>Finančné aktíva v reálnej hodnote</w:t>
            </w:r>
          </w:p>
        </w:tc>
        <w:tc>
          <w:tcPr>
            <w:tcW w:w="1170" w:type="dxa"/>
            <w:tcBorders>
              <w:bottom w:val="single" w:sz="4" w:space="0" w:color="auto"/>
            </w:tcBorders>
            <w:shd w:val="clear" w:color="auto" w:fill="auto"/>
            <w:vAlign w:val="bottom"/>
          </w:tcPr>
          <w:p w14:paraId="295487DC" w14:textId="77777777" w:rsidR="00B058F1" w:rsidRPr="002E5503" w:rsidRDefault="00B058F1" w:rsidP="00B058F1">
            <w:pPr>
              <w:suppressAutoHyphens/>
              <w:spacing w:after="0" w:line="240" w:lineRule="auto"/>
              <w:ind w:left="113" w:right="57"/>
              <w:jc w:val="right"/>
              <w:rPr>
                <w:rFonts w:ascii="Arial" w:hAnsi="Arial" w:cs="Arial"/>
                <w:b/>
                <w:sz w:val="18"/>
                <w:szCs w:val="18"/>
                <w:lang w:val="sk-SK" w:eastAsia="sk-SK"/>
              </w:rPr>
            </w:pPr>
            <w:r w:rsidRPr="002E5503">
              <w:rPr>
                <w:rFonts w:ascii="Arial" w:hAnsi="Arial" w:cs="Arial"/>
                <w:b/>
                <w:sz w:val="18"/>
                <w:szCs w:val="18"/>
                <w:lang w:val="sk-SK" w:eastAsia="sk-SK"/>
              </w:rPr>
              <w:t>Spolu</w:t>
            </w:r>
          </w:p>
        </w:tc>
      </w:tr>
      <w:tr w:rsidR="00B058F1" w:rsidRPr="002E5503" w14:paraId="43BB3F04" w14:textId="77777777" w:rsidTr="0010006E">
        <w:trPr>
          <w:trHeight w:val="184"/>
        </w:trPr>
        <w:tc>
          <w:tcPr>
            <w:tcW w:w="4140" w:type="dxa"/>
            <w:tcBorders>
              <w:top w:val="single" w:sz="4" w:space="0" w:color="auto"/>
            </w:tcBorders>
            <w:shd w:val="clear" w:color="auto" w:fill="auto"/>
            <w:noWrap/>
            <w:vAlign w:val="bottom"/>
          </w:tcPr>
          <w:p w14:paraId="5720ED16"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p>
        </w:tc>
        <w:tc>
          <w:tcPr>
            <w:tcW w:w="1710" w:type="dxa"/>
            <w:tcBorders>
              <w:top w:val="single" w:sz="4" w:space="0" w:color="auto"/>
            </w:tcBorders>
            <w:shd w:val="clear" w:color="auto" w:fill="auto"/>
            <w:noWrap/>
            <w:vAlign w:val="bottom"/>
          </w:tcPr>
          <w:p w14:paraId="25344B1F" w14:textId="77777777" w:rsidR="00B058F1" w:rsidRPr="002E5503" w:rsidRDefault="00B058F1" w:rsidP="00B058F1">
            <w:pPr>
              <w:suppressAutoHyphens/>
              <w:spacing w:after="0" w:line="240" w:lineRule="auto"/>
              <w:ind w:left="113" w:right="57"/>
              <w:jc w:val="right"/>
              <w:rPr>
                <w:rFonts w:ascii="Arial" w:hAnsi="Arial" w:cs="Arial"/>
                <w:color w:val="000000"/>
                <w:sz w:val="18"/>
                <w:szCs w:val="18"/>
                <w:lang w:val="sk-SK" w:eastAsia="sk-SK"/>
              </w:rPr>
            </w:pPr>
          </w:p>
        </w:tc>
        <w:tc>
          <w:tcPr>
            <w:tcW w:w="1620" w:type="dxa"/>
            <w:tcBorders>
              <w:top w:val="single" w:sz="4" w:space="0" w:color="auto"/>
            </w:tcBorders>
          </w:tcPr>
          <w:p w14:paraId="6232ADD7" w14:textId="77777777" w:rsidR="00B058F1" w:rsidRPr="0010006E" w:rsidRDefault="00B058F1" w:rsidP="00B058F1">
            <w:pPr>
              <w:suppressAutoHyphens/>
              <w:spacing w:after="0" w:line="240" w:lineRule="auto"/>
              <w:ind w:left="113" w:right="57"/>
              <w:jc w:val="right"/>
              <w:rPr>
                <w:rFonts w:ascii="Arial" w:hAnsi="Arial" w:cs="Arial"/>
                <w:color w:val="000000"/>
                <w:sz w:val="18"/>
                <w:szCs w:val="18"/>
                <w:lang w:val="sk-SK" w:eastAsia="sk-SK"/>
              </w:rPr>
            </w:pPr>
          </w:p>
        </w:tc>
        <w:tc>
          <w:tcPr>
            <w:tcW w:w="1170" w:type="dxa"/>
            <w:tcBorders>
              <w:top w:val="single" w:sz="4" w:space="0" w:color="auto"/>
            </w:tcBorders>
            <w:shd w:val="clear" w:color="auto" w:fill="auto"/>
            <w:noWrap/>
            <w:vAlign w:val="bottom"/>
          </w:tcPr>
          <w:p w14:paraId="4D43F92E" w14:textId="77777777" w:rsidR="00B058F1" w:rsidRPr="002E5503" w:rsidRDefault="00B058F1" w:rsidP="00B058F1">
            <w:pPr>
              <w:suppressAutoHyphens/>
              <w:spacing w:after="0" w:line="240" w:lineRule="auto"/>
              <w:ind w:left="113" w:right="57"/>
              <w:jc w:val="right"/>
              <w:rPr>
                <w:rFonts w:ascii="Arial" w:hAnsi="Arial" w:cs="Arial"/>
                <w:color w:val="000000"/>
                <w:sz w:val="18"/>
                <w:szCs w:val="18"/>
                <w:lang w:val="sk-SK" w:eastAsia="sk-SK"/>
              </w:rPr>
            </w:pPr>
          </w:p>
        </w:tc>
      </w:tr>
      <w:tr w:rsidR="00B058F1" w:rsidRPr="002E5503" w14:paraId="29320384" w14:textId="77777777" w:rsidTr="0010006E">
        <w:trPr>
          <w:trHeight w:val="184"/>
        </w:trPr>
        <w:tc>
          <w:tcPr>
            <w:tcW w:w="4140" w:type="dxa"/>
            <w:shd w:val="clear" w:color="auto" w:fill="auto"/>
            <w:noWrap/>
            <w:vAlign w:val="bottom"/>
          </w:tcPr>
          <w:p w14:paraId="016D461D"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Aktíva podľa súvahy</w:t>
            </w:r>
          </w:p>
        </w:tc>
        <w:tc>
          <w:tcPr>
            <w:tcW w:w="1710" w:type="dxa"/>
            <w:shd w:val="clear" w:color="auto" w:fill="auto"/>
            <w:noWrap/>
            <w:vAlign w:val="bottom"/>
          </w:tcPr>
          <w:p w14:paraId="582768DA" w14:textId="77777777" w:rsidR="00B058F1" w:rsidRPr="002E5503" w:rsidRDefault="00B058F1" w:rsidP="00B058F1">
            <w:pPr>
              <w:suppressAutoHyphens/>
              <w:spacing w:after="0" w:line="240" w:lineRule="auto"/>
              <w:ind w:left="113" w:right="57"/>
              <w:jc w:val="right"/>
              <w:rPr>
                <w:rFonts w:ascii="Arial" w:hAnsi="Arial" w:cs="Arial"/>
                <w:color w:val="000000"/>
                <w:sz w:val="18"/>
                <w:szCs w:val="18"/>
                <w:lang w:val="sk-SK" w:eastAsia="sk-SK"/>
              </w:rPr>
            </w:pPr>
          </w:p>
        </w:tc>
        <w:tc>
          <w:tcPr>
            <w:tcW w:w="1620" w:type="dxa"/>
          </w:tcPr>
          <w:p w14:paraId="7AEE5460" w14:textId="77777777" w:rsidR="00B058F1" w:rsidRPr="0010006E" w:rsidRDefault="00B058F1" w:rsidP="00B058F1">
            <w:pPr>
              <w:suppressAutoHyphens/>
              <w:spacing w:after="0" w:line="240" w:lineRule="auto"/>
              <w:ind w:left="113" w:right="57"/>
              <w:jc w:val="right"/>
              <w:rPr>
                <w:rFonts w:ascii="Arial" w:hAnsi="Arial" w:cs="Arial"/>
                <w:color w:val="000000"/>
                <w:sz w:val="18"/>
                <w:szCs w:val="18"/>
                <w:lang w:val="sk-SK" w:eastAsia="sk-SK"/>
              </w:rPr>
            </w:pPr>
          </w:p>
        </w:tc>
        <w:tc>
          <w:tcPr>
            <w:tcW w:w="1170" w:type="dxa"/>
            <w:shd w:val="clear" w:color="auto" w:fill="auto"/>
            <w:noWrap/>
            <w:vAlign w:val="bottom"/>
          </w:tcPr>
          <w:p w14:paraId="2427E2BC" w14:textId="77777777" w:rsidR="00B058F1" w:rsidRPr="002E5503" w:rsidRDefault="00B058F1" w:rsidP="00B058F1">
            <w:pPr>
              <w:suppressAutoHyphens/>
              <w:spacing w:after="0" w:line="240" w:lineRule="auto"/>
              <w:ind w:left="113" w:right="57"/>
              <w:jc w:val="right"/>
              <w:rPr>
                <w:rFonts w:ascii="Arial" w:hAnsi="Arial" w:cs="Arial"/>
                <w:color w:val="000000"/>
                <w:sz w:val="18"/>
                <w:szCs w:val="18"/>
                <w:lang w:val="sk-SK" w:eastAsia="sk-SK"/>
              </w:rPr>
            </w:pPr>
          </w:p>
        </w:tc>
      </w:tr>
      <w:tr w:rsidR="00B058F1" w:rsidRPr="002E5503" w14:paraId="70D5FD09" w14:textId="77777777" w:rsidTr="0010006E">
        <w:trPr>
          <w:trHeight w:val="184"/>
        </w:trPr>
        <w:tc>
          <w:tcPr>
            <w:tcW w:w="4140" w:type="dxa"/>
            <w:shd w:val="clear" w:color="auto" w:fill="auto"/>
            <w:noWrap/>
            <w:vAlign w:val="bottom"/>
          </w:tcPr>
          <w:p w14:paraId="7EBDA1C9" w14:textId="77777777" w:rsidR="00B058F1" w:rsidRPr="00A91FE8" w:rsidRDefault="00B058F1" w:rsidP="00B058F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Úvery a pôžičky spriazneným stranám </w:t>
            </w:r>
            <w:r w:rsidRPr="00A91FE8">
              <w:rPr>
                <w:rFonts w:ascii="Arial" w:hAnsi="Arial" w:cs="Arial"/>
                <w:color w:val="000000"/>
                <w:sz w:val="18"/>
                <w:szCs w:val="18"/>
                <w:lang w:val="sk-SK" w:eastAsia="sk-SK"/>
              </w:rPr>
              <w:t>(Pozn.</w:t>
            </w:r>
            <w:r>
              <w:rPr>
                <w:rFonts w:ascii="Arial" w:hAnsi="Arial" w:cs="Arial"/>
                <w:color w:val="000000"/>
                <w:sz w:val="18"/>
                <w:szCs w:val="18"/>
                <w:lang w:val="sk-SK" w:eastAsia="sk-SK"/>
              </w:rPr>
              <w:t>8</w:t>
            </w:r>
            <w:r w:rsidRPr="00A91FE8">
              <w:rPr>
                <w:rFonts w:ascii="Arial" w:hAnsi="Arial" w:cs="Arial"/>
                <w:color w:val="000000"/>
                <w:sz w:val="18"/>
                <w:szCs w:val="18"/>
                <w:lang w:val="sk-SK" w:eastAsia="sk-SK"/>
              </w:rPr>
              <w:t>)</w:t>
            </w:r>
          </w:p>
        </w:tc>
        <w:tc>
          <w:tcPr>
            <w:tcW w:w="1710" w:type="dxa"/>
            <w:shd w:val="clear" w:color="auto" w:fill="auto"/>
            <w:noWrap/>
            <w:vAlign w:val="bottom"/>
          </w:tcPr>
          <w:p w14:paraId="4BF49D1F" w14:textId="77777777" w:rsidR="00B058F1" w:rsidRPr="00BD6593" w:rsidRDefault="00B058F1" w:rsidP="00B058F1">
            <w:pPr>
              <w:suppressAutoHyphens/>
              <w:spacing w:after="0" w:line="240" w:lineRule="auto"/>
              <w:ind w:left="113" w:right="57"/>
              <w:jc w:val="right"/>
              <w:rPr>
                <w:rFonts w:ascii="Arial" w:hAnsi="Arial" w:cs="Arial"/>
                <w:bCs/>
                <w:sz w:val="18"/>
                <w:szCs w:val="18"/>
                <w:lang w:val="sk-SK" w:eastAsia="sk-SK"/>
              </w:rPr>
            </w:pPr>
            <w:r w:rsidRPr="00BD6593">
              <w:rPr>
                <w:rFonts w:ascii="Arial" w:hAnsi="Arial" w:cs="Arial"/>
                <w:bCs/>
                <w:sz w:val="18"/>
                <w:szCs w:val="18"/>
                <w:lang w:val="sk-SK" w:eastAsia="sk-SK"/>
              </w:rPr>
              <w:t>165 796</w:t>
            </w:r>
          </w:p>
        </w:tc>
        <w:tc>
          <w:tcPr>
            <w:tcW w:w="1620" w:type="dxa"/>
          </w:tcPr>
          <w:p w14:paraId="023C86E8" w14:textId="77777777" w:rsidR="00B058F1" w:rsidRPr="0010006E" w:rsidRDefault="00B058F1" w:rsidP="00B058F1">
            <w:pPr>
              <w:suppressAutoHyphens/>
              <w:spacing w:after="0" w:line="240" w:lineRule="auto"/>
              <w:ind w:left="113" w:right="57"/>
              <w:jc w:val="right"/>
              <w:rPr>
                <w:rFonts w:ascii="Arial" w:hAnsi="Arial" w:cs="Arial"/>
                <w:bCs/>
                <w:sz w:val="18"/>
                <w:szCs w:val="18"/>
                <w:lang w:val="sk-SK" w:eastAsia="sk-SK"/>
              </w:rPr>
            </w:pPr>
          </w:p>
        </w:tc>
        <w:tc>
          <w:tcPr>
            <w:tcW w:w="1170" w:type="dxa"/>
            <w:shd w:val="clear" w:color="auto" w:fill="auto"/>
            <w:noWrap/>
            <w:vAlign w:val="bottom"/>
          </w:tcPr>
          <w:p w14:paraId="6710212F" w14:textId="77777777" w:rsidR="00B058F1" w:rsidRPr="007A4D7A" w:rsidRDefault="00B058F1" w:rsidP="00B058F1">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165 796</w:t>
            </w:r>
          </w:p>
        </w:tc>
      </w:tr>
      <w:tr w:rsidR="00B058F1" w:rsidRPr="002E5503" w14:paraId="331B2541" w14:textId="77777777" w:rsidTr="0010006E">
        <w:trPr>
          <w:trHeight w:val="184"/>
        </w:trPr>
        <w:tc>
          <w:tcPr>
            <w:tcW w:w="4140" w:type="dxa"/>
            <w:shd w:val="clear" w:color="auto" w:fill="auto"/>
            <w:noWrap/>
            <w:vAlign w:val="bottom"/>
          </w:tcPr>
          <w:p w14:paraId="5C5947DE" w14:textId="0026D8E8" w:rsidR="00B058F1" w:rsidRPr="002E5503" w:rsidRDefault="00B058F1" w:rsidP="00B058F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Pohľadávky z obchodného styku a ostatné pohľadávky  (Pozn.1</w:t>
            </w:r>
            <w:r w:rsidR="003F5A94">
              <w:rPr>
                <w:rFonts w:ascii="Arial" w:hAnsi="Arial" w:cs="Arial"/>
                <w:color w:val="000000"/>
                <w:sz w:val="18"/>
                <w:szCs w:val="18"/>
                <w:lang w:val="sk-SK" w:eastAsia="sk-SK"/>
              </w:rPr>
              <w:t>0</w:t>
            </w:r>
            <w:r w:rsidRPr="002E5503">
              <w:rPr>
                <w:rFonts w:ascii="Arial" w:hAnsi="Arial" w:cs="Arial"/>
                <w:color w:val="000000"/>
                <w:sz w:val="18"/>
                <w:szCs w:val="18"/>
                <w:lang w:val="sk-SK" w:eastAsia="sk-SK"/>
              </w:rPr>
              <w:t>)</w:t>
            </w:r>
          </w:p>
        </w:tc>
        <w:tc>
          <w:tcPr>
            <w:tcW w:w="1710" w:type="dxa"/>
            <w:shd w:val="clear" w:color="auto" w:fill="auto"/>
            <w:noWrap/>
            <w:vAlign w:val="bottom"/>
          </w:tcPr>
          <w:p w14:paraId="6826E464" w14:textId="77777777" w:rsidR="00B058F1" w:rsidRPr="00BD6593" w:rsidRDefault="00B058F1" w:rsidP="00B058F1">
            <w:pPr>
              <w:suppressAutoHyphens/>
              <w:spacing w:after="0" w:line="240" w:lineRule="auto"/>
              <w:ind w:left="113" w:right="57"/>
              <w:jc w:val="right"/>
              <w:rPr>
                <w:rFonts w:ascii="Arial" w:hAnsi="Arial" w:cs="Arial"/>
                <w:sz w:val="18"/>
                <w:szCs w:val="18"/>
                <w:lang w:val="sk-SK" w:eastAsia="sk-SK"/>
              </w:rPr>
            </w:pPr>
            <w:r w:rsidRPr="00BD6593">
              <w:rPr>
                <w:rFonts w:ascii="Arial" w:hAnsi="Arial" w:cs="Arial"/>
                <w:sz w:val="18"/>
                <w:szCs w:val="18"/>
                <w:lang w:val="sk-SK" w:eastAsia="sk-SK"/>
              </w:rPr>
              <w:t>12 061</w:t>
            </w:r>
          </w:p>
        </w:tc>
        <w:tc>
          <w:tcPr>
            <w:tcW w:w="1620" w:type="dxa"/>
          </w:tcPr>
          <w:p w14:paraId="3714BAE1" w14:textId="77777777" w:rsidR="00B058F1" w:rsidRPr="0010006E" w:rsidRDefault="00B058F1" w:rsidP="00B058F1">
            <w:pPr>
              <w:suppressAutoHyphens/>
              <w:spacing w:after="0" w:line="240" w:lineRule="auto"/>
              <w:ind w:left="113" w:right="57"/>
              <w:jc w:val="right"/>
              <w:rPr>
                <w:rFonts w:ascii="Arial" w:hAnsi="Arial" w:cs="Arial"/>
                <w:sz w:val="18"/>
                <w:szCs w:val="18"/>
                <w:lang w:val="sk-SK" w:eastAsia="sk-SK"/>
              </w:rPr>
            </w:pPr>
          </w:p>
        </w:tc>
        <w:tc>
          <w:tcPr>
            <w:tcW w:w="1170" w:type="dxa"/>
            <w:shd w:val="clear" w:color="auto" w:fill="auto"/>
            <w:noWrap/>
            <w:vAlign w:val="bottom"/>
          </w:tcPr>
          <w:p w14:paraId="31520874" w14:textId="77777777" w:rsidR="00B058F1" w:rsidRPr="007A4D7A"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12 061</w:t>
            </w:r>
          </w:p>
        </w:tc>
      </w:tr>
      <w:tr w:rsidR="00B058F1" w:rsidRPr="002E5503" w14:paraId="1A4D09CA" w14:textId="77777777" w:rsidTr="0010006E">
        <w:trPr>
          <w:trHeight w:val="184"/>
        </w:trPr>
        <w:tc>
          <w:tcPr>
            <w:tcW w:w="4140" w:type="dxa"/>
            <w:shd w:val="clear" w:color="auto" w:fill="auto"/>
            <w:noWrap/>
            <w:vAlign w:val="bottom"/>
          </w:tcPr>
          <w:p w14:paraId="337103A8" w14:textId="0639D58C" w:rsidR="00B058F1" w:rsidRPr="00106CB3" w:rsidRDefault="00B058F1" w:rsidP="00B058F1">
            <w:pPr>
              <w:suppressAutoHyphens/>
              <w:spacing w:after="0" w:line="240" w:lineRule="auto"/>
              <w:ind w:left="-57"/>
              <w:rPr>
                <w:rFonts w:ascii="Arial" w:hAnsi="Arial" w:cs="Arial"/>
                <w:color w:val="000000"/>
                <w:sz w:val="18"/>
                <w:szCs w:val="18"/>
                <w:lang w:val="es-ES" w:eastAsia="sk-SK"/>
              </w:rPr>
            </w:pPr>
            <w:r>
              <w:rPr>
                <w:rFonts w:ascii="Arial" w:hAnsi="Arial" w:cs="Arial"/>
                <w:color w:val="000000"/>
                <w:sz w:val="18"/>
                <w:szCs w:val="18"/>
                <w:lang w:val="sk-SK" w:eastAsia="sk-SK"/>
              </w:rPr>
              <w:t>Derivátové finančné nástroje – aktíva (Pozn.1</w:t>
            </w:r>
            <w:r w:rsidR="003F5A94">
              <w:rPr>
                <w:rFonts w:ascii="Arial" w:hAnsi="Arial" w:cs="Arial"/>
                <w:color w:val="000000"/>
                <w:sz w:val="18"/>
                <w:szCs w:val="18"/>
                <w:lang w:val="sk-SK" w:eastAsia="sk-SK"/>
              </w:rPr>
              <w:t>3</w:t>
            </w:r>
            <w:r>
              <w:rPr>
                <w:rFonts w:ascii="Arial" w:hAnsi="Arial" w:cs="Arial"/>
                <w:color w:val="000000"/>
                <w:sz w:val="18"/>
                <w:szCs w:val="18"/>
                <w:lang w:val="sk-SK" w:eastAsia="sk-SK"/>
              </w:rPr>
              <w:t>)</w:t>
            </w:r>
          </w:p>
        </w:tc>
        <w:tc>
          <w:tcPr>
            <w:tcW w:w="1710" w:type="dxa"/>
            <w:shd w:val="clear" w:color="auto" w:fill="auto"/>
            <w:noWrap/>
            <w:vAlign w:val="bottom"/>
          </w:tcPr>
          <w:p w14:paraId="11A62418" w14:textId="22FC897E" w:rsidR="00B058F1" w:rsidRPr="00BD6593" w:rsidDel="00161E10"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tcPr>
          <w:p w14:paraId="2DC35AF3" w14:textId="77777777" w:rsidR="00B058F1" w:rsidRPr="0010006E" w:rsidRDefault="00B058F1" w:rsidP="00B058F1">
            <w:pPr>
              <w:suppressAutoHyphens/>
              <w:spacing w:after="0" w:line="240" w:lineRule="auto"/>
              <w:ind w:left="113" w:right="57"/>
              <w:jc w:val="right"/>
              <w:rPr>
                <w:rFonts w:ascii="Arial" w:hAnsi="Arial" w:cs="Arial"/>
                <w:sz w:val="18"/>
                <w:szCs w:val="18"/>
                <w:lang w:val="sk-SK" w:eastAsia="sk-SK"/>
              </w:rPr>
            </w:pPr>
            <w:r w:rsidRPr="0010006E">
              <w:rPr>
                <w:rFonts w:ascii="Arial" w:hAnsi="Arial" w:cs="Arial"/>
                <w:sz w:val="18"/>
                <w:szCs w:val="18"/>
                <w:lang w:val="sk-SK" w:eastAsia="sk-SK"/>
              </w:rPr>
              <w:t>4 546</w:t>
            </w:r>
          </w:p>
        </w:tc>
        <w:tc>
          <w:tcPr>
            <w:tcW w:w="1170" w:type="dxa"/>
            <w:shd w:val="clear" w:color="auto" w:fill="auto"/>
            <w:noWrap/>
            <w:vAlign w:val="bottom"/>
          </w:tcPr>
          <w:p w14:paraId="3A84F8E4" w14:textId="77777777" w:rsidR="00B058F1"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4 546</w:t>
            </w:r>
          </w:p>
        </w:tc>
      </w:tr>
      <w:tr w:rsidR="00B058F1" w:rsidRPr="002E5503" w14:paraId="7A5D36F6" w14:textId="77777777" w:rsidTr="0010006E">
        <w:trPr>
          <w:trHeight w:val="184"/>
        </w:trPr>
        <w:tc>
          <w:tcPr>
            <w:tcW w:w="4140" w:type="dxa"/>
            <w:shd w:val="clear" w:color="auto" w:fill="auto"/>
            <w:noWrap/>
            <w:vAlign w:val="bottom"/>
          </w:tcPr>
          <w:p w14:paraId="187D3E63" w14:textId="3314779B" w:rsidR="00B058F1" w:rsidRPr="002E5503" w:rsidRDefault="00B058F1" w:rsidP="00B058F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Peňažné prostriedky a peňažné ekvivalenty (Pozn.1</w:t>
            </w:r>
            <w:r w:rsidR="003F5A94">
              <w:rPr>
                <w:rFonts w:ascii="Arial" w:hAnsi="Arial" w:cs="Arial"/>
                <w:color w:val="000000"/>
                <w:sz w:val="18"/>
                <w:szCs w:val="18"/>
                <w:lang w:val="sk-SK" w:eastAsia="sk-SK"/>
              </w:rPr>
              <w:t>4</w:t>
            </w:r>
            <w:r w:rsidRPr="002E5503">
              <w:rPr>
                <w:rFonts w:ascii="Arial" w:hAnsi="Arial" w:cs="Arial"/>
                <w:color w:val="000000"/>
                <w:sz w:val="18"/>
                <w:szCs w:val="18"/>
                <w:lang w:val="sk-SK" w:eastAsia="sk-SK"/>
              </w:rPr>
              <w:t>)</w:t>
            </w:r>
          </w:p>
        </w:tc>
        <w:tc>
          <w:tcPr>
            <w:tcW w:w="1710" w:type="dxa"/>
            <w:shd w:val="clear" w:color="auto" w:fill="auto"/>
            <w:noWrap/>
            <w:vAlign w:val="bottom"/>
          </w:tcPr>
          <w:p w14:paraId="17CF11B1" w14:textId="77777777" w:rsidR="00B058F1" w:rsidRPr="00BD6593" w:rsidRDefault="00B058F1" w:rsidP="00B058F1">
            <w:pPr>
              <w:suppressAutoHyphens/>
              <w:spacing w:after="0" w:line="240" w:lineRule="auto"/>
              <w:ind w:left="113" w:right="57"/>
              <w:jc w:val="right"/>
              <w:rPr>
                <w:rFonts w:ascii="Arial" w:hAnsi="Arial" w:cs="Arial"/>
                <w:sz w:val="18"/>
                <w:szCs w:val="18"/>
                <w:lang w:val="sk-SK" w:eastAsia="sk-SK"/>
              </w:rPr>
            </w:pPr>
            <w:r w:rsidRPr="00BD6593">
              <w:rPr>
                <w:rFonts w:ascii="Arial" w:hAnsi="Arial" w:cs="Arial"/>
                <w:sz w:val="18"/>
                <w:szCs w:val="18"/>
                <w:lang w:val="sk-SK" w:eastAsia="sk-SK"/>
              </w:rPr>
              <w:t>115 676</w:t>
            </w:r>
          </w:p>
        </w:tc>
        <w:tc>
          <w:tcPr>
            <w:tcW w:w="1620" w:type="dxa"/>
          </w:tcPr>
          <w:p w14:paraId="7DE66FD7" w14:textId="77777777" w:rsidR="00B058F1" w:rsidRPr="0010006E" w:rsidRDefault="00B058F1" w:rsidP="00B058F1">
            <w:pPr>
              <w:suppressAutoHyphens/>
              <w:spacing w:after="0" w:line="240" w:lineRule="auto"/>
              <w:ind w:left="113" w:right="57"/>
              <w:jc w:val="right"/>
              <w:rPr>
                <w:rFonts w:ascii="Arial" w:hAnsi="Arial" w:cs="Arial"/>
                <w:sz w:val="18"/>
                <w:szCs w:val="18"/>
                <w:lang w:val="sk-SK" w:eastAsia="sk-SK"/>
              </w:rPr>
            </w:pPr>
          </w:p>
        </w:tc>
        <w:tc>
          <w:tcPr>
            <w:tcW w:w="1170" w:type="dxa"/>
            <w:shd w:val="clear" w:color="auto" w:fill="auto"/>
            <w:noWrap/>
            <w:vAlign w:val="bottom"/>
          </w:tcPr>
          <w:p w14:paraId="0C5D8252" w14:textId="77777777" w:rsidR="00B058F1" w:rsidRPr="002E5503"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115 676</w:t>
            </w:r>
          </w:p>
        </w:tc>
      </w:tr>
      <w:tr w:rsidR="00B058F1" w:rsidRPr="002E5503" w14:paraId="5375A3BD" w14:textId="77777777" w:rsidTr="0010006E">
        <w:trPr>
          <w:trHeight w:val="184"/>
        </w:trPr>
        <w:tc>
          <w:tcPr>
            <w:tcW w:w="4140" w:type="dxa"/>
            <w:tcBorders>
              <w:top w:val="single" w:sz="4" w:space="0" w:color="auto"/>
              <w:bottom w:val="single" w:sz="4" w:space="0" w:color="auto"/>
            </w:tcBorders>
            <w:shd w:val="clear" w:color="auto" w:fill="auto"/>
            <w:noWrap/>
            <w:vAlign w:val="bottom"/>
          </w:tcPr>
          <w:p w14:paraId="65127DE4"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710" w:type="dxa"/>
            <w:tcBorders>
              <w:top w:val="single" w:sz="4" w:space="0" w:color="auto"/>
              <w:bottom w:val="single" w:sz="4" w:space="0" w:color="auto"/>
            </w:tcBorders>
            <w:shd w:val="clear" w:color="auto" w:fill="auto"/>
            <w:noWrap/>
            <w:vAlign w:val="bottom"/>
          </w:tcPr>
          <w:p w14:paraId="11747DDB" w14:textId="77777777" w:rsidR="00B058F1" w:rsidRPr="00BD6593" w:rsidRDefault="00B058F1" w:rsidP="00B058F1">
            <w:pPr>
              <w:suppressAutoHyphens/>
              <w:spacing w:after="0" w:line="240" w:lineRule="auto"/>
              <w:ind w:left="113" w:right="57"/>
              <w:jc w:val="right"/>
              <w:rPr>
                <w:rFonts w:ascii="Arial" w:hAnsi="Arial" w:cs="Arial"/>
                <w:b/>
                <w:bCs/>
                <w:sz w:val="18"/>
                <w:szCs w:val="18"/>
                <w:lang w:val="sk-SK" w:eastAsia="sk-SK"/>
              </w:rPr>
            </w:pPr>
            <w:r w:rsidRPr="00BD6593">
              <w:rPr>
                <w:rFonts w:ascii="Arial" w:hAnsi="Arial" w:cs="Arial"/>
                <w:b/>
                <w:bCs/>
                <w:sz w:val="18"/>
                <w:szCs w:val="18"/>
                <w:lang w:val="sk-SK" w:eastAsia="sk-SK"/>
              </w:rPr>
              <w:t>298 079</w:t>
            </w:r>
          </w:p>
        </w:tc>
        <w:tc>
          <w:tcPr>
            <w:tcW w:w="1620" w:type="dxa"/>
            <w:tcBorders>
              <w:top w:val="single" w:sz="4" w:space="0" w:color="auto"/>
              <w:bottom w:val="single" w:sz="4" w:space="0" w:color="auto"/>
            </w:tcBorders>
          </w:tcPr>
          <w:p w14:paraId="3D0CEEDC" w14:textId="377E3397" w:rsidR="00B058F1" w:rsidRPr="0010006E"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10006E">
              <w:rPr>
                <w:rFonts w:ascii="Arial" w:hAnsi="Arial" w:cs="Arial"/>
                <w:b/>
                <w:color w:val="000000"/>
                <w:sz w:val="18"/>
                <w:szCs w:val="18"/>
                <w:lang w:val="sk-SK" w:eastAsia="sk-SK"/>
              </w:rPr>
              <w:t>4546</w:t>
            </w:r>
          </w:p>
        </w:tc>
        <w:tc>
          <w:tcPr>
            <w:tcW w:w="1170" w:type="dxa"/>
            <w:tcBorders>
              <w:top w:val="single" w:sz="4" w:space="0" w:color="auto"/>
              <w:bottom w:val="single" w:sz="4" w:space="0" w:color="auto"/>
            </w:tcBorders>
            <w:shd w:val="clear" w:color="auto" w:fill="auto"/>
            <w:noWrap/>
            <w:vAlign w:val="bottom"/>
          </w:tcPr>
          <w:p w14:paraId="34343F85" w14:textId="77777777" w:rsidR="00B058F1" w:rsidRPr="002E5503" w:rsidRDefault="00B058F1" w:rsidP="00B058F1">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298 079</w:t>
            </w:r>
          </w:p>
        </w:tc>
      </w:tr>
      <w:tr w:rsidR="00B058F1" w:rsidRPr="002E5503" w14:paraId="08A0E94D" w14:textId="77777777" w:rsidTr="0010006E">
        <w:trPr>
          <w:trHeight w:val="415"/>
        </w:trPr>
        <w:tc>
          <w:tcPr>
            <w:tcW w:w="4140" w:type="dxa"/>
            <w:tcBorders>
              <w:top w:val="single" w:sz="4" w:space="0" w:color="auto"/>
            </w:tcBorders>
            <w:shd w:val="clear" w:color="auto" w:fill="auto"/>
            <w:noWrap/>
            <w:vAlign w:val="bottom"/>
          </w:tcPr>
          <w:p w14:paraId="63175C01"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p>
        </w:tc>
        <w:tc>
          <w:tcPr>
            <w:tcW w:w="1710" w:type="dxa"/>
            <w:tcBorders>
              <w:top w:val="single" w:sz="4" w:space="0" w:color="auto"/>
            </w:tcBorders>
            <w:shd w:val="clear" w:color="auto" w:fill="auto"/>
            <w:noWrap/>
            <w:vAlign w:val="bottom"/>
          </w:tcPr>
          <w:p w14:paraId="1231841C" w14:textId="77777777" w:rsidR="00B058F1" w:rsidRPr="00BD6593" w:rsidRDefault="00B058F1" w:rsidP="00B058F1">
            <w:pPr>
              <w:suppressAutoHyphens/>
              <w:spacing w:after="0" w:line="240" w:lineRule="auto"/>
              <w:ind w:left="113" w:right="57"/>
              <w:jc w:val="right"/>
              <w:rPr>
                <w:rFonts w:ascii="Arial" w:hAnsi="Arial" w:cs="Arial"/>
                <w:b/>
                <w:bCs/>
                <w:sz w:val="18"/>
                <w:szCs w:val="18"/>
                <w:lang w:val="sk-SK" w:eastAsia="sk-SK"/>
              </w:rPr>
            </w:pPr>
          </w:p>
        </w:tc>
        <w:tc>
          <w:tcPr>
            <w:tcW w:w="1620" w:type="dxa"/>
            <w:tcBorders>
              <w:top w:val="single" w:sz="4" w:space="0" w:color="auto"/>
            </w:tcBorders>
          </w:tcPr>
          <w:p w14:paraId="10A5CF50" w14:textId="77777777" w:rsidR="00B058F1" w:rsidRPr="00841BDD" w:rsidRDefault="00B058F1" w:rsidP="00B058F1">
            <w:pPr>
              <w:suppressAutoHyphens/>
              <w:spacing w:after="0" w:line="240" w:lineRule="auto"/>
              <w:ind w:left="113" w:right="57"/>
              <w:jc w:val="right"/>
              <w:rPr>
                <w:rFonts w:ascii="Arial" w:hAnsi="Arial" w:cs="Arial"/>
                <w:b/>
                <w:bCs/>
                <w:sz w:val="18"/>
                <w:szCs w:val="18"/>
                <w:lang w:val="sk-SK" w:eastAsia="sk-SK"/>
              </w:rPr>
            </w:pPr>
          </w:p>
        </w:tc>
        <w:tc>
          <w:tcPr>
            <w:tcW w:w="1170" w:type="dxa"/>
            <w:tcBorders>
              <w:top w:val="single" w:sz="4" w:space="0" w:color="auto"/>
            </w:tcBorders>
            <w:shd w:val="clear" w:color="auto" w:fill="auto"/>
            <w:noWrap/>
            <w:vAlign w:val="bottom"/>
          </w:tcPr>
          <w:p w14:paraId="440ED8D3" w14:textId="77777777" w:rsidR="00B058F1" w:rsidRPr="002E5503" w:rsidRDefault="00B058F1" w:rsidP="00B058F1">
            <w:pPr>
              <w:suppressAutoHyphens/>
              <w:spacing w:after="0" w:line="240" w:lineRule="auto"/>
              <w:ind w:left="113" w:right="57"/>
              <w:jc w:val="right"/>
              <w:rPr>
                <w:rFonts w:ascii="Arial" w:hAnsi="Arial" w:cs="Arial"/>
                <w:b/>
                <w:bCs/>
                <w:sz w:val="18"/>
                <w:szCs w:val="18"/>
                <w:lang w:val="sk-SK" w:eastAsia="sk-SK"/>
              </w:rPr>
            </w:pPr>
          </w:p>
        </w:tc>
      </w:tr>
      <w:tr w:rsidR="00B058F1" w:rsidRPr="002E5503" w14:paraId="789ED5B8" w14:textId="77777777" w:rsidTr="0010006E">
        <w:trPr>
          <w:trHeight w:val="184"/>
        </w:trPr>
        <w:tc>
          <w:tcPr>
            <w:tcW w:w="4140" w:type="dxa"/>
            <w:tcBorders>
              <w:bottom w:val="single" w:sz="4" w:space="0" w:color="auto"/>
            </w:tcBorders>
            <w:shd w:val="clear" w:color="auto" w:fill="auto"/>
            <w:noWrap/>
            <w:vAlign w:val="bottom"/>
          </w:tcPr>
          <w:p w14:paraId="2022EFDD"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lastRenderedPageBreak/>
              <w:t>k 30. septembru 201</w:t>
            </w:r>
            <w:r>
              <w:rPr>
                <w:rFonts w:ascii="Arial" w:hAnsi="Arial" w:cs="Arial"/>
                <w:b/>
                <w:bCs/>
                <w:color w:val="000000"/>
                <w:sz w:val="18"/>
                <w:szCs w:val="18"/>
                <w:lang w:val="sk-SK" w:eastAsia="sk-SK"/>
              </w:rPr>
              <w:t>8</w:t>
            </w:r>
          </w:p>
          <w:p w14:paraId="7758B04C"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(v tis. EUR)</w:t>
            </w:r>
          </w:p>
        </w:tc>
        <w:tc>
          <w:tcPr>
            <w:tcW w:w="1710" w:type="dxa"/>
            <w:tcBorders>
              <w:bottom w:val="single" w:sz="4" w:space="0" w:color="auto"/>
            </w:tcBorders>
            <w:shd w:val="clear" w:color="auto" w:fill="auto"/>
            <w:noWrap/>
            <w:vAlign w:val="bottom"/>
          </w:tcPr>
          <w:p w14:paraId="20704A99" w14:textId="77777777" w:rsidR="00B058F1" w:rsidRPr="00BD6593"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BD6593">
              <w:rPr>
                <w:rFonts w:ascii="Arial" w:hAnsi="Arial" w:cs="Arial"/>
                <w:b/>
                <w:color w:val="000000"/>
                <w:sz w:val="18"/>
                <w:szCs w:val="18"/>
                <w:lang w:val="sk-SK" w:eastAsia="sk-SK"/>
              </w:rPr>
              <w:t>Záväzky v amortizovanej hodnote</w:t>
            </w:r>
          </w:p>
        </w:tc>
        <w:tc>
          <w:tcPr>
            <w:tcW w:w="1620" w:type="dxa"/>
            <w:tcBorders>
              <w:bottom w:val="single" w:sz="4" w:space="0" w:color="auto"/>
            </w:tcBorders>
          </w:tcPr>
          <w:p w14:paraId="0EEA9425" w14:textId="77777777" w:rsidR="00B058F1" w:rsidRPr="0010006E"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10006E">
              <w:rPr>
                <w:rFonts w:ascii="Arial" w:hAnsi="Arial" w:cs="Arial"/>
                <w:b/>
                <w:sz w:val="18"/>
                <w:szCs w:val="18"/>
                <w:lang w:val="sk-SK" w:eastAsia="sk-SK"/>
              </w:rPr>
              <w:t>Finančné záväzky v reálnej hodnote</w:t>
            </w:r>
          </w:p>
        </w:tc>
        <w:tc>
          <w:tcPr>
            <w:tcW w:w="1170" w:type="dxa"/>
            <w:tcBorders>
              <w:bottom w:val="single" w:sz="4" w:space="0" w:color="auto"/>
            </w:tcBorders>
            <w:shd w:val="clear" w:color="auto" w:fill="auto"/>
            <w:noWrap/>
            <w:vAlign w:val="bottom"/>
          </w:tcPr>
          <w:p w14:paraId="58420AA2" w14:textId="77777777" w:rsidR="00B058F1" w:rsidRPr="002E5503"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Spolu</w:t>
            </w:r>
          </w:p>
        </w:tc>
      </w:tr>
      <w:tr w:rsidR="00B058F1" w:rsidRPr="002E5503" w14:paraId="3BCC5D51" w14:textId="77777777" w:rsidTr="0010006E">
        <w:trPr>
          <w:trHeight w:val="184"/>
        </w:trPr>
        <w:tc>
          <w:tcPr>
            <w:tcW w:w="4140" w:type="dxa"/>
            <w:tcBorders>
              <w:top w:val="single" w:sz="4" w:space="0" w:color="auto"/>
            </w:tcBorders>
            <w:shd w:val="clear" w:color="auto" w:fill="auto"/>
            <w:noWrap/>
            <w:vAlign w:val="bottom"/>
          </w:tcPr>
          <w:p w14:paraId="0079F121" w14:textId="77777777" w:rsidR="00B058F1" w:rsidRPr="002E5503" w:rsidRDefault="00B058F1" w:rsidP="00B058F1">
            <w:pPr>
              <w:suppressAutoHyphens/>
              <w:spacing w:after="0" w:line="240" w:lineRule="auto"/>
              <w:ind w:left="-57"/>
              <w:rPr>
                <w:rFonts w:ascii="Arial" w:hAnsi="Arial" w:cs="Arial"/>
                <w:b/>
                <w:color w:val="000000"/>
                <w:sz w:val="18"/>
                <w:szCs w:val="18"/>
                <w:lang w:val="sk-SK" w:eastAsia="sk-SK"/>
              </w:rPr>
            </w:pPr>
          </w:p>
        </w:tc>
        <w:tc>
          <w:tcPr>
            <w:tcW w:w="1710" w:type="dxa"/>
            <w:tcBorders>
              <w:top w:val="single" w:sz="4" w:space="0" w:color="auto"/>
            </w:tcBorders>
            <w:shd w:val="clear" w:color="auto" w:fill="auto"/>
            <w:noWrap/>
            <w:vAlign w:val="bottom"/>
          </w:tcPr>
          <w:p w14:paraId="61242713" w14:textId="77777777" w:rsidR="00B058F1" w:rsidRPr="00BD6593" w:rsidRDefault="00B058F1" w:rsidP="00B058F1">
            <w:pPr>
              <w:suppressAutoHyphens/>
              <w:spacing w:after="0" w:line="240" w:lineRule="auto"/>
              <w:ind w:left="113" w:right="57"/>
              <w:jc w:val="right"/>
              <w:rPr>
                <w:rFonts w:ascii="Arial" w:hAnsi="Arial" w:cs="Arial"/>
                <w:b/>
                <w:bCs/>
                <w:sz w:val="18"/>
                <w:szCs w:val="18"/>
                <w:lang w:val="sk-SK" w:eastAsia="sk-SK"/>
              </w:rPr>
            </w:pPr>
          </w:p>
        </w:tc>
        <w:tc>
          <w:tcPr>
            <w:tcW w:w="1620" w:type="dxa"/>
            <w:tcBorders>
              <w:top w:val="single" w:sz="4" w:space="0" w:color="auto"/>
            </w:tcBorders>
          </w:tcPr>
          <w:p w14:paraId="42FBE490" w14:textId="77777777" w:rsidR="00B058F1" w:rsidRPr="0010006E" w:rsidRDefault="00B058F1" w:rsidP="00B058F1">
            <w:pPr>
              <w:suppressAutoHyphens/>
              <w:spacing w:after="0" w:line="240" w:lineRule="auto"/>
              <w:ind w:left="113" w:right="57"/>
              <w:jc w:val="right"/>
              <w:rPr>
                <w:rFonts w:ascii="Arial" w:hAnsi="Arial" w:cs="Arial"/>
                <w:b/>
                <w:bCs/>
                <w:sz w:val="18"/>
                <w:szCs w:val="18"/>
                <w:lang w:val="sk-SK" w:eastAsia="sk-SK"/>
              </w:rPr>
            </w:pPr>
          </w:p>
        </w:tc>
        <w:tc>
          <w:tcPr>
            <w:tcW w:w="1170" w:type="dxa"/>
            <w:tcBorders>
              <w:top w:val="single" w:sz="4" w:space="0" w:color="auto"/>
            </w:tcBorders>
            <w:shd w:val="clear" w:color="auto" w:fill="auto"/>
            <w:noWrap/>
            <w:vAlign w:val="bottom"/>
          </w:tcPr>
          <w:p w14:paraId="547C3364" w14:textId="77777777" w:rsidR="00B058F1" w:rsidRPr="002E5503" w:rsidRDefault="00B058F1" w:rsidP="00B058F1">
            <w:pPr>
              <w:suppressAutoHyphens/>
              <w:spacing w:after="0" w:line="240" w:lineRule="auto"/>
              <w:ind w:left="113" w:right="57"/>
              <w:jc w:val="right"/>
              <w:rPr>
                <w:rFonts w:ascii="Arial" w:hAnsi="Arial" w:cs="Arial"/>
                <w:b/>
                <w:bCs/>
                <w:sz w:val="18"/>
                <w:szCs w:val="18"/>
                <w:lang w:val="sk-SK" w:eastAsia="sk-SK"/>
              </w:rPr>
            </w:pPr>
          </w:p>
        </w:tc>
      </w:tr>
      <w:tr w:rsidR="00B058F1" w:rsidRPr="002E5503" w14:paraId="1D004FB4" w14:textId="77777777" w:rsidTr="0010006E">
        <w:trPr>
          <w:trHeight w:val="184"/>
        </w:trPr>
        <w:tc>
          <w:tcPr>
            <w:tcW w:w="4140" w:type="dxa"/>
            <w:shd w:val="clear" w:color="auto" w:fill="auto"/>
            <w:noWrap/>
            <w:vAlign w:val="bottom"/>
          </w:tcPr>
          <w:p w14:paraId="2A24CC09" w14:textId="6151ACBF" w:rsidR="00B058F1" w:rsidRPr="002E5503" w:rsidRDefault="00B058F1" w:rsidP="00B058F1">
            <w:pPr>
              <w:suppressAutoHyphens/>
              <w:spacing w:after="0" w:line="240" w:lineRule="auto"/>
              <w:ind w:left="-57"/>
              <w:rPr>
                <w:rFonts w:ascii="Arial" w:hAnsi="Arial" w:cs="Arial"/>
                <w:b/>
                <w:color w:val="000000"/>
                <w:sz w:val="18"/>
                <w:szCs w:val="18"/>
                <w:lang w:val="sk-SK" w:eastAsia="sk-SK"/>
              </w:rPr>
            </w:pPr>
            <w:r w:rsidRPr="002E5503">
              <w:rPr>
                <w:rFonts w:ascii="Arial" w:hAnsi="Arial" w:cs="Arial"/>
                <w:color w:val="000000"/>
                <w:sz w:val="18"/>
                <w:szCs w:val="18"/>
                <w:lang w:val="sk-SK" w:eastAsia="sk-SK"/>
              </w:rPr>
              <w:t>Úvery a pôžičky od spriaznených strán (Pozn.</w:t>
            </w:r>
            <w:r>
              <w:rPr>
                <w:rFonts w:ascii="Arial" w:hAnsi="Arial" w:cs="Arial"/>
                <w:color w:val="000000"/>
                <w:sz w:val="18"/>
                <w:szCs w:val="18"/>
                <w:lang w:val="sk-SK" w:eastAsia="sk-SK"/>
              </w:rPr>
              <w:t>2</w:t>
            </w:r>
            <w:r w:rsidR="003F5A94">
              <w:rPr>
                <w:rFonts w:ascii="Arial" w:hAnsi="Arial" w:cs="Arial"/>
                <w:color w:val="000000"/>
                <w:sz w:val="18"/>
                <w:szCs w:val="18"/>
                <w:lang w:val="sk-SK" w:eastAsia="sk-SK"/>
              </w:rPr>
              <w:t>0</w:t>
            </w:r>
            <w:r w:rsidRPr="002E5503">
              <w:rPr>
                <w:rFonts w:ascii="Arial" w:hAnsi="Arial" w:cs="Arial"/>
                <w:color w:val="000000"/>
                <w:sz w:val="18"/>
                <w:szCs w:val="18"/>
                <w:lang w:val="sk-SK" w:eastAsia="sk-SK"/>
              </w:rPr>
              <w:t>)</w:t>
            </w:r>
          </w:p>
        </w:tc>
        <w:tc>
          <w:tcPr>
            <w:tcW w:w="1710" w:type="dxa"/>
            <w:shd w:val="clear" w:color="auto" w:fill="auto"/>
            <w:noWrap/>
            <w:vAlign w:val="bottom"/>
          </w:tcPr>
          <w:p w14:paraId="60B4466A" w14:textId="77777777" w:rsidR="00B058F1" w:rsidRPr="00BD6593" w:rsidRDefault="00B058F1" w:rsidP="00B058F1">
            <w:pPr>
              <w:suppressAutoHyphens/>
              <w:spacing w:after="0" w:line="240" w:lineRule="auto"/>
              <w:ind w:left="113" w:right="57"/>
              <w:jc w:val="right"/>
              <w:rPr>
                <w:rFonts w:ascii="Arial" w:hAnsi="Arial" w:cs="Arial"/>
                <w:bCs/>
                <w:sz w:val="18"/>
                <w:szCs w:val="18"/>
                <w:lang w:val="sk-SK" w:eastAsia="sk-SK"/>
              </w:rPr>
            </w:pPr>
            <w:r w:rsidRPr="00BD6593">
              <w:rPr>
                <w:rFonts w:ascii="Arial" w:hAnsi="Arial" w:cs="Arial"/>
                <w:bCs/>
                <w:sz w:val="18"/>
                <w:szCs w:val="18"/>
                <w:lang w:val="sk-SK" w:eastAsia="sk-SK"/>
              </w:rPr>
              <w:t>96 605</w:t>
            </w:r>
          </w:p>
        </w:tc>
        <w:tc>
          <w:tcPr>
            <w:tcW w:w="1620" w:type="dxa"/>
          </w:tcPr>
          <w:p w14:paraId="7EFE45D8" w14:textId="77777777" w:rsidR="00B058F1" w:rsidRPr="0010006E" w:rsidRDefault="00B058F1" w:rsidP="00B058F1">
            <w:pPr>
              <w:suppressAutoHyphens/>
              <w:spacing w:after="0" w:line="240" w:lineRule="auto"/>
              <w:ind w:left="113" w:right="57"/>
              <w:jc w:val="right"/>
              <w:rPr>
                <w:rFonts w:ascii="Arial" w:hAnsi="Arial" w:cs="Arial"/>
                <w:bCs/>
                <w:sz w:val="18"/>
                <w:szCs w:val="18"/>
                <w:lang w:val="sk-SK" w:eastAsia="sk-SK"/>
              </w:rPr>
            </w:pPr>
          </w:p>
        </w:tc>
        <w:tc>
          <w:tcPr>
            <w:tcW w:w="1170" w:type="dxa"/>
            <w:shd w:val="clear" w:color="auto" w:fill="auto"/>
            <w:noWrap/>
            <w:vAlign w:val="bottom"/>
          </w:tcPr>
          <w:p w14:paraId="7BCA5A8A" w14:textId="77777777" w:rsidR="00B058F1" w:rsidRPr="002E5503" w:rsidRDefault="00B058F1" w:rsidP="00B058F1">
            <w:pPr>
              <w:suppressAutoHyphens/>
              <w:spacing w:after="0" w:line="240" w:lineRule="auto"/>
              <w:ind w:left="113" w:right="57"/>
              <w:jc w:val="right"/>
              <w:rPr>
                <w:rFonts w:ascii="Arial" w:hAnsi="Arial" w:cs="Arial"/>
                <w:b/>
                <w:bCs/>
                <w:sz w:val="18"/>
                <w:szCs w:val="18"/>
                <w:lang w:val="sk-SK" w:eastAsia="sk-SK"/>
              </w:rPr>
            </w:pPr>
            <w:r>
              <w:rPr>
                <w:rFonts w:ascii="Arial" w:hAnsi="Arial" w:cs="Arial"/>
                <w:bCs/>
                <w:sz w:val="18"/>
                <w:szCs w:val="18"/>
                <w:lang w:val="sk-SK" w:eastAsia="sk-SK"/>
              </w:rPr>
              <w:t>96 605</w:t>
            </w:r>
          </w:p>
        </w:tc>
      </w:tr>
      <w:tr w:rsidR="00B058F1" w:rsidRPr="002E5503" w14:paraId="0BDB1EC4" w14:textId="77777777" w:rsidTr="0010006E">
        <w:trPr>
          <w:trHeight w:val="184"/>
        </w:trPr>
        <w:tc>
          <w:tcPr>
            <w:tcW w:w="4140" w:type="dxa"/>
            <w:shd w:val="clear" w:color="auto" w:fill="auto"/>
            <w:noWrap/>
            <w:vAlign w:val="bottom"/>
          </w:tcPr>
          <w:p w14:paraId="2FFE71B3" w14:textId="06E33BD4" w:rsidR="00B058F1" w:rsidRPr="002E5503" w:rsidRDefault="00B058F1" w:rsidP="00B058F1">
            <w:pPr>
              <w:suppressAutoHyphens/>
              <w:spacing w:after="0" w:line="240" w:lineRule="auto"/>
              <w:ind w:left="-57"/>
              <w:rPr>
                <w:rFonts w:ascii="Arial" w:hAnsi="Arial" w:cs="Arial"/>
                <w:color w:val="000000"/>
                <w:sz w:val="18"/>
                <w:szCs w:val="18"/>
                <w:lang w:val="sk-SK" w:eastAsia="sk-SK"/>
              </w:rPr>
            </w:pPr>
            <w:r w:rsidRPr="002E5503">
              <w:rPr>
                <w:rFonts w:ascii="Arial" w:hAnsi="Arial" w:cs="Arial"/>
                <w:bCs/>
                <w:color w:val="000000"/>
                <w:sz w:val="18"/>
                <w:szCs w:val="18"/>
                <w:lang w:val="sk-SK" w:eastAsia="sk-SK"/>
              </w:rPr>
              <w:t>Kontokorentné úvery (Pozn.1</w:t>
            </w:r>
            <w:r w:rsidR="003F5A94">
              <w:rPr>
                <w:rFonts w:ascii="Arial" w:hAnsi="Arial" w:cs="Arial"/>
                <w:bCs/>
                <w:color w:val="000000"/>
                <w:sz w:val="18"/>
                <w:szCs w:val="18"/>
                <w:lang w:val="sk-SK" w:eastAsia="sk-SK"/>
              </w:rPr>
              <w:t>4</w:t>
            </w:r>
            <w:r w:rsidRPr="002E5503">
              <w:rPr>
                <w:rFonts w:ascii="Arial" w:hAnsi="Arial" w:cs="Arial"/>
                <w:bCs/>
                <w:color w:val="000000"/>
                <w:sz w:val="18"/>
                <w:szCs w:val="18"/>
                <w:lang w:val="sk-SK" w:eastAsia="sk-SK"/>
              </w:rPr>
              <w:t>)</w:t>
            </w:r>
          </w:p>
        </w:tc>
        <w:tc>
          <w:tcPr>
            <w:tcW w:w="1710" w:type="dxa"/>
            <w:shd w:val="clear" w:color="auto" w:fill="auto"/>
            <w:noWrap/>
            <w:vAlign w:val="bottom"/>
          </w:tcPr>
          <w:p w14:paraId="4F5CBA8A" w14:textId="77777777" w:rsidR="00B058F1" w:rsidRPr="00BD6593" w:rsidRDefault="00B058F1" w:rsidP="00B058F1">
            <w:pPr>
              <w:suppressAutoHyphens/>
              <w:spacing w:after="0" w:line="240" w:lineRule="auto"/>
              <w:ind w:left="113" w:right="57"/>
              <w:jc w:val="right"/>
              <w:rPr>
                <w:rFonts w:ascii="Arial" w:hAnsi="Arial" w:cs="Arial"/>
                <w:sz w:val="18"/>
                <w:szCs w:val="18"/>
                <w:lang w:val="sk-SK" w:eastAsia="sk-SK"/>
              </w:rPr>
            </w:pPr>
            <w:r w:rsidRPr="00BD6593">
              <w:rPr>
                <w:rFonts w:ascii="Arial" w:hAnsi="Arial" w:cs="Arial"/>
                <w:sz w:val="18"/>
                <w:szCs w:val="18"/>
                <w:lang w:val="sk-SK" w:eastAsia="sk-SK"/>
              </w:rPr>
              <w:t>106 380</w:t>
            </w:r>
          </w:p>
        </w:tc>
        <w:tc>
          <w:tcPr>
            <w:tcW w:w="1620" w:type="dxa"/>
          </w:tcPr>
          <w:p w14:paraId="336D2A28" w14:textId="77777777" w:rsidR="00B058F1" w:rsidRPr="0010006E" w:rsidRDefault="00B058F1" w:rsidP="00B058F1">
            <w:pPr>
              <w:suppressAutoHyphens/>
              <w:spacing w:after="0" w:line="240" w:lineRule="auto"/>
              <w:ind w:left="113" w:right="57"/>
              <w:jc w:val="right"/>
              <w:rPr>
                <w:rFonts w:ascii="Arial" w:hAnsi="Arial" w:cs="Arial"/>
                <w:sz w:val="18"/>
                <w:szCs w:val="18"/>
                <w:lang w:val="sk-SK" w:eastAsia="sk-SK"/>
              </w:rPr>
            </w:pPr>
          </w:p>
        </w:tc>
        <w:tc>
          <w:tcPr>
            <w:tcW w:w="1170" w:type="dxa"/>
            <w:shd w:val="clear" w:color="auto" w:fill="auto"/>
            <w:noWrap/>
            <w:vAlign w:val="bottom"/>
          </w:tcPr>
          <w:p w14:paraId="7DF71B31" w14:textId="77777777" w:rsidR="00B058F1" w:rsidRPr="002E5503"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106 380</w:t>
            </w:r>
          </w:p>
        </w:tc>
      </w:tr>
      <w:tr w:rsidR="00B058F1" w:rsidRPr="002E5503" w14:paraId="7641E4BD" w14:textId="77777777" w:rsidTr="0010006E">
        <w:trPr>
          <w:trHeight w:val="184"/>
        </w:trPr>
        <w:tc>
          <w:tcPr>
            <w:tcW w:w="4140" w:type="dxa"/>
            <w:shd w:val="clear" w:color="auto" w:fill="auto"/>
            <w:noWrap/>
            <w:vAlign w:val="bottom"/>
          </w:tcPr>
          <w:p w14:paraId="7037F155" w14:textId="4E172489" w:rsidR="00B058F1" w:rsidRPr="002E5503" w:rsidRDefault="00B058F1" w:rsidP="00B058F1">
            <w:pPr>
              <w:suppressAutoHyphens/>
              <w:spacing w:after="0" w:line="240" w:lineRule="auto"/>
              <w:ind w:left="-57"/>
              <w:rPr>
                <w:rFonts w:ascii="Arial" w:hAnsi="Arial" w:cs="Arial"/>
                <w:bCs/>
                <w:color w:val="000000"/>
                <w:sz w:val="18"/>
                <w:szCs w:val="18"/>
                <w:lang w:val="sk-SK" w:eastAsia="sk-SK"/>
              </w:rPr>
            </w:pPr>
            <w:r>
              <w:rPr>
                <w:rFonts w:ascii="Arial" w:hAnsi="Arial" w:cs="Arial"/>
                <w:color w:val="000000"/>
                <w:sz w:val="18"/>
                <w:szCs w:val="18"/>
                <w:lang w:val="sk-SK" w:eastAsia="sk-SK"/>
              </w:rPr>
              <w:t>Derivátové finančné nástroje – pasíva (Pozn.1</w:t>
            </w:r>
            <w:r w:rsidR="003F5A94">
              <w:rPr>
                <w:rFonts w:ascii="Arial" w:hAnsi="Arial" w:cs="Arial"/>
                <w:color w:val="000000"/>
                <w:sz w:val="18"/>
                <w:szCs w:val="18"/>
                <w:lang w:val="sk-SK" w:eastAsia="sk-SK"/>
              </w:rPr>
              <w:t>3</w:t>
            </w:r>
            <w:r>
              <w:rPr>
                <w:rFonts w:ascii="Arial" w:hAnsi="Arial" w:cs="Arial"/>
                <w:color w:val="000000"/>
                <w:sz w:val="18"/>
                <w:szCs w:val="18"/>
                <w:lang w:val="sk-SK" w:eastAsia="sk-SK"/>
              </w:rPr>
              <w:t>)</w:t>
            </w:r>
          </w:p>
        </w:tc>
        <w:tc>
          <w:tcPr>
            <w:tcW w:w="1710" w:type="dxa"/>
            <w:shd w:val="clear" w:color="auto" w:fill="auto"/>
            <w:noWrap/>
            <w:vAlign w:val="bottom"/>
          </w:tcPr>
          <w:p w14:paraId="2D32498F" w14:textId="7F8DEF1C" w:rsidR="00B058F1" w:rsidRPr="00BD6593"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w:t>
            </w:r>
          </w:p>
        </w:tc>
        <w:tc>
          <w:tcPr>
            <w:tcW w:w="1620" w:type="dxa"/>
          </w:tcPr>
          <w:p w14:paraId="7D3CBA34" w14:textId="77777777" w:rsidR="00B058F1" w:rsidRPr="0010006E" w:rsidRDefault="00B058F1" w:rsidP="00B058F1">
            <w:pPr>
              <w:suppressAutoHyphens/>
              <w:spacing w:after="0" w:line="240" w:lineRule="auto"/>
              <w:ind w:left="113" w:right="57"/>
              <w:jc w:val="right"/>
              <w:rPr>
                <w:rFonts w:ascii="Arial" w:hAnsi="Arial" w:cs="Arial"/>
                <w:sz w:val="18"/>
                <w:szCs w:val="18"/>
                <w:lang w:val="sk-SK" w:eastAsia="sk-SK"/>
              </w:rPr>
            </w:pPr>
            <w:r w:rsidRPr="00841BDD">
              <w:rPr>
                <w:rFonts w:ascii="Arial" w:hAnsi="Arial" w:cs="Arial"/>
                <w:sz w:val="18"/>
                <w:szCs w:val="18"/>
                <w:lang w:val="sk-SK" w:eastAsia="sk-SK"/>
              </w:rPr>
              <w:t>196</w:t>
            </w:r>
          </w:p>
        </w:tc>
        <w:tc>
          <w:tcPr>
            <w:tcW w:w="1170" w:type="dxa"/>
            <w:shd w:val="clear" w:color="auto" w:fill="auto"/>
            <w:noWrap/>
            <w:vAlign w:val="bottom"/>
          </w:tcPr>
          <w:p w14:paraId="1DC05321" w14:textId="77777777" w:rsidR="00B058F1" w:rsidRDefault="00B058F1" w:rsidP="00B058F1">
            <w:pPr>
              <w:suppressAutoHyphens/>
              <w:spacing w:after="0" w:line="240" w:lineRule="auto"/>
              <w:ind w:left="113" w:right="57"/>
              <w:jc w:val="right"/>
              <w:rPr>
                <w:rFonts w:ascii="Arial" w:hAnsi="Arial" w:cs="Arial"/>
                <w:sz w:val="18"/>
                <w:szCs w:val="18"/>
                <w:lang w:val="sk-SK" w:eastAsia="sk-SK"/>
              </w:rPr>
            </w:pPr>
            <w:r>
              <w:rPr>
                <w:rFonts w:ascii="Arial" w:hAnsi="Arial" w:cs="Arial"/>
                <w:sz w:val="18"/>
                <w:szCs w:val="18"/>
                <w:lang w:val="sk-SK" w:eastAsia="sk-SK"/>
              </w:rPr>
              <w:t>196</w:t>
            </w:r>
          </w:p>
        </w:tc>
      </w:tr>
      <w:tr w:rsidR="00B058F1" w:rsidRPr="002E5503" w14:paraId="0254F145" w14:textId="77777777" w:rsidTr="0010006E">
        <w:trPr>
          <w:trHeight w:val="184"/>
        </w:trPr>
        <w:tc>
          <w:tcPr>
            <w:tcW w:w="4140" w:type="dxa"/>
            <w:tcBorders>
              <w:bottom w:val="single" w:sz="4" w:space="0" w:color="auto"/>
            </w:tcBorders>
            <w:shd w:val="clear" w:color="auto" w:fill="auto"/>
            <w:noWrap/>
            <w:vAlign w:val="bottom"/>
          </w:tcPr>
          <w:p w14:paraId="58F11900" w14:textId="02D09BA4" w:rsidR="00B058F1" w:rsidRPr="002E5503" w:rsidRDefault="00B058F1" w:rsidP="00B058F1">
            <w:pPr>
              <w:suppressAutoHyphens/>
              <w:spacing w:after="0" w:line="240" w:lineRule="auto"/>
              <w:ind w:left="-57"/>
              <w:rPr>
                <w:rFonts w:ascii="Arial" w:hAnsi="Arial" w:cs="Arial"/>
                <w:bCs/>
                <w:color w:val="000000"/>
                <w:sz w:val="18"/>
                <w:szCs w:val="18"/>
                <w:lang w:val="sk-SK" w:eastAsia="sk-SK"/>
              </w:rPr>
            </w:pPr>
            <w:r w:rsidRPr="002E5503">
              <w:rPr>
                <w:rFonts w:ascii="Arial" w:hAnsi="Arial" w:cs="Arial"/>
                <w:bCs/>
                <w:color w:val="000000"/>
                <w:sz w:val="18"/>
                <w:szCs w:val="18"/>
                <w:lang w:val="sk-SK" w:eastAsia="sk-SK"/>
              </w:rPr>
              <w:t>Záväzky z obchodného styku a ostatné záväzky (Pozn.1</w:t>
            </w:r>
            <w:r w:rsidR="003F5A94">
              <w:rPr>
                <w:rFonts w:ascii="Arial" w:hAnsi="Arial" w:cs="Arial"/>
                <w:bCs/>
                <w:color w:val="000000"/>
                <w:sz w:val="18"/>
                <w:szCs w:val="18"/>
                <w:lang w:val="sk-SK" w:eastAsia="sk-SK"/>
              </w:rPr>
              <w:t>8</w:t>
            </w:r>
            <w:r w:rsidRPr="002E5503">
              <w:rPr>
                <w:rFonts w:ascii="Arial" w:hAnsi="Arial" w:cs="Arial"/>
                <w:bCs/>
                <w:color w:val="000000"/>
                <w:sz w:val="18"/>
                <w:szCs w:val="18"/>
                <w:lang w:val="sk-SK" w:eastAsia="sk-SK"/>
              </w:rPr>
              <w:t>)</w:t>
            </w:r>
          </w:p>
        </w:tc>
        <w:tc>
          <w:tcPr>
            <w:tcW w:w="1710" w:type="dxa"/>
            <w:tcBorders>
              <w:bottom w:val="single" w:sz="4" w:space="0" w:color="auto"/>
            </w:tcBorders>
            <w:shd w:val="clear" w:color="auto" w:fill="auto"/>
            <w:noWrap/>
            <w:vAlign w:val="bottom"/>
          </w:tcPr>
          <w:p w14:paraId="3458F608" w14:textId="77777777" w:rsidR="00B058F1" w:rsidRPr="00BD6593" w:rsidRDefault="00B058F1" w:rsidP="00B058F1">
            <w:pPr>
              <w:suppressAutoHyphens/>
              <w:spacing w:after="0" w:line="240" w:lineRule="auto"/>
              <w:ind w:left="113" w:right="57"/>
              <w:jc w:val="right"/>
              <w:rPr>
                <w:rFonts w:ascii="Arial" w:hAnsi="Arial" w:cs="Arial"/>
                <w:bCs/>
                <w:sz w:val="18"/>
                <w:szCs w:val="18"/>
                <w:lang w:val="sk-SK" w:eastAsia="sk-SK"/>
              </w:rPr>
            </w:pPr>
            <w:r w:rsidRPr="00BD6593">
              <w:rPr>
                <w:rFonts w:ascii="Arial" w:hAnsi="Arial" w:cs="Arial"/>
                <w:bCs/>
                <w:sz w:val="18"/>
                <w:szCs w:val="18"/>
                <w:lang w:val="sk-SK" w:eastAsia="sk-SK"/>
              </w:rPr>
              <w:t>17 477</w:t>
            </w:r>
          </w:p>
        </w:tc>
        <w:tc>
          <w:tcPr>
            <w:tcW w:w="1620" w:type="dxa"/>
            <w:tcBorders>
              <w:bottom w:val="single" w:sz="4" w:space="0" w:color="auto"/>
            </w:tcBorders>
          </w:tcPr>
          <w:p w14:paraId="53E3735C" w14:textId="77777777" w:rsidR="00B058F1" w:rsidRPr="0010006E" w:rsidRDefault="00B058F1" w:rsidP="00B058F1">
            <w:pPr>
              <w:suppressAutoHyphens/>
              <w:spacing w:after="0" w:line="240" w:lineRule="auto"/>
              <w:ind w:left="113" w:right="57"/>
              <w:jc w:val="right"/>
              <w:rPr>
                <w:rFonts w:ascii="Arial" w:hAnsi="Arial" w:cs="Arial"/>
                <w:bCs/>
                <w:sz w:val="18"/>
                <w:szCs w:val="18"/>
                <w:lang w:val="sk-SK" w:eastAsia="sk-SK"/>
              </w:rPr>
            </w:pPr>
          </w:p>
        </w:tc>
        <w:tc>
          <w:tcPr>
            <w:tcW w:w="1170" w:type="dxa"/>
            <w:tcBorders>
              <w:bottom w:val="single" w:sz="4" w:space="0" w:color="auto"/>
            </w:tcBorders>
            <w:shd w:val="clear" w:color="auto" w:fill="auto"/>
            <w:noWrap/>
            <w:vAlign w:val="bottom"/>
          </w:tcPr>
          <w:p w14:paraId="57CD842F" w14:textId="77777777" w:rsidR="00B058F1" w:rsidRPr="002E5503" w:rsidRDefault="00B058F1" w:rsidP="00B058F1">
            <w:pPr>
              <w:suppressAutoHyphens/>
              <w:spacing w:after="0" w:line="240" w:lineRule="auto"/>
              <w:ind w:left="113" w:right="57"/>
              <w:jc w:val="right"/>
              <w:rPr>
                <w:rFonts w:ascii="Arial" w:hAnsi="Arial" w:cs="Arial"/>
                <w:bCs/>
                <w:sz w:val="18"/>
                <w:szCs w:val="18"/>
                <w:lang w:val="sk-SK" w:eastAsia="sk-SK"/>
              </w:rPr>
            </w:pPr>
            <w:r>
              <w:rPr>
                <w:rFonts w:ascii="Arial" w:hAnsi="Arial" w:cs="Arial"/>
                <w:bCs/>
                <w:sz w:val="18"/>
                <w:szCs w:val="18"/>
                <w:lang w:val="sk-SK" w:eastAsia="sk-SK"/>
              </w:rPr>
              <w:t>17 477</w:t>
            </w:r>
          </w:p>
        </w:tc>
      </w:tr>
      <w:tr w:rsidR="00B058F1" w:rsidRPr="002E5503" w14:paraId="56848AAA" w14:textId="77777777" w:rsidTr="0010006E">
        <w:trPr>
          <w:trHeight w:val="184"/>
        </w:trPr>
        <w:tc>
          <w:tcPr>
            <w:tcW w:w="4140" w:type="dxa"/>
            <w:tcBorders>
              <w:top w:val="single" w:sz="4" w:space="0" w:color="auto"/>
              <w:bottom w:val="single" w:sz="4" w:space="0" w:color="auto"/>
            </w:tcBorders>
            <w:shd w:val="clear" w:color="auto" w:fill="auto"/>
            <w:noWrap/>
            <w:vAlign w:val="bottom"/>
          </w:tcPr>
          <w:p w14:paraId="0FB890A7" w14:textId="77777777" w:rsidR="00B058F1" w:rsidRPr="002E5503" w:rsidRDefault="00B058F1" w:rsidP="00B058F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710" w:type="dxa"/>
            <w:tcBorders>
              <w:top w:val="single" w:sz="4" w:space="0" w:color="auto"/>
              <w:bottom w:val="single" w:sz="4" w:space="0" w:color="auto"/>
            </w:tcBorders>
            <w:shd w:val="clear" w:color="auto" w:fill="auto"/>
            <w:noWrap/>
            <w:vAlign w:val="bottom"/>
          </w:tcPr>
          <w:p w14:paraId="36920D12" w14:textId="77777777" w:rsidR="00B058F1" w:rsidRPr="00BD6593"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BD6593">
              <w:rPr>
                <w:rFonts w:ascii="Arial" w:hAnsi="Arial" w:cs="Arial"/>
                <w:b/>
                <w:color w:val="000000"/>
                <w:sz w:val="18"/>
                <w:szCs w:val="18"/>
                <w:lang w:val="sk-SK" w:eastAsia="sk-SK"/>
              </w:rPr>
              <w:t>220 658</w:t>
            </w:r>
          </w:p>
        </w:tc>
        <w:tc>
          <w:tcPr>
            <w:tcW w:w="1620" w:type="dxa"/>
            <w:tcBorders>
              <w:top w:val="single" w:sz="4" w:space="0" w:color="auto"/>
              <w:bottom w:val="single" w:sz="4" w:space="0" w:color="auto"/>
            </w:tcBorders>
          </w:tcPr>
          <w:p w14:paraId="1C0C3113" w14:textId="5562A282" w:rsidR="00B058F1" w:rsidRPr="0010006E" w:rsidRDefault="00B058F1" w:rsidP="00B058F1">
            <w:pPr>
              <w:suppressAutoHyphens/>
              <w:spacing w:after="0" w:line="240" w:lineRule="auto"/>
              <w:ind w:left="113" w:right="57"/>
              <w:jc w:val="right"/>
              <w:rPr>
                <w:rFonts w:ascii="Arial" w:hAnsi="Arial" w:cs="Arial"/>
                <w:b/>
                <w:color w:val="000000"/>
                <w:sz w:val="18"/>
                <w:szCs w:val="18"/>
                <w:lang w:val="sk-SK" w:eastAsia="sk-SK"/>
              </w:rPr>
            </w:pPr>
            <w:r w:rsidRPr="0010006E">
              <w:rPr>
                <w:rFonts w:ascii="Arial" w:hAnsi="Arial" w:cs="Arial"/>
                <w:b/>
                <w:color w:val="000000"/>
                <w:sz w:val="18"/>
                <w:szCs w:val="18"/>
                <w:lang w:val="sk-SK" w:eastAsia="sk-SK"/>
              </w:rPr>
              <w:t>196</w:t>
            </w:r>
          </w:p>
        </w:tc>
        <w:tc>
          <w:tcPr>
            <w:tcW w:w="1170" w:type="dxa"/>
            <w:tcBorders>
              <w:top w:val="single" w:sz="4" w:space="0" w:color="auto"/>
              <w:bottom w:val="single" w:sz="4" w:space="0" w:color="auto"/>
            </w:tcBorders>
            <w:shd w:val="clear" w:color="auto" w:fill="auto"/>
            <w:noWrap/>
            <w:vAlign w:val="bottom"/>
          </w:tcPr>
          <w:p w14:paraId="1AC36EF6" w14:textId="77777777" w:rsidR="00B058F1" w:rsidRPr="002E5503" w:rsidRDefault="00B058F1" w:rsidP="00B058F1">
            <w:pPr>
              <w:suppressAutoHyphens/>
              <w:spacing w:after="0" w:line="240" w:lineRule="auto"/>
              <w:ind w:left="113" w:right="57"/>
              <w:jc w:val="right"/>
              <w:rPr>
                <w:rFonts w:ascii="Arial" w:hAnsi="Arial" w:cs="Arial"/>
                <w:b/>
                <w:color w:val="000000"/>
                <w:sz w:val="18"/>
                <w:szCs w:val="18"/>
                <w:lang w:val="sk-SK" w:eastAsia="sk-SK"/>
              </w:rPr>
            </w:pPr>
            <w:r>
              <w:rPr>
                <w:rFonts w:ascii="Arial" w:hAnsi="Arial" w:cs="Arial"/>
                <w:b/>
                <w:color w:val="000000"/>
                <w:sz w:val="18"/>
                <w:szCs w:val="18"/>
                <w:lang w:val="sk-SK" w:eastAsia="sk-SK"/>
              </w:rPr>
              <w:t>220 658</w:t>
            </w:r>
          </w:p>
        </w:tc>
      </w:tr>
    </w:tbl>
    <w:p w14:paraId="79875729" w14:textId="77777777" w:rsidR="00661A93" w:rsidRPr="00661A93" w:rsidRDefault="00661A93" w:rsidP="00661A93">
      <w:pPr>
        <w:spacing w:after="0" w:line="240" w:lineRule="auto"/>
        <w:rPr>
          <w:lang w:val="sk-SK" w:eastAsia="sk-SK"/>
        </w:rPr>
      </w:pPr>
    </w:p>
    <w:p w14:paraId="44ACD942" w14:textId="77777777" w:rsidR="00CA5003" w:rsidRDefault="00CA5003" w:rsidP="00777B28">
      <w:pPr>
        <w:pStyle w:val="Heading1"/>
        <w:numPr>
          <w:ilvl w:val="0"/>
          <w:numId w:val="0"/>
        </w:numPr>
        <w:ind w:left="1071"/>
      </w:pPr>
      <w:bookmarkStart w:id="100" w:name="_Toc8914304"/>
    </w:p>
    <w:p w14:paraId="2CDE331B" w14:textId="078CEEAB" w:rsidR="00FD2A00" w:rsidRDefault="0056139C" w:rsidP="00777B28">
      <w:pPr>
        <w:pStyle w:val="Heading1"/>
      </w:pPr>
      <w:r w:rsidRPr="002E5503">
        <w:t>Vlastné imanie</w:t>
      </w:r>
      <w:bookmarkEnd w:id="100"/>
    </w:p>
    <w:p w14:paraId="16AD3E8E" w14:textId="77777777" w:rsidR="00CB4978" w:rsidRPr="00CB4978" w:rsidRDefault="00CB4978" w:rsidP="00CB4978">
      <w:pPr>
        <w:spacing w:after="0" w:line="240" w:lineRule="auto"/>
        <w:rPr>
          <w:lang w:val="sk-SK" w:eastAsia="sk-SK"/>
        </w:rPr>
      </w:pPr>
    </w:p>
    <w:p w14:paraId="6AE2E422" w14:textId="77777777" w:rsidR="00655F28" w:rsidRPr="002E5503" w:rsidRDefault="0056139C" w:rsidP="00820D67">
      <w:pPr>
        <w:suppressAutoHyphens/>
        <w:autoSpaceDE w:val="0"/>
        <w:autoSpaceDN w:val="0"/>
        <w:adjustRightInd w:val="0"/>
        <w:spacing w:after="0" w:line="240" w:lineRule="auto"/>
        <w:rPr>
          <w:rFonts w:ascii="Arial" w:hAnsi="Arial" w:cs="Arial"/>
          <w:b/>
          <w:sz w:val="20"/>
          <w:szCs w:val="20"/>
          <w:u w:val="single"/>
          <w:lang w:val="sk-SK"/>
        </w:rPr>
      </w:pPr>
      <w:r w:rsidRPr="002E5503">
        <w:rPr>
          <w:rFonts w:ascii="Arial" w:hAnsi="Arial" w:cs="Arial"/>
          <w:b/>
          <w:sz w:val="20"/>
          <w:szCs w:val="20"/>
          <w:u w:val="single"/>
          <w:lang w:val="sk-SK"/>
        </w:rPr>
        <w:t>Základné imanie</w:t>
      </w:r>
    </w:p>
    <w:p w14:paraId="1D56DE05" w14:textId="77777777" w:rsidR="0090562A" w:rsidRPr="002E5503" w:rsidRDefault="0090562A" w:rsidP="00820D67">
      <w:pPr>
        <w:suppressAutoHyphens/>
        <w:autoSpaceDE w:val="0"/>
        <w:autoSpaceDN w:val="0"/>
        <w:adjustRightInd w:val="0"/>
        <w:spacing w:after="0" w:line="240" w:lineRule="auto"/>
        <w:jc w:val="both"/>
        <w:rPr>
          <w:rFonts w:ascii="Arial" w:hAnsi="Arial" w:cs="Arial"/>
          <w:sz w:val="20"/>
          <w:szCs w:val="20"/>
          <w:lang w:val="sk-SK"/>
        </w:rPr>
      </w:pPr>
    </w:p>
    <w:p w14:paraId="28902E6C" w14:textId="45742753" w:rsidR="00646B1A" w:rsidRPr="002E5503" w:rsidRDefault="0056139C">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Základné imanie spoločnosti je 69 717 tis.</w:t>
      </w:r>
      <w:r w:rsidR="008833CC" w:rsidRPr="002E5503">
        <w:rPr>
          <w:rFonts w:ascii="Arial" w:hAnsi="Arial" w:cs="Arial"/>
          <w:sz w:val="20"/>
          <w:szCs w:val="20"/>
          <w:lang w:val="sk-SK"/>
        </w:rPr>
        <w:t xml:space="preserve"> </w:t>
      </w:r>
      <w:r w:rsidR="0005592D" w:rsidRPr="002E5503">
        <w:rPr>
          <w:rFonts w:ascii="Arial" w:hAnsi="Arial" w:cs="Arial"/>
          <w:sz w:val="20"/>
          <w:szCs w:val="20"/>
          <w:lang w:val="sk-SK"/>
        </w:rPr>
        <w:t>EUR</w:t>
      </w:r>
      <w:r w:rsidRPr="002E5503">
        <w:rPr>
          <w:rFonts w:ascii="Arial" w:hAnsi="Arial" w:cs="Arial"/>
          <w:sz w:val="20"/>
          <w:szCs w:val="20"/>
          <w:lang w:val="sk-SK"/>
        </w:rPr>
        <w:t xml:space="preserve"> a bolo splatené v plnej výške. Spol</w:t>
      </w:r>
      <w:r w:rsidR="0019551A" w:rsidRPr="002E5503">
        <w:rPr>
          <w:rFonts w:ascii="Arial" w:hAnsi="Arial" w:cs="Arial"/>
          <w:sz w:val="20"/>
          <w:szCs w:val="20"/>
          <w:lang w:val="sk-SK"/>
        </w:rPr>
        <w:t xml:space="preserve">očnosť neeviduje </w:t>
      </w:r>
      <w:r w:rsidR="00DB2260" w:rsidRPr="002E5503">
        <w:rPr>
          <w:rFonts w:ascii="Arial" w:hAnsi="Arial" w:cs="Arial"/>
          <w:sz w:val="20"/>
          <w:szCs w:val="20"/>
          <w:lang w:val="sk-SK"/>
        </w:rPr>
        <w:br/>
      </w:r>
      <w:r w:rsidR="0019551A" w:rsidRPr="00BC0993">
        <w:rPr>
          <w:rFonts w:ascii="Arial" w:hAnsi="Arial" w:cs="Arial"/>
          <w:sz w:val="20"/>
          <w:szCs w:val="20"/>
          <w:lang w:val="sk-SK"/>
        </w:rPr>
        <w:t xml:space="preserve">k 30. septembru </w:t>
      </w:r>
      <w:r w:rsidRPr="00BC0993">
        <w:rPr>
          <w:rFonts w:ascii="Arial" w:hAnsi="Arial" w:cs="Arial"/>
          <w:sz w:val="20"/>
          <w:szCs w:val="20"/>
          <w:lang w:val="sk-SK"/>
        </w:rPr>
        <w:t>201</w:t>
      </w:r>
      <w:r w:rsidR="000A658E">
        <w:rPr>
          <w:rFonts w:ascii="Arial" w:hAnsi="Arial" w:cs="Arial"/>
          <w:sz w:val="20"/>
          <w:szCs w:val="20"/>
          <w:lang w:val="sk-SK"/>
        </w:rPr>
        <w:t>9</w:t>
      </w:r>
      <w:r w:rsidRPr="00BC0993">
        <w:rPr>
          <w:rFonts w:ascii="Arial" w:hAnsi="Arial" w:cs="Arial"/>
          <w:sz w:val="20"/>
          <w:szCs w:val="20"/>
          <w:lang w:val="sk-SK"/>
        </w:rPr>
        <w:t xml:space="preserve"> navýšené základné</w:t>
      </w:r>
      <w:r w:rsidRPr="002E5503">
        <w:rPr>
          <w:rFonts w:ascii="Arial" w:hAnsi="Arial" w:cs="Arial"/>
          <w:sz w:val="20"/>
          <w:szCs w:val="20"/>
          <w:lang w:val="sk-SK"/>
        </w:rPr>
        <w:t xml:space="preserve"> imanie nezapísané do obchodného registra. </w:t>
      </w:r>
    </w:p>
    <w:p w14:paraId="3E51BF73" w14:textId="77777777" w:rsidR="00646B1A" w:rsidRPr="002E5503" w:rsidRDefault="00646B1A">
      <w:pPr>
        <w:suppressAutoHyphens/>
        <w:autoSpaceDE w:val="0"/>
        <w:autoSpaceDN w:val="0"/>
        <w:adjustRightInd w:val="0"/>
        <w:spacing w:after="0" w:line="240" w:lineRule="auto"/>
        <w:jc w:val="both"/>
        <w:rPr>
          <w:rFonts w:ascii="Arial" w:hAnsi="Arial" w:cs="Arial"/>
          <w:sz w:val="20"/>
          <w:szCs w:val="20"/>
          <w:lang w:val="sk-SK"/>
        </w:rPr>
      </w:pPr>
    </w:p>
    <w:p w14:paraId="612A6CED" w14:textId="77777777" w:rsidR="00646B1A" w:rsidRPr="002E5503" w:rsidRDefault="00825401">
      <w:pPr>
        <w:suppressAutoHyphens/>
        <w:autoSpaceDE w:val="0"/>
        <w:autoSpaceDN w:val="0"/>
        <w:adjustRightInd w:val="0"/>
        <w:spacing w:after="0" w:line="240" w:lineRule="auto"/>
        <w:jc w:val="both"/>
        <w:rPr>
          <w:rFonts w:ascii="Arial" w:hAnsi="Arial" w:cs="Arial"/>
          <w:b/>
          <w:sz w:val="20"/>
          <w:szCs w:val="20"/>
          <w:u w:val="single"/>
          <w:lang w:val="sk-SK"/>
        </w:rPr>
      </w:pPr>
      <w:r w:rsidRPr="002E5503">
        <w:rPr>
          <w:rFonts w:ascii="Arial" w:hAnsi="Arial" w:cs="Arial"/>
          <w:b/>
          <w:sz w:val="20"/>
          <w:szCs w:val="20"/>
          <w:u w:val="single"/>
          <w:lang w:val="sk-SK"/>
        </w:rPr>
        <w:t>Zákonný r</w:t>
      </w:r>
      <w:r w:rsidR="0056139C" w:rsidRPr="002E5503">
        <w:rPr>
          <w:rFonts w:ascii="Arial" w:hAnsi="Arial" w:cs="Arial"/>
          <w:b/>
          <w:sz w:val="20"/>
          <w:szCs w:val="20"/>
          <w:u w:val="single"/>
          <w:lang w:val="sk-SK"/>
        </w:rPr>
        <w:t>ezervný fond</w:t>
      </w:r>
    </w:p>
    <w:p w14:paraId="33A1AB3F" w14:textId="77777777" w:rsidR="001256A9" w:rsidRPr="002E5503" w:rsidRDefault="001256A9">
      <w:pPr>
        <w:suppressAutoHyphens/>
        <w:autoSpaceDE w:val="0"/>
        <w:autoSpaceDN w:val="0"/>
        <w:adjustRightInd w:val="0"/>
        <w:spacing w:after="0" w:line="240" w:lineRule="auto"/>
        <w:jc w:val="both"/>
        <w:rPr>
          <w:rFonts w:ascii="Arial" w:hAnsi="Arial" w:cs="Arial"/>
          <w:sz w:val="20"/>
          <w:szCs w:val="20"/>
          <w:lang w:val="sk-SK"/>
        </w:rPr>
      </w:pPr>
    </w:p>
    <w:p w14:paraId="5C335FFC" w14:textId="77777777" w:rsidR="00D844E6" w:rsidRPr="002E5503" w:rsidRDefault="0056139C">
      <w:pPr>
        <w:pStyle w:val="BodyText"/>
        <w:suppressAutoHyphens/>
        <w:jc w:val="both"/>
        <w:rPr>
          <w:rFonts w:ascii="Arial" w:hAnsi="Arial" w:cs="Arial"/>
          <w:b w:val="0"/>
          <w:bCs w:val="0"/>
          <w:sz w:val="20"/>
          <w:szCs w:val="20"/>
          <w:lang w:eastAsia="en-US"/>
        </w:rPr>
      </w:pPr>
      <w:r w:rsidRPr="002E5503">
        <w:rPr>
          <w:rFonts w:ascii="Arial" w:hAnsi="Arial" w:cs="Arial"/>
          <w:b w:val="0"/>
          <w:bCs w:val="0"/>
          <w:sz w:val="20"/>
          <w:szCs w:val="20"/>
          <w:lang w:eastAsia="en-US"/>
        </w:rPr>
        <w:t xml:space="preserve">Zákonný rezervný fond možno použiť iba na vykrytie strát. Podľa zákonných predpisov SR musí Spoločnosť prideliť do zákonného rezervného fondu najmenej </w:t>
      </w:r>
      <w:r w:rsidR="00883BD4" w:rsidRPr="002E5503">
        <w:rPr>
          <w:rFonts w:ascii="Arial" w:hAnsi="Arial" w:cs="Arial"/>
          <w:b w:val="0"/>
          <w:bCs w:val="0"/>
          <w:sz w:val="20"/>
          <w:szCs w:val="20"/>
          <w:lang w:eastAsia="en-US"/>
        </w:rPr>
        <w:t>5</w:t>
      </w:r>
      <w:r w:rsidRPr="002E5503">
        <w:rPr>
          <w:rFonts w:ascii="Arial" w:hAnsi="Arial" w:cs="Arial"/>
          <w:b w:val="0"/>
          <w:bCs w:val="0"/>
          <w:sz w:val="20"/>
          <w:szCs w:val="20"/>
          <w:lang w:eastAsia="en-US"/>
        </w:rPr>
        <w:t xml:space="preserve">% svojho zisku bežného obdobia, až do dosiahnutia výšky </w:t>
      </w:r>
      <w:r w:rsidR="00883BD4" w:rsidRPr="002E5503">
        <w:rPr>
          <w:rFonts w:ascii="Arial" w:hAnsi="Arial" w:cs="Arial"/>
          <w:b w:val="0"/>
          <w:bCs w:val="0"/>
          <w:sz w:val="20"/>
          <w:szCs w:val="20"/>
          <w:lang w:eastAsia="en-US"/>
        </w:rPr>
        <w:t>1</w:t>
      </w:r>
      <w:r w:rsidRPr="002E5503">
        <w:rPr>
          <w:rFonts w:ascii="Arial" w:hAnsi="Arial" w:cs="Arial"/>
          <w:b w:val="0"/>
          <w:bCs w:val="0"/>
          <w:sz w:val="20"/>
          <w:szCs w:val="20"/>
          <w:lang w:eastAsia="en-US"/>
        </w:rPr>
        <w:t xml:space="preserve">0% základného imania. </w:t>
      </w:r>
    </w:p>
    <w:p w14:paraId="39F6270E" w14:textId="77777777" w:rsidR="00D844E6" w:rsidRPr="002E5503" w:rsidRDefault="00D844E6">
      <w:pPr>
        <w:pStyle w:val="BodyText"/>
        <w:suppressAutoHyphens/>
        <w:jc w:val="both"/>
        <w:rPr>
          <w:rFonts w:ascii="Arial" w:hAnsi="Arial" w:cs="Arial"/>
          <w:sz w:val="20"/>
        </w:rPr>
      </w:pPr>
    </w:p>
    <w:p w14:paraId="33451C21" w14:textId="77777777" w:rsidR="00646B1A" w:rsidRPr="002E5503" w:rsidRDefault="0011209B">
      <w:pPr>
        <w:suppressAutoHyphens/>
        <w:autoSpaceDE w:val="0"/>
        <w:autoSpaceDN w:val="0"/>
        <w:adjustRightInd w:val="0"/>
        <w:spacing w:after="0" w:line="240" w:lineRule="auto"/>
        <w:jc w:val="both"/>
        <w:rPr>
          <w:rFonts w:ascii="Arial" w:hAnsi="Arial" w:cs="Arial"/>
          <w:b/>
          <w:sz w:val="20"/>
          <w:szCs w:val="20"/>
          <w:u w:val="single"/>
          <w:lang w:val="sk-SK"/>
        </w:rPr>
      </w:pPr>
      <w:r w:rsidRPr="002E5503">
        <w:rPr>
          <w:rFonts w:ascii="Arial" w:hAnsi="Arial" w:cs="Arial"/>
          <w:b/>
          <w:sz w:val="20"/>
          <w:szCs w:val="20"/>
          <w:u w:val="single"/>
          <w:lang w:val="sk-SK"/>
        </w:rPr>
        <w:t>Nerozdelený zisk</w:t>
      </w:r>
      <w:r w:rsidR="002021D5" w:rsidRPr="002E5503">
        <w:rPr>
          <w:rFonts w:ascii="Arial" w:hAnsi="Arial" w:cs="Arial"/>
          <w:b/>
          <w:sz w:val="20"/>
          <w:szCs w:val="20"/>
          <w:u w:val="single"/>
          <w:lang w:val="sk-SK"/>
        </w:rPr>
        <w:t>/strata</w:t>
      </w:r>
      <w:r w:rsidR="0056139C" w:rsidRPr="002E5503">
        <w:rPr>
          <w:rFonts w:ascii="Arial" w:hAnsi="Arial" w:cs="Arial"/>
          <w:b/>
          <w:sz w:val="20"/>
          <w:szCs w:val="20"/>
          <w:u w:val="single"/>
          <w:lang w:val="sk-SK"/>
        </w:rPr>
        <w:t xml:space="preserve"> minulých období</w:t>
      </w:r>
    </w:p>
    <w:p w14:paraId="79068B82" w14:textId="77777777" w:rsidR="007C59A6" w:rsidRPr="002E5503" w:rsidRDefault="007C59A6" w:rsidP="00820D67">
      <w:pPr>
        <w:suppressAutoHyphens/>
        <w:autoSpaceDE w:val="0"/>
        <w:autoSpaceDN w:val="0"/>
        <w:adjustRightInd w:val="0"/>
        <w:spacing w:after="0" w:line="240" w:lineRule="auto"/>
        <w:jc w:val="both"/>
        <w:rPr>
          <w:rFonts w:ascii="Arial" w:hAnsi="Arial" w:cs="Arial"/>
          <w:sz w:val="20"/>
          <w:szCs w:val="20"/>
          <w:lang w:val="sk-SK"/>
        </w:rPr>
      </w:pPr>
    </w:p>
    <w:p w14:paraId="7D54E1DF" w14:textId="5A91CCE0" w:rsidR="00652B27" w:rsidRPr="002E5503" w:rsidRDefault="0011209B" w:rsidP="00820D67">
      <w:pPr>
        <w:suppressAutoHyphens/>
        <w:autoSpaceDE w:val="0"/>
        <w:autoSpaceDN w:val="0"/>
        <w:adjustRightInd w:val="0"/>
        <w:spacing w:after="0" w:line="240" w:lineRule="auto"/>
        <w:jc w:val="both"/>
        <w:rPr>
          <w:rFonts w:ascii="Arial" w:hAnsi="Arial" w:cs="Arial"/>
          <w:sz w:val="20"/>
          <w:szCs w:val="20"/>
          <w:lang w:val="sk-SK"/>
        </w:rPr>
      </w:pPr>
      <w:r w:rsidRPr="00B016C3">
        <w:rPr>
          <w:rFonts w:ascii="Arial" w:hAnsi="Arial" w:cs="Arial"/>
          <w:sz w:val="20"/>
          <w:szCs w:val="20"/>
          <w:lang w:val="sk-SK"/>
        </w:rPr>
        <w:t>Spoloční</w:t>
      </w:r>
      <w:r w:rsidR="002772A1">
        <w:rPr>
          <w:rFonts w:ascii="Arial" w:hAnsi="Arial" w:cs="Arial"/>
          <w:sz w:val="20"/>
          <w:szCs w:val="20"/>
          <w:lang w:val="sk-SK"/>
        </w:rPr>
        <w:t>k</w:t>
      </w:r>
      <w:r w:rsidRPr="00B016C3">
        <w:rPr>
          <w:rFonts w:ascii="Arial" w:hAnsi="Arial" w:cs="Arial"/>
          <w:sz w:val="20"/>
          <w:szCs w:val="20"/>
          <w:lang w:val="sk-SK"/>
        </w:rPr>
        <w:t xml:space="preserve"> Spoločnosti rozhod</w:t>
      </w:r>
      <w:r w:rsidR="002772A1">
        <w:rPr>
          <w:rFonts w:ascii="Arial" w:hAnsi="Arial" w:cs="Arial"/>
          <w:sz w:val="20"/>
          <w:szCs w:val="20"/>
          <w:lang w:val="sk-SK"/>
        </w:rPr>
        <w:t>ol</w:t>
      </w:r>
      <w:r w:rsidRPr="00B016C3">
        <w:rPr>
          <w:rFonts w:ascii="Arial" w:hAnsi="Arial" w:cs="Arial"/>
          <w:sz w:val="20"/>
          <w:szCs w:val="20"/>
          <w:lang w:val="sk-SK"/>
        </w:rPr>
        <w:t xml:space="preserve"> o</w:t>
      </w:r>
      <w:r w:rsidR="000A4529" w:rsidRPr="00B016C3">
        <w:rPr>
          <w:rFonts w:ascii="Arial" w:hAnsi="Arial" w:cs="Arial"/>
          <w:sz w:val="20"/>
          <w:szCs w:val="20"/>
          <w:lang w:val="sk-SK"/>
        </w:rPr>
        <w:t> presunutí</w:t>
      </w:r>
      <w:r w:rsidR="004E183E" w:rsidRPr="00B016C3">
        <w:rPr>
          <w:rFonts w:ascii="Arial" w:hAnsi="Arial" w:cs="Arial"/>
          <w:sz w:val="20"/>
          <w:szCs w:val="20"/>
          <w:lang w:val="sk-SK"/>
        </w:rPr>
        <w:t xml:space="preserve"> </w:t>
      </w:r>
      <w:r w:rsidR="00DB64DC">
        <w:rPr>
          <w:rFonts w:ascii="Arial" w:hAnsi="Arial" w:cs="Arial"/>
          <w:sz w:val="20"/>
          <w:szCs w:val="20"/>
          <w:lang w:val="sk-SK"/>
        </w:rPr>
        <w:t>straty</w:t>
      </w:r>
      <w:r w:rsidR="00CA5003">
        <w:rPr>
          <w:rFonts w:ascii="Arial" w:hAnsi="Arial" w:cs="Arial"/>
          <w:sz w:val="20"/>
          <w:szCs w:val="20"/>
          <w:lang w:val="sk-SK"/>
        </w:rPr>
        <w:t xml:space="preserve"> dosiahnutej v predchádzajúcom účtovnom období</w:t>
      </w:r>
      <w:r w:rsidR="00DB64DC">
        <w:rPr>
          <w:rFonts w:ascii="Arial" w:hAnsi="Arial" w:cs="Arial"/>
          <w:sz w:val="20"/>
          <w:szCs w:val="20"/>
          <w:lang w:val="sk-SK"/>
        </w:rPr>
        <w:t xml:space="preserve"> </w:t>
      </w:r>
      <w:r w:rsidR="000A4529" w:rsidRPr="00B016C3">
        <w:rPr>
          <w:rFonts w:ascii="Arial" w:hAnsi="Arial" w:cs="Arial"/>
          <w:sz w:val="20"/>
          <w:szCs w:val="20"/>
          <w:lang w:val="sk-SK"/>
        </w:rPr>
        <w:t xml:space="preserve">do </w:t>
      </w:r>
      <w:r w:rsidR="00DB64DC">
        <w:rPr>
          <w:rFonts w:ascii="Arial" w:hAnsi="Arial" w:cs="Arial"/>
          <w:sz w:val="20"/>
          <w:szCs w:val="20"/>
          <w:lang w:val="sk-SK"/>
        </w:rPr>
        <w:t>straty</w:t>
      </w:r>
      <w:r w:rsidR="000A4529" w:rsidRPr="00B016C3">
        <w:rPr>
          <w:rFonts w:ascii="Arial" w:hAnsi="Arial" w:cs="Arial"/>
          <w:sz w:val="20"/>
          <w:szCs w:val="20"/>
          <w:lang w:val="sk-SK"/>
        </w:rPr>
        <w:t xml:space="preserve"> </w:t>
      </w:r>
      <w:r w:rsidRPr="00B016C3">
        <w:rPr>
          <w:rFonts w:ascii="Arial" w:hAnsi="Arial" w:cs="Arial"/>
          <w:sz w:val="20"/>
          <w:szCs w:val="20"/>
          <w:lang w:val="sk-SK"/>
        </w:rPr>
        <w:t xml:space="preserve">minulých </w:t>
      </w:r>
      <w:r w:rsidRPr="009A01EB">
        <w:rPr>
          <w:rFonts w:ascii="Arial" w:hAnsi="Arial" w:cs="Arial"/>
          <w:sz w:val="20"/>
          <w:szCs w:val="20"/>
          <w:lang w:val="sk-SK"/>
        </w:rPr>
        <w:t xml:space="preserve">období </w:t>
      </w:r>
      <w:r w:rsidR="005B00CA" w:rsidRPr="0010006E">
        <w:rPr>
          <w:rFonts w:ascii="Arial" w:hAnsi="Arial" w:cs="Arial"/>
          <w:sz w:val="20"/>
          <w:szCs w:val="20"/>
          <w:lang w:val="sk-SK"/>
        </w:rPr>
        <w:t xml:space="preserve">dňa </w:t>
      </w:r>
      <w:r w:rsidR="009A01EB" w:rsidRPr="009A01EB">
        <w:rPr>
          <w:rFonts w:ascii="Arial" w:hAnsi="Arial" w:cs="Arial"/>
          <w:sz w:val="20"/>
          <w:szCs w:val="20"/>
          <w:lang w:val="sk-SK"/>
        </w:rPr>
        <w:t>17</w:t>
      </w:r>
      <w:r w:rsidR="009A01EB">
        <w:rPr>
          <w:rFonts w:ascii="Arial" w:hAnsi="Arial" w:cs="Arial"/>
          <w:sz w:val="20"/>
          <w:szCs w:val="20"/>
          <w:lang w:val="sk-SK"/>
        </w:rPr>
        <w:t>. decembra 2019</w:t>
      </w:r>
      <w:r w:rsidR="00DB64DC">
        <w:rPr>
          <w:rFonts w:ascii="Arial" w:hAnsi="Arial" w:cs="Arial"/>
          <w:sz w:val="20"/>
          <w:szCs w:val="20"/>
          <w:lang w:val="sk-SK"/>
        </w:rPr>
        <w:t>.</w:t>
      </w:r>
      <w:r w:rsidRPr="002E5503">
        <w:rPr>
          <w:rFonts w:ascii="Arial" w:hAnsi="Arial" w:cs="Arial"/>
          <w:sz w:val="20"/>
          <w:szCs w:val="20"/>
          <w:lang w:val="sk-SK"/>
        </w:rPr>
        <w:t xml:space="preserve"> </w:t>
      </w:r>
    </w:p>
    <w:p w14:paraId="58497C1B" w14:textId="77777777" w:rsidR="00DC3335" w:rsidRPr="002E5503" w:rsidRDefault="00DC3335" w:rsidP="00CB4978">
      <w:pPr>
        <w:suppressAutoHyphens/>
        <w:autoSpaceDE w:val="0"/>
        <w:autoSpaceDN w:val="0"/>
        <w:adjustRightInd w:val="0"/>
        <w:spacing w:line="240" w:lineRule="auto"/>
        <w:jc w:val="both"/>
        <w:rPr>
          <w:rFonts w:ascii="Arial" w:hAnsi="Arial" w:cs="Arial"/>
          <w:sz w:val="20"/>
          <w:szCs w:val="20"/>
          <w:lang w:val="sk-SK"/>
        </w:rPr>
      </w:pPr>
    </w:p>
    <w:p w14:paraId="4D2304F5" w14:textId="77777777" w:rsidR="00341BE4" w:rsidRPr="007E74E5" w:rsidRDefault="0056139C" w:rsidP="00777B28">
      <w:pPr>
        <w:pStyle w:val="Heading1"/>
      </w:pPr>
      <w:bookmarkStart w:id="101" w:name="_Toc373842018"/>
      <w:bookmarkStart w:id="102" w:name="_Toc8914306"/>
      <w:r w:rsidRPr="007E74E5">
        <w:t>Záväzky z obchodného styku a iné záväzky</w:t>
      </w:r>
      <w:bookmarkEnd w:id="101"/>
      <w:bookmarkEnd w:id="102"/>
    </w:p>
    <w:p w14:paraId="53820225" w14:textId="77777777" w:rsidR="00341BE4" w:rsidRPr="002E5503" w:rsidRDefault="00341BE4" w:rsidP="00820D67">
      <w:pPr>
        <w:suppressAutoHyphens/>
        <w:autoSpaceDE w:val="0"/>
        <w:autoSpaceDN w:val="0"/>
        <w:adjustRightInd w:val="0"/>
        <w:spacing w:after="0" w:line="240" w:lineRule="auto"/>
        <w:jc w:val="both"/>
        <w:rPr>
          <w:rFonts w:ascii="Arial" w:hAnsi="Arial" w:cs="Arial"/>
          <w:b/>
          <w:bCs/>
          <w:color w:val="000000"/>
          <w:sz w:val="18"/>
          <w:szCs w:val="18"/>
          <w:lang w:val="sk-SK" w:eastAsia="sk-SK"/>
        </w:rPr>
      </w:pPr>
    </w:p>
    <w:tbl>
      <w:tblPr>
        <w:tblW w:w="8988" w:type="dxa"/>
        <w:tblInd w:w="84" w:type="dxa"/>
        <w:tblCellMar>
          <w:left w:w="70" w:type="dxa"/>
          <w:right w:w="70" w:type="dxa"/>
        </w:tblCellMar>
        <w:tblLook w:val="04A0" w:firstRow="1" w:lastRow="0" w:firstColumn="1" w:lastColumn="0" w:noHBand="0" w:noVBand="1"/>
      </w:tblPr>
      <w:tblGrid>
        <w:gridCol w:w="5124"/>
        <w:gridCol w:w="1926"/>
        <w:gridCol w:w="1938"/>
      </w:tblGrid>
      <w:tr w:rsidR="001F718C" w:rsidRPr="00417402" w14:paraId="75CEE1C1" w14:textId="77777777" w:rsidTr="00C74A6E">
        <w:trPr>
          <w:trHeight w:val="227"/>
        </w:trPr>
        <w:tc>
          <w:tcPr>
            <w:tcW w:w="5124" w:type="dxa"/>
            <w:tcBorders>
              <w:top w:val="nil"/>
              <w:left w:val="nil"/>
              <w:bottom w:val="single" w:sz="4" w:space="0" w:color="000000"/>
              <w:right w:val="nil"/>
            </w:tcBorders>
            <w:shd w:val="clear" w:color="auto" w:fill="auto"/>
            <w:vAlign w:val="bottom"/>
          </w:tcPr>
          <w:p w14:paraId="3D9928CC" w14:textId="77777777" w:rsidR="001F718C" w:rsidRPr="002E5503" w:rsidRDefault="001F718C" w:rsidP="001F718C">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926" w:type="dxa"/>
            <w:tcBorders>
              <w:top w:val="nil"/>
              <w:left w:val="nil"/>
              <w:bottom w:val="single" w:sz="4" w:space="0" w:color="auto"/>
              <w:right w:val="nil"/>
            </w:tcBorders>
            <w:vAlign w:val="bottom"/>
          </w:tcPr>
          <w:p w14:paraId="34F52F36" w14:textId="7FC112E3" w:rsidR="001F718C" w:rsidRPr="002E5503" w:rsidRDefault="001F718C">
            <w:pPr>
              <w:suppressAutoHyphens/>
              <w:spacing w:after="0" w:line="240" w:lineRule="auto"/>
              <w:ind w:left="-4165"/>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9</w:t>
            </w:r>
          </w:p>
        </w:tc>
        <w:tc>
          <w:tcPr>
            <w:tcW w:w="1938" w:type="dxa"/>
            <w:tcBorders>
              <w:top w:val="nil"/>
              <w:left w:val="nil"/>
              <w:bottom w:val="single" w:sz="4" w:space="0" w:color="auto"/>
              <w:right w:val="nil"/>
            </w:tcBorders>
            <w:vAlign w:val="bottom"/>
          </w:tcPr>
          <w:p w14:paraId="37BEEE68" w14:textId="3D32822E" w:rsidR="001F718C" w:rsidRPr="002E5503" w:rsidRDefault="001F718C" w:rsidP="001F718C">
            <w:pPr>
              <w:suppressAutoHyphens/>
              <w:spacing w:after="0" w:line="240" w:lineRule="auto"/>
              <w:ind w:left="-4165"/>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8</w:t>
            </w:r>
          </w:p>
        </w:tc>
      </w:tr>
      <w:tr w:rsidR="001F718C" w:rsidRPr="00417402" w14:paraId="6D7A9353" w14:textId="77777777" w:rsidTr="00EF0B98">
        <w:trPr>
          <w:trHeight w:val="227"/>
        </w:trPr>
        <w:tc>
          <w:tcPr>
            <w:tcW w:w="5124" w:type="dxa"/>
            <w:tcBorders>
              <w:top w:val="nil"/>
              <w:left w:val="nil"/>
              <w:bottom w:val="nil"/>
              <w:right w:val="nil"/>
            </w:tcBorders>
            <w:shd w:val="clear" w:color="auto" w:fill="auto"/>
            <w:vAlign w:val="bottom"/>
          </w:tcPr>
          <w:p w14:paraId="1CB7A858" w14:textId="77777777" w:rsidR="001F718C" w:rsidRPr="002E5503" w:rsidRDefault="001F718C" w:rsidP="001F718C">
            <w:pPr>
              <w:suppressAutoHyphens/>
              <w:spacing w:after="0" w:line="240" w:lineRule="auto"/>
              <w:ind w:left="-57"/>
              <w:rPr>
                <w:rFonts w:ascii="Arial" w:hAnsi="Arial" w:cs="Arial"/>
                <w:color w:val="000000"/>
                <w:sz w:val="18"/>
                <w:szCs w:val="18"/>
                <w:lang w:val="sk-SK" w:eastAsia="sk-SK"/>
              </w:rPr>
            </w:pPr>
          </w:p>
        </w:tc>
        <w:tc>
          <w:tcPr>
            <w:tcW w:w="1926" w:type="dxa"/>
            <w:tcBorders>
              <w:top w:val="single" w:sz="4" w:space="0" w:color="auto"/>
              <w:left w:val="nil"/>
              <w:bottom w:val="nil"/>
              <w:right w:val="nil"/>
            </w:tcBorders>
          </w:tcPr>
          <w:p w14:paraId="343C6AA1" w14:textId="77777777" w:rsidR="001F718C" w:rsidRPr="002E5503" w:rsidRDefault="001F718C" w:rsidP="001F718C">
            <w:pPr>
              <w:suppressAutoHyphens/>
              <w:spacing w:after="0" w:line="240" w:lineRule="auto"/>
              <w:ind w:left="-4165"/>
              <w:jc w:val="right"/>
              <w:rPr>
                <w:rFonts w:ascii="Arial" w:hAnsi="Arial" w:cs="Arial"/>
                <w:b/>
                <w:bCs/>
                <w:color w:val="000000"/>
                <w:sz w:val="18"/>
                <w:szCs w:val="18"/>
                <w:lang w:val="sk-SK" w:eastAsia="sk-SK"/>
              </w:rPr>
            </w:pPr>
          </w:p>
        </w:tc>
        <w:tc>
          <w:tcPr>
            <w:tcW w:w="1938" w:type="dxa"/>
            <w:tcBorders>
              <w:top w:val="single" w:sz="4" w:space="0" w:color="auto"/>
              <w:left w:val="nil"/>
              <w:bottom w:val="nil"/>
              <w:right w:val="nil"/>
            </w:tcBorders>
            <w:vAlign w:val="bottom"/>
          </w:tcPr>
          <w:p w14:paraId="4CC1FBEE" w14:textId="3D20F3F9" w:rsidR="001F718C" w:rsidRPr="002E5503" w:rsidRDefault="001F718C" w:rsidP="001F718C">
            <w:pPr>
              <w:suppressAutoHyphens/>
              <w:spacing w:after="0" w:line="240" w:lineRule="auto"/>
              <w:ind w:left="-4165"/>
              <w:jc w:val="right"/>
              <w:rPr>
                <w:rFonts w:ascii="Arial" w:hAnsi="Arial" w:cs="Arial"/>
                <w:b/>
                <w:bCs/>
                <w:color w:val="000000"/>
                <w:sz w:val="18"/>
                <w:szCs w:val="18"/>
                <w:lang w:val="sk-SK" w:eastAsia="sk-SK"/>
              </w:rPr>
            </w:pPr>
          </w:p>
        </w:tc>
      </w:tr>
      <w:tr w:rsidR="001F718C" w:rsidRPr="00417402" w14:paraId="2A1EC85C" w14:textId="77777777" w:rsidTr="00DB64DC">
        <w:trPr>
          <w:trHeight w:val="80"/>
        </w:trPr>
        <w:tc>
          <w:tcPr>
            <w:tcW w:w="5124" w:type="dxa"/>
            <w:tcBorders>
              <w:top w:val="nil"/>
              <w:left w:val="nil"/>
              <w:bottom w:val="nil"/>
              <w:right w:val="nil"/>
            </w:tcBorders>
            <w:shd w:val="clear" w:color="auto" w:fill="auto"/>
            <w:vAlign w:val="bottom"/>
          </w:tcPr>
          <w:p w14:paraId="1272D170" w14:textId="77777777" w:rsidR="001F718C" w:rsidRPr="002E5503" w:rsidRDefault="001F718C" w:rsidP="001F718C">
            <w:pPr>
              <w:suppressAutoHyphens/>
              <w:spacing w:after="0" w:line="240" w:lineRule="auto"/>
              <w:ind w:left="-57"/>
              <w:rPr>
                <w:rFonts w:ascii="Arial" w:hAnsi="Arial" w:cs="Arial"/>
                <w:iCs/>
                <w:color w:val="000000"/>
                <w:sz w:val="18"/>
                <w:szCs w:val="18"/>
                <w:lang w:val="sk-SK" w:eastAsia="sk-SK"/>
              </w:rPr>
            </w:pPr>
            <w:r w:rsidRPr="002E5503">
              <w:rPr>
                <w:rFonts w:ascii="Arial" w:hAnsi="Arial" w:cs="Arial"/>
                <w:iCs/>
                <w:color w:val="000000"/>
                <w:sz w:val="18"/>
                <w:szCs w:val="18"/>
                <w:lang w:val="sk-SK" w:eastAsia="sk-SK"/>
              </w:rPr>
              <w:t>Obchodné záväzky:</w:t>
            </w:r>
          </w:p>
        </w:tc>
        <w:tc>
          <w:tcPr>
            <w:tcW w:w="1926" w:type="dxa"/>
            <w:tcBorders>
              <w:top w:val="nil"/>
              <w:left w:val="nil"/>
              <w:bottom w:val="nil"/>
              <w:right w:val="nil"/>
            </w:tcBorders>
          </w:tcPr>
          <w:p w14:paraId="2627CD47" w14:textId="77777777" w:rsidR="001F718C" w:rsidRPr="002E5503" w:rsidRDefault="001F718C" w:rsidP="001F718C">
            <w:pPr>
              <w:suppressAutoHyphens/>
              <w:spacing w:after="0" w:line="240" w:lineRule="auto"/>
              <w:ind w:left="57" w:right="57"/>
              <w:jc w:val="right"/>
              <w:rPr>
                <w:rFonts w:ascii="Arial" w:hAnsi="Arial" w:cs="Arial"/>
                <w:color w:val="000000"/>
                <w:sz w:val="18"/>
                <w:szCs w:val="18"/>
                <w:lang w:val="sk-SK" w:eastAsia="sk-SK"/>
              </w:rPr>
            </w:pPr>
          </w:p>
        </w:tc>
        <w:tc>
          <w:tcPr>
            <w:tcW w:w="1938" w:type="dxa"/>
            <w:tcBorders>
              <w:top w:val="nil"/>
              <w:left w:val="nil"/>
              <w:bottom w:val="nil"/>
              <w:right w:val="nil"/>
            </w:tcBorders>
            <w:vAlign w:val="bottom"/>
          </w:tcPr>
          <w:p w14:paraId="59D979F2" w14:textId="0CD36DCB" w:rsidR="001F718C" w:rsidRPr="002E5503" w:rsidRDefault="001F718C" w:rsidP="001F718C">
            <w:pPr>
              <w:suppressAutoHyphens/>
              <w:spacing w:after="0" w:line="240" w:lineRule="auto"/>
              <w:ind w:left="57" w:right="57"/>
              <w:jc w:val="right"/>
              <w:rPr>
                <w:rFonts w:ascii="Arial" w:hAnsi="Arial" w:cs="Arial"/>
                <w:color w:val="000000"/>
                <w:sz w:val="18"/>
                <w:szCs w:val="18"/>
                <w:lang w:val="sk-SK" w:eastAsia="sk-SK"/>
              </w:rPr>
            </w:pPr>
          </w:p>
        </w:tc>
      </w:tr>
      <w:tr w:rsidR="002E5896" w:rsidRPr="00417402" w14:paraId="647D6FE4" w14:textId="77777777" w:rsidTr="00517E58">
        <w:trPr>
          <w:trHeight w:val="227"/>
        </w:trPr>
        <w:tc>
          <w:tcPr>
            <w:tcW w:w="5124" w:type="dxa"/>
            <w:tcBorders>
              <w:top w:val="nil"/>
              <w:left w:val="nil"/>
              <w:bottom w:val="nil"/>
              <w:right w:val="nil"/>
            </w:tcBorders>
            <w:shd w:val="clear" w:color="auto" w:fill="auto"/>
            <w:vAlign w:val="bottom"/>
          </w:tcPr>
          <w:p w14:paraId="79F946D6"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Záväzky z obchodného styku </w:t>
            </w:r>
          </w:p>
        </w:tc>
        <w:tc>
          <w:tcPr>
            <w:tcW w:w="1926" w:type="dxa"/>
            <w:tcBorders>
              <w:top w:val="nil"/>
              <w:left w:val="nil"/>
              <w:bottom w:val="nil"/>
              <w:right w:val="nil"/>
            </w:tcBorders>
          </w:tcPr>
          <w:p w14:paraId="38D781E8" w14:textId="16F9177C" w:rsidR="002E5896" w:rsidRPr="007E74E5" w:rsidRDefault="007E74E5" w:rsidP="002E5896">
            <w:pPr>
              <w:suppressAutoHyphens/>
              <w:spacing w:after="0" w:line="240" w:lineRule="auto"/>
              <w:ind w:left="57" w:right="57"/>
              <w:jc w:val="right"/>
              <w:rPr>
                <w:rFonts w:ascii="Arial" w:hAnsi="Arial" w:cs="Arial"/>
                <w:color w:val="000000"/>
                <w:sz w:val="18"/>
                <w:szCs w:val="18"/>
                <w:lang w:val="sk-SK" w:eastAsia="sk-SK"/>
              </w:rPr>
            </w:pPr>
            <w:r w:rsidRPr="007E74E5">
              <w:rPr>
                <w:rFonts w:ascii="Arial" w:hAnsi="Arial" w:cs="Arial"/>
                <w:color w:val="000000"/>
                <w:sz w:val="18"/>
                <w:szCs w:val="18"/>
                <w:lang w:val="sk-SK" w:eastAsia="sk-SK"/>
              </w:rPr>
              <w:t>5 343</w:t>
            </w:r>
          </w:p>
        </w:tc>
        <w:tc>
          <w:tcPr>
            <w:tcW w:w="1938" w:type="dxa"/>
            <w:tcBorders>
              <w:top w:val="nil"/>
              <w:left w:val="nil"/>
              <w:bottom w:val="nil"/>
              <w:right w:val="nil"/>
            </w:tcBorders>
          </w:tcPr>
          <w:p w14:paraId="6B1F82A4" w14:textId="4ADD0DB7"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5 060</w:t>
            </w:r>
          </w:p>
        </w:tc>
      </w:tr>
      <w:tr w:rsidR="002E5896" w:rsidRPr="002E5503" w14:paraId="288746B7" w14:textId="77777777" w:rsidTr="00517E58">
        <w:trPr>
          <w:trHeight w:val="227"/>
        </w:trPr>
        <w:tc>
          <w:tcPr>
            <w:tcW w:w="5124" w:type="dxa"/>
            <w:tcBorders>
              <w:top w:val="nil"/>
              <w:left w:val="nil"/>
              <w:bottom w:val="nil"/>
              <w:right w:val="nil"/>
            </w:tcBorders>
            <w:shd w:val="clear" w:color="auto" w:fill="auto"/>
            <w:vAlign w:val="bottom"/>
          </w:tcPr>
          <w:p w14:paraId="3B3A5C63" w14:textId="1F2A136F"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Záväzky voči spriazneným osobám (Pozn. 2</w:t>
            </w:r>
            <w:r w:rsidR="00125B07">
              <w:rPr>
                <w:rFonts w:ascii="Arial" w:hAnsi="Arial" w:cs="Arial"/>
                <w:color w:val="000000"/>
                <w:sz w:val="18"/>
                <w:szCs w:val="18"/>
                <w:lang w:val="sk-SK" w:eastAsia="sk-SK"/>
              </w:rPr>
              <w:t>8</w:t>
            </w:r>
            <w:r w:rsidRPr="002E5503">
              <w:rPr>
                <w:rFonts w:ascii="Arial" w:hAnsi="Arial" w:cs="Arial"/>
                <w:color w:val="000000"/>
                <w:sz w:val="18"/>
                <w:szCs w:val="18"/>
                <w:lang w:val="sk-SK" w:eastAsia="sk-SK"/>
              </w:rPr>
              <w:t xml:space="preserve">) </w:t>
            </w:r>
          </w:p>
        </w:tc>
        <w:tc>
          <w:tcPr>
            <w:tcW w:w="1926" w:type="dxa"/>
            <w:tcBorders>
              <w:top w:val="nil"/>
              <w:left w:val="nil"/>
              <w:bottom w:val="nil"/>
              <w:right w:val="nil"/>
            </w:tcBorders>
          </w:tcPr>
          <w:p w14:paraId="040D0AED" w14:textId="348528CA" w:rsidR="002E5896" w:rsidRPr="007E74E5" w:rsidRDefault="007E74E5" w:rsidP="002E5896">
            <w:pPr>
              <w:suppressAutoHyphens/>
              <w:spacing w:after="0" w:line="240" w:lineRule="auto"/>
              <w:ind w:left="57" w:right="57"/>
              <w:jc w:val="right"/>
              <w:rPr>
                <w:rFonts w:ascii="Arial" w:hAnsi="Arial" w:cs="Arial"/>
                <w:color w:val="000000"/>
                <w:sz w:val="18"/>
                <w:szCs w:val="18"/>
                <w:lang w:val="sk-SK" w:eastAsia="sk-SK"/>
              </w:rPr>
            </w:pPr>
            <w:r w:rsidRPr="007E74E5">
              <w:rPr>
                <w:rFonts w:ascii="Arial" w:hAnsi="Arial" w:cs="Arial"/>
                <w:color w:val="000000"/>
                <w:sz w:val="18"/>
                <w:szCs w:val="18"/>
                <w:lang w:val="sk-SK" w:eastAsia="sk-SK"/>
              </w:rPr>
              <w:t>50 062</w:t>
            </w:r>
          </w:p>
        </w:tc>
        <w:tc>
          <w:tcPr>
            <w:tcW w:w="1938" w:type="dxa"/>
            <w:tcBorders>
              <w:top w:val="nil"/>
              <w:left w:val="nil"/>
              <w:bottom w:val="nil"/>
              <w:right w:val="nil"/>
            </w:tcBorders>
          </w:tcPr>
          <w:p w14:paraId="48F724A5" w14:textId="1EEAEE1D"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3 487</w:t>
            </w:r>
          </w:p>
        </w:tc>
      </w:tr>
      <w:tr w:rsidR="002E5896" w:rsidRPr="002E5503" w14:paraId="6822B196" w14:textId="77777777" w:rsidTr="00517E58">
        <w:trPr>
          <w:trHeight w:val="227"/>
        </w:trPr>
        <w:tc>
          <w:tcPr>
            <w:tcW w:w="5124" w:type="dxa"/>
            <w:tcBorders>
              <w:top w:val="nil"/>
              <w:left w:val="nil"/>
              <w:bottom w:val="single" w:sz="4" w:space="0" w:color="auto"/>
              <w:right w:val="nil"/>
            </w:tcBorders>
            <w:shd w:val="clear" w:color="auto" w:fill="auto"/>
            <w:vAlign w:val="bottom"/>
          </w:tcPr>
          <w:p w14:paraId="68B0AE8C"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Nevyfakturované dodávky a dohadné položky</w:t>
            </w:r>
          </w:p>
        </w:tc>
        <w:tc>
          <w:tcPr>
            <w:tcW w:w="1926" w:type="dxa"/>
            <w:tcBorders>
              <w:top w:val="nil"/>
              <w:left w:val="nil"/>
              <w:bottom w:val="single" w:sz="4" w:space="0" w:color="auto"/>
              <w:right w:val="nil"/>
            </w:tcBorders>
          </w:tcPr>
          <w:p w14:paraId="66C64136" w14:textId="16584C46" w:rsidR="002E5896" w:rsidRPr="007E74E5" w:rsidRDefault="00B92F8F"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9 120</w:t>
            </w:r>
          </w:p>
        </w:tc>
        <w:tc>
          <w:tcPr>
            <w:tcW w:w="1938" w:type="dxa"/>
            <w:tcBorders>
              <w:top w:val="nil"/>
              <w:left w:val="nil"/>
              <w:bottom w:val="single" w:sz="4" w:space="0" w:color="auto"/>
              <w:right w:val="nil"/>
            </w:tcBorders>
          </w:tcPr>
          <w:p w14:paraId="5D25296B" w14:textId="421D5FAB"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8 930</w:t>
            </w:r>
          </w:p>
        </w:tc>
      </w:tr>
      <w:tr w:rsidR="002E5896" w:rsidRPr="002E5503" w14:paraId="32A99342" w14:textId="77777777" w:rsidTr="00517E58">
        <w:trPr>
          <w:trHeight w:val="227"/>
        </w:trPr>
        <w:tc>
          <w:tcPr>
            <w:tcW w:w="5124" w:type="dxa"/>
            <w:tcBorders>
              <w:top w:val="single" w:sz="4" w:space="0" w:color="auto"/>
              <w:left w:val="nil"/>
              <w:bottom w:val="single" w:sz="4" w:space="0" w:color="auto"/>
              <w:right w:val="nil"/>
            </w:tcBorders>
            <w:shd w:val="clear" w:color="auto" w:fill="auto"/>
            <w:vAlign w:val="bottom"/>
          </w:tcPr>
          <w:p w14:paraId="1603BC4F" w14:textId="77777777" w:rsidR="002E5896" w:rsidRPr="002E5503" w:rsidRDefault="002E5896" w:rsidP="002E5896">
            <w:pPr>
              <w:suppressAutoHyphens/>
              <w:spacing w:after="0" w:line="240" w:lineRule="auto"/>
              <w:ind w:left="-57"/>
              <w:rPr>
                <w:rFonts w:ascii="Arial" w:hAnsi="Arial" w:cs="Arial"/>
                <w:b/>
                <w:iCs/>
                <w:color w:val="000000"/>
                <w:sz w:val="18"/>
                <w:szCs w:val="18"/>
                <w:lang w:val="sk-SK" w:eastAsia="sk-SK"/>
              </w:rPr>
            </w:pPr>
            <w:r w:rsidRPr="002E5503">
              <w:rPr>
                <w:rFonts w:ascii="Arial" w:hAnsi="Arial" w:cs="Arial"/>
                <w:b/>
                <w:iCs/>
                <w:color w:val="000000"/>
                <w:sz w:val="18"/>
                <w:szCs w:val="18"/>
                <w:lang w:val="sk-SK" w:eastAsia="sk-SK"/>
              </w:rPr>
              <w:t>Finančné záväzky – obchodné spolu</w:t>
            </w:r>
          </w:p>
        </w:tc>
        <w:tc>
          <w:tcPr>
            <w:tcW w:w="1926" w:type="dxa"/>
            <w:tcBorders>
              <w:top w:val="single" w:sz="4" w:space="0" w:color="auto"/>
              <w:left w:val="nil"/>
              <w:bottom w:val="single" w:sz="4" w:space="0" w:color="auto"/>
              <w:right w:val="nil"/>
            </w:tcBorders>
          </w:tcPr>
          <w:p w14:paraId="213EF577" w14:textId="575EC196" w:rsidR="002E5896" w:rsidRPr="007E74E5" w:rsidRDefault="007E74E5" w:rsidP="002E5896">
            <w:pPr>
              <w:suppressAutoHyphens/>
              <w:spacing w:after="0" w:line="240" w:lineRule="auto"/>
              <w:ind w:left="57" w:right="57"/>
              <w:jc w:val="right"/>
              <w:rPr>
                <w:rFonts w:ascii="Arial" w:hAnsi="Arial" w:cs="Arial"/>
                <w:b/>
                <w:bCs/>
                <w:color w:val="000000"/>
                <w:sz w:val="18"/>
                <w:szCs w:val="18"/>
                <w:lang w:val="sk-SK" w:eastAsia="sk-SK"/>
              </w:rPr>
            </w:pPr>
            <w:r w:rsidRPr="007E74E5">
              <w:rPr>
                <w:rFonts w:ascii="Arial" w:hAnsi="Arial" w:cs="Arial"/>
                <w:b/>
                <w:bCs/>
                <w:color w:val="000000"/>
                <w:sz w:val="18"/>
                <w:szCs w:val="18"/>
                <w:lang w:val="sk-SK" w:eastAsia="sk-SK"/>
              </w:rPr>
              <w:t>6</w:t>
            </w:r>
            <w:r w:rsidR="00BE0CBC">
              <w:rPr>
                <w:rFonts w:ascii="Arial" w:hAnsi="Arial" w:cs="Arial"/>
                <w:b/>
                <w:bCs/>
                <w:color w:val="000000"/>
                <w:sz w:val="18"/>
                <w:szCs w:val="18"/>
                <w:lang w:val="sk-SK" w:eastAsia="sk-SK"/>
              </w:rPr>
              <w:t>4</w:t>
            </w:r>
            <w:r w:rsidRPr="007E74E5">
              <w:rPr>
                <w:rFonts w:ascii="Arial" w:hAnsi="Arial" w:cs="Arial"/>
                <w:b/>
                <w:bCs/>
                <w:color w:val="000000"/>
                <w:sz w:val="18"/>
                <w:szCs w:val="18"/>
                <w:lang w:val="sk-SK" w:eastAsia="sk-SK"/>
              </w:rPr>
              <w:t xml:space="preserve"> </w:t>
            </w:r>
            <w:r w:rsidR="00BE0CBC">
              <w:rPr>
                <w:rFonts w:ascii="Arial" w:hAnsi="Arial" w:cs="Arial"/>
                <w:b/>
                <w:bCs/>
                <w:color w:val="000000"/>
                <w:sz w:val="18"/>
                <w:szCs w:val="18"/>
                <w:lang w:val="sk-SK" w:eastAsia="sk-SK"/>
              </w:rPr>
              <w:t>526</w:t>
            </w:r>
          </w:p>
        </w:tc>
        <w:tc>
          <w:tcPr>
            <w:tcW w:w="1938" w:type="dxa"/>
            <w:tcBorders>
              <w:top w:val="single" w:sz="4" w:space="0" w:color="auto"/>
              <w:left w:val="nil"/>
              <w:bottom w:val="single" w:sz="4" w:space="0" w:color="auto"/>
              <w:right w:val="nil"/>
            </w:tcBorders>
          </w:tcPr>
          <w:p w14:paraId="285BDCFF" w14:textId="25D5EC3E" w:rsidR="002E5896" w:rsidRPr="002E5503"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17 477</w:t>
            </w:r>
          </w:p>
        </w:tc>
      </w:tr>
      <w:tr w:rsidR="002E5896" w:rsidRPr="002E5503" w14:paraId="1C90D0C6" w14:textId="77777777" w:rsidTr="00DB64DC">
        <w:trPr>
          <w:trHeight w:val="227"/>
        </w:trPr>
        <w:tc>
          <w:tcPr>
            <w:tcW w:w="5124" w:type="dxa"/>
            <w:tcBorders>
              <w:top w:val="single" w:sz="4" w:space="0" w:color="auto"/>
              <w:left w:val="nil"/>
              <w:bottom w:val="nil"/>
              <w:right w:val="nil"/>
            </w:tcBorders>
            <w:shd w:val="clear" w:color="auto" w:fill="auto"/>
            <w:vAlign w:val="bottom"/>
          </w:tcPr>
          <w:p w14:paraId="2E8314EF"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p>
        </w:tc>
        <w:tc>
          <w:tcPr>
            <w:tcW w:w="1926" w:type="dxa"/>
            <w:tcBorders>
              <w:top w:val="single" w:sz="4" w:space="0" w:color="auto"/>
              <w:left w:val="nil"/>
              <w:bottom w:val="nil"/>
              <w:right w:val="nil"/>
            </w:tcBorders>
          </w:tcPr>
          <w:p w14:paraId="5F00A7F1" w14:textId="77777777" w:rsidR="002E5896" w:rsidRPr="007E74E5" w:rsidRDefault="002E5896" w:rsidP="002E5896">
            <w:pPr>
              <w:suppressAutoHyphens/>
              <w:spacing w:after="0" w:line="240" w:lineRule="auto"/>
              <w:ind w:left="57" w:right="57"/>
              <w:jc w:val="right"/>
              <w:rPr>
                <w:rFonts w:ascii="Arial" w:hAnsi="Arial" w:cs="Arial"/>
                <w:color w:val="FF0000"/>
                <w:sz w:val="18"/>
                <w:szCs w:val="18"/>
                <w:lang w:val="sk-SK" w:eastAsia="sk-SK"/>
              </w:rPr>
            </w:pPr>
          </w:p>
        </w:tc>
        <w:tc>
          <w:tcPr>
            <w:tcW w:w="1938" w:type="dxa"/>
            <w:tcBorders>
              <w:top w:val="single" w:sz="4" w:space="0" w:color="auto"/>
              <w:left w:val="nil"/>
              <w:bottom w:val="nil"/>
              <w:right w:val="nil"/>
            </w:tcBorders>
          </w:tcPr>
          <w:p w14:paraId="75C6D303" w14:textId="075B921A" w:rsidR="002E5896" w:rsidRPr="002E5503" w:rsidRDefault="002E5896" w:rsidP="002E5896">
            <w:pPr>
              <w:suppressAutoHyphens/>
              <w:spacing w:after="0" w:line="240" w:lineRule="auto"/>
              <w:ind w:left="57" w:right="57"/>
              <w:jc w:val="right"/>
              <w:rPr>
                <w:rFonts w:ascii="Arial" w:hAnsi="Arial" w:cs="Arial"/>
                <w:color w:val="FF0000"/>
                <w:sz w:val="18"/>
                <w:szCs w:val="18"/>
                <w:lang w:val="sk-SK" w:eastAsia="sk-SK"/>
              </w:rPr>
            </w:pPr>
          </w:p>
        </w:tc>
      </w:tr>
      <w:tr w:rsidR="002E5896" w:rsidRPr="002E5503" w14:paraId="62373517" w14:textId="77777777" w:rsidTr="00DB64DC">
        <w:trPr>
          <w:trHeight w:val="227"/>
        </w:trPr>
        <w:tc>
          <w:tcPr>
            <w:tcW w:w="5124" w:type="dxa"/>
            <w:tcBorders>
              <w:top w:val="nil"/>
              <w:left w:val="nil"/>
              <w:bottom w:val="nil"/>
              <w:right w:val="nil"/>
            </w:tcBorders>
            <w:shd w:val="clear" w:color="auto" w:fill="auto"/>
            <w:vAlign w:val="bottom"/>
          </w:tcPr>
          <w:p w14:paraId="7AA5F9F8" w14:textId="77777777" w:rsidR="002E5896" w:rsidRPr="002E5503" w:rsidRDefault="002E5896" w:rsidP="002E5896">
            <w:pPr>
              <w:suppressAutoHyphens/>
              <w:spacing w:after="0" w:line="240" w:lineRule="auto"/>
              <w:ind w:left="-57"/>
              <w:rPr>
                <w:rFonts w:ascii="Arial" w:hAnsi="Arial" w:cs="Arial"/>
                <w:iCs/>
                <w:color w:val="000000"/>
                <w:sz w:val="18"/>
                <w:szCs w:val="18"/>
                <w:lang w:val="sk-SK" w:eastAsia="sk-SK"/>
              </w:rPr>
            </w:pPr>
            <w:r w:rsidRPr="002E5503">
              <w:rPr>
                <w:rFonts w:ascii="Arial" w:hAnsi="Arial" w:cs="Arial"/>
                <w:iCs/>
                <w:color w:val="000000"/>
                <w:sz w:val="18"/>
                <w:szCs w:val="18"/>
                <w:lang w:val="sk-SK" w:eastAsia="sk-SK"/>
              </w:rPr>
              <w:t>Neobchodné záväzky:</w:t>
            </w:r>
          </w:p>
        </w:tc>
        <w:tc>
          <w:tcPr>
            <w:tcW w:w="1926" w:type="dxa"/>
            <w:tcBorders>
              <w:top w:val="nil"/>
              <w:left w:val="nil"/>
              <w:bottom w:val="nil"/>
              <w:right w:val="nil"/>
            </w:tcBorders>
          </w:tcPr>
          <w:p w14:paraId="6C1E6AD8" w14:textId="77777777" w:rsidR="002E5896" w:rsidRPr="007E74E5" w:rsidRDefault="002E5896" w:rsidP="002E5896">
            <w:pPr>
              <w:suppressAutoHyphens/>
              <w:spacing w:after="0" w:line="240" w:lineRule="auto"/>
              <w:ind w:left="57" w:right="57"/>
              <w:jc w:val="right"/>
              <w:rPr>
                <w:rFonts w:ascii="Arial" w:hAnsi="Arial" w:cs="Arial"/>
                <w:color w:val="FF0000"/>
                <w:sz w:val="18"/>
                <w:szCs w:val="18"/>
                <w:lang w:val="sk-SK" w:eastAsia="sk-SK"/>
              </w:rPr>
            </w:pPr>
          </w:p>
        </w:tc>
        <w:tc>
          <w:tcPr>
            <w:tcW w:w="1938" w:type="dxa"/>
            <w:tcBorders>
              <w:top w:val="nil"/>
              <w:left w:val="nil"/>
              <w:bottom w:val="nil"/>
              <w:right w:val="nil"/>
            </w:tcBorders>
          </w:tcPr>
          <w:p w14:paraId="4C738838" w14:textId="3737A0BE" w:rsidR="002E5896" w:rsidRPr="002E5503" w:rsidRDefault="002E5896" w:rsidP="002E5896">
            <w:pPr>
              <w:suppressAutoHyphens/>
              <w:spacing w:after="0" w:line="240" w:lineRule="auto"/>
              <w:ind w:left="57" w:right="57"/>
              <w:jc w:val="right"/>
              <w:rPr>
                <w:rFonts w:ascii="Arial" w:hAnsi="Arial" w:cs="Arial"/>
                <w:color w:val="FF0000"/>
                <w:sz w:val="18"/>
                <w:szCs w:val="18"/>
                <w:lang w:val="sk-SK" w:eastAsia="sk-SK"/>
              </w:rPr>
            </w:pPr>
          </w:p>
        </w:tc>
      </w:tr>
      <w:tr w:rsidR="002E5896" w:rsidRPr="002E5503" w14:paraId="1A766A01" w14:textId="77777777" w:rsidTr="00517E58">
        <w:trPr>
          <w:trHeight w:val="227"/>
        </w:trPr>
        <w:tc>
          <w:tcPr>
            <w:tcW w:w="5124" w:type="dxa"/>
            <w:tcBorders>
              <w:top w:val="nil"/>
              <w:left w:val="nil"/>
              <w:bottom w:val="nil"/>
              <w:right w:val="nil"/>
            </w:tcBorders>
            <w:shd w:val="clear" w:color="auto" w:fill="auto"/>
            <w:vAlign w:val="bottom"/>
          </w:tcPr>
          <w:p w14:paraId="7AFCA385"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Záväzky zo vzťahov k zamestnancom</w:t>
            </w:r>
          </w:p>
        </w:tc>
        <w:tc>
          <w:tcPr>
            <w:tcW w:w="1926" w:type="dxa"/>
            <w:tcBorders>
              <w:top w:val="nil"/>
              <w:left w:val="nil"/>
              <w:bottom w:val="nil"/>
              <w:right w:val="nil"/>
            </w:tcBorders>
          </w:tcPr>
          <w:p w14:paraId="20FEA32B" w14:textId="09DDEC74" w:rsidR="002E5896" w:rsidRPr="007E74E5" w:rsidRDefault="007E74E5" w:rsidP="002E5896">
            <w:pPr>
              <w:suppressAutoHyphens/>
              <w:spacing w:after="0" w:line="240" w:lineRule="auto"/>
              <w:ind w:left="57" w:right="57"/>
              <w:jc w:val="right"/>
              <w:rPr>
                <w:rFonts w:ascii="Arial" w:hAnsi="Arial" w:cs="Arial"/>
                <w:color w:val="000000"/>
                <w:sz w:val="18"/>
                <w:szCs w:val="18"/>
                <w:lang w:val="sk-SK" w:eastAsia="sk-SK"/>
              </w:rPr>
            </w:pPr>
            <w:r w:rsidRPr="007E74E5">
              <w:rPr>
                <w:rFonts w:ascii="Arial" w:hAnsi="Arial" w:cs="Arial"/>
                <w:color w:val="000000"/>
                <w:sz w:val="18"/>
                <w:szCs w:val="18"/>
                <w:lang w:val="sk-SK" w:eastAsia="sk-SK"/>
              </w:rPr>
              <w:t>1 87</w:t>
            </w:r>
            <w:r w:rsidR="007A478C">
              <w:rPr>
                <w:rFonts w:ascii="Arial" w:hAnsi="Arial" w:cs="Arial"/>
                <w:color w:val="000000"/>
                <w:sz w:val="18"/>
                <w:szCs w:val="18"/>
                <w:lang w:val="sk-SK" w:eastAsia="sk-SK"/>
              </w:rPr>
              <w:t>0</w:t>
            </w:r>
          </w:p>
        </w:tc>
        <w:tc>
          <w:tcPr>
            <w:tcW w:w="1938" w:type="dxa"/>
            <w:tcBorders>
              <w:top w:val="nil"/>
              <w:left w:val="nil"/>
              <w:bottom w:val="nil"/>
              <w:right w:val="nil"/>
            </w:tcBorders>
          </w:tcPr>
          <w:p w14:paraId="491A224C" w14:textId="6F88914E"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1 945</w:t>
            </w:r>
          </w:p>
        </w:tc>
      </w:tr>
      <w:tr w:rsidR="002E5896" w:rsidRPr="002E5503" w14:paraId="5B797B97" w14:textId="77777777" w:rsidTr="00517E58">
        <w:trPr>
          <w:trHeight w:val="227"/>
        </w:trPr>
        <w:tc>
          <w:tcPr>
            <w:tcW w:w="5124" w:type="dxa"/>
            <w:tcBorders>
              <w:top w:val="nil"/>
              <w:left w:val="nil"/>
              <w:bottom w:val="nil"/>
              <w:right w:val="nil"/>
            </w:tcBorders>
            <w:shd w:val="clear" w:color="auto" w:fill="auto"/>
            <w:vAlign w:val="bottom"/>
          </w:tcPr>
          <w:p w14:paraId="4BCD667A"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Záväzky voči Sociálnej poisťovni a ostatné dane</w:t>
            </w:r>
          </w:p>
        </w:tc>
        <w:tc>
          <w:tcPr>
            <w:tcW w:w="1926" w:type="dxa"/>
            <w:tcBorders>
              <w:top w:val="nil"/>
              <w:left w:val="nil"/>
              <w:bottom w:val="nil"/>
              <w:right w:val="nil"/>
            </w:tcBorders>
          </w:tcPr>
          <w:p w14:paraId="50936588" w14:textId="6D4969B1" w:rsidR="002E5896" w:rsidRPr="007E74E5" w:rsidDel="0044155C" w:rsidRDefault="007E74E5" w:rsidP="002E5896">
            <w:pPr>
              <w:suppressAutoHyphens/>
              <w:spacing w:after="0" w:line="240" w:lineRule="auto"/>
              <w:ind w:left="57" w:right="57"/>
              <w:jc w:val="right"/>
              <w:rPr>
                <w:rFonts w:ascii="Arial" w:hAnsi="Arial" w:cs="Arial"/>
                <w:color w:val="000000"/>
                <w:sz w:val="18"/>
                <w:szCs w:val="18"/>
                <w:lang w:val="sk-SK" w:eastAsia="sk-SK"/>
              </w:rPr>
            </w:pPr>
            <w:r w:rsidRPr="007E74E5">
              <w:rPr>
                <w:rFonts w:ascii="Arial" w:hAnsi="Arial" w:cs="Arial"/>
                <w:color w:val="000000"/>
                <w:sz w:val="18"/>
                <w:szCs w:val="18"/>
                <w:lang w:val="sk-SK" w:eastAsia="sk-SK"/>
              </w:rPr>
              <w:t>1 733</w:t>
            </w:r>
          </w:p>
        </w:tc>
        <w:tc>
          <w:tcPr>
            <w:tcW w:w="1938" w:type="dxa"/>
            <w:tcBorders>
              <w:top w:val="nil"/>
              <w:left w:val="nil"/>
              <w:bottom w:val="nil"/>
              <w:right w:val="nil"/>
            </w:tcBorders>
          </w:tcPr>
          <w:p w14:paraId="21E1466A" w14:textId="2FF95A78"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1 745</w:t>
            </w:r>
          </w:p>
        </w:tc>
      </w:tr>
      <w:tr w:rsidR="002E5896" w:rsidRPr="002E5503" w14:paraId="6E51FA1F" w14:textId="77777777" w:rsidTr="00517E58">
        <w:trPr>
          <w:trHeight w:val="227"/>
        </w:trPr>
        <w:tc>
          <w:tcPr>
            <w:tcW w:w="5124" w:type="dxa"/>
            <w:tcBorders>
              <w:top w:val="nil"/>
              <w:left w:val="nil"/>
              <w:right w:val="nil"/>
            </w:tcBorders>
            <w:shd w:val="clear" w:color="auto" w:fill="auto"/>
            <w:vAlign w:val="bottom"/>
          </w:tcPr>
          <w:p w14:paraId="5E87409F" w14:textId="4DE5D5D6"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Záväzky zo sociálneho fondu (Pozn. </w:t>
            </w:r>
            <w:r w:rsidR="00125B07">
              <w:rPr>
                <w:rFonts w:ascii="Arial" w:hAnsi="Arial" w:cs="Arial"/>
                <w:color w:val="000000"/>
                <w:sz w:val="18"/>
                <w:szCs w:val="18"/>
                <w:lang w:val="sk-SK" w:eastAsia="sk-SK"/>
              </w:rPr>
              <w:t>19</w:t>
            </w:r>
            <w:r w:rsidRPr="002E5503">
              <w:rPr>
                <w:rFonts w:ascii="Arial" w:hAnsi="Arial" w:cs="Arial"/>
                <w:color w:val="000000"/>
                <w:sz w:val="18"/>
                <w:szCs w:val="18"/>
                <w:lang w:val="sk-SK" w:eastAsia="sk-SK"/>
              </w:rPr>
              <w:t>)</w:t>
            </w:r>
          </w:p>
        </w:tc>
        <w:tc>
          <w:tcPr>
            <w:tcW w:w="1926" w:type="dxa"/>
            <w:tcBorders>
              <w:top w:val="nil"/>
              <w:left w:val="nil"/>
              <w:right w:val="nil"/>
            </w:tcBorders>
          </w:tcPr>
          <w:p w14:paraId="55E556AB" w14:textId="2C467FAE" w:rsidR="002E5896" w:rsidRPr="007E74E5" w:rsidRDefault="007E74E5" w:rsidP="002E5896">
            <w:pPr>
              <w:suppressAutoHyphens/>
              <w:spacing w:after="0" w:line="240" w:lineRule="auto"/>
              <w:ind w:left="57" w:right="57"/>
              <w:jc w:val="right"/>
              <w:rPr>
                <w:rFonts w:ascii="Arial" w:hAnsi="Arial" w:cs="Arial"/>
                <w:color w:val="000000"/>
                <w:sz w:val="18"/>
                <w:szCs w:val="18"/>
                <w:lang w:val="sk-SK" w:eastAsia="sk-SK"/>
              </w:rPr>
            </w:pPr>
            <w:r w:rsidRPr="007E74E5">
              <w:rPr>
                <w:rFonts w:ascii="Arial" w:hAnsi="Arial" w:cs="Arial"/>
                <w:color w:val="000000"/>
                <w:sz w:val="18"/>
                <w:szCs w:val="18"/>
                <w:lang w:val="sk-SK" w:eastAsia="sk-SK"/>
              </w:rPr>
              <w:t>4</w:t>
            </w:r>
          </w:p>
        </w:tc>
        <w:tc>
          <w:tcPr>
            <w:tcW w:w="1938" w:type="dxa"/>
            <w:tcBorders>
              <w:top w:val="nil"/>
              <w:left w:val="nil"/>
              <w:right w:val="nil"/>
            </w:tcBorders>
          </w:tcPr>
          <w:p w14:paraId="05C6FBC4" w14:textId="6FE3AD9B"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6</w:t>
            </w:r>
          </w:p>
        </w:tc>
      </w:tr>
      <w:tr w:rsidR="002E5896" w:rsidRPr="002E5503" w14:paraId="3ED2D308" w14:textId="77777777" w:rsidTr="00517E58">
        <w:trPr>
          <w:trHeight w:val="227"/>
        </w:trPr>
        <w:tc>
          <w:tcPr>
            <w:tcW w:w="5124" w:type="dxa"/>
            <w:tcBorders>
              <w:top w:val="nil"/>
              <w:left w:val="nil"/>
              <w:right w:val="nil"/>
            </w:tcBorders>
            <w:shd w:val="clear" w:color="auto" w:fill="auto"/>
            <w:vAlign w:val="bottom"/>
          </w:tcPr>
          <w:p w14:paraId="5857AD67" w14:textId="6C51ACEF"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Ostatné záväzky</w:t>
            </w:r>
          </w:p>
        </w:tc>
        <w:tc>
          <w:tcPr>
            <w:tcW w:w="1926" w:type="dxa"/>
            <w:tcBorders>
              <w:top w:val="nil"/>
              <w:left w:val="nil"/>
              <w:right w:val="nil"/>
            </w:tcBorders>
          </w:tcPr>
          <w:p w14:paraId="36A43537" w14:textId="4F2A3825" w:rsidR="002E5896" w:rsidRPr="007E74E5" w:rsidRDefault="007E74E5" w:rsidP="002E5896">
            <w:pPr>
              <w:suppressAutoHyphens/>
              <w:spacing w:after="0" w:line="240" w:lineRule="auto"/>
              <w:ind w:left="57" w:right="57"/>
              <w:jc w:val="right"/>
              <w:rPr>
                <w:rFonts w:ascii="Arial" w:hAnsi="Arial" w:cs="Arial"/>
                <w:color w:val="000000"/>
                <w:sz w:val="18"/>
                <w:szCs w:val="18"/>
                <w:lang w:eastAsia="sk-SK"/>
              </w:rPr>
            </w:pPr>
            <w:r w:rsidRPr="007E74E5">
              <w:rPr>
                <w:rFonts w:ascii="Arial" w:hAnsi="Arial" w:cs="Arial"/>
                <w:color w:val="000000"/>
                <w:sz w:val="18"/>
                <w:szCs w:val="18"/>
                <w:lang w:val="sk-SK" w:eastAsia="sk-SK"/>
              </w:rPr>
              <w:t>1</w:t>
            </w:r>
          </w:p>
        </w:tc>
        <w:tc>
          <w:tcPr>
            <w:tcW w:w="1938" w:type="dxa"/>
            <w:tcBorders>
              <w:top w:val="nil"/>
              <w:left w:val="nil"/>
              <w:right w:val="nil"/>
            </w:tcBorders>
          </w:tcPr>
          <w:p w14:paraId="549A4EEE" w14:textId="5C1C31DB" w:rsidR="002E5896"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658</w:t>
            </w:r>
          </w:p>
        </w:tc>
      </w:tr>
      <w:tr w:rsidR="002E5896" w:rsidRPr="002E5503" w14:paraId="52E7A35E" w14:textId="77777777" w:rsidTr="00517E58">
        <w:trPr>
          <w:trHeight w:val="227"/>
        </w:trPr>
        <w:tc>
          <w:tcPr>
            <w:tcW w:w="5124" w:type="dxa"/>
            <w:tcBorders>
              <w:top w:val="single" w:sz="4" w:space="0" w:color="auto"/>
              <w:left w:val="nil"/>
              <w:right w:val="nil"/>
            </w:tcBorders>
            <w:shd w:val="clear" w:color="auto" w:fill="auto"/>
            <w:vAlign w:val="bottom"/>
          </w:tcPr>
          <w:p w14:paraId="59F565EE" w14:textId="77777777" w:rsidR="002E5896" w:rsidRPr="002E5503" w:rsidRDefault="002E5896" w:rsidP="002E5896">
            <w:pPr>
              <w:suppressAutoHyphens/>
              <w:spacing w:after="0" w:line="240" w:lineRule="auto"/>
              <w:ind w:left="-57"/>
              <w:rPr>
                <w:rFonts w:ascii="Arial" w:hAnsi="Arial" w:cs="Arial"/>
                <w:b/>
                <w:iCs/>
                <w:color w:val="000000"/>
                <w:sz w:val="18"/>
                <w:szCs w:val="18"/>
                <w:lang w:val="sk-SK" w:eastAsia="sk-SK"/>
              </w:rPr>
            </w:pPr>
            <w:r w:rsidRPr="002E5503">
              <w:rPr>
                <w:rFonts w:ascii="Arial" w:hAnsi="Arial" w:cs="Arial"/>
                <w:b/>
                <w:iCs/>
                <w:color w:val="000000"/>
                <w:sz w:val="18"/>
                <w:szCs w:val="18"/>
                <w:lang w:val="sk-SK" w:eastAsia="sk-SK"/>
              </w:rPr>
              <w:t>Nefinančné záväzky – ostatné spolu</w:t>
            </w:r>
          </w:p>
        </w:tc>
        <w:tc>
          <w:tcPr>
            <w:tcW w:w="1926" w:type="dxa"/>
            <w:tcBorders>
              <w:top w:val="single" w:sz="4" w:space="0" w:color="auto"/>
              <w:left w:val="nil"/>
              <w:right w:val="nil"/>
            </w:tcBorders>
          </w:tcPr>
          <w:p w14:paraId="1C312D34" w14:textId="53752073" w:rsidR="002E5896" w:rsidRPr="007A478C" w:rsidRDefault="007E74E5" w:rsidP="002E5896">
            <w:pPr>
              <w:suppressAutoHyphens/>
              <w:spacing w:after="0" w:line="240" w:lineRule="auto"/>
              <w:ind w:left="57" w:right="57"/>
              <w:jc w:val="right"/>
              <w:rPr>
                <w:rFonts w:ascii="Arial" w:hAnsi="Arial" w:cs="Arial"/>
                <w:b/>
                <w:bCs/>
                <w:color w:val="000000"/>
                <w:sz w:val="18"/>
                <w:szCs w:val="18"/>
                <w:lang w:eastAsia="sk-SK"/>
              </w:rPr>
            </w:pPr>
            <w:r w:rsidRPr="007E74E5">
              <w:rPr>
                <w:rFonts w:ascii="Arial" w:hAnsi="Arial" w:cs="Arial"/>
                <w:b/>
                <w:bCs/>
                <w:color w:val="000000"/>
                <w:sz w:val="18"/>
                <w:szCs w:val="18"/>
                <w:lang w:val="sk-SK" w:eastAsia="sk-SK"/>
              </w:rPr>
              <w:t>3 6</w:t>
            </w:r>
            <w:r w:rsidR="007A478C">
              <w:rPr>
                <w:rFonts w:ascii="Arial" w:hAnsi="Arial" w:cs="Arial"/>
                <w:b/>
                <w:bCs/>
                <w:color w:val="000000"/>
                <w:sz w:val="18"/>
                <w:szCs w:val="18"/>
                <w:lang w:val="sk-SK" w:eastAsia="sk-SK"/>
              </w:rPr>
              <w:t>08</w:t>
            </w:r>
          </w:p>
        </w:tc>
        <w:tc>
          <w:tcPr>
            <w:tcW w:w="1938" w:type="dxa"/>
            <w:tcBorders>
              <w:top w:val="single" w:sz="4" w:space="0" w:color="auto"/>
              <w:left w:val="nil"/>
              <w:right w:val="nil"/>
            </w:tcBorders>
          </w:tcPr>
          <w:p w14:paraId="3654403E" w14:textId="736D5256" w:rsidR="002E5896" w:rsidRPr="002E5503"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4 354</w:t>
            </w:r>
          </w:p>
        </w:tc>
      </w:tr>
      <w:tr w:rsidR="002E5896" w:rsidRPr="002E5503" w14:paraId="24316351" w14:textId="77777777" w:rsidTr="00517E58">
        <w:trPr>
          <w:trHeight w:val="227"/>
        </w:trPr>
        <w:tc>
          <w:tcPr>
            <w:tcW w:w="5124" w:type="dxa"/>
            <w:tcBorders>
              <w:left w:val="nil"/>
              <w:bottom w:val="single" w:sz="4" w:space="0" w:color="auto"/>
              <w:right w:val="nil"/>
            </w:tcBorders>
            <w:shd w:val="clear" w:color="auto" w:fill="auto"/>
            <w:vAlign w:val="bottom"/>
          </w:tcPr>
          <w:p w14:paraId="1B732BB6"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Záväzky z obchodného styku a ostatné záväzky spolu</w:t>
            </w:r>
          </w:p>
        </w:tc>
        <w:tc>
          <w:tcPr>
            <w:tcW w:w="1926" w:type="dxa"/>
            <w:tcBorders>
              <w:left w:val="nil"/>
              <w:bottom w:val="single" w:sz="4" w:space="0" w:color="auto"/>
              <w:right w:val="nil"/>
            </w:tcBorders>
          </w:tcPr>
          <w:p w14:paraId="0046E0A0" w14:textId="5494453C" w:rsidR="002E5896" w:rsidRPr="007E74E5" w:rsidRDefault="007E74E5" w:rsidP="002E5896">
            <w:pPr>
              <w:suppressAutoHyphens/>
              <w:spacing w:after="0" w:line="240" w:lineRule="auto"/>
              <w:ind w:left="57" w:right="57"/>
              <w:jc w:val="right"/>
              <w:rPr>
                <w:rFonts w:ascii="Arial" w:hAnsi="Arial" w:cs="Arial"/>
                <w:b/>
                <w:bCs/>
                <w:color w:val="000000"/>
                <w:sz w:val="18"/>
                <w:szCs w:val="18"/>
                <w:lang w:val="sk-SK" w:eastAsia="sk-SK"/>
              </w:rPr>
            </w:pPr>
            <w:r w:rsidRPr="007E74E5">
              <w:rPr>
                <w:rFonts w:ascii="Arial" w:hAnsi="Arial" w:cs="Arial"/>
                <w:b/>
                <w:bCs/>
                <w:color w:val="000000"/>
                <w:sz w:val="18"/>
                <w:szCs w:val="18"/>
                <w:lang w:val="sk-SK" w:eastAsia="sk-SK"/>
              </w:rPr>
              <w:t>6</w:t>
            </w:r>
            <w:r w:rsidR="007A478C">
              <w:rPr>
                <w:rFonts w:ascii="Arial" w:hAnsi="Arial" w:cs="Arial"/>
                <w:b/>
                <w:bCs/>
                <w:color w:val="000000"/>
                <w:sz w:val="18"/>
                <w:szCs w:val="18"/>
                <w:lang w:val="sk-SK" w:eastAsia="sk-SK"/>
              </w:rPr>
              <w:t>8 134</w:t>
            </w:r>
          </w:p>
        </w:tc>
        <w:tc>
          <w:tcPr>
            <w:tcW w:w="1938" w:type="dxa"/>
            <w:tcBorders>
              <w:left w:val="nil"/>
              <w:bottom w:val="single" w:sz="4" w:space="0" w:color="auto"/>
              <w:right w:val="nil"/>
            </w:tcBorders>
          </w:tcPr>
          <w:p w14:paraId="2C60A170" w14:textId="4DAB3633" w:rsidR="002E5896" w:rsidRPr="002E5503"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21 831</w:t>
            </w:r>
          </w:p>
        </w:tc>
      </w:tr>
    </w:tbl>
    <w:p w14:paraId="502D7F9C" w14:textId="77777777" w:rsidR="00DA483A" w:rsidRDefault="00DA483A" w:rsidP="00820D67">
      <w:pPr>
        <w:suppressAutoHyphens/>
        <w:autoSpaceDE w:val="0"/>
        <w:autoSpaceDN w:val="0"/>
        <w:adjustRightInd w:val="0"/>
        <w:spacing w:after="0" w:line="240" w:lineRule="auto"/>
        <w:jc w:val="both"/>
        <w:rPr>
          <w:rFonts w:ascii="Arial" w:hAnsi="Arial" w:cs="Arial"/>
          <w:bCs/>
          <w:color w:val="000000"/>
          <w:sz w:val="20"/>
          <w:szCs w:val="20"/>
          <w:lang w:val="sk-SK" w:eastAsia="sk-SK"/>
        </w:rPr>
      </w:pPr>
    </w:p>
    <w:p w14:paraId="7C85521E" w14:textId="77777777" w:rsidR="00DA483A" w:rsidRPr="002E5503" w:rsidRDefault="00DA483A" w:rsidP="00820D67">
      <w:pPr>
        <w:suppressAutoHyphens/>
        <w:autoSpaceDE w:val="0"/>
        <w:autoSpaceDN w:val="0"/>
        <w:adjustRightInd w:val="0"/>
        <w:spacing w:after="0" w:line="240" w:lineRule="auto"/>
        <w:jc w:val="both"/>
        <w:rPr>
          <w:rFonts w:ascii="Arial" w:hAnsi="Arial" w:cs="Arial"/>
          <w:bCs/>
          <w:color w:val="000000"/>
          <w:sz w:val="20"/>
          <w:szCs w:val="20"/>
          <w:lang w:val="sk-SK" w:eastAsia="sk-SK"/>
        </w:rPr>
      </w:pPr>
    </w:p>
    <w:p w14:paraId="1FC60151" w14:textId="77777777" w:rsidR="00E373F7" w:rsidRPr="002E5503" w:rsidRDefault="00B60A25" w:rsidP="00D03449">
      <w:pPr>
        <w:spacing w:after="0" w:line="240" w:lineRule="auto"/>
        <w:rPr>
          <w:rFonts w:ascii="Arial" w:hAnsi="Arial" w:cs="Arial"/>
          <w:bCs/>
          <w:color w:val="000000"/>
          <w:sz w:val="20"/>
          <w:szCs w:val="20"/>
          <w:lang w:val="sk-SK" w:eastAsia="sk-SK"/>
        </w:rPr>
      </w:pPr>
      <w:r w:rsidRPr="00C90515">
        <w:rPr>
          <w:rFonts w:ascii="Arial" w:hAnsi="Arial" w:cs="Arial"/>
          <w:bCs/>
          <w:color w:val="000000"/>
          <w:sz w:val="20"/>
          <w:szCs w:val="20"/>
          <w:lang w:val="sk-SK" w:eastAsia="sk-SK"/>
        </w:rPr>
        <w:t>Štruktúra záväzkov do lehoty splatnosti a po lehote splatnosti:</w:t>
      </w:r>
    </w:p>
    <w:p w14:paraId="0A2D4ECE" w14:textId="77777777" w:rsidR="00E373F7" w:rsidRPr="002E5503" w:rsidRDefault="00E373F7" w:rsidP="00820D67">
      <w:pPr>
        <w:suppressAutoHyphens/>
        <w:autoSpaceDE w:val="0"/>
        <w:autoSpaceDN w:val="0"/>
        <w:adjustRightInd w:val="0"/>
        <w:spacing w:after="0" w:line="240" w:lineRule="auto"/>
        <w:jc w:val="both"/>
        <w:rPr>
          <w:rFonts w:ascii="Arial" w:hAnsi="Arial" w:cs="Arial"/>
          <w:sz w:val="20"/>
          <w:szCs w:val="20"/>
          <w:lang w:val="sk-SK"/>
        </w:rPr>
      </w:pPr>
    </w:p>
    <w:tbl>
      <w:tblPr>
        <w:tblW w:w="9017" w:type="dxa"/>
        <w:tblInd w:w="55" w:type="dxa"/>
        <w:tblCellMar>
          <w:left w:w="70" w:type="dxa"/>
          <w:right w:w="70" w:type="dxa"/>
        </w:tblCellMar>
        <w:tblLook w:val="04A0" w:firstRow="1" w:lastRow="0" w:firstColumn="1" w:lastColumn="0" w:noHBand="0" w:noVBand="1"/>
      </w:tblPr>
      <w:tblGrid>
        <w:gridCol w:w="5097"/>
        <w:gridCol w:w="1945"/>
        <w:gridCol w:w="1975"/>
      </w:tblGrid>
      <w:tr w:rsidR="004F74F0" w:rsidRPr="004F74F0" w14:paraId="030BA4C3" w14:textId="77777777" w:rsidTr="00EF0B98">
        <w:trPr>
          <w:trHeight w:val="227"/>
        </w:trPr>
        <w:tc>
          <w:tcPr>
            <w:tcW w:w="5097" w:type="dxa"/>
            <w:tcBorders>
              <w:top w:val="nil"/>
              <w:left w:val="nil"/>
              <w:bottom w:val="single" w:sz="4" w:space="0" w:color="000000"/>
              <w:right w:val="nil"/>
            </w:tcBorders>
            <w:shd w:val="clear" w:color="auto" w:fill="auto"/>
            <w:noWrap/>
            <w:vAlign w:val="bottom"/>
          </w:tcPr>
          <w:p w14:paraId="0734E82A" w14:textId="77777777" w:rsidR="004F74F0" w:rsidRPr="002E5503" w:rsidRDefault="004F74F0" w:rsidP="00783649">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945" w:type="dxa"/>
            <w:tcBorders>
              <w:top w:val="nil"/>
              <w:left w:val="nil"/>
              <w:bottom w:val="single" w:sz="4" w:space="0" w:color="auto"/>
              <w:right w:val="nil"/>
            </w:tcBorders>
          </w:tcPr>
          <w:p w14:paraId="305AAFAD" w14:textId="56D58E8B" w:rsidR="004F74F0" w:rsidRPr="002E5503" w:rsidRDefault="004F74F0" w:rsidP="00DB64DC">
            <w:pPr>
              <w:suppressAutoHyphens/>
              <w:spacing w:after="0" w:line="240" w:lineRule="auto"/>
              <w:ind w:left="-416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9</w:t>
            </w:r>
          </w:p>
        </w:tc>
        <w:tc>
          <w:tcPr>
            <w:tcW w:w="1975" w:type="dxa"/>
            <w:tcBorders>
              <w:top w:val="nil"/>
              <w:left w:val="nil"/>
              <w:bottom w:val="single" w:sz="4" w:space="0" w:color="auto"/>
              <w:right w:val="nil"/>
            </w:tcBorders>
            <w:vAlign w:val="bottom"/>
          </w:tcPr>
          <w:p w14:paraId="13BB56FF" w14:textId="2A9A1C28" w:rsidR="004F74F0" w:rsidRPr="002E5503" w:rsidRDefault="004F74F0" w:rsidP="00DB64DC">
            <w:pPr>
              <w:suppressAutoHyphens/>
              <w:spacing w:after="0" w:line="240" w:lineRule="auto"/>
              <w:ind w:left="-4167"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8</w:t>
            </w:r>
          </w:p>
        </w:tc>
      </w:tr>
      <w:tr w:rsidR="004F74F0" w:rsidRPr="004F74F0" w14:paraId="2A4DEA4B" w14:textId="77777777" w:rsidTr="00EF0B98">
        <w:trPr>
          <w:trHeight w:val="227"/>
        </w:trPr>
        <w:tc>
          <w:tcPr>
            <w:tcW w:w="5097" w:type="dxa"/>
            <w:tcBorders>
              <w:top w:val="nil"/>
              <w:left w:val="nil"/>
              <w:right w:val="nil"/>
            </w:tcBorders>
            <w:shd w:val="clear" w:color="auto" w:fill="auto"/>
            <w:noWrap/>
            <w:vAlign w:val="bottom"/>
          </w:tcPr>
          <w:p w14:paraId="70BC7945" w14:textId="77777777" w:rsidR="004F74F0" w:rsidRPr="002E5503" w:rsidRDefault="004F74F0" w:rsidP="00783649">
            <w:pPr>
              <w:suppressAutoHyphens/>
              <w:spacing w:after="0" w:line="240" w:lineRule="auto"/>
              <w:ind w:left="-57"/>
              <w:rPr>
                <w:rFonts w:ascii="Arial" w:hAnsi="Arial" w:cs="Arial"/>
                <w:color w:val="000000"/>
                <w:sz w:val="18"/>
                <w:szCs w:val="18"/>
                <w:lang w:val="sk-SK" w:eastAsia="sk-SK"/>
              </w:rPr>
            </w:pPr>
          </w:p>
        </w:tc>
        <w:tc>
          <w:tcPr>
            <w:tcW w:w="1945" w:type="dxa"/>
            <w:tcBorders>
              <w:top w:val="single" w:sz="4" w:space="0" w:color="auto"/>
              <w:left w:val="nil"/>
              <w:right w:val="nil"/>
            </w:tcBorders>
          </w:tcPr>
          <w:p w14:paraId="31E58AB1" w14:textId="77777777" w:rsidR="004F74F0" w:rsidRPr="002E5503" w:rsidRDefault="004F74F0" w:rsidP="00E103F9">
            <w:pPr>
              <w:suppressAutoHyphens/>
              <w:spacing w:after="0" w:line="240" w:lineRule="auto"/>
              <w:ind w:left="113" w:right="57"/>
              <w:jc w:val="right"/>
              <w:rPr>
                <w:rFonts w:ascii="Arial" w:hAnsi="Arial" w:cs="Arial"/>
                <w:color w:val="000000"/>
                <w:sz w:val="18"/>
                <w:szCs w:val="18"/>
                <w:lang w:val="sk-SK" w:eastAsia="sk-SK"/>
              </w:rPr>
            </w:pPr>
          </w:p>
        </w:tc>
        <w:tc>
          <w:tcPr>
            <w:tcW w:w="1975" w:type="dxa"/>
            <w:tcBorders>
              <w:top w:val="single" w:sz="4" w:space="0" w:color="auto"/>
              <w:left w:val="nil"/>
              <w:right w:val="nil"/>
            </w:tcBorders>
            <w:vAlign w:val="bottom"/>
          </w:tcPr>
          <w:p w14:paraId="09854143" w14:textId="221244C9" w:rsidR="004F74F0" w:rsidRPr="002E5503" w:rsidRDefault="004F74F0" w:rsidP="00E103F9">
            <w:pPr>
              <w:suppressAutoHyphens/>
              <w:spacing w:after="0" w:line="240" w:lineRule="auto"/>
              <w:ind w:left="113" w:right="57"/>
              <w:jc w:val="right"/>
              <w:rPr>
                <w:rFonts w:ascii="Arial" w:hAnsi="Arial" w:cs="Arial"/>
                <w:color w:val="000000"/>
                <w:sz w:val="18"/>
                <w:szCs w:val="18"/>
                <w:lang w:val="sk-SK" w:eastAsia="sk-SK"/>
              </w:rPr>
            </w:pPr>
          </w:p>
        </w:tc>
      </w:tr>
      <w:tr w:rsidR="002E5896" w:rsidRPr="003F67BA" w14:paraId="71C6B376" w14:textId="77777777" w:rsidTr="00517E58">
        <w:trPr>
          <w:trHeight w:val="227"/>
        </w:trPr>
        <w:tc>
          <w:tcPr>
            <w:tcW w:w="5097" w:type="dxa"/>
            <w:tcBorders>
              <w:top w:val="nil"/>
              <w:left w:val="nil"/>
              <w:right w:val="nil"/>
            </w:tcBorders>
            <w:shd w:val="clear" w:color="auto" w:fill="auto"/>
            <w:noWrap/>
            <w:vAlign w:val="bottom"/>
          </w:tcPr>
          <w:p w14:paraId="0A21F978"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Záväzky do lehoty splatnosti</w:t>
            </w:r>
          </w:p>
        </w:tc>
        <w:tc>
          <w:tcPr>
            <w:tcW w:w="1945" w:type="dxa"/>
            <w:tcBorders>
              <w:top w:val="nil"/>
              <w:left w:val="nil"/>
              <w:right w:val="nil"/>
            </w:tcBorders>
          </w:tcPr>
          <w:p w14:paraId="6A7F1377" w14:textId="2ECF048D" w:rsidR="002E5896" w:rsidRPr="00C90515" w:rsidRDefault="00D221A7"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62 764</w:t>
            </w:r>
          </w:p>
        </w:tc>
        <w:tc>
          <w:tcPr>
            <w:tcW w:w="1975" w:type="dxa"/>
            <w:tcBorders>
              <w:top w:val="nil"/>
              <w:left w:val="nil"/>
              <w:right w:val="nil"/>
            </w:tcBorders>
          </w:tcPr>
          <w:p w14:paraId="546C293D" w14:textId="5B61231D"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17 241</w:t>
            </w:r>
          </w:p>
        </w:tc>
      </w:tr>
      <w:tr w:rsidR="002E5896" w:rsidRPr="003F67BA" w14:paraId="77EC426B" w14:textId="77777777" w:rsidTr="00517E58">
        <w:trPr>
          <w:trHeight w:val="227"/>
        </w:trPr>
        <w:tc>
          <w:tcPr>
            <w:tcW w:w="5097" w:type="dxa"/>
            <w:tcBorders>
              <w:top w:val="nil"/>
              <w:left w:val="nil"/>
              <w:bottom w:val="single" w:sz="4" w:space="0" w:color="auto"/>
              <w:right w:val="nil"/>
            </w:tcBorders>
            <w:shd w:val="clear" w:color="auto" w:fill="auto"/>
            <w:noWrap/>
            <w:vAlign w:val="bottom"/>
          </w:tcPr>
          <w:p w14:paraId="6EDF9DF1"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Záväzky po lehote splatnosti</w:t>
            </w:r>
          </w:p>
        </w:tc>
        <w:tc>
          <w:tcPr>
            <w:tcW w:w="1945" w:type="dxa"/>
            <w:tcBorders>
              <w:top w:val="nil"/>
              <w:left w:val="nil"/>
              <w:bottom w:val="single" w:sz="4" w:space="0" w:color="auto"/>
              <w:right w:val="nil"/>
            </w:tcBorders>
          </w:tcPr>
          <w:p w14:paraId="2063520C" w14:textId="02703A83" w:rsidR="002E5896" w:rsidRPr="00C90515" w:rsidRDefault="00C90515" w:rsidP="002E5896">
            <w:pPr>
              <w:suppressAutoHyphens/>
              <w:spacing w:after="0" w:line="240" w:lineRule="auto"/>
              <w:ind w:left="113" w:right="57"/>
              <w:jc w:val="right"/>
              <w:rPr>
                <w:rFonts w:ascii="Arial" w:hAnsi="Arial" w:cs="Arial"/>
                <w:color w:val="000000"/>
                <w:sz w:val="18"/>
                <w:szCs w:val="18"/>
                <w:lang w:val="sk-SK" w:eastAsia="sk-SK"/>
              </w:rPr>
            </w:pPr>
            <w:r w:rsidRPr="00C90515">
              <w:rPr>
                <w:rFonts w:ascii="Arial" w:hAnsi="Arial" w:cs="Arial"/>
                <w:color w:val="000000"/>
                <w:sz w:val="18"/>
                <w:szCs w:val="18"/>
                <w:lang w:val="sk-SK" w:eastAsia="sk-SK"/>
              </w:rPr>
              <w:t>1 762</w:t>
            </w:r>
          </w:p>
        </w:tc>
        <w:tc>
          <w:tcPr>
            <w:tcW w:w="1975" w:type="dxa"/>
            <w:tcBorders>
              <w:top w:val="nil"/>
              <w:left w:val="nil"/>
              <w:bottom w:val="single" w:sz="4" w:space="0" w:color="auto"/>
              <w:right w:val="nil"/>
            </w:tcBorders>
          </w:tcPr>
          <w:p w14:paraId="13BB0BEF" w14:textId="10691EFB"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4 590</w:t>
            </w:r>
          </w:p>
        </w:tc>
      </w:tr>
      <w:tr w:rsidR="002E5896" w:rsidRPr="003F67BA" w14:paraId="2E839699" w14:textId="77777777" w:rsidTr="00517E58">
        <w:trPr>
          <w:trHeight w:val="227"/>
        </w:trPr>
        <w:tc>
          <w:tcPr>
            <w:tcW w:w="5097" w:type="dxa"/>
            <w:tcBorders>
              <w:top w:val="single" w:sz="4" w:space="0" w:color="auto"/>
              <w:left w:val="nil"/>
              <w:bottom w:val="single" w:sz="4" w:space="0" w:color="auto"/>
              <w:right w:val="nil"/>
            </w:tcBorders>
            <w:shd w:val="clear" w:color="auto" w:fill="auto"/>
            <w:noWrap/>
            <w:vAlign w:val="bottom"/>
          </w:tcPr>
          <w:p w14:paraId="3DBD06AC" w14:textId="77777777" w:rsidR="002E5896" w:rsidRPr="002E5503" w:rsidRDefault="002E5896" w:rsidP="002E5896">
            <w:pPr>
              <w:suppressAutoHyphens/>
              <w:spacing w:after="0" w:line="240" w:lineRule="auto"/>
              <w:ind w:left="-57"/>
              <w:rPr>
                <w:rFonts w:ascii="Arial" w:hAnsi="Arial" w:cs="Arial"/>
                <w:b/>
                <w:color w:val="000000"/>
                <w:sz w:val="18"/>
                <w:szCs w:val="18"/>
                <w:lang w:val="sk-SK" w:eastAsia="sk-SK"/>
              </w:rPr>
            </w:pPr>
            <w:r w:rsidRPr="002E5503">
              <w:rPr>
                <w:rFonts w:ascii="Arial" w:hAnsi="Arial" w:cs="Arial"/>
                <w:b/>
                <w:color w:val="000000"/>
                <w:sz w:val="18"/>
                <w:szCs w:val="18"/>
                <w:lang w:val="sk-SK" w:eastAsia="sk-SK"/>
              </w:rPr>
              <w:t>Záväzky z obchodného styku a ostatné záväzky spolu</w:t>
            </w:r>
          </w:p>
        </w:tc>
        <w:tc>
          <w:tcPr>
            <w:tcW w:w="1945" w:type="dxa"/>
            <w:tcBorders>
              <w:top w:val="single" w:sz="4" w:space="0" w:color="auto"/>
              <w:left w:val="nil"/>
              <w:bottom w:val="single" w:sz="4" w:space="0" w:color="auto"/>
              <w:right w:val="nil"/>
            </w:tcBorders>
          </w:tcPr>
          <w:p w14:paraId="0909634D" w14:textId="36EDA6A1" w:rsidR="002E5896" w:rsidRPr="00BD2C39" w:rsidRDefault="00D221A7" w:rsidP="002E5896">
            <w:pPr>
              <w:suppressAutoHyphens/>
              <w:spacing w:after="0" w:line="240" w:lineRule="auto"/>
              <w:ind w:left="113" w:right="57"/>
              <w:jc w:val="right"/>
              <w:rPr>
                <w:rFonts w:ascii="Arial" w:hAnsi="Arial" w:cs="Arial"/>
                <w:b/>
                <w:bCs/>
                <w:color w:val="000000"/>
                <w:sz w:val="18"/>
                <w:szCs w:val="18"/>
                <w:lang w:eastAsia="sk-SK"/>
              </w:rPr>
            </w:pPr>
            <w:r>
              <w:rPr>
                <w:rFonts w:ascii="Arial" w:hAnsi="Arial" w:cs="Arial"/>
                <w:b/>
                <w:bCs/>
                <w:color w:val="000000"/>
                <w:sz w:val="18"/>
                <w:szCs w:val="18"/>
                <w:lang w:val="sk-SK" w:eastAsia="sk-SK"/>
              </w:rPr>
              <w:t>64 526</w:t>
            </w:r>
          </w:p>
        </w:tc>
        <w:tc>
          <w:tcPr>
            <w:tcW w:w="1975" w:type="dxa"/>
            <w:tcBorders>
              <w:top w:val="single" w:sz="4" w:space="0" w:color="auto"/>
              <w:left w:val="nil"/>
              <w:bottom w:val="single" w:sz="4" w:space="0" w:color="auto"/>
              <w:right w:val="nil"/>
            </w:tcBorders>
          </w:tcPr>
          <w:p w14:paraId="17B5BB72" w14:textId="56DBA1F5" w:rsidR="002E5896" w:rsidRPr="002E5503" w:rsidRDefault="002E5896" w:rsidP="002E5896">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21 831</w:t>
            </w:r>
          </w:p>
        </w:tc>
      </w:tr>
    </w:tbl>
    <w:p w14:paraId="088BB568" w14:textId="77777777" w:rsidR="00D745E6" w:rsidRDefault="00D745E6" w:rsidP="00820D67">
      <w:pPr>
        <w:suppressAutoHyphens/>
        <w:autoSpaceDE w:val="0"/>
        <w:autoSpaceDN w:val="0"/>
        <w:adjustRightInd w:val="0"/>
        <w:spacing w:after="0" w:line="240" w:lineRule="auto"/>
        <w:jc w:val="both"/>
        <w:rPr>
          <w:rFonts w:ascii="Arial" w:hAnsi="Arial" w:cs="Arial"/>
          <w:sz w:val="20"/>
          <w:szCs w:val="20"/>
          <w:lang w:val="sk-SK"/>
        </w:rPr>
      </w:pPr>
    </w:p>
    <w:p w14:paraId="12957C42" w14:textId="1CFA2FD4" w:rsidR="005A79AA" w:rsidRDefault="005A79AA" w:rsidP="00820D67">
      <w:pPr>
        <w:suppressAutoHyphens/>
        <w:autoSpaceDE w:val="0"/>
        <w:autoSpaceDN w:val="0"/>
        <w:adjustRightInd w:val="0"/>
        <w:spacing w:after="0" w:line="240" w:lineRule="auto"/>
        <w:jc w:val="both"/>
        <w:rPr>
          <w:rFonts w:ascii="Arial" w:hAnsi="Arial" w:cs="Arial"/>
          <w:sz w:val="20"/>
          <w:szCs w:val="20"/>
          <w:lang w:val="sk-SK"/>
        </w:rPr>
      </w:pPr>
      <w:r>
        <w:rPr>
          <w:rFonts w:ascii="Arial" w:hAnsi="Arial" w:cs="Arial"/>
          <w:sz w:val="20"/>
          <w:szCs w:val="20"/>
          <w:lang w:val="sk-SK"/>
        </w:rPr>
        <w:t>Spoločnosť neeviduje v súvislosti so záväzkami po splatnosti žiadne zmluvné pokuty ani penále.</w:t>
      </w:r>
    </w:p>
    <w:p w14:paraId="42D01903" w14:textId="77777777" w:rsidR="00CB4978" w:rsidRDefault="00CB4978" w:rsidP="00820D67">
      <w:pPr>
        <w:suppressAutoHyphens/>
        <w:autoSpaceDE w:val="0"/>
        <w:autoSpaceDN w:val="0"/>
        <w:adjustRightInd w:val="0"/>
        <w:spacing w:after="0" w:line="240" w:lineRule="auto"/>
        <w:jc w:val="both"/>
        <w:rPr>
          <w:rFonts w:ascii="Arial" w:hAnsi="Arial" w:cs="Arial"/>
          <w:sz w:val="20"/>
          <w:szCs w:val="20"/>
          <w:lang w:val="sk-SK"/>
        </w:rPr>
      </w:pPr>
    </w:p>
    <w:p w14:paraId="57512479" w14:textId="4B15F2D2" w:rsidR="005422B9" w:rsidRPr="00D87D24" w:rsidRDefault="0056139C" w:rsidP="00777B28">
      <w:pPr>
        <w:pStyle w:val="Heading1"/>
      </w:pPr>
      <w:bookmarkStart w:id="103" w:name="_Toc8914307"/>
      <w:r w:rsidRPr="00D87D24">
        <w:t>Tvorba a čerpanie sociálneho fondu v priebehu účtovného obdobia</w:t>
      </w:r>
      <w:bookmarkEnd w:id="103"/>
    </w:p>
    <w:p w14:paraId="5EF10F6B" w14:textId="77777777" w:rsidR="005422B9" w:rsidRPr="002E5503" w:rsidRDefault="005422B9" w:rsidP="00EF0B98">
      <w:pPr>
        <w:suppressAutoHyphens/>
        <w:autoSpaceDE w:val="0"/>
        <w:autoSpaceDN w:val="0"/>
        <w:adjustRightInd w:val="0"/>
        <w:spacing w:after="0" w:line="240" w:lineRule="auto"/>
        <w:jc w:val="right"/>
        <w:rPr>
          <w:rFonts w:ascii="Arial" w:hAnsi="Arial" w:cs="Arial"/>
          <w:sz w:val="20"/>
          <w:szCs w:val="20"/>
          <w:lang w:val="sk-SK"/>
        </w:rPr>
      </w:pPr>
    </w:p>
    <w:tbl>
      <w:tblPr>
        <w:tblW w:w="9017" w:type="dxa"/>
        <w:tblInd w:w="55" w:type="dxa"/>
        <w:tblCellMar>
          <w:left w:w="70" w:type="dxa"/>
          <w:right w:w="70" w:type="dxa"/>
        </w:tblCellMar>
        <w:tblLook w:val="04A0" w:firstRow="1" w:lastRow="0" w:firstColumn="1" w:lastColumn="0" w:noHBand="0" w:noVBand="1"/>
      </w:tblPr>
      <w:tblGrid>
        <w:gridCol w:w="5072"/>
        <w:gridCol w:w="1969"/>
        <w:gridCol w:w="1976"/>
      </w:tblGrid>
      <w:tr w:rsidR="004F74F0" w:rsidRPr="002E5503" w14:paraId="7ED91379" w14:textId="77777777" w:rsidTr="00EF0B98">
        <w:trPr>
          <w:trHeight w:val="227"/>
        </w:trPr>
        <w:tc>
          <w:tcPr>
            <w:tcW w:w="5072" w:type="dxa"/>
            <w:tcBorders>
              <w:top w:val="nil"/>
              <w:left w:val="nil"/>
              <w:bottom w:val="single" w:sz="4" w:space="0" w:color="auto"/>
              <w:right w:val="nil"/>
            </w:tcBorders>
            <w:shd w:val="clear" w:color="auto" w:fill="auto"/>
            <w:vAlign w:val="bottom"/>
          </w:tcPr>
          <w:p w14:paraId="60E9776D" w14:textId="77777777" w:rsidR="004F74F0" w:rsidRPr="002E5503" w:rsidRDefault="004F74F0" w:rsidP="002C7EFB">
            <w:pPr>
              <w:suppressAutoHyphens/>
              <w:spacing w:after="0" w:line="240" w:lineRule="auto"/>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969" w:type="dxa"/>
            <w:tcBorders>
              <w:top w:val="nil"/>
              <w:left w:val="nil"/>
              <w:bottom w:val="single" w:sz="4" w:space="0" w:color="auto"/>
              <w:right w:val="nil"/>
            </w:tcBorders>
          </w:tcPr>
          <w:p w14:paraId="7733360A" w14:textId="1AFAD6E8" w:rsidR="004F74F0" w:rsidRPr="002E5503" w:rsidRDefault="004F74F0" w:rsidP="009A17F3">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8</w:t>
            </w:r>
            <w:r>
              <w:rPr>
                <w:rFonts w:ascii="Arial" w:hAnsi="Arial" w:cs="Arial"/>
                <w:b/>
                <w:bCs/>
                <w:color w:val="000000"/>
                <w:sz w:val="18"/>
                <w:szCs w:val="18"/>
                <w:lang w:val="sk-SK" w:eastAsia="sk-SK"/>
              </w:rPr>
              <w:t xml:space="preserve"> / 201</w:t>
            </w:r>
            <w:r w:rsidR="002E5896">
              <w:rPr>
                <w:rFonts w:ascii="Arial" w:hAnsi="Arial" w:cs="Arial"/>
                <w:b/>
                <w:bCs/>
                <w:color w:val="000000"/>
                <w:sz w:val="18"/>
                <w:szCs w:val="18"/>
                <w:lang w:val="sk-SK" w:eastAsia="sk-SK"/>
              </w:rPr>
              <w:t>9</w:t>
            </w:r>
          </w:p>
        </w:tc>
        <w:tc>
          <w:tcPr>
            <w:tcW w:w="1976" w:type="dxa"/>
            <w:tcBorders>
              <w:top w:val="nil"/>
              <w:left w:val="nil"/>
              <w:bottom w:val="single" w:sz="4" w:space="0" w:color="auto"/>
              <w:right w:val="nil"/>
            </w:tcBorders>
            <w:vAlign w:val="bottom"/>
          </w:tcPr>
          <w:p w14:paraId="77977E97" w14:textId="38F19383" w:rsidR="004F74F0" w:rsidRPr="002E5503" w:rsidRDefault="002E5896" w:rsidP="00DC3335">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2017 / 2018</w:t>
            </w:r>
          </w:p>
        </w:tc>
      </w:tr>
      <w:tr w:rsidR="004F74F0" w:rsidRPr="002E5503" w14:paraId="244301E2" w14:textId="77777777" w:rsidTr="00EF0B98">
        <w:trPr>
          <w:trHeight w:val="227"/>
        </w:trPr>
        <w:tc>
          <w:tcPr>
            <w:tcW w:w="5072" w:type="dxa"/>
            <w:tcBorders>
              <w:top w:val="single" w:sz="4" w:space="0" w:color="auto"/>
              <w:left w:val="nil"/>
              <w:bottom w:val="nil"/>
              <w:right w:val="nil"/>
            </w:tcBorders>
            <w:shd w:val="clear" w:color="auto" w:fill="auto"/>
            <w:vAlign w:val="bottom"/>
          </w:tcPr>
          <w:p w14:paraId="68CCF633" w14:textId="77777777" w:rsidR="004F74F0" w:rsidRPr="002E5503" w:rsidRDefault="004F74F0" w:rsidP="005422B9">
            <w:pPr>
              <w:suppressAutoHyphens/>
              <w:spacing w:after="0" w:line="240" w:lineRule="auto"/>
              <w:ind w:left="-57"/>
              <w:rPr>
                <w:rFonts w:ascii="Arial" w:hAnsi="Arial" w:cs="Arial"/>
                <w:color w:val="000000"/>
                <w:sz w:val="18"/>
                <w:szCs w:val="18"/>
                <w:lang w:val="sk-SK" w:eastAsia="sk-SK"/>
              </w:rPr>
            </w:pPr>
          </w:p>
        </w:tc>
        <w:tc>
          <w:tcPr>
            <w:tcW w:w="1969" w:type="dxa"/>
            <w:tcBorders>
              <w:top w:val="single" w:sz="4" w:space="0" w:color="auto"/>
              <w:left w:val="nil"/>
              <w:bottom w:val="nil"/>
              <w:right w:val="nil"/>
            </w:tcBorders>
          </w:tcPr>
          <w:p w14:paraId="4738E2A9" w14:textId="77777777" w:rsidR="004F74F0" w:rsidRPr="002E5503" w:rsidRDefault="004F74F0" w:rsidP="00E103F9">
            <w:pPr>
              <w:suppressAutoHyphens/>
              <w:spacing w:after="0" w:line="240" w:lineRule="auto"/>
              <w:ind w:left="57" w:right="57"/>
              <w:jc w:val="right"/>
              <w:rPr>
                <w:rFonts w:ascii="Arial" w:hAnsi="Arial" w:cs="Arial"/>
                <w:b/>
                <w:bCs/>
                <w:color w:val="000000"/>
                <w:sz w:val="18"/>
                <w:szCs w:val="18"/>
                <w:lang w:val="sk-SK" w:eastAsia="sk-SK"/>
              </w:rPr>
            </w:pPr>
          </w:p>
        </w:tc>
        <w:tc>
          <w:tcPr>
            <w:tcW w:w="1976" w:type="dxa"/>
            <w:tcBorders>
              <w:top w:val="single" w:sz="4" w:space="0" w:color="auto"/>
              <w:left w:val="nil"/>
              <w:bottom w:val="nil"/>
              <w:right w:val="nil"/>
            </w:tcBorders>
            <w:vAlign w:val="bottom"/>
          </w:tcPr>
          <w:p w14:paraId="1A0DFC70" w14:textId="02AD2389" w:rsidR="004F74F0" w:rsidRPr="002E5503" w:rsidRDefault="004F74F0" w:rsidP="00E103F9">
            <w:pPr>
              <w:suppressAutoHyphens/>
              <w:spacing w:after="0" w:line="240" w:lineRule="auto"/>
              <w:ind w:left="57" w:right="57"/>
              <w:jc w:val="right"/>
              <w:rPr>
                <w:rFonts w:ascii="Arial" w:hAnsi="Arial" w:cs="Arial"/>
                <w:b/>
                <w:bCs/>
                <w:color w:val="000000"/>
                <w:sz w:val="18"/>
                <w:szCs w:val="18"/>
                <w:lang w:val="sk-SK" w:eastAsia="sk-SK"/>
              </w:rPr>
            </w:pPr>
          </w:p>
        </w:tc>
      </w:tr>
      <w:tr w:rsidR="002E5896" w:rsidRPr="002E5503" w14:paraId="25C12F89" w14:textId="77777777" w:rsidTr="00517E58">
        <w:trPr>
          <w:trHeight w:val="227"/>
        </w:trPr>
        <w:tc>
          <w:tcPr>
            <w:tcW w:w="5072" w:type="dxa"/>
            <w:tcBorders>
              <w:top w:val="nil"/>
              <w:left w:val="nil"/>
              <w:bottom w:val="nil"/>
              <w:right w:val="nil"/>
            </w:tcBorders>
            <w:shd w:val="clear" w:color="auto" w:fill="auto"/>
            <w:vAlign w:val="bottom"/>
          </w:tcPr>
          <w:p w14:paraId="39AC1039"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Stav k 1. októbru</w:t>
            </w:r>
          </w:p>
        </w:tc>
        <w:tc>
          <w:tcPr>
            <w:tcW w:w="1969" w:type="dxa"/>
            <w:tcBorders>
              <w:top w:val="nil"/>
              <w:left w:val="nil"/>
              <w:bottom w:val="nil"/>
              <w:right w:val="nil"/>
            </w:tcBorders>
          </w:tcPr>
          <w:p w14:paraId="2B2E5116" w14:textId="4442A9FE" w:rsidR="002E5896" w:rsidRPr="00D87D24" w:rsidRDefault="00D87D24" w:rsidP="002E5896">
            <w:pPr>
              <w:suppressAutoHyphens/>
              <w:spacing w:after="0" w:line="240" w:lineRule="auto"/>
              <w:ind w:left="57" w:right="57"/>
              <w:jc w:val="right"/>
              <w:rPr>
                <w:rFonts w:ascii="Arial" w:hAnsi="Arial" w:cs="Arial"/>
                <w:color w:val="000000"/>
                <w:sz w:val="18"/>
                <w:szCs w:val="18"/>
                <w:lang w:val="sk-SK" w:eastAsia="sk-SK"/>
              </w:rPr>
            </w:pPr>
            <w:r w:rsidRPr="00D87D24">
              <w:rPr>
                <w:rFonts w:ascii="Arial" w:hAnsi="Arial" w:cs="Arial"/>
                <w:color w:val="000000"/>
                <w:sz w:val="18"/>
                <w:szCs w:val="18"/>
                <w:lang w:val="sk-SK" w:eastAsia="sk-SK"/>
              </w:rPr>
              <w:t>6</w:t>
            </w:r>
          </w:p>
        </w:tc>
        <w:tc>
          <w:tcPr>
            <w:tcW w:w="1976" w:type="dxa"/>
            <w:tcBorders>
              <w:top w:val="nil"/>
              <w:left w:val="nil"/>
              <w:bottom w:val="nil"/>
              <w:right w:val="nil"/>
            </w:tcBorders>
          </w:tcPr>
          <w:p w14:paraId="18F71B5F" w14:textId="1B37EC0D"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11</w:t>
            </w:r>
          </w:p>
        </w:tc>
      </w:tr>
      <w:tr w:rsidR="002E5896" w:rsidRPr="002E5503" w14:paraId="482B95E4" w14:textId="77777777" w:rsidTr="00517E58">
        <w:trPr>
          <w:trHeight w:val="227"/>
        </w:trPr>
        <w:tc>
          <w:tcPr>
            <w:tcW w:w="5072" w:type="dxa"/>
            <w:tcBorders>
              <w:top w:val="nil"/>
              <w:left w:val="nil"/>
              <w:right w:val="nil"/>
            </w:tcBorders>
            <w:shd w:val="clear" w:color="auto" w:fill="auto"/>
            <w:vAlign w:val="bottom"/>
          </w:tcPr>
          <w:p w14:paraId="7F495E34"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Tvorba na ťarchu nákladov, ostatný prídel</w:t>
            </w:r>
          </w:p>
        </w:tc>
        <w:tc>
          <w:tcPr>
            <w:tcW w:w="1969" w:type="dxa"/>
            <w:tcBorders>
              <w:top w:val="nil"/>
              <w:left w:val="nil"/>
              <w:right w:val="nil"/>
            </w:tcBorders>
          </w:tcPr>
          <w:p w14:paraId="5A6B6CD0" w14:textId="6E70FF59" w:rsidR="002E5896" w:rsidRPr="00D87D24" w:rsidRDefault="00D87D24" w:rsidP="002E5896">
            <w:pPr>
              <w:suppressAutoHyphens/>
              <w:spacing w:after="0" w:line="240" w:lineRule="auto"/>
              <w:ind w:left="57" w:right="57"/>
              <w:jc w:val="right"/>
              <w:rPr>
                <w:rFonts w:ascii="Arial" w:hAnsi="Arial" w:cs="Arial"/>
                <w:color w:val="000000"/>
                <w:sz w:val="18"/>
                <w:szCs w:val="18"/>
                <w:lang w:val="sk-SK" w:eastAsia="sk-SK"/>
              </w:rPr>
            </w:pPr>
            <w:r w:rsidRPr="00D87D24">
              <w:rPr>
                <w:rFonts w:ascii="Arial" w:hAnsi="Arial" w:cs="Arial"/>
                <w:color w:val="000000"/>
                <w:sz w:val="18"/>
                <w:szCs w:val="18"/>
                <w:lang w:val="sk-SK" w:eastAsia="sk-SK"/>
              </w:rPr>
              <w:t>302</w:t>
            </w:r>
          </w:p>
        </w:tc>
        <w:tc>
          <w:tcPr>
            <w:tcW w:w="1976" w:type="dxa"/>
            <w:tcBorders>
              <w:top w:val="nil"/>
              <w:left w:val="nil"/>
              <w:right w:val="nil"/>
            </w:tcBorders>
          </w:tcPr>
          <w:p w14:paraId="3CAFDD03" w14:textId="5C4840FE"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264</w:t>
            </w:r>
          </w:p>
        </w:tc>
      </w:tr>
      <w:tr w:rsidR="002E5896" w:rsidRPr="002E5503" w14:paraId="5D0A2D2D" w14:textId="77777777" w:rsidTr="00517E58">
        <w:trPr>
          <w:trHeight w:val="227"/>
        </w:trPr>
        <w:tc>
          <w:tcPr>
            <w:tcW w:w="5072" w:type="dxa"/>
            <w:tcBorders>
              <w:top w:val="nil"/>
              <w:left w:val="nil"/>
              <w:right w:val="nil"/>
            </w:tcBorders>
            <w:shd w:val="clear" w:color="auto" w:fill="auto"/>
            <w:vAlign w:val="bottom"/>
          </w:tcPr>
          <w:p w14:paraId="4B22249E"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Čerpanie</w:t>
            </w:r>
          </w:p>
        </w:tc>
        <w:tc>
          <w:tcPr>
            <w:tcW w:w="1969" w:type="dxa"/>
            <w:tcBorders>
              <w:top w:val="nil"/>
              <w:left w:val="nil"/>
              <w:right w:val="nil"/>
            </w:tcBorders>
          </w:tcPr>
          <w:p w14:paraId="65F7068D" w14:textId="3CB1B9B6" w:rsidR="002E5896" w:rsidRPr="00D87D24" w:rsidRDefault="00D87D24" w:rsidP="002E5896">
            <w:pPr>
              <w:suppressAutoHyphens/>
              <w:spacing w:after="0" w:line="240" w:lineRule="auto"/>
              <w:ind w:left="57" w:right="57"/>
              <w:jc w:val="right"/>
              <w:rPr>
                <w:rFonts w:ascii="Arial" w:hAnsi="Arial" w:cs="Arial"/>
                <w:color w:val="000000"/>
                <w:sz w:val="18"/>
                <w:szCs w:val="18"/>
                <w:lang w:val="sk-SK" w:eastAsia="sk-SK"/>
              </w:rPr>
            </w:pPr>
            <w:r w:rsidRPr="00D87D24">
              <w:rPr>
                <w:rFonts w:ascii="Arial" w:hAnsi="Arial" w:cs="Arial"/>
                <w:color w:val="000000"/>
                <w:sz w:val="18"/>
                <w:szCs w:val="18"/>
                <w:lang w:val="sk-SK" w:eastAsia="sk-SK"/>
              </w:rPr>
              <w:t>-304</w:t>
            </w:r>
          </w:p>
        </w:tc>
        <w:tc>
          <w:tcPr>
            <w:tcW w:w="1976" w:type="dxa"/>
            <w:tcBorders>
              <w:top w:val="nil"/>
              <w:left w:val="nil"/>
              <w:right w:val="nil"/>
            </w:tcBorders>
          </w:tcPr>
          <w:p w14:paraId="77E3A49A" w14:textId="1BC1589C"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-269</w:t>
            </w:r>
          </w:p>
        </w:tc>
      </w:tr>
      <w:tr w:rsidR="002E5896" w:rsidRPr="002E5503" w14:paraId="6AB0BDB6" w14:textId="77777777" w:rsidTr="00517E58">
        <w:trPr>
          <w:trHeight w:val="227"/>
        </w:trPr>
        <w:tc>
          <w:tcPr>
            <w:tcW w:w="5072" w:type="dxa"/>
            <w:tcBorders>
              <w:top w:val="single" w:sz="4" w:space="0" w:color="auto"/>
              <w:left w:val="nil"/>
              <w:bottom w:val="single" w:sz="4" w:space="0" w:color="auto"/>
              <w:right w:val="nil"/>
            </w:tcBorders>
            <w:shd w:val="clear" w:color="auto" w:fill="auto"/>
            <w:vAlign w:val="bottom"/>
          </w:tcPr>
          <w:p w14:paraId="45B525F2"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Stav k 30. septembru</w:t>
            </w:r>
          </w:p>
        </w:tc>
        <w:tc>
          <w:tcPr>
            <w:tcW w:w="1969" w:type="dxa"/>
            <w:tcBorders>
              <w:top w:val="single" w:sz="4" w:space="0" w:color="auto"/>
              <w:left w:val="nil"/>
              <w:bottom w:val="single" w:sz="4" w:space="0" w:color="auto"/>
              <w:right w:val="nil"/>
            </w:tcBorders>
          </w:tcPr>
          <w:p w14:paraId="5D07B668" w14:textId="51C5F73B" w:rsidR="002E5896" w:rsidRPr="00D87D24" w:rsidRDefault="00D87D24" w:rsidP="002E5896">
            <w:pPr>
              <w:suppressAutoHyphens/>
              <w:spacing w:after="0" w:line="240" w:lineRule="auto"/>
              <w:ind w:left="57" w:right="57"/>
              <w:jc w:val="right"/>
              <w:rPr>
                <w:rFonts w:ascii="Arial" w:hAnsi="Arial" w:cs="Arial"/>
                <w:b/>
                <w:bCs/>
                <w:color w:val="000000"/>
                <w:sz w:val="18"/>
                <w:szCs w:val="18"/>
                <w:lang w:val="sk-SK" w:eastAsia="sk-SK"/>
              </w:rPr>
            </w:pPr>
            <w:r w:rsidRPr="00D87D24">
              <w:rPr>
                <w:rFonts w:ascii="Arial" w:hAnsi="Arial" w:cs="Arial"/>
                <w:b/>
                <w:bCs/>
                <w:color w:val="000000"/>
                <w:sz w:val="18"/>
                <w:szCs w:val="18"/>
                <w:lang w:val="sk-SK" w:eastAsia="sk-SK"/>
              </w:rPr>
              <w:t>4</w:t>
            </w:r>
          </w:p>
        </w:tc>
        <w:tc>
          <w:tcPr>
            <w:tcW w:w="1976" w:type="dxa"/>
            <w:tcBorders>
              <w:top w:val="single" w:sz="4" w:space="0" w:color="auto"/>
              <w:left w:val="nil"/>
              <w:bottom w:val="single" w:sz="4" w:space="0" w:color="auto"/>
              <w:right w:val="nil"/>
            </w:tcBorders>
          </w:tcPr>
          <w:p w14:paraId="517D7F78" w14:textId="03A6B713" w:rsidR="002E5896" w:rsidRPr="002E5503"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6</w:t>
            </w:r>
          </w:p>
        </w:tc>
      </w:tr>
    </w:tbl>
    <w:p w14:paraId="23DEE090" w14:textId="77777777" w:rsidR="00727412" w:rsidRPr="002E5503" w:rsidRDefault="00727412" w:rsidP="00CB4978">
      <w:pPr>
        <w:suppressAutoHyphens/>
        <w:autoSpaceDE w:val="0"/>
        <w:autoSpaceDN w:val="0"/>
        <w:adjustRightInd w:val="0"/>
        <w:spacing w:line="240" w:lineRule="auto"/>
        <w:jc w:val="both"/>
        <w:rPr>
          <w:rFonts w:ascii="Arial" w:hAnsi="Arial" w:cs="Arial"/>
          <w:sz w:val="20"/>
          <w:szCs w:val="20"/>
          <w:lang w:val="sk-SK"/>
        </w:rPr>
      </w:pPr>
    </w:p>
    <w:p w14:paraId="34B9E1FD" w14:textId="77777777" w:rsidR="005422B9" w:rsidRPr="00251B2B" w:rsidRDefault="0056139C" w:rsidP="00777B28">
      <w:pPr>
        <w:pStyle w:val="Heading1"/>
      </w:pPr>
      <w:bookmarkStart w:id="104" w:name="_Toc8914308"/>
      <w:r w:rsidRPr="00251B2B">
        <w:t>Úvery a pôžičky</w:t>
      </w:r>
      <w:bookmarkEnd w:id="104"/>
    </w:p>
    <w:p w14:paraId="5A1F88C4" w14:textId="77777777" w:rsidR="005422B9" w:rsidRPr="002E5503" w:rsidRDefault="005422B9" w:rsidP="00820D67">
      <w:pPr>
        <w:suppressAutoHyphens/>
        <w:autoSpaceDE w:val="0"/>
        <w:autoSpaceDN w:val="0"/>
        <w:adjustRightInd w:val="0"/>
        <w:spacing w:after="0" w:line="240" w:lineRule="auto"/>
        <w:jc w:val="both"/>
        <w:rPr>
          <w:rFonts w:ascii="Arial" w:hAnsi="Arial" w:cs="Arial"/>
          <w:sz w:val="20"/>
          <w:szCs w:val="20"/>
          <w:lang w:val="sk-SK"/>
        </w:rPr>
      </w:pPr>
    </w:p>
    <w:tbl>
      <w:tblPr>
        <w:tblW w:w="9127" w:type="dxa"/>
        <w:tblInd w:w="55" w:type="dxa"/>
        <w:tblLayout w:type="fixed"/>
        <w:tblCellMar>
          <w:left w:w="70" w:type="dxa"/>
          <w:right w:w="70" w:type="dxa"/>
        </w:tblCellMar>
        <w:tblLook w:val="04A0" w:firstRow="1" w:lastRow="0" w:firstColumn="1" w:lastColumn="0" w:noHBand="0" w:noVBand="1"/>
      </w:tblPr>
      <w:tblGrid>
        <w:gridCol w:w="4929"/>
        <w:gridCol w:w="2099"/>
        <w:gridCol w:w="2099"/>
      </w:tblGrid>
      <w:tr w:rsidR="004F74F0" w:rsidRPr="004F74F0" w14:paraId="1E13AFEF" w14:textId="77777777" w:rsidTr="00EF0B98">
        <w:trPr>
          <w:trHeight w:val="227"/>
        </w:trPr>
        <w:tc>
          <w:tcPr>
            <w:tcW w:w="4929" w:type="dxa"/>
            <w:tcBorders>
              <w:top w:val="nil"/>
              <w:left w:val="nil"/>
              <w:bottom w:val="single" w:sz="4" w:space="0" w:color="000000"/>
              <w:right w:val="nil"/>
            </w:tcBorders>
            <w:shd w:val="clear" w:color="auto" w:fill="auto"/>
            <w:vAlign w:val="bottom"/>
          </w:tcPr>
          <w:p w14:paraId="06CEA996" w14:textId="77777777" w:rsidR="004F74F0" w:rsidRPr="002E5503" w:rsidRDefault="004F74F0" w:rsidP="005422B9">
            <w:pPr>
              <w:suppressAutoHyphens/>
              <w:spacing w:after="0" w:line="240" w:lineRule="auto"/>
              <w:ind w:left="-57"/>
              <w:rPr>
                <w:rFonts w:ascii="Arial" w:hAnsi="Arial" w:cs="Arial"/>
                <w:color w:val="000000"/>
                <w:sz w:val="18"/>
                <w:szCs w:val="18"/>
                <w:lang w:val="sk-SK" w:eastAsia="sk-SK"/>
              </w:rPr>
            </w:pPr>
            <w:bookmarkStart w:id="105" w:name="RANGE!A43"/>
            <w:r w:rsidRPr="002E5503">
              <w:rPr>
                <w:rFonts w:ascii="Arial" w:hAnsi="Arial" w:cs="Arial"/>
                <w:color w:val="000000"/>
                <w:sz w:val="18"/>
                <w:szCs w:val="18"/>
                <w:lang w:val="sk-SK" w:eastAsia="sk-SK"/>
              </w:rPr>
              <w:t>(v tis. EUR)</w:t>
            </w:r>
            <w:bookmarkEnd w:id="105"/>
          </w:p>
        </w:tc>
        <w:tc>
          <w:tcPr>
            <w:tcW w:w="2099" w:type="dxa"/>
            <w:tcBorders>
              <w:top w:val="nil"/>
              <w:left w:val="nil"/>
              <w:bottom w:val="single" w:sz="4" w:space="0" w:color="auto"/>
              <w:right w:val="nil"/>
            </w:tcBorders>
          </w:tcPr>
          <w:p w14:paraId="18981F16" w14:textId="3BBB191B" w:rsidR="004F74F0" w:rsidRPr="002E5503" w:rsidRDefault="004F74F0" w:rsidP="009A17F3">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9</w:t>
            </w:r>
          </w:p>
        </w:tc>
        <w:tc>
          <w:tcPr>
            <w:tcW w:w="2099" w:type="dxa"/>
            <w:tcBorders>
              <w:top w:val="nil"/>
              <w:left w:val="nil"/>
              <w:bottom w:val="single" w:sz="4" w:space="0" w:color="auto"/>
              <w:right w:val="nil"/>
            </w:tcBorders>
            <w:vAlign w:val="bottom"/>
          </w:tcPr>
          <w:p w14:paraId="414CA5ED" w14:textId="3A928586" w:rsidR="004F74F0" w:rsidRPr="002E5503" w:rsidRDefault="004F74F0" w:rsidP="009A17F3">
            <w:pPr>
              <w:suppressAutoHyphens/>
              <w:spacing w:after="0" w:line="240" w:lineRule="auto"/>
              <w:ind w:left="57"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8</w:t>
            </w:r>
          </w:p>
        </w:tc>
      </w:tr>
      <w:tr w:rsidR="004F74F0" w:rsidRPr="004F74F0" w14:paraId="6210C98A" w14:textId="77777777" w:rsidTr="00EF0B98">
        <w:trPr>
          <w:trHeight w:val="227"/>
        </w:trPr>
        <w:tc>
          <w:tcPr>
            <w:tcW w:w="4929" w:type="dxa"/>
            <w:tcBorders>
              <w:top w:val="nil"/>
              <w:left w:val="nil"/>
              <w:bottom w:val="nil"/>
              <w:right w:val="nil"/>
            </w:tcBorders>
            <w:shd w:val="clear" w:color="auto" w:fill="auto"/>
          </w:tcPr>
          <w:p w14:paraId="74511DBE" w14:textId="77777777" w:rsidR="004F74F0" w:rsidRPr="002E5503" w:rsidRDefault="004F74F0" w:rsidP="005422B9">
            <w:pPr>
              <w:suppressAutoHyphens/>
              <w:spacing w:after="0" w:line="240" w:lineRule="auto"/>
              <w:ind w:left="-57"/>
              <w:rPr>
                <w:rFonts w:ascii="Arial" w:hAnsi="Arial" w:cs="Arial"/>
                <w:color w:val="000000"/>
                <w:sz w:val="18"/>
                <w:szCs w:val="18"/>
                <w:lang w:val="sk-SK" w:eastAsia="sk-SK"/>
              </w:rPr>
            </w:pPr>
          </w:p>
        </w:tc>
        <w:tc>
          <w:tcPr>
            <w:tcW w:w="2099" w:type="dxa"/>
            <w:tcBorders>
              <w:top w:val="single" w:sz="4" w:space="0" w:color="auto"/>
              <w:left w:val="nil"/>
              <w:bottom w:val="nil"/>
              <w:right w:val="nil"/>
            </w:tcBorders>
          </w:tcPr>
          <w:p w14:paraId="105AD8EA" w14:textId="77777777" w:rsidR="004F74F0" w:rsidRPr="002E5503" w:rsidRDefault="004F74F0" w:rsidP="00E103F9">
            <w:pPr>
              <w:suppressAutoHyphens/>
              <w:spacing w:after="0" w:line="240" w:lineRule="auto"/>
              <w:ind w:left="57" w:right="57"/>
              <w:jc w:val="right"/>
              <w:rPr>
                <w:rFonts w:ascii="Arial" w:hAnsi="Arial" w:cs="Arial"/>
                <w:color w:val="000000"/>
                <w:sz w:val="18"/>
                <w:szCs w:val="18"/>
                <w:lang w:val="sk-SK" w:eastAsia="sk-SK"/>
              </w:rPr>
            </w:pPr>
          </w:p>
        </w:tc>
        <w:tc>
          <w:tcPr>
            <w:tcW w:w="2099" w:type="dxa"/>
            <w:tcBorders>
              <w:top w:val="single" w:sz="4" w:space="0" w:color="auto"/>
              <w:left w:val="nil"/>
              <w:bottom w:val="nil"/>
              <w:right w:val="nil"/>
            </w:tcBorders>
            <w:vAlign w:val="bottom"/>
          </w:tcPr>
          <w:p w14:paraId="66EEEB85" w14:textId="1EED4ACA" w:rsidR="004F74F0" w:rsidRPr="002E5503" w:rsidRDefault="004F74F0" w:rsidP="00E103F9">
            <w:pPr>
              <w:suppressAutoHyphens/>
              <w:spacing w:after="0" w:line="240" w:lineRule="auto"/>
              <w:ind w:left="57" w:right="57"/>
              <w:jc w:val="right"/>
              <w:rPr>
                <w:rFonts w:ascii="Arial" w:hAnsi="Arial" w:cs="Arial"/>
                <w:color w:val="000000"/>
                <w:sz w:val="18"/>
                <w:szCs w:val="18"/>
                <w:lang w:val="sk-SK" w:eastAsia="sk-SK"/>
              </w:rPr>
            </w:pPr>
          </w:p>
        </w:tc>
      </w:tr>
      <w:tr w:rsidR="004F74F0" w:rsidRPr="004F74F0" w14:paraId="24249184" w14:textId="77777777" w:rsidTr="00EF0B98">
        <w:trPr>
          <w:trHeight w:val="227"/>
        </w:trPr>
        <w:tc>
          <w:tcPr>
            <w:tcW w:w="4929" w:type="dxa"/>
            <w:tcBorders>
              <w:top w:val="nil"/>
              <w:left w:val="nil"/>
              <w:right w:val="nil"/>
            </w:tcBorders>
            <w:shd w:val="clear" w:color="auto" w:fill="auto"/>
          </w:tcPr>
          <w:p w14:paraId="3910A972" w14:textId="77777777" w:rsidR="004F74F0" w:rsidRPr="002E5503" w:rsidRDefault="004F74F0" w:rsidP="005422B9">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Krátkodobé</w:t>
            </w:r>
          </w:p>
        </w:tc>
        <w:tc>
          <w:tcPr>
            <w:tcW w:w="2099" w:type="dxa"/>
            <w:tcBorders>
              <w:top w:val="nil"/>
              <w:left w:val="nil"/>
              <w:right w:val="nil"/>
            </w:tcBorders>
          </w:tcPr>
          <w:p w14:paraId="23BC0E74" w14:textId="77777777" w:rsidR="004F74F0" w:rsidRPr="002E5503" w:rsidRDefault="004F74F0" w:rsidP="00E103F9">
            <w:pPr>
              <w:suppressAutoHyphens/>
              <w:spacing w:after="0" w:line="240" w:lineRule="auto"/>
              <w:ind w:left="57" w:right="57"/>
              <w:jc w:val="right"/>
              <w:rPr>
                <w:rFonts w:ascii="Arial" w:hAnsi="Arial" w:cs="Arial"/>
                <w:color w:val="000000"/>
                <w:sz w:val="18"/>
                <w:szCs w:val="18"/>
                <w:lang w:val="sk-SK" w:eastAsia="sk-SK"/>
              </w:rPr>
            </w:pPr>
          </w:p>
        </w:tc>
        <w:tc>
          <w:tcPr>
            <w:tcW w:w="2099" w:type="dxa"/>
            <w:tcBorders>
              <w:top w:val="nil"/>
              <w:left w:val="nil"/>
              <w:right w:val="nil"/>
            </w:tcBorders>
            <w:vAlign w:val="bottom"/>
          </w:tcPr>
          <w:p w14:paraId="4F414CFC" w14:textId="08403EF6" w:rsidR="004F74F0" w:rsidRPr="002E5503" w:rsidRDefault="004F74F0" w:rsidP="00E103F9">
            <w:pPr>
              <w:suppressAutoHyphens/>
              <w:spacing w:after="0" w:line="240" w:lineRule="auto"/>
              <w:ind w:left="57" w:right="57"/>
              <w:jc w:val="right"/>
              <w:rPr>
                <w:rFonts w:ascii="Arial" w:hAnsi="Arial" w:cs="Arial"/>
                <w:color w:val="000000"/>
                <w:sz w:val="18"/>
                <w:szCs w:val="18"/>
                <w:lang w:val="sk-SK" w:eastAsia="sk-SK"/>
              </w:rPr>
            </w:pPr>
          </w:p>
        </w:tc>
      </w:tr>
      <w:tr w:rsidR="002E5896" w:rsidRPr="004F74F0" w14:paraId="6C91439C" w14:textId="77777777" w:rsidTr="00517E58">
        <w:trPr>
          <w:trHeight w:val="227"/>
        </w:trPr>
        <w:tc>
          <w:tcPr>
            <w:tcW w:w="4929" w:type="dxa"/>
            <w:tcBorders>
              <w:top w:val="nil"/>
              <w:left w:val="nil"/>
              <w:right w:val="nil"/>
            </w:tcBorders>
            <w:shd w:val="clear" w:color="auto" w:fill="auto"/>
          </w:tcPr>
          <w:p w14:paraId="29EF4534" w14:textId="2615112A" w:rsidR="002E5896" w:rsidRPr="002E5503" w:rsidRDefault="00251B2B" w:rsidP="00251B2B">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Úvery</w:t>
            </w:r>
            <w:r w:rsidR="002E5896" w:rsidRPr="002E5503">
              <w:rPr>
                <w:rFonts w:ascii="Arial" w:hAnsi="Arial" w:cs="Arial"/>
                <w:color w:val="000000"/>
                <w:sz w:val="18"/>
                <w:szCs w:val="18"/>
                <w:lang w:val="sk-SK" w:eastAsia="sk-SK"/>
              </w:rPr>
              <w:t xml:space="preserve"> a úr</w:t>
            </w:r>
            <w:r>
              <w:rPr>
                <w:rFonts w:ascii="Arial" w:hAnsi="Arial" w:cs="Arial"/>
                <w:color w:val="000000"/>
                <w:sz w:val="18"/>
                <w:szCs w:val="18"/>
                <w:lang w:val="sk-SK" w:eastAsia="sk-SK"/>
              </w:rPr>
              <w:t>ok</w:t>
            </w:r>
            <w:r w:rsidR="002E5896" w:rsidRPr="002E5503">
              <w:rPr>
                <w:rFonts w:ascii="Arial" w:hAnsi="Arial" w:cs="Arial"/>
                <w:color w:val="000000"/>
                <w:sz w:val="18"/>
                <w:szCs w:val="18"/>
                <w:lang w:val="sk-SK" w:eastAsia="sk-SK"/>
              </w:rPr>
              <w:t>y od spriaznených osôb</w:t>
            </w:r>
          </w:p>
        </w:tc>
        <w:tc>
          <w:tcPr>
            <w:tcW w:w="2099" w:type="dxa"/>
            <w:tcBorders>
              <w:top w:val="nil"/>
              <w:left w:val="nil"/>
              <w:right w:val="nil"/>
            </w:tcBorders>
          </w:tcPr>
          <w:p w14:paraId="45B9A0B7" w14:textId="69356A23" w:rsidR="002E5896" w:rsidRPr="00251B2B" w:rsidRDefault="007B2BFF"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18</w:t>
            </w:r>
            <w:r w:rsidR="00251B2B" w:rsidRPr="00251B2B">
              <w:rPr>
                <w:rFonts w:ascii="Arial" w:hAnsi="Arial" w:cs="Arial"/>
                <w:color w:val="000000"/>
                <w:sz w:val="18"/>
                <w:szCs w:val="18"/>
                <w:lang w:val="sk-SK" w:eastAsia="sk-SK"/>
              </w:rPr>
              <w:t xml:space="preserve"> 546</w:t>
            </w:r>
          </w:p>
        </w:tc>
        <w:tc>
          <w:tcPr>
            <w:tcW w:w="2099" w:type="dxa"/>
            <w:tcBorders>
              <w:top w:val="nil"/>
              <w:left w:val="nil"/>
              <w:right w:val="nil"/>
            </w:tcBorders>
          </w:tcPr>
          <w:p w14:paraId="5B3EA3F8" w14:textId="68DEEEB9"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9 448</w:t>
            </w:r>
          </w:p>
        </w:tc>
      </w:tr>
      <w:tr w:rsidR="002E5896" w:rsidRPr="004F74F0" w14:paraId="72D23CCA" w14:textId="77777777" w:rsidTr="00517E58">
        <w:trPr>
          <w:trHeight w:val="227"/>
        </w:trPr>
        <w:tc>
          <w:tcPr>
            <w:tcW w:w="4929" w:type="dxa"/>
            <w:tcBorders>
              <w:left w:val="nil"/>
              <w:bottom w:val="single" w:sz="4" w:space="0" w:color="auto"/>
              <w:right w:val="nil"/>
            </w:tcBorders>
            <w:shd w:val="clear" w:color="auto" w:fill="auto"/>
          </w:tcPr>
          <w:p w14:paraId="1BDBA033"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Kontokorentné bankové úvery</w:t>
            </w:r>
          </w:p>
        </w:tc>
        <w:tc>
          <w:tcPr>
            <w:tcW w:w="2099" w:type="dxa"/>
            <w:tcBorders>
              <w:left w:val="nil"/>
              <w:bottom w:val="single" w:sz="4" w:space="0" w:color="auto"/>
              <w:right w:val="nil"/>
            </w:tcBorders>
          </w:tcPr>
          <w:p w14:paraId="1AB5AF2E" w14:textId="405A5116" w:rsidR="002E5896" w:rsidRPr="00251B2B" w:rsidRDefault="00251B2B" w:rsidP="002E5896">
            <w:pPr>
              <w:suppressAutoHyphens/>
              <w:spacing w:after="0" w:line="240" w:lineRule="auto"/>
              <w:ind w:left="57" w:right="57"/>
              <w:jc w:val="right"/>
              <w:rPr>
                <w:rFonts w:ascii="Arial" w:hAnsi="Arial" w:cs="Arial"/>
                <w:color w:val="000000"/>
                <w:sz w:val="18"/>
                <w:szCs w:val="18"/>
                <w:lang w:val="sk-SK" w:eastAsia="sk-SK"/>
              </w:rPr>
            </w:pPr>
            <w:r w:rsidRPr="00251B2B">
              <w:rPr>
                <w:rFonts w:ascii="Arial" w:hAnsi="Arial" w:cs="Arial"/>
                <w:color w:val="000000"/>
                <w:sz w:val="18"/>
                <w:szCs w:val="18"/>
                <w:lang w:val="sk-SK" w:eastAsia="sk-SK"/>
              </w:rPr>
              <w:t>101 795</w:t>
            </w:r>
          </w:p>
        </w:tc>
        <w:tc>
          <w:tcPr>
            <w:tcW w:w="2099" w:type="dxa"/>
            <w:tcBorders>
              <w:left w:val="nil"/>
              <w:bottom w:val="single" w:sz="4" w:space="0" w:color="auto"/>
              <w:right w:val="nil"/>
            </w:tcBorders>
          </w:tcPr>
          <w:p w14:paraId="539D86FD" w14:textId="01E90EA9"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106 380</w:t>
            </w:r>
          </w:p>
        </w:tc>
      </w:tr>
      <w:tr w:rsidR="002E5896" w:rsidRPr="002E5503" w14:paraId="146FAF3D" w14:textId="77777777" w:rsidTr="00517E58">
        <w:trPr>
          <w:trHeight w:val="227"/>
        </w:trPr>
        <w:tc>
          <w:tcPr>
            <w:tcW w:w="4929" w:type="dxa"/>
            <w:tcBorders>
              <w:top w:val="single" w:sz="4" w:space="0" w:color="auto"/>
              <w:left w:val="nil"/>
              <w:bottom w:val="single" w:sz="4" w:space="0" w:color="auto"/>
              <w:right w:val="nil"/>
            </w:tcBorders>
            <w:shd w:val="clear" w:color="auto" w:fill="auto"/>
          </w:tcPr>
          <w:p w14:paraId="0673042D"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Krátkodobé úvery a pôžičky spolu</w:t>
            </w:r>
          </w:p>
        </w:tc>
        <w:tc>
          <w:tcPr>
            <w:tcW w:w="2099" w:type="dxa"/>
            <w:tcBorders>
              <w:top w:val="single" w:sz="4" w:space="0" w:color="auto"/>
              <w:left w:val="nil"/>
              <w:bottom w:val="single" w:sz="4" w:space="0" w:color="auto"/>
              <w:right w:val="nil"/>
            </w:tcBorders>
          </w:tcPr>
          <w:p w14:paraId="08F9FB51" w14:textId="4135A7F7" w:rsidR="002E5896" w:rsidRPr="00251B2B" w:rsidRDefault="00251B2B" w:rsidP="002E5896">
            <w:pPr>
              <w:suppressAutoHyphens/>
              <w:spacing w:after="0" w:line="240" w:lineRule="auto"/>
              <w:ind w:left="57" w:right="57"/>
              <w:jc w:val="right"/>
              <w:rPr>
                <w:rFonts w:ascii="Arial" w:hAnsi="Arial" w:cs="Arial"/>
                <w:b/>
                <w:bCs/>
                <w:color w:val="000000"/>
                <w:sz w:val="18"/>
                <w:szCs w:val="18"/>
                <w:lang w:val="sk-SK" w:eastAsia="sk-SK"/>
              </w:rPr>
            </w:pPr>
            <w:r w:rsidRPr="00251B2B">
              <w:rPr>
                <w:rFonts w:ascii="Arial" w:hAnsi="Arial" w:cs="Arial"/>
                <w:b/>
                <w:bCs/>
                <w:color w:val="000000"/>
                <w:sz w:val="18"/>
                <w:szCs w:val="18"/>
                <w:lang w:val="sk-SK" w:eastAsia="sk-SK"/>
              </w:rPr>
              <w:t>1</w:t>
            </w:r>
            <w:r w:rsidR="00261737">
              <w:rPr>
                <w:rFonts w:ascii="Arial" w:hAnsi="Arial" w:cs="Arial"/>
                <w:b/>
                <w:bCs/>
                <w:color w:val="000000"/>
                <w:sz w:val="18"/>
                <w:szCs w:val="18"/>
                <w:lang w:val="sk-SK" w:eastAsia="sk-SK"/>
              </w:rPr>
              <w:t>20</w:t>
            </w:r>
            <w:r w:rsidRPr="00251B2B">
              <w:rPr>
                <w:rFonts w:ascii="Arial" w:hAnsi="Arial" w:cs="Arial"/>
                <w:b/>
                <w:bCs/>
                <w:color w:val="000000"/>
                <w:sz w:val="18"/>
                <w:szCs w:val="18"/>
                <w:lang w:val="sk-SK" w:eastAsia="sk-SK"/>
              </w:rPr>
              <w:t xml:space="preserve"> 341</w:t>
            </w:r>
          </w:p>
        </w:tc>
        <w:tc>
          <w:tcPr>
            <w:tcW w:w="2099" w:type="dxa"/>
            <w:tcBorders>
              <w:top w:val="single" w:sz="4" w:space="0" w:color="auto"/>
              <w:left w:val="nil"/>
              <w:bottom w:val="single" w:sz="4" w:space="0" w:color="auto"/>
              <w:right w:val="nil"/>
            </w:tcBorders>
          </w:tcPr>
          <w:p w14:paraId="0573F051" w14:textId="1B3AAAF6" w:rsidR="002E5896" w:rsidRPr="002E5503"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115 828</w:t>
            </w:r>
          </w:p>
        </w:tc>
      </w:tr>
      <w:tr w:rsidR="002E5896" w:rsidRPr="002E5503" w14:paraId="38D7FF7A" w14:textId="77777777" w:rsidTr="003D75FE">
        <w:trPr>
          <w:trHeight w:val="227"/>
        </w:trPr>
        <w:tc>
          <w:tcPr>
            <w:tcW w:w="4929" w:type="dxa"/>
            <w:tcBorders>
              <w:top w:val="single" w:sz="4" w:space="0" w:color="auto"/>
              <w:left w:val="nil"/>
              <w:bottom w:val="nil"/>
              <w:right w:val="nil"/>
            </w:tcBorders>
            <w:shd w:val="clear" w:color="auto" w:fill="auto"/>
          </w:tcPr>
          <w:p w14:paraId="1BA26D1C"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p>
        </w:tc>
        <w:tc>
          <w:tcPr>
            <w:tcW w:w="2099" w:type="dxa"/>
            <w:tcBorders>
              <w:top w:val="single" w:sz="4" w:space="0" w:color="auto"/>
              <w:left w:val="nil"/>
              <w:bottom w:val="nil"/>
              <w:right w:val="nil"/>
            </w:tcBorders>
          </w:tcPr>
          <w:p w14:paraId="012F905F" w14:textId="77777777" w:rsidR="002E5896" w:rsidRPr="002E5896" w:rsidRDefault="002E5896" w:rsidP="002E5896">
            <w:pPr>
              <w:suppressAutoHyphens/>
              <w:spacing w:after="0" w:line="240" w:lineRule="auto"/>
              <w:ind w:left="57" w:right="57"/>
              <w:jc w:val="right"/>
              <w:rPr>
                <w:rFonts w:ascii="Arial" w:hAnsi="Arial" w:cs="Arial"/>
                <w:color w:val="000000"/>
                <w:sz w:val="18"/>
                <w:szCs w:val="18"/>
                <w:highlight w:val="yellow"/>
                <w:lang w:val="sk-SK" w:eastAsia="sk-SK"/>
              </w:rPr>
            </w:pPr>
          </w:p>
        </w:tc>
        <w:tc>
          <w:tcPr>
            <w:tcW w:w="2099" w:type="dxa"/>
            <w:tcBorders>
              <w:top w:val="single" w:sz="4" w:space="0" w:color="auto"/>
              <w:left w:val="nil"/>
              <w:bottom w:val="nil"/>
              <w:right w:val="nil"/>
            </w:tcBorders>
          </w:tcPr>
          <w:p w14:paraId="41409C9F" w14:textId="792AFCC2"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p>
        </w:tc>
      </w:tr>
      <w:tr w:rsidR="002E5896" w:rsidRPr="002E5503" w14:paraId="56B08463" w14:textId="77777777" w:rsidTr="003D75FE">
        <w:trPr>
          <w:trHeight w:val="227"/>
        </w:trPr>
        <w:tc>
          <w:tcPr>
            <w:tcW w:w="4929" w:type="dxa"/>
            <w:tcBorders>
              <w:top w:val="nil"/>
              <w:left w:val="nil"/>
              <w:right w:val="nil"/>
            </w:tcBorders>
            <w:shd w:val="clear" w:color="auto" w:fill="auto"/>
          </w:tcPr>
          <w:p w14:paraId="5170B5F3"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Dlhodobé</w:t>
            </w:r>
          </w:p>
        </w:tc>
        <w:tc>
          <w:tcPr>
            <w:tcW w:w="2099" w:type="dxa"/>
            <w:tcBorders>
              <w:top w:val="nil"/>
              <w:left w:val="nil"/>
              <w:right w:val="nil"/>
            </w:tcBorders>
          </w:tcPr>
          <w:p w14:paraId="6FA7985F" w14:textId="77777777" w:rsidR="002E5896" w:rsidRPr="002E5896" w:rsidRDefault="002E5896" w:rsidP="002E5896">
            <w:pPr>
              <w:suppressAutoHyphens/>
              <w:spacing w:after="0" w:line="240" w:lineRule="auto"/>
              <w:ind w:left="57" w:right="57"/>
              <w:jc w:val="right"/>
              <w:rPr>
                <w:rFonts w:ascii="Arial" w:hAnsi="Arial" w:cs="Arial"/>
                <w:color w:val="000000"/>
                <w:sz w:val="18"/>
                <w:szCs w:val="18"/>
                <w:highlight w:val="yellow"/>
                <w:lang w:val="sk-SK" w:eastAsia="sk-SK"/>
              </w:rPr>
            </w:pPr>
          </w:p>
        </w:tc>
        <w:tc>
          <w:tcPr>
            <w:tcW w:w="2099" w:type="dxa"/>
            <w:tcBorders>
              <w:top w:val="nil"/>
              <w:left w:val="nil"/>
              <w:right w:val="nil"/>
            </w:tcBorders>
          </w:tcPr>
          <w:p w14:paraId="6C0101D1" w14:textId="18C24396"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p>
        </w:tc>
      </w:tr>
      <w:tr w:rsidR="002E5896" w:rsidRPr="002E5503" w14:paraId="05A7E066" w14:textId="77777777" w:rsidTr="00517E58">
        <w:trPr>
          <w:trHeight w:val="227"/>
        </w:trPr>
        <w:tc>
          <w:tcPr>
            <w:tcW w:w="4929" w:type="dxa"/>
            <w:tcBorders>
              <w:top w:val="nil"/>
              <w:left w:val="nil"/>
              <w:bottom w:val="single" w:sz="4" w:space="0" w:color="auto"/>
              <w:right w:val="nil"/>
            </w:tcBorders>
            <w:shd w:val="clear" w:color="auto" w:fill="auto"/>
          </w:tcPr>
          <w:p w14:paraId="4CD3BC15"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Úvery od spriaznených osôb</w:t>
            </w:r>
          </w:p>
        </w:tc>
        <w:tc>
          <w:tcPr>
            <w:tcW w:w="2099" w:type="dxa"/>
            <w:tcBorders>
              <w:top w:val="nil"/>
              <w:left w:val="nil"/>
              <w:bottom w:val="single" w:sz="4" w:space="0" w:color="auto"/>
              <w:right w:val="nil"/>
            </w:tcBorders>
          </w:tcPr>
          <w:p w14:paraId="4D856989" w14:textId="4279941C" w:rsidR="002E5896" w:rsidRPr="00251B2B" w:rsidRDefault="00261737"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c>
          <w:tcPr>
            <w:tcW w:w="2099" w:type="dxa"/>
            <w:tcBorders>
              <w:top w:val="nil"/>
              <w:left w:val="nil"/>
              <w:bottom w:val="single" w:sz="4" w:space="0" w:color="auto"/>
              <w:right w:val="nil"/>
            </w:tcBorders>
          </w:tcPr>
          <w:p w14:paraId="71E33D9A" w14:textId="5E707685" w:rsidR="002E5896" w:rsidRPr="002E5503" w:rsidRDefault="002E5896" w:rsidP="002E5896">
            <w:pPr>
              <w:suppressAutoHyphens/>
              <w:spacing w:after="0" w:line="240" w:lineRule="auto"/>
              <w:ind w:left="57" w:right="57"/>
              <w:jc w:val="right"/>
              <w:rPr>
                <w:rFonts w:ascii="Arial" w:hAnsi="Arial" w:cs="Arial"/>
                <w:color w:val="000000"/>
                <w:sz w:val="18"/>
                <w:szCs w:val="18"/>
                <w:lang w:val="sk-SK" w:eastAsia="sk-SK"/>
              </w:rPr>
            </w:pPr>
            <w:r>
              <w:rPr>
                <w:rFonts w:ascii="Arial" w:hAnsi="Arial" w:cs="Arial"/>
                <w:color w:val="000000"/>
                <w:sz w:val="18"/>
                <w:szCs w:val="18"/>
                <w:lang w:val="sk-SK" w:eastAsia="sk-SK"/>
              </w:rPr>
              <w:t>87 156</w:t>
            </w:r>
          </w:p>
        </w:tc>
      </w:tr>
      <w:tr w:rsidR="002E5896" w:rsidRPr="002E5503" w14:paraId="6250E1C2" w14:textId="77777777" w:rsidTr="00517E58">
        <w:trPr>
          <w:trHeight w:val="227"/>
        </w:trPr>
        <w:tc>
          <w:tcPr>
            <w:tcW w:w="4929" w:type="dxa"/>
            <w:tcBorders>
              <w:top w:val="single" w:sz="4" w:space="0" w:color="auto"/>
              <w:left w:val="nil"/>
              <w:bottom w:val="single" w:sz="4" w:space="0" w:color="auto"/>
              <w:right w:val="nil"/>
            </w:tcBorders>
            <w:shd w:val="clear" w:color="auto" w:fill="auto"/>
          </w:tcPr>
          <w:p w14:paraId="14585F4E" w14:textId="77777777" w:rsidR="002E5896" w:rsidRPr="00261737" w:rsidRDefault="002E5896" w:rsidP="002E5896">
            <w:pPr>
              <w:suppressAutoHyphens/>
              <w:spacing w:after="0" w:line="240" w:lineRule="auto"/>
              <w:ind w:left="-57"/>
              <w:rPr>
                <w:rFonts w:ascii="Arial" w:hAnsi="Arial" w:cs="Arial"/>
                <w:b/>
                <w:bCs/>
                <w:color w:val="000000"/>
                <w:sz w:val="18"/>
                <w:szCs w:val="18"/>
                <w:lang w:val="sk-SK" w:eastAsia="sk-SK"/>
              </w:rPr>
            </w:pPr>
            <w:r w:rsidRPr="00261737">
              <w:rPr>
                <w:rFonts w:ascii="Arial" w:hAnsi="Arial" w:cs="Arial"/>
                <w:b/>
                <w:bCs/>
                <w:color w:val="000000"/>
                <w:sz w:val="18"/>
                <w:szCs w:val="18"/>
                <w:lang w:val="sk-SK" w:eastAsia="sk-SK"/>
              </w:rPr>
              <w:t>Dlhodobé úvery a pôžičky spolu</w:t>
            </w:r>
          </w:p>
        </w:tc>
        <w:tc>
          <w:tcPr>
            <w:tcW w:w="2099" w:type="dxa"/>
            <w:tcBorders>
              <w:top w:val="single" w:sz="4" w:space="0" w:color="auto"/>
              <w:left w:val="nil"/>
              <w:bottom w:val="single" w:sz="4" w:space="0" w:color="auto"/>
              <w:right w:val="nil"/>
            </w:tcBorders>
          </w:tcPr>
          <w:p w14:paraId="1DFD3FB3" w14:textId="4D33C6CB" w:rsidR="002E5896" w:rsidRPr="00261737" w:rsidRDefault="00261737" w:rsidP="002E5896">
            <w:pPr>
              <w:suppressAutoHyphens/>
              <w:spacing w:after="0" w:line="240" w:lineRule="auto"/>
              <w:ind w:left="57" w:right="57"/>
              <w:jc w:val="right"/>
              <w:rPr>
                <w:rFonts w:ascii="Arial" w:hAnsi="Arial" w:cs="Arial"/>
                <w:b/>
                <w:bCs/>
                <w:color w:val="000000"/>
                <w:sz w:val="18"/>
                <w:szCs w:val="18"/>
                <w:lang w:val="sk-SK" w:eastAsia="sk-SK"/>
              </w:rPr>
            </w:pPr>
            <w:r w:rsidRPr="0010006E">
              <w:rPr>
                <w:rFonts w:ascii="Arial" w:hAnsi="Arial" w:cs="Arial"/>
                <w:b/>
                <w:bCs/>
                <w:color w:val="000000"/>
                <w:sz w:val="18"/>
                <w:szCs w:val="18"/>
                <w:lang w:val="sk-SK" w:eastAsia="sk-SK"/>
              </w:rPr>
              <w:t>-</w:t>
            </w:r>
          </w:p>
        </w:tc>
        <w:tc>
          <w:tcPr>
            <w:tcW w:w="2099" w:type="dxa"/>
            <w:tcBorders>
              <w:top w:val="single" w:sz="4" w:space="0" w:color="auto"/>
              <w:left w:val="nil"/>
              <w:bottom w:val="single" w:sz="4" w:space="0" w:color="auto"/>
              <w:right w:val="nil"/>
            </w:tcBorders>
          </w:tcPr>
          <w:p w14:paraId="1D4CFA4C" w14:textId="0AF95F80" w:rsidR="002E5896" w:rsidRPr="00A80700" w:rsidRDefault="002E5896" w:rsidP="002E5896">
            <w:pPr>
              <w:suppressAutoHyphens/>
              <w:spacing w:after="0" w:line="240" w:lineRule="auto"/>
              <w:ind w:left="57" w:right="57"/>
              <w:jc w:val="right"/>
              <w:rPr>
                <w:rFonts w:ascii="Arial" w:hAnsi="Arial" w:cs="Arial"/>
                <w:b/>
                <w:bCs/>
                <w:color w:val="000000"/>
                <w:sz w:val="18"/>
                <w:szCs w:val="18"/>
                <w:lang w:val="sk-SK" w:eastAsia="sk-SK"/>
              </w:rPr>
            </w:pPr>
            <w:r w:rsidRPr="005176C1">
              <w:rPr>
                <w:rFonts w:ascii="Arial" w:hAnsi="Arial" w:cs="Arial"/>
                <w:b/>
                <w:bCs/>
                <w:color w:val="000000"/>
                <w:sz w:val="18"/>
                <w:szCs w:val="18"/>
                <w:lang w:val="sk-SK" w:eastAsia="sk-SK"/>
              </w:rPr>
              <w:t>87 156</w:t>
            </w:r>
          </w:p>
        </w:tc>
      </w:tr>
      <w:tr w:rsidR="002E5896" w:rsidRPr="002E5503" w14:paraId="2F01BADE" w14:textId="77777777" w:rsidTr="00517E58">
        <w:trPr>
          <w:trHeight w:val="227"/>
        </w:trPr>
        <w:tc>
          <w:tcPr>
            <w:tcW w:w="4929" w:type="dxa"/>
            <w:tcBorders>
              <w:top w:val="single" w:sz="4" w:space="0" w:color="auto"/>
              <w:left w:val="nil"/>
              <w:bottom w:val="single" w:sz="4" w:space="0" w:color="auto"/>
              <w:right w:val="nil"/>
            </w:tcBorders>
            <w:shd w:val="clear" w:color="auto" w:fill="auto"/>
          </w:tcPr>
          <w:p w14:paraId="53F1B262"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Úvery a pôžičky spolu </w:t>
            </w:r>
          </w:p>
        </w:tc>
        <w:tc>
          <w:tcPr>
            <w:tcW w:w="2099" w:type="dxa"/>
            <w:tcBorders>
              <w:top w:val="single" w:sz="4" w:space="0" w:color="auto"/>
              <w:left w:val="nil"/>
              <w:bottom w:val="single" w:sz="4" w:space="0" w:color="auto"/>
              <w:right w:val="nil"/>
            </w:tcBorders>
          </w:tcPr>
          <w:p w14:paraId="5D514DA9" w14:textId="5E968DA4" w:rsidR="002E5896" w:rsidRPr="00251B2B" w:rsidRDefault="00251B2B" w:rsidP="002E5896">
            <w:pPr>
              <w:suppressAutoHyphens/>
              <w:spacing w:after="0" w:line="240" w:lineRule="auto"/>
              <w:ind w:left="57" w:right="57"/>
              <w:jc w:val="right"/>
              <w:rPr>
                <w:rFonts w:ascii="Arial" w:hAnsi="Arial" w:cs="Arial"/>
                <w:b/>
                <w:bCs/>
                <w:sz w:val="18"/>
                <w:szCs w:val="18"/>
                <w:lang w:val="sk-SK" w:eastAsia="sk-SK"/>
              </w:rPr>
            </w:pPr>
            <w:r w:rsidRPr="00251B2B">
              <w:rPr>
                <w:rFonts w:ascii="Arial" w:hAnsi="Arial" w:cs="Arial"/>
                <w:b/>
                <w:bCs/>
                <w:sz w:val="18"/>
                <w:szCs w:val="18"/>
                <w:lang w:val="sk-SK" w:eastAsia="sk-SK"/>
              </w:rPr>
              <w:t>120 341</w:t>
            </w:r>
          </w:p>
        </w:tc>
        <w:tc>
          <w:tcPr>
            <w:tcW w:w="2099" w:type="dxa"/>
            <w:tcBorders>
              <w:top w:val="single" w:sz="4" w:space="0" w:color="auto"/>
              <w:left w:val="nil"/>
              <w:bottom w:val="single" w:sz="4" w:space="0" w:color="auto"/>
              <w:right w:val="nil"/>
            </w:tcBorders>
          </w:tcPr>
          <w:p w14:paraId="7A552A72" w14:textId="4B77985A" w:rsidR="002E5896" w:rsidRPr="002E5503" w:rsidRDefault="002E5896" w:rsidP="002E5896">
            <w:pPr>
              <w:suppressAutoHyphens/>
              <w:spacing w:after="0" w:line="240" w:lineRule="auto"/>
              <w:ind w:left="57" w:right="57"/>
              <w:jc w:val="right"/>
              <w:rPr>
                <w:rFonts w:ascii="Arial" w:hAnsi="Arial" w:cs="Arial"/>
                <w:b/>
                <w:bCs/>
                <w:sz w:val="18"/>
                <w:szCs w:val="18"/>
                <w:lang w:val="sk-SK" w:eastAsia="sk-SK"/>
              </w:rPr>
            </w:pPr>
            <w:r>
              <w:rPr>
                <w:rFonts w:ascii="Arial" w:hAnsi="Arial" w:cs="Arial"/>
                <w:b/>
                <w:bCs/>
                <w:sz w:val="18"/>
                <w:szCs w:val="18"/>
                <w:lang w:val="sk-SK" w:eastAsia="sk-SK"/>
              </w:rPr>
              <w:t>202 984</w:t>
            </w:r>
          </w:p>
        </w:tc>
      </w:tr>
    </w:tbl>
    <w:p w14:paraId="50EEDD6A" w14:textId="77777777" w:rsidR="00DC3335" w:rsidRDefault="00DC3335" w:rsidP="00820D67">
      <w:pPr>
        <w:suppressAutoHyphens/>
        <w:autoSpaceDE w:val="0"/>
        <w:autoSpaceDN w:val="0"/>
        <w:adjustRightInd w:val="0"/>
        <w:spacing w:after="0" w:line="240" w:lineRule="auto"/>
        <w:jc w:val="both"/>
        <w:rPr>
          <w:rFonts w:ascii="Arial" w:hAnsi="Arial" w:cs="Arial"/>
          <w:sz w:val="20"/>
          <w:szCs w:val="20"/>
          <w:lang w:val="sk-SK"/>
        </w:rPr>
      </w:pPr>
    </w:p>
    <w:p w14:paraId="475DA474" w14:textId="78F0B831" w:rsidR="006471A2" w:rsidRDefault="005A4006" w:rsidP="0071622C">
      <w:pPr>
        <w:suppressAutoHyphens/>
        <w:autoSpaceDE w:val="0"/>
        <w:autoSpaceDN w:val="0"/>
        <w:adjustRightInd w:val="0"/>
        <w:spacing w:after="0" w:line="240" w:lineRule="auto"/>
        <w:jc w:val="both"/>
        <w:rPr>
          <w:rFonts w:ascii="Arial" w:hAnsi="Arial" w:cs="Arial"/>
          <w:sz w:val="20"/>
          <w:szCs w:val="20"/>
          <w:lang w:val="sk-SK"/>
        </w:rPr>
      </w:pPr>
      <w:r w:rsidRPr="00251B2B">
        <w:rPr>
          <w:rFonts w:ascii="Arial" w:hAnsi="Arial" w:cs="Arial"/>
          <w:sz w:val="20"/>
          <w:szCs w:val="20"/>
          <w:lang w:val="sk-SK"/>
        </w:rPr>
        <w:t>Krátkodobé úvery a úroky od spriaznených osôb k 30. septembru 201</w:t>
      </w:r>
      <w:r w:rsidR="00251B2B" w:rsidRPr="00251B2B">
        <w:rPr>
          <w:rFonts w:ascii="Arial" w:hAnsi="Arial" w:cs="Arial"/>
          <w:sz w:val="20"/>
          <w:szCs w:val="20"/>
          <w:lang w:val="sk-SK"/>
        </w:rPr>
        <w:t>9 zahŕňajú</w:t>
      </w:r>
      <w:r w:rsidRPr="00251B2B">
        <w:rPr>
          <w:rFonts w:ascii="Arial" w:hAnsi="Arial" w:cs="Arial"/>
          <w:sz w:val="20"/>
          <w:szCs w:val="20"/>
          <w:lang w:val="sk-SK"/>
        </w:rPr>
        <w:t xml:space="preserve"> </w:t>
      </w:r>
      <w:r w:rsidR="00187C4A" w:rsidRPr="00251B2B">
        <w:rPr>
          <w:rFonts w:ascii="Arial" w:hAnsi="Arial" w:cs="Arial"/>
          <w:sz w:val="20"/>
          <w:szCs w:val="20"/>
          <w:lang w:val="sk-SK"/>
        </w:rPr>
        <w:t xml:space="preserve"> </w:t>
      </w:r>
      <w:r w:rsidR="009C37A8" w:rsidRPr="00251B2B">
        <w:rPr>
          <w:rFonts w:ascii="Arial" w:hAnsi="Arial" w:cs="Arial"/>
          <w:sz w:val="20"/>
          <w:szCs w:val="20"/>
          <w:lang w:val="sk-SK"/>
        </w:rPr>
        <w:t xml:space="preserve">cash poolový úver prijatý od </w:t>
      </w:r>
      <w:r w:rsidR="002C38F6" w:rsidRPr="00251B2B">
        <w:rPr>
          <w:rFonts w:ascii="Arial" w:hAnsi="Arial" w:cs="Arial"/>
          <w:sz w:val="20"/>
          <w:szCs w:val="20"/>
          <w:lang w:val="sk-SK"/>
        </w:rPr>
        <w:t> </w:t>
      </w:r>
      <w:r w:rsidR="006A6315" w:rsidRPr="00251B2B">
        <w:rPr>
          <w:rFonts w:ascii="Arial" w:hAnsi="Arial" w:cs="Arial"/>
          <w:sz w:val="20"/>
          <w:szCs w:val="20"/>
          <w:lang w:val="sk-SK"/>
        </w:rPr>
        <w:t xml:space="preserve">JC Lučenec </w:t>
      </w:r>
      <w:r w:rsidR="00251B2B" w:rsidRPr="00251B2B">
        <w:rPr>
          <w:rFonts w:ascii="Arial" w:hAnsi="Arial" w:cs="Arial"/>
          <w:sz w:val="20"/>
          <w:szCs w:val="20"/>
          <w:lang w:val="sk-SK"/>
        </w:rPr>
        <w:t>2</w:t>
      </w:r>
      <w:r w:rsidR="00EA4B35" w:rsidRPr="00251B2B">
        <w:rPr>
          <w:rFonts w:ascii="Arial" w:hAnsi="Arial" w:cs="Arial"/>
          <w:sz w:val="20"/>
          <w:szCs w:val="20"/>
          <w:lang w:val="sk-SK"/>
        </w:rPr>
        <w:t xml:space="preserve"> </w:t>
      </w:r>
      <w:r w:rsidR="00251B2B" w:rsidRPr="00251B2B">
        <w:rPr>
          <w:rFonts w:ascii="Arial" w:hAnsi="Arial" w:cs="Arial"/>
          <w:sz w:val="20"/>
          <w:szCs w:val="20"/>
          <w:lang w:val="sk-SK"/>
        </w:rPr>
        <w:t>546</w:t>
      </w:r>
      <w:r w:rsidR="00472018" w:rsidRPr="00251B2B">
        <w:rPr>
          <w:rFonts w:ascii="Arial" w:hAnsi="Arial" w:cs="Arial"/>
          <w:sz w:val="20"/>
          <w:szCs w:val="20"/>
          <w:lang w:val="sk-SK"/>
        </w:rPr>
        <w:t xml:space="preserve"> tis. EUR</w:t>
      </w:r>
      <w:r w:rsidR="009C37A8" w:rsidRPr="00251B2B">
        <w:rPr>
          <w:rFonts w:ascii="Arial" w:hAnsi="Arial" w:cs="Arial"/>
          <w:sz w:val="20"/>
          <w:szCs w:val="20"/>
          <w:lang w:val="sk-SK"/>
        </w:rPr>
        <w:t xml:space="preserve"> (</w:t>
      </w:r>
      <w:r w:rsidR="009B10FF" w:rsidRPr="00251B2B">
        <w:rPr>
          <w:rFonts w:ascii="Arial" w:hAnsi="Arial" w:cs="Arial"/>
          <w:sz w:val="20"/>
          <w:szCs w:val="20"/>
          <w:lang w:val="sk-SK"/>
        </w:rPr>
        <w:t>v roku 201</w:t>
      </w:r>
      <w:r w:rsidR="00251B2B" w:rsidRPr="00251B2B">
        <w:rPr>
          <w:rFonts w:ascii="Arial" w:hAnsi="Arial" w:cs="Arial"/>
          <w:sz w:val="20"/>
          <w:szCs w:val="20"/>
          <w:lang w:val="sk-SK"/>
        </w:rPr>
        <w:t>8</w:t>
      </w:r>
      <w:r w:rsidR="009B10FF" w:rsidRPr="00251B2B">
        <w:rPr>
          <w:rFonts w:ascii="Arial" w:hAnsi="Arial" w:cs="Arial"/>
          <w:sz w:val="20"/>
          <w:szCs w:val="20"/>
          <w:lang w:val="sk-SK"/>
        </w:rPr>
        <w:t xml:space="preserve"> : </w:t>
      </w:r>
      <w:r w:rsidR="00FC1B21" w:rsidRPr="00251B2B">
        <w:rPr>
          <w:rFonts w:ascii="Arial" w:hAnsi="Arial" w:cs="Arial"/>
          <w:sz w:val="20"/>
          <w:szCs w:val="20"/>
          <w:lang w:val="sk-SK"/>
        </w:rPr>
        <w:t xml:space="preserve">JC Lučenec </w:t>
      </w:r>
      <w:r w:rsidR="006A6315" w:rsidRPr="00251B2B">
        <w:rPr>
          <w:rFonts w:ascii="Arial" w:hAnsi="Arial" w:cs="Arial"/>
          <w:sz w:val="20"/>
          <w:szCs w:val="20"/>
          <w:lang w:val="sk-SK"/>
        </w:rPr>
        <w:t>4 </w:t>
      </w:r>
      <w:r w:rsidR="00251B2B" w:rsidRPr="00251B2B">
        <w:rPr>
          <w:rFonts w:ascii="Arial" w:hAnsi="Arial" w:cs="Arial"/>
          <w:sz w:val="20"/>
          <w:szCs w:val="20"/>
          <w:lang w:val="sk-SK"/>
        </w:rPr>
        <w:t>084</w:t>
      </w:r>
      <w:r w:rsidR="006A6315" w:rsidRPr="00251B2B">
        <w:rPr>
          <w:rFonts w:ascii="Arial" w:hAnsi="Arial" w:cs="Arial"/>
          <w:sz w:val="20"/>
          <w:szCs w:val="20"/>
          <w:lang w:val="sk-SK"/>
        </w:rPr>
        <w:t xml:space="preserve"> </w:t>
      </w:r>
      <w:r w:rsidR="00FC1B21" w:rsidRPr="00251B2B">
        <w:rPr>
          <w:rFonts w:ascii="Arial" w:hAnsi="Arial" w:cs="Arial"/>
          <w:sz w:val="20"/>
          <w:szCs w:val="20"/>
          <w:lang w:val="sk-SK"/>
        </w:rPr>
        <w:t>tis. EUR</w:t>
      </w:r>
      <w:r w:rsidR="00A56F0F" w:rsidRPr="00251B2B">
        <w:rPr>
          <w:rFonts w:ascii="Arial" w:hAnsi="Arial" w:cs="Arial"/>
          <w:sz w:val="20"/>
          <w:szCs w:val="20"/>
          <w:lang w:val="sk-SK"/>
        </w:rPr>
        <w:t>)</w:t>
      </w:r>
      <w:r w:rsidR="005B7DD1">
        <w:rPr>
          <w:rFonts w:ascii="Arial" w:hAnsi="Arial" w:cs="Arial"/>
          <w:sz w:val="20"/>
          <w:szCs w:val="20"/>
          <w:lang w:val="sk-SK"/>
        </w:rPr>
        <w:t xml:space="preserve"> a krátkodobý úver prijatý tiež od spoločnosti JC Lučenec vo výške 16 000 tis. EUR so splatnosťou 22. septembra 2019</w:t>
      </w:r>
      <w:r w:rsidR="005A79AA">
        <w:rPr>
          <w:rFonts w:ascii="Arial" w:hAnsi="Arial" w:cs="Arial"/>
          <w:sz w:val="20"/>
          <w:szCs w:val="20"/>
          <w:lang w:val="sk-SK"/>
        </w:rPr>
        <w:t>, ktoorý bol predĺžený do 22. septembra 2020.</w:t>
      </w:r>
    </w:p>
    <w:p w14:paraId="64F042AF" w14:textId="53811AB8" w:rsidR="00B42E74" w:rsidRDefault="00B42E74" w:rsidP="00B42E74">
      <w:pPr>
        <w:spacing w:after="0" w:line="240" w:lineRule="auto"/>
        <w:jc w:val="both"/>
        <w:rPr>
          <w:rFonts w:ascii="Arial" w:hAnsi="Arial" w:cs="Arial"/>
          <w:sz w:val="20"/>
          <w:szCs w:val="20"/>
          <w:lang w:val="sk-SK" w:eastAsia="sk-SK"/>
        </w:rPr>
      </w:pPr>
    </w:p>
    <w:p w14:paraId="11A142C9" w14:textId="728BDC14" w:rsidR="0071622C" w:rsidRDefault="0071622C" w:rsidP="00B42E74">
      <w:pPr>
        <w:spacing w:after="0" w:line="240" w:lineRule="auto"/>
        <w:jc w:val="both"/>
        <w:rPr>
          <w:rFonts w:ascii="Arial" w:hAnsi="Arial" w:cs="Arial"/>
          <w:sz w:val="20"/>
          <w:szCs w:val="20"/>
          <w:lang w:val="sk-SK" w:eastAsia="sk-SK"/>
        </w:rPr>
      </w:pPr>
    </w:p>
    <w:p w14:paraId="7A86DAE8" w14:textId="2288E900" w:rsidR="0071622C" w:rsidRDefault="0071622C" w:rsidP="00B42E74">
      <w:pPr>
        <w:spacing w:after="0" w:line="240" w:lineRule="auto"/>
        <w:jc w:val="both"/>
        <w:rPr>
          <w:rFonts w:ascii="Arial" w:hAnsi="Arial" w:cs="Arial"/>
          <w:sz w:val="20"/>
          <w:szCs w:val="20"/>
          <w:lang w:val="sk-SK" w:eastAsia="sk-SK"/>
        </w:rPr>
      </w:pPr>
    </w:p>
    <w:p w14:paraId="37858815" w14:textId="07C38E24" w:rsidR="00DA483A" w:rsidRDefault="00DA483A" w:rsidP="00820D67">
      <w:pPr>
        <w:suppressAutoHyphens/>
        <w:autoSpaceDE w:val="0"/>
        <w:autoSpaceDN w:val="0"/>
        <w:adjustRightInd w:val="0"/>
        <w:spacing w:after="0" w:line="240" w:lineRule="auto"/>
        <w:jc w:val="both"/>
        <w:rPr>
          <w:rFonts w:ascii="Arial" w:hAnsi="Arial" w:cs="Arial"/>
          <w:color w:val="000000"/>
          <w:sz w:val="20"/>
          <w:szCs w:val="20"/>
          <w:lang w:val="sk-SK" w:eastAsia="sk-SK"/>
        </w:rPr>
      </w:pPr>
    </w:p>
    <w:p w14:paraId="1375CAD6" w14:textId="77777777" w:rsidR="006471A2" w:rsidRPr="002E5503" w:rsidRDefault="00B60A25" w:rsidP="00820D67">
      <w:pPr>
        <w:suppressAutoHyphens/>
        <w:autoSpaceDE w:val="0"/>
        <w:autoSpaceDN w:val="0"/>
        <w:adjustRightInd w:val="0"/>
        <w:spacing w:after="0" w:line="240" w:lineRule="auto"/>
        <w:jc w:val="both"/>
        <w:rPr>
          <w:rFonts w:ascii="Arial" w:hAnsi="Arial" w:cs="Arial"/>
          <w:color w:val="000000"/>
          <w:sz w:val="20"/>
          <w:szCs w:val="20"/>
          <w:lang w:val="sk-SK" w:eastAsia="sk-SK"/>
        </w:rPr>
      </w:pPr>
      <w:r w:rsidRPr="002E5503">
        <w:rPr>
          <w:rFonts w:ascii="Arial" w:hAnsi="Arial" w:cs="Arial"/>
          <w:color w:val="000000"/>
          <w:sz w:val="20"/>
          <w:szCs w:val="20"/>
          <w:lang w:val="sk-SK" w:eastAsia="sk-SK"/>
        </w:rPr>
        <w:t xml:space="preserve">Prehľad nečerpaných zostatkov </w:t>
      </w:r>
      <w:r w:rsidR="004155E6" w:rsidRPr="002E5503">
        <w:rPr>
          <w:rFonts w:ascii="Arial" w:hAnsi="Arial" w:cs="Arial"/>
          <w:color w:val="000000"/>
          <w:sz w:val="20"/>
          <w:szCs w:val="20"/>
          <w:lang w:val="sk-SK" w:eastAsia="sk-SK"/>
        </w:rPr>
        <w:t xml:space="preserve">bankových </w:t>
      </w:r>
      <w:r w:rsidRPr="002E5503">
        <w:rPr>
          <w:rFonts w:ascii="Arial" w:hAnsi="Arial" w:cs="Arial"/>
          <w:color w:val="000000"/>
          <w:sz w:val="20"/>
          <w:szCs w:val="20"/>
          <w:lang w:val="sk-SK" w:eastAsia="sk-SK"/>
        </w:rPr>
        <w:t>úverových liniek:</w:t>
      </w:r>
    </w:p>
    <w:p w14:paraId="28F3378E" w14:textId="77777777" w:rsidR="00673936" w:rsidRPr="002E5503" w:rsidRDefault="00673936" w:rsidP="00820D67">
      <w:pPr>
        <w:suppressAutoHyphens/>
        <w:autoSpaceDE w:val="0"/>
        <w:autoSpaceDN w:val="0"/>
        <w:adjustRightInd w:val="0"/>
        <w:spacing w:after="0" w:line="240" w:lineRule="auto"/>
        <w:jc w:val="both"/>
        <w:rPr>
          <w:rFonts w:ascii="Arial" w:hAnsi="Arial" w:cs="Arial"/>
          <w:sz w:val="20"/>
          <w:szCs w:val="20"/>
          <w:lang w:val="sk-SK"/>
        </w:rPr>
      </w:pPr>
    </w:p>
    <w:tbl>
      <w:tblPr>
        <w:tblW w:w="9017" w:type="dxa"/>
        <w:tblInd w:w="55" w:type="dxa"/>
        <w:tblCellMar>
          <w:left w:w="70" w:type="dxa"/>
          <w:right w:w="70" w:type="dxa"/>
        </w:tblCellMar>
        <w:tblLook w:val="04A0" w:firstRow="1" w:lastRow="0" w:firstColumn="1" w:lastColumn="0" w:noHBand="0" w:noVBand="1"/>
      </w:tblPr>
      <w:tblGrid>
        <w:gridCol w:w="4901"/>
        <w:gridCol w:w="2050"/>
        <w:gridCol w:w="2066"/>
      </w:tblGrid>
      <w:tr w:rsidR="00ED09AF" w:rsidRPr="00ED09AF" w14:paraId="4B9641DB" w14:textId="77777777" w:rsidTr="00EF0B98">
        <w:trPr>
          <w:trHeight w:val="170"/>
        </w:trPr>
        <w:tc>
          <w:tcPr>
            <w:tcW w:w="4901" w:type="dxa"/>
            <w:tcBorders>
              <w:bottom w:val="single" w:sz="4" w:space="0" w:color="auto"/>
            </w:tcBorders>
            <w:shd w:val="clear" w:color="auto" w:fill="auto"/>
            <w:noWrap/>
            <w:vAlign w:val="bottom"/>
          </w:tcPr>
          <w:p w14:paraId="15A704D3" w14:textId="77777777" w:rsidR="00ED09AF" w:rsidRPr="002E5503" w:rsidRDefault="00ED09AF" w:rsidP="00783649">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2050" w:type="dxa"/>
            <w:tcBorders>
              <w:bottom w:val="single" w:sz="4" w:space="0" w:color="auto"/>
            </w:tcBorders>
          </w:tcPr>
          <w:p w14:paraId="4E502E5B" w14:textId="09162BBD" w:rsidR="00ED09AF" w:rsidRPr="002E5503" w:rsidRDefault="00ED09AF" w:rsidP="006A6315">
            <w:pPr>
              <w:suppressAutoHyphens/>
              <w:spacing w:after="0" w:line="240" w:lineRule="auto"/>
              <w:ind w:left="-4165"/>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9</w:t>
            </w:r>
          </w:p>
        </w:tc>
        <w:tc>
          <w:tcPr>
            <w:tcW w:w="2066" w:type="dxa"/>
            <w:tcBorders>
              <w:bottom w:val="single" w:sz="4" w:space="0" w:color="auto"/>
            </w:tcBorders>
            <w:vAlign w:val="bottom"/>
          </w:tcPr>
          <w:p w14:paraId="4370DC02" w14:textId="23381615" w:rsidR="00ED09AF" w:rsidRPr="002E5503" w:rsidRDefault="00ED09AF" w:rsidP="006A6315">
            <w:pPr>
              <w:suppressAutoHyphens/>
              <w:spacing w:after="0" w:line="240" w:lineRule="auto"/>
              <w:ind w:left="-4165"/>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k 30. septembru 201</w:t>
            </w:r>
            <w:r w:rsidR="002E5896">
              <w:rPr>
                <w:rFonts w:ascii="Arial" w:hAnsi="Arial" w:cs="Arial"/>
                <w:b/>
                <w:bCs/>
                <w:color w:val="000000"/>
                <w:sz w:val="18"/>
                <w:szCs w:val="18"/>
                <w:lang w:val="sk-SK" w:eastAsia="sk-SK"/>
              </w:rPr>
              <w:t>8</w:t>
            </w:r>
          </w:p>
        </w:tc>
      </w:tr>
      <w:tr w:rsidR="00ED09AF" w:rsidRPr="00ED09AF" w14:paraId="01A15E93" w14:textId="77777777" w:rsidTr="00EF0B98">
        <w:trPr>
          <w:trHeight w:val="170"/>
        </w:trPr>
        <w:tc>
          <w:tcPr>
            <w:tcW w:w="4901" w:type="dxa"/>
            <w:tcBorders>
              <w:top w:val="single" w:sz="4" w:space="0" w:color="auto"/>
            </w:tcBorders>
            <w:shd w:val="clear" w:color="auto" w:fill="auto"/>
            <w:noWrap/>
            <w:vAlign w:val="bottom"/>
          </w:tcPr>
          <w:p w14:paraId="5E695D73" w14:textId="77777777" w:rsidR="00ED09AF" w:rsidRPr="002E5503" w:rsidRDefault="00ED09AF" w:rsidP="00783649">
            <w:pPr>
              <w:suppressAutoHyphens/>
              <w:spacing w:after="0" w:line="240" w:lineRule="auto"/>
              <w:ind w:left="-57"/>
              <w:rPr>
                <w:rFonts w:ascii="Arial" w:hAnsi="Arial" w:cs="Arial"/>
                <w:color w:val="000000"/>
                <w:sz w:val="18"/>
                <w:szCs w:val="18"/>
                <w:lang w:val="sk-SK" w:eastAsia="sk-SK"/>
              </w:rPr>
            </w:pPr>
          </w:p>
        </w:tc>
        <w:tc>
          <w:tcPr>
            <w:tcW w:w="2050" w:type="dxa"/>
            <w:tcBorders>
              <w:top w:val="single" w:sz="4" w:space="0" w:color="auto"/>
            </w:tcBorders>
          </w:tcPr>
          <w:p w14:paraId="6553D9E0" w14:textId="77777777" w:rsidR="00ED09AF" w:rsidRPr="002E5503" w:rsidRDefault="00ED09AF" w:rsidP="00E103F9">
            <w:pPr>
              <w:suppressAutoHyphens/>
              <w:spacing w:after="0" w:line="240" w:lineRule="auto"/>
              <w:jc w:val="right"/>
              <w:rPr>
                <w:rFonts w:ascii="Arial" w:hAnsi="Arial" w:cs="Arial"/>
                <w:b/>
                <w:bCs/>
                <w:color w:val="000000"/>
                <w:sz w:val="18"/>
                <w:szCs w:val="18"/>
                <w:lang w:val="sk-SK" w:eastAsia="sk-SK"/>
              </w:rPr>
            </w:pPr>
          </w:p>
        </w:tc>
        <w:tc>
          <w:tcPr>
            <w:tcW w:w="2066" w:type="dxa"/>
            <w:tcBorders>
              <w:top w:val="single" w:sz="4" w:space="0" w:color="auto"/>
            </w:tcBorders>
            <w:vAlign w:val="bottom"/>
          </w:tcPr>
          <w:p w14:paraId="0B32FE64" w14:textId="750F4195" w:rsidR="00ED09AF" w:rsidRPr="002E5503" w:rsidRDefault="00ED09AF" w:rsidP="00E103F9">
            <w:pPr>
              <w:suppressAutoHyphens/>
              <w:spacing w:after="0" w:line="240" w:lineRule="auto"/>
              <w:jc w:val="right"/>
              <w:rPr>
                <w:rFonts w:ascii="Arial" w:hAnsi="Arial" w:cs="Arial"/>
                <w:b/>
                <w:bCs/>
                <w:color w:val="000000"/>
                <w:sz w:val="18"/>
                <w:szCs w:val="18"/>
                <w:lang w:val="sk-SK" w:eastAsia="sk-SK"/>
              </w:rPr>
            </w:pPr>
          </w:p>
        </w:tc>
      </w:tr>
      <w:tr w:rsidR="006A6315" w:rsidRPr="00ED09AF" w14:paraId="04D8A351" w14:textId="77777777" w:rsidTr="00EF0B98">
        <w:trPr>
          <w:trHeight w:val="170"/>
        </w:trPr>
        <w:tc>
          <w:tcPr>
            <w:tcW w:w="4901" w:type="dxa"/>
            <w:shd w:val="clear" w:color="auto" w:fill="auto"/>
            <w:noWrap/>
            <w:vAlign w:val="bottom"/>
          </w:tcPr>
          <w:p w14:paraId="26B5DAA9" w14:textId="77777777" w:rsidR="006A6315" w:rsidRPr="002E5503" w:rsidRDefault="006A6315" w:rsidP="006A6315">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VUB – úverová linka </w:t>
            </w:r>
          </w:p>
        </w:tc>
        <w:tc>
          <w:tcPr>
            <w:tcW w:w="2050" w:type="dxa"/>
            <w:vAlign w:val="bottom"/>
          </w:tcPr>
          <w:p w14:paraId="41421193" w14:textId="24BCE74F" w:rsidR="006A6315" w:rsidRPr="008C6C6A" w:rsidRDefault="00E95681" w:rsidP="006A6315">
            <w:pPr>
              <w:suppressAutoHyphens/>
              <w:spacing w:after="0" w:line="240" w:lineRule="auto"/>
              <w:jc w:val="right"/>
              <w:rPr>
                <w:rFonts w:ascii="Arial" w:hAnsi="Arial" w:cs="Arial"/>
                <w:color w:val="000000"/>
                <w:sz w:val="18"/>
                <w:szCs w:val="18"/>
                <w:lang w:val="sk-SK" w:eastAsia="sk-SK"/>
              </w:rPr>
            </w:pPr>
            <w:r w:rsidRPr="008C6C6A">
              <w:rPr>
                <w:rFonts w:ascii="Arial" w:hAnsi="Arial" w:cs="Arial"/>
                <w:color w:val="000000"/>
                <w:sz w:val="18"/>
                <w:szCs w:val="18"/>
                <w:lang w:val="sk-SK" w:eastAsia="sk-SK"/>
              </w:rPr>
              <w:t>3 000</w:t>
            </w:r>
          </w:p>
        </w:tc>
        <w:tc>
          <w:tcPr>
            <w:tcW w:w="2066" w:type="dxa"/>
            <w:vAlign w:val="bottom"/>
          </w:tcPr>
          <w:p w14:paraId="29925426" w14:textId="6FF95D15" w:rsidR="006A6315" w:rsidRPr="002E5503" w:rsidRDefault="006A6315" w:rsidP="006A6315">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w:t>
            </w:r>
            <w:r w:rsidRPr="002E5503">
              <w:rPr>
                <w:rFonts w:ascii="Arial" w:hAnsi="Arial" w:cs="Arial"/>
                <w:color w:val="000000"/>
                <w:sz w:val="18"/>
                <w:szCs w:val="18"/>
                <w:lang w:val="sk-SK" w:eastAsia="sk-SK"/>
              </w:rPr>
              <w:t xml:space="preserve"> 000</w:t>
            </w:r>
          </w:p>
        </w:tc>
      </w:tr>
      <w:tr w:rsidR="006A6315" w:rsidRPr="00ED09AF" w14:paraId="78EF94C3" w14:textId="77777777" w:rsidTr="00EF0B98">
        <w:trPr>
          <w:trHeight w:val="170"/>
        </w:trPr>
        <w:tc>
          <w:tcPr>
            <w:tcW w:w="4901" w:type="dxa"/>
            <w:shd w:val="clear" w:color="auto" w:fill="auto"/>
            <w:noWrap/>
            <w:vAlign w:val="bottom"/>
          </w:tcPr>
          <w:p w14:paraId="05FE1818" w14:textId="77777777" w:rsidR="006A6315" w:rsidRPr="002E5503" w:rsidRDefault="006A6315" w:rsidP="006A6315">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      z toho nečerpané</w:t>
            </w:r>
          </w:p>
        </w:tc>
        <w:tc>
          <w:tcPr>
            <w:tcW w:w="2050" w:type="dxa"/>
            <w:vAlign w:val="bottom"/>
          </w:tcPr>
          <w:p w14:paraId="5906D600" w14:textId="1031EDD9" w:rsidR="006A6315" w:rsidRPr="008C6C6A" w:rsidRDefault="008C6C6A" w:rsidP="006A6315">
            <w:pPr>
              <w:suppressAutoHyphens/>
              <w:spacing w:after="0" w:line="240" w:lineRule="auto"/>
              <w:jc w:val="right"/>
              <w:rPr>
                <w:rFonts w:ascii="Arial" w:hAnsi="Arial" w:cs="Arial"/>
                <w:color w:val="000000"/>
                <w:sz w:val="18"/>
                <w:szCs w:val="18"/>
                <w:lang w:val="sk-SK" w:eastAsia="sk-SK"/>
              </w:rPr>
            </w:pPr>
            <w:r w:rsidRPr="008C6C6A">
              <w:rPr>
                <w:rFonts w:ascii="Arial" w:hAnsi="Arial" w:cs="Arial"/>
                <w:color w:val="000000"/>
                <w:sz w:val="18"/>
                <w:szCs w:val="18"/>
                <w:lang w:val="sk-SK" w:eastAsia="sk-SK"/>
              </w:rPr>
              <w:t>3 000</w:t>
            </w:r>
          </w:p>
        </w:tc>
        <w:tc>
          <w:tcPr>
            <w:tcW w:w="2066" w:type="dxa"/>
            <w:vAlign w:val="bottom"/>
          </w:tcPr>
          <w:p w14:paraId="7FEF16FF" w14:textId="4452ACD7" w:rsidR="006A6315" w:rsidRPr="002E5503" w:rsidRDefault="001D636D" w:rsidP="006A6315">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2</w:t>
            </w:r>
            <w:r w:rsidR="002E5896">
              <w:rPr>
                <w:rFonts w:ascii="Arial" w:hAnsi="Arial" w:cs="Arial"/>
                <w:color w:val="000000"/>
                <w:sz w:val="18"/>
                <w:szCs w:val="18"/>
                <w:lang w:val="sk-SK" w:eastAsia="sk-SK"/>
              </w:rPr>
              <w:t xml:space="preserve"> 062</w:t>
            </w:r>
          </w:p>
        </w:tc>
      </w:tr>
      <w:tr w:rsidR="006A6315" w:rsidRPr="00ED09AF" w14:paraId="17864F6B" w14:textId="77777777" w:rsidTr="00EF0B98">
        <w:trPr>
          <w:trHeight w:val="170"/>
        </w:trPr>
        <w:tc>
          <w:tcPr>
            <w:tcW w:w="4901" w:type="dxa"/>
            <w:shd w:val="clear" w:color="auto" w:fill="auto"/>
            <w:noWrap/>
            <w:vAlign w:val="bottom"/>
          </w:tcPr>
          <w:p w14:paraId="1A2AE358" w14:textId="77777777" w:rsidR="006A6315" w:rsidRPr="002E5503" w:rsidRDefault="006A6315" w:rsidP="006A6315">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BMG – úverová linka </w:t>
            </w:r>
          </w:p>
        </w:tc>
        <w:tc>
          <w:tcPr>
            <w:tcW w:w="2050" w:type="dxa"/>
            <w:vAlign w:val="bottom"/>
          </w:tcPr>
          <w:p w14:paraId="76B13F03" w14:textId="3FE44339" w:rsidR="006A6315" w:rsidRPr="008C6C6A" w:rsidRDefault="006A6315" w:rsidP="006A6315">
            <w:pPr>
              <w:suppressAutoHyphens/>
              <w:spacing w:after="0" w:line="240" w:lineRule="auto"/>
              <w:jc w:val="right"/>
              <w:rPr>
                <w:rFonts w:ascii="Arial" w:hAnsi="Arial" w:cs="Arial"/>
                <w:color w:val="000000"/>
                <w:sz w:val="18"/>
                <w:szCs w:val="18"/>
                <w:lang w:val="sk-SK" w:eastAsia="sk-SK"/>
              </w:rPr>
            </w:pPr>
            <w:r w:rsidRPr="008C6C6A">
              <w:rPr>
                <w:rFonts w:ascii="Arial" w:hAnsi="Arial" w:cs="Arial"/>
                <w:color w:val="000000"/>
                <w:sz w:val="18"/>
                <w:szCs w:val="18"/>
                <w:lang w:val="sk-SK" w:eastAsia="sk-SK"/>
              </w:rPr>
              <w:t>bez limitu</w:t>
            </w:r>
          </w:p>
        </w:tc>
        <w:tc>
          <w:tcPr>
            <w:tcW w:w="2066" w:type="dxa"/>
            <w:vAlign w:val="bottom"/>
          </w:tcPr>
          <w:p w14:paraId="7A606D06" w14:textId="584CFDCA" w:rsidR="006A6315" w:rsidRPr="002E5503" w:rsidRDefault="006A6315" w:rsidP="006A6315">
            <w:pPr>
              <w:suppressAutoHyphens/>
              <w:spacing w:after="0" w:line="240" w:lineRule="auto"/>
              <w:jc w:val="right"/>
              <w:rPr>
                <w:rFonts w:ascii="Arial" w:hAnsi="Arial" w:cs="Arial"/>
                <w:color w:val="000000"/>
                <w:sz w:val="18"/>
                <w:szCs w:val="18"/>
                <w:lang w:val="sk-SK" w:eastAsia="sk-SK"/>
              </w:rPr>
            </w:pPr>
            <w:r w:rsidRPr="002E5503">
              <w:rPr>
                <w:rFonts w:ascii="Arial" w:hAnsi="Arial" w:cs="Arial"/>
                <w:color w:val="000000"/>
                <w:sz w:val="18"/>
                <w:szCs w:val="18"/>
                <w:lang w:val="sk-SK" w:eastAsia="sk-SK"/>
              </w:rPr>
              <w:t>bez limitu</w:t>
            </w:r>
          </w:p>
        </w:tc>
      </w:tr>
    </w:tbl>
    <w:p w14:paraId="412B1E9A" w14:textId="77777777" w:rsidR="00FD2A00" w:rsidRDefault="00FD2A00" w:rsidP="00820D67">
      <w:pPr>
        <w:suppressAutoHyphens/>
        <w:autoSpaceDE w:val="0"/>
        <w:autoSpaceDN w:val="0"/>
        <w:adjustRightInd w:val="0"/>
        <w:spacing w:after="0" w:line="240" w:lineRule="auto"/>
        <w:jc w:val="both"/>
        <w:rPr>
          <w:rFonts w:ascii="Arial" w:hAnsi="Arial" w:cs="Arial"/>
          <w:bCs/>
          <w:color w:val="000000"/>
          <w:sz w:val="18"/>
          <w:szCs w:val="18"/>
          <w:lang w:val="sk-SK" w:eastAsia="sk-SK"/>
        </w:rPr>
      </w:pPr>
    </w:p>
    <w:p w14:paraId="5BFF61B9" w14:textId="77777777" w:rsidR="00CB4978" w:rsidRDefault="00CB4978" w:rsidP="00820D67">
      <w:pPr>
        <w:suppressAutoHyphens/>
        <w:autoSpaceDE w:val="0"/>
        <w:autoSpaceDN w:val="0"/>
        <w:adjustRightInd w:val="0"/>
        <w:spacing w:after="0" w:line="240" w:lineRule="auto"/>
        <w:jc w:val="both"/>
        <w:rPr>
          <w:rFonts w:ascii="Arial" w:hAnsi="Arial" w:cs="Arial"/>
          <w:bCs/>
          <w:color w:val="000000"/>
          <w:sz w:val="18"/>
          <w:szCs w:val="18"/>
          <w:lang w:val="sk-SK" w:eastAsia="sk-SK"/>
        </w:rPr>
      </w:pPr>
    </w:p>
    <w:p w14:paraId="4CFF7B0F" w14:textId="77777777" w:rsidR="00673936" w:rsidRPr="0071622C" w:rsidRDefault="00B60A25" w:rsidP="00820D67">
      <w:pPr>
        <w:suppressAutoHyphens/>
        <w:autoSpaceDE w:val="0"/>
        <w:autoSpaceDN w:val="0"/>
        <w:adjustRightInd w:val="0"/>
        <w:spacing w:after="0" w:line="240" w:lineRule="auto"/>
        <w:jc w:val="both"/>
        <w:rPr>
          <w:rFonts w:ascii="Arial" w:hAnsi="Arial" w:cs="Arial"/>
          <w:bCs/>
          <w:color w:val="000000"/>
          <w:sz w:val="20"/>
          <w:szCs w:val="20"/>
          <w:lang w:val="sk-SK" w:eastAsia="sk-SK"/>
        </w:rPr>
      </w:pPr>
      <w:r w:rsidRPr="0071622C">
        <w:rPr>
          <w:rFonts w:ascii="Arial" w:hAnsi="Arial" w:cs="Arial"/>
          <w:bCs/>
          <w:color w:val="000000"/>
          <w:sz w:val="20"/>
          <w:szCs w:val="20"/>
          <w:lang w:val="sk-SK" w:eastAsia="sk-SK"/>
        </w:rPr>
        <w:t>Prehľad o</w:t>
      </w:r>
      <w:r w:rsidR="00E83ACB" w:rsidRPr="0071622C">
        <w:rPr>
          <w:rFonts w:ascii="Arial" w:hAnsi="Arial" w:cs="Arial"/>
          <w:bCs/>
          <w:color w:val="000000"/>
          <w:sz w:val="20"/>
          <w:szCs w:val="20"/>
          <w:lang w:val="sk-SK" w:eastAsia="sk-SK"/>
        </w:rPr>
        <w:t> </w:t>
      </w:r>
      <w:r w:rsidRPr="0071622C">
        <w:rPr>
          <w:rFonts w:ascii="Arial" w:hAnsi="Arial" w:cs="Arial"/>
          <w:bCs/>
          <w:color w:val="000000"/>
          <w:sz w:val="20"/>
          <w:szCs w:val="20"/>
          <w:lang w:val="sk-SK" w:eastAsia="sk-SK"/>
        </w:rPr>
        <w:t>úveroch je uvedený v</w:t>
      </w:r>
      <w:r w:rsidR="00E83ACB" w:rsidRPr="0071622C">
        <w:rPr>
          <w:rFonts w:ascii="Arial" w:hAnsi="Arial" w:cs="Arial"/>
          <w:bCs/>
          <w:color w:val="000000"/>
          <w:sz w:val="20"/>
          <w:szCs w:val="20"/>
          <w:lang w:val="sk-SK" w:eastAsia="sk-SK"/>
        </w:rPr>
        <w:t> </w:t>
      </w:r>
      <w:r w:rsidRPr="0071622C">
        <w:rPr>
          <w:rFonts w:ascii="Arial" w:hAnsi="Arial" w:cs="Arial"/>
          <w:bCs/>
          <w:color w:val="000000"/>
          <w:sz w:val="20"/>
          <w:szCs w:val="20"/>
          <w:lang w:val="sk-SK" w:eastAsia="sk-SK"/>
        </w:rPr>
        <w:t>nasledujúcej tabuľke</w:t>
      </w:r>
      <w:r w:rsidR="005A4006" w:rsidRPr="0071622C">
        <w:rPr>
          <w:rFonts w:ascii="Arial" w:hAnsi="Arial" w:cs="Arial"/>
          <w:bCs/>
          <w:color w:val="000000"/>
          <w:sz w:val="20"/>
          <w:szCs w:val="20"/>
          <w:lang w:val="sk-SK" w:eastAsia="sk-SK"/>
        </w:rPr>
        <w:t xml:space="preserve"> (v tis. </w:t>
      </w:r>
      <w:r w:rsidR="0005592D" w:rsidRPr="0071622C">
        <w:rPr>
          <w:rFonts w:ascii="Arial" w:hAnsi="Arial" w:cs="Arial"/>
          <w:bCs/>
          <w:color w:val="000000"/>
          <w:sz w:val="20"/>
          <w:szCs w:val="20"/>
          <w:lang w:val="sk-SK" w:eastAsia="sk-SK"/>
        </w:rPr>
        <w:t>EUR</w:t>
      </w:r>
      <w:r w:rsidR="005A4006" w:rsidRPr="0071622C">
        <w:rPr>
          <w:rFonts w:ascii="Arial" w:hAnsi="Arial" w:cs="Arial"/>
          <w:bCs/>
          <w:color w:val="000000"/>
          <w:sz w:val="20"/>
          <w:szCs w:val="20"/>
          <w:lang w:val="sk-SK" w:eastAsia="sk-SK"/>
        </w:rPr>
        <w:t>):</w:t>
      </w:r>
    </w:p>
    <w:p w14:paraId="0020D9C0" w14:textId="77777777" w:rsidR="00673936" w:rsidRPr="002E5503" w:rsidRDefault="00673936" w:rsidP="00820D67">
      <w:pPr>
        <w:suppressAutoHyphens/>
        <w:autoSpaceDE w:val="0"/>
        <w:autoSpaceDN w:val="0"/>
        <w:adjustRightInd w:val="0"/>
        <w:spacing w:after="0" w:line="240" w:lineRule="auto"/>
        <w:jc w:val="both"/>
        <w:rPr>
          <w:rFonts w:ascii="Arial" w:hAnsi="Arial" w:cs="Arial"/>
          <w:sz w:val="20"/>
          <w:szCs w:val="20"/>
          <w:lang w:val="sk-SK"/>
        </w:rPr>
      </w:pPr>
    </w:p>
    <w:tbl>
      <w:tblPr>
        <w:tblW w:w="8996" w:type="dxa"/>
        <w:tblInd w:w="55" w:type="dxa"/>
        <w:tblLayout w:type="fixed"/>
        <w:tblCellMar>
          <w:left w:w="70" w:type="dxa"/>
          <w:right w:w="70" w:type="dxa"/>
        </w:tblCellMar>
        <w:tblLook w:val="04A0" w:firstRow="1" w:lastRow="0" w:firstColumn="1" w:lastColumn="0" w:noHBand="0" w:noVBand="1"/>
      </w:tblPr>
      <w:tblGrid>
        <w:gridCol w:w="1788"/>
        <w:gridCol w:w="1315"/>
        <w:gridCol w:w="1314"/>
        <w:gridCol w:w="1319"/>
        <w:gridCol w:w="1559"/>
        <w:gridCol w:w="1701"/>
      </w:tblGrid>
      <w:tr w:rsidR="004A389E" w:rsidRPr="00ED09AF" w14:paraId="104FE506" w14:textId="77777777" w:rsidTr="00C74A6E">
        <w:trPr>
          <w:trHeight w:val="356"/>
        </w:trPr>
        <w:tc>
          <w:tcPr>
            <w:tcW w:w="1788" w:type="dxa"/>
            <w:tcBorders>
              <w:top w:val="nil"/>
              <w:left w:val="nil"/>
              <w:bottom w:val="single" w:sz="4" w:space="0" w:color="000000"/>
              <w:right w:val="nil"/>
            </w:tcBorders>
            <w:shd w:val="clear" w:color="auto" w:fill="auto"/>
            <w:vAlign w:val="bottom"/>
          </w:tcPr>
          <w:p w14:paraId="074E526D" w14:textId="77777777" w:rsidR="004A389E" w:rsidRPr="002E5503" w:rsidRDefault="004A389E" w:rsidP="003B1935">
            <w:pPr>
              <w:suppressAutoHyphens/>
              <w:spacing w:after="0" w:line="240" w:lineRule="auto"/>
              <w:rPr>
                <w:rFonts w:ascii="Arial" w:hAnsi="Arial" w:cs="Arial"/>
                <w:b/>
                <w:color w:val="000000"/>
                <w:sz w:val="18"/>
                <w:szCs w:val="18"/>
                <w:lang w:val="sk-SK" w:eastAsia="sk-SK"/>
              </w:rPr>
            </w:pPr>
            <w:r w:rsidRPr="002E5503">
              <w:rPr>
                <w:rFonts w:ascii="Arial" w:hAnsi="Arial" w:cs="Arial"/>
                <w:b/>
                <w:color w:val="000000"/>
                <w:sz w:val="18"/>
                <w:szCs w:val="18"/>
                <w:lang w:val="sk-SK" w:eastAsia="sk-SK"/>
              </w:rPr>
              <w:t>Veriteľ</w:t>
            </w:r>
          </w:p>
        </w:tc>
        <w:tc>
          <w:tcPr>
            <w:tcW w:w="1315" w:type="dxa"/>
            <w:tcBorders>
              <w:top w:val="nil"/>
              <w:left w:val="nil"/>
              <w:bottom w:val="single" w:sz="4" w:space="0" w:color="000000"/>
              <w:right w:val="nil"/>
            </w:tcBorders>
            <w:shd w:val="clear" w:color="auto" w:fill="auto"/>
            <w:vAlign w:val="bottom"/>
          </w:tcPr>
          <w:p w14:paraId="62BCD180" w14:textId="77777777" w:rsidR="004A389E" w:rsidRPr="002E5503" w:rsidRDefault="004A389E">
            <w:pPr>
              <w:suppressAutoHyphens/>
              <w:spacing w:after="0" w:line="240" w:lineRule="auto"/>
              <w:jc w:val="center"/>
              <w:rPr>
                <w:rFonts w:ascii="Arial" w:hAnsi="Arial" w:cs="Arial"/>
                <w:b/>
                <w:color w:val="000000"/>
                <w:sz w:val="18"/>
                <w:szCs w:val="18"/>
                <w:lang w:val="sk-SK" w:eastAsia="sk-SK"/>
              </w:rPr>
            </w:pPr>
          </w:p>
        </w:tc>
        <w:tc>
          <w:tcPr>
            <w:tcW w:w="1314" w:type="dxa"/>
            <w:tcBorders>
              <w:top w:val="nil"/>
              <w:left w:val="nil"/>
              <w:bottom w:val="single" w:sz="4" w:space="0" w:color="000000"/>
              <w:right w:val="nil"/>
            </w:tcBorders>
            <w:shd w:val="clear" w:color="auto" w:fill="auto"/>
            <w:vAlign w:val="bottom"/>
          </w:tcPr>
          <w:p w14:paraId="00BE02AC" w14:textId="77777777" w:rsidR="004A389E" w:rsidRPr="002E5503" w:rsidRDefault="004A389E">
            <w:pPr>
              <w:suppressAutoHyphens/>
              <w:spacing w:after="0" w:line="240" w:lineRule="auto"/>
              <w:jc w:val="center"/>
              <w:rPr>
                <w:rFonts w:ascii="Arial" w:hAnsi="Arial" w:cs="Arial"/>
                <w:b/>
                <w:color w:val="000000"/>
                <w:sz w:val="18"/>
                <w:szCs w:val="18"/>
                <w:lang w:val="sk-SK" w:eastAsia="sk-SK"/>
              </w:rPr>
            </w:pPr>
            <w:r w:rsidRPr="002E5503">
              <w:rPr>
                <w:rFonts w:ascii="Arial" w:hAnsi="Arial" w:cs="Arial"/>
                <w:b/>
                <w:color w:val="000000"/>
                <w:sz w:val="18"/>
                <w:szCs w:val="18"/>
                <w:lang w:val="sk-SK" w:eastAsia="sk-SK"/>
              </w:rPr>
              <w:t>Ročný úrok</w:t>
            </w:r>
          </w:p>
          <w:p w14:paraId="14792940" w14:textId="77777777" w:rsidR="004A389E" w:rsidRPr="002E5503" w:rsidRDefault="004A389E">
            <w:pPr>
              <w:suppressAutoHyphens/>
              <w:spacing w:after="0" w:line="240" w:lineRule="auto"/>
              <w:jc w:val="center"/>
              <w:rPr>
                <w:rFonts w:ascii="Arial" w:hAnsi="Arial" w:cs="Arial"/>
                <w:b/>
                <w:color w:val="000000"/>
                <w:sz w:val="18"/>
                <w:szCs w:val="18"/>
                <w:lang w:val="sk-SK" w:eastAsia="sk-SK"/>
              </w:rPr>
            </w:pPr>
            <w:r w:rsidRPr="002E5503">
              <w:rPr>
                <w:rFonts w:ascii="Arial" w:hAnsi="Arial" w:cs="Arial"/>
                <w:b/>
                <w:color w:val="000000"/>
                <w:sz w:val="18"/>
                <w:szCs w:val="18"/>
                <w:lang w:val="sk-SK" w:eastAsia="sk-SK"/>
              </w:rPr>
              <w:t>v %</w:t>
            </w:r>
          </w:p>
        </w:tc>
        <w:tc>
          <w:tcPr>
            <w:tcW w:w="1319" w:type="dxa"/>
            <w:tcBorders>
              <w:top w:val="nil"/>
              <w:left w:val="nil"/>
              <w:bottom w:val="single" w:sz="4" w:space="0" w:color="000000"/>
              <w:right w:val="nil"/>
            </w:tcBorders>
            <w:shd w:val="clear" w:color="auto" w:fill="auto"/>
            <w:vAlign w:val="bottom"/>
          </w:tcPr>
          <w:p w14:paraId="0730288A" w14:textId="77777777" w:rsidR="004A389E" w:rsidRPr="002E5503" w:rsidRDefault="004A389E">
            <w:pPr>
              <w:suppressAutoHyphens/>
              <w:spacing w:after="0" w:line="240" w:lineRule="auto"/>
              <w:jc w:val="center"/>
              <w:rPr>
                <w:rFonts w:ascii="Arial" w:hAnsi="Arial" w:cs="Arial"/>
                <w:b/>
                <w:color w:val="000000"/>
                <w:sz w:val="18"/>
                <w:szCs w:val="18"/>
                <w:lang w:val="sk-SK" w:eastAsia="sk-SK"/>
              </w:rPr>
            </w:pPr>
            <w:r w:rsidRPr="002E5503">
              <w:rPr>
                <w:rFonts w:ascii="Arial" w:hAnsi="Arial" w:cs="Arial"/>
                <w:b/>
                <w:color w:val="000000"/>
                <w:sz w:val="18"/>
                <w:szCs w:val="18"/>
                <w:lang w:val="sk-SK" w:eastAsia="sk-SK"/>
              </w:rPr>
              <w:t>Splatnosť</w:t>
            </w:r>
          </w:p>
        </w:tc>
        <w:tc>
          <w:tcPr>
            <w:tcW w:w="1559" w:type="dxa"/>
            <w:tcBorders>
              <w:top w:val="nil"/>
              <w:left w:val="nil"/>
              <w:bottom w:val="single" w:sz="4" w:space="0" w:color="auto"/>
              <w:right w:val="nil"/>
            </w:tcBorders>
            <w:vAlign w:val="bottom"/>
          </w:tcPr>
          <w:p w14:paraId="76552341" w14:textId="5E1F7294" w:rsidR="004A389E" w:rsidRPr="002E5503" w:rsidRDefault="002E5896" w:rsidP="006A6315">
            <w:pPr>
              <w:suppressAutoHyphens/>
              <w:spacing w:after="0" w:line="240" w:lineRule="auto"/>
              <w:jc w:val="right"/>
              <w:rPr>
                <w:rFonts w:ascii="Arial" w:hAnsi="Arial" w:cs="Arial"/>
                <w:b/>
                <w:color w:val="000000"/>
                <w:sz w:val="18"/>
                <w:szCs w:val="18"/>
                <w:lang w:val="sk-SK" w:eastAsia="sk-SK"/>
              </w:rPr>
            </w:pPr>
            <w:r>
              <w:rPr>
                <w:rFonts w:ascii="Arial" w:hAnsi="Arial" w:cs="Arial"/>
                <w:b/>
                <w:color w:val="000000"/>
                <w:sz w:val="18"/>
                <w:szCs w:val="18"/>
                <w:lang w:val="sk-SK" w:eastAsia="sk-SK"/>
              </w:rPr>
              <w:t>k 30. septembru 2019</w:t>
            </w:r>
          </w:p>
        </w:tc>
        <w:tc>
          <w:tcPr>
            <w:tcW w:w="1701" w:type="dxa"/>
            <w:tcBorders>
              <w:top w:val="nil"/>
              <w:left w:val="nil"/>
              <w:bottom w:val="single" w:sz="4" w:space="0" w:color="auto"/>
              <w:right w:val="nil"/>
            </w:tcBorders>
            <w:vAlign w:val="bottom"/>
          </w:tcPr>
          <w:p w14:paraId="5D8FDC28" w14:textId="2ED2B961" w:rsidR="004A389E" w:rsidRPr="002E5503" w:rsidRDefault="004A389E" w:rsidP="006A6315">
            <w:pPr>
              <w:suppressAutoHyphens/>
              <w:spacing w:after="0" w:line="240" w:lineRule="auto"/>
              <w:jc w:val="right"/>
              <w:rPr>
                <w:rFonts w:ascii="Arial" w:hAnsi="Arial" w:cs="Arial"/>
                <w:b/>
                <w:color w:val="000000"/>
                <w:sz w:val="18"/>
                <w:szCs w:val="18"/>
                <w:lang w:val="sk-SK" w:eastAsia="sk-SK"/>
              </w:rPr>
            </w:pPr>
            <w:r w:rsidRPr="002E5503">
              <w:rPr>
                <w:rFonts w:ascii="Arial" w:hAnsi="Arial" w:cs="Arial"/>
                <w:b/>
                <w:color w:val="000000"/>
                <w:sz w:val="18"/>
                <w:szCs w:val="18"/>
                <w:lang w:val="sk-SK" w:eastAsia="sk-SK"/>
              </w:rPr>
              <w:t>k 30. septe</w:t>
            </w:r>
            <w:r>
              <w:rPr>
                <w:rFonts w:ascii="Arial" w:hAnsi="Arial" w:cs="Arial"/>
                <w:b/>
                <w:color w:val="000000"/>
                <w:sz w:val="18"/>
                <w:szCs w:val="18"/>
                <w:lang w:val="sk-SK" w:eastAsia="sk-SK"/>
              </w:rPr>
              <w:t>m</w:t>
            </w:r>
            <w:r w:rsidRPr="002E5503">
              <w:rPr>
                <w:rFonts w:ascii="Arial" w:hAnsi="Arial" w:cs="Arial"/>
                <w:b/>
                <w:color w:val="000000"/>
                <w:sz w:val="18"/>
                <w:szCs w:val="18"/>
                <w:lang w:val="sk-SK" w:eastAsia="sk-SK"/>
              </w:rPr>
              <w:t>bru 201</w:t>
            </w:r>
            <w:r w:rsidR="002E5896">
              <w:rPr>
                <w:rFonts w:ascii="Arial" w:hAnsi="Arial" w:cs="Arial"/>
                <w:b/>
                <w:color w:val="000000"/>
                <w:sz w:val="18"/>
                <w:szCs w:val="18"/>
                <w:lang w:val="sk-SK" w:eastAsia="sk-SK"/>
              </w:rPr>
              <w:t>8</w:t>
            </w:r>
          </w:p>
        </w:tc>
      </w:tr>
      <w:tr w:rsidR="004A389E" w:rsidRPr="00ED09AF" w14:paraId="41DF7D48" w14:textId="77777777" w:rsidTr="00C74A6E">
        <w:trPr>
          <w:trHeight w:val="146"/>
        </w:trPr>
        <w:tc>
          <w:tcPr>
            <w:tcW w:w="1788" w:type="dxa"/>
            <w:tcBorders>
              <w:top w:val="nil"/>
              <w:left w:val="nil"/>
              <w:bottom w:val="nil"/>
              <w:right w:val="nil"/>
            </w:tcBorders>
            <w:shd w:val="clear" w:color="auto" w:fill="auto"/>
            <w:vAlign w:val="bottom"/>
          </w:tcPr>
          <w:p w14:paraId="6411DF55" w14:textId="77777777" w:rsidR="004A389E" w:rsidRPr="002E5503" w:rsidRDefault="004A389E" w:rsidP="00507B8D">
            <w:pPr>
              <w:suppressAutoHyphens/>
              <w:spacing w:after="0" w:line="240" w:lineRule="auto"/>
              <w:jc w:val="center"/>
              <w:rPr>
                <w:rFonts w:ascii="Arial" w:hAnsi="Arial" w:cs="Arial"/>
                <w:b/>
                <w:bCs/>
                <w:color w:val="000000"/>
                <w:sz w:val="18"/>
                <w:szCs w:val="18"/>
                <w:lang w:val="sk-SK" w:eastAsia="sk-SK"/>
              </w:rPr>
            </w:pPr>
          </w:p>
        </w:tc>
        <w:tc>
          <w:tcPr>
            <w:tcW w:w="1315" w:type="dxa"/>
            <w:tcBorders>
              <w:top w:val="nil"/>
              <w:left w:val="nil"/>
              <w:bottom w:val="nil"/>
              <w:right w:val="nil"/>
            </w:tcBorders>
            <w:shd w:val="clear" w:color="auto" w:fill="auto"/>
            <w:vAlign w:val="bottom"/>
          </w:tcPr>
          <w:p w14:paraId="1CB1BD03" w14:textId="77777777" w:rsidR="004A389E" w:rsidRPr="002E5503" w:rsidRDefault="004A389E" w:rsidP="000E780D">
            <w:pPr>
              <w:suppressAutoHyphens/>
              <w:spacing w:after="0" w:line="240" w:lineRule="auto"/>
              <w:jc w:val="center"/>
              <w:rPr>
                <w:rFonts w:ascii="Arial" w:hAnsi="Arial" w:cs="Arial"/>
                <w:b/>
                <w:bCs/>
                <w:color w:val="000000"/>
                <w:sz w:val="18"/>
                <w:szCs w:val="18"/>
                <w:lang w:val="sk-SK" w:eastAsia="sk-SK"/>
              </w:rPr>
            </w:pPr>
          </w:p>
        </w:tc>
        <w:tc>
          <w:tcPr>
            <w:tcW w:w="1314" w:type="dxa"/>
            <w:tcBorders>
              <w:top w:val="nil"/>
              <w:left w:val="nil"/>
              <w:bottom w:val="nil"/>
              <w:right w:val="nil"/>
            </w:tcBorders>
            <w:shd w:val="clear" w:color="auto" w:fill="auto"/>
            <w:vAlign w:val="bottom"/>
          </w:tcPr>
          <w:p w14:paraId="69ACDC9A" w14:textId="77777777" w:rsidR="004A389E" w:rsidRPr="002E5503" w:rsidRDefault="004A389E">
            <w:pPr>
              <w:suppressAutoHyphens/>
              <w:spacing w:after="0" w:line="240" w:lineRule="auto"/>
              <w:jc w:val="center"/>
              <w:rPr>
                <w:rFonts w:ascii="Arial" w:hAnsi="Arial" w:cs="Arial"/>
                <w:b/>
                <w:bCs/>
                <w:color w:val="000000"/>
                <w:sz w:val="18"/>
                <w:szCs w:val="18"/>
                <w:lang w:val="sk-SK" w:eastAsia="sk-SK"/>
              </w:rPr>
            </w:pPr>
          </w:p>
        </w:tc>
        <w:tc>
          <w:tcPr>
            <w:tcW w:w="1319" w:type="dxa"/>
            <w:tcBorders>
              <w:top w:val="nil"/>
              <w:left w:val="nil"/>
              <w:bottom w:val="nil"/>
              <w:right w:val="nil"/>
            </w:tcBorders>
            <w:shd w:val="clear" w:color="auto" w:fill="auto"/>
            <w:vAlign w:val="bottom"/>
          </w:tcPr>
          <w:p w14:paraId="2797E8D9" w14:textId="77777777" w:rsidR="004A389E" w:rsidRPr="002E5503" w:rsidRDefault="004A389E">
            <w:pPr>
              <w:suppressAutoHyphens/>
              <w:spacing w:after="0" w:line="240" w:lineRule="auto"/>
              <w:jc w:val="center"/>
              <w:rPr>
                <w:rFonts w:ascii="Arial" w:hAnsi="Arial" w:cs="Arial"/>
                <w:b/>
                <w:bCs/>
                <w:color w:val="000000"/>
                <w:sz w:val="18"/>
                <w:szCs w:val="18"/>
                <w:lang w:val="sk-SK" w:eastAsia="sk-SK"/>
              </w:rPr>
            </w:pPr>
          </w:p>
        </w:tc>
        <w:tc>
          <w:tcPr>
            <w:tcW w:w="1559" w:type="dxa"/>
            <w:tcBorders>
              <w:top w:val="single" w:sz="4" w:space="0" w:color="auto"/>
              <w:left w:val="nil"/>
              <w:bottom w:val="nil"/>
              <w:right w:val="nil"/>
            </w:tcBorders>
          </w:tcPr>
          <w:p w14:paraId="331268EA" w14:textId="77777777" w:rsidR="004A389E" w:rsidRPr="002E5503" w:rsidRDefault="004A389E" w:rsidP="00E103F9">
            <w:pPr>
              <w:suppressAutoHyphens/>
              <w:spacing w:after="0" w:line="240" w:lineRule="auto"/>
              <w:jc w:val="right"/>
              <w:rPr>
                <w:rFonts w:ascii="Arial" w:hAnsi="Arial" w:cs="Arial"/>
                <w:b/>
                <w:bCs/>
                <w:color w:val="000000"/>
                <w:sz w:val="18"/>
                <w:szCs w:val="18"/>
                <w:lang w:val="sk-SK" w:eastAsia="sk-SK"/>
              </w:rPr>
            </w:pPr>
          </w:p>
        </w:tc>
        <w:tc>
          <w:tcPr>
            <w:tcW w:w="1701" w:type="dxa"/>
            <w:tcBorders>
              <w:top w:val="single" w:sz="4" w:space="0" w:color="auto"/>
              <w:left w:val="nil"/>
              <w:bottom w:val="nil"/>
              <w:right w:val="nil"/>
            </w:tcBorders>
            <w:vAlign w:val="bottom"/>
          </w:tcPr>
          <w:p w14:paraId="09CC8BB3" w14:textId="17C6E318" w:rsidR="004A389E" w:rsidRPr="002E5503" w:rsidRDefault="004A389E" w:rsidP="00E103F9">
            <w:pPr>
              <w:suppressAutoHyphens/>
              <w:spacing w:after="0" w:line="240" w:lineRule="auto"/>
              <w:jc w:val="right"/>
              <w:rPr>
                <w:rFonts w:ascii="Arial" w:hAnsi="Arial" w:cs="Arial"/>
                <w:b/>
                <w:bCs/>
                <w:color w:val="000000"/>
                <w:sz w:val="18"/>
                <w:szCs w:val="18"/>
                <w:lang w:val="sk-SK" w:eastAsia="sk-SK"/>
              </w:rPr>
            </w:pPr>
          </w:p>
        </w:tc>
      </w:tr>
      <w:tr w:rsidR="002E5896" w:rsidRPr="00ED09AF" w14:paraId="09ECABAA" w14:textId="77777777" w:rsidTr="00C74A6E">
        <w:trPr>
          <w:trHeight w:val="146"/>
        </w:trPr>
        <w:tc>
          <w:tcPr>
            <w:tcW w:w="1788" w:type="dxa"/>
            <w:tcBorders>
              <w:top w:val="nil"/>
              <w:left w:val="nil"/>
              <w:bottom w:val="nil"/>
              <w:right w:val="nil"/>
            </w:tcBorders>
            <w:shd w:val="clear" w:color="auto" w:fill="auto"/>
            <w:vAlign w:val="bottom"/>
          </w:tcPr>
          <w:p w14:paraId="35D613F7"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BMG </w:t>
            </w:r>
          </w:p>
        </w:tc>
        <w:tc>
          <w:tcPr>
            <w:tcW w:w="1315" w:type="dxa"/>
            <w:tcBorders>
              <w:top w:val="nil"/>
              <w:left w:val="nil"/>
              <w:bottom w:val="nil"/>
              <w:right w:val="nil"/>
            </w:tcBorders>
            <w:shd w:val="clear" w:color="auto" w:fill="auto"/>
            <w:vAlign w:val="bottom"/>
          </w:tcPr>
          <w:p w14:paraId="70C8B847"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Kontokorentný</w:t>
            </w:r>
          </w:p>
        </w:tc>
        <w:tc>
          <w:tcPr>
            <w:tcW w:w="1314" w:type="dxa"/>
            <w:tcBorders>
              <w:top w:val="nil"/>
              <w:left w:val="nil"/>
              <w:bottom w:val="nil"/>
              <w:right w:val="nil"/>
            </w:tcBorders>
            <w:shd w:val="clear" w:color="auto" w:fill="auto"/>
            <w:vAlign w:val="bottom"/>
          </w:tcPr>
          <w:p w14:paraId="5F527BEB" w14:textId="77777777" w:rsidR="002E5896" w:rsidRPr="00EF0B98" w:rsidRDefault="002E5896" w:rsidP="002E5896">
            <w:pPr>
              <w:suppressAutoHyphens/>
              <w:spacing w:after="0" w:line="240" w:lineRule="auto"/>
              <w:jc w:val="center"/>
              <w:rPr>
                <w:rFonts w:ascii="Arial" w:hAnsi="Arial" w:cs="Arial"/>
                <w:color w:val="000000"/>
                <w:sz w:val="18"/>
                <w:szCs w:val="18"/>
                <w:lang w:val="sk-SK" w:eastAsia="sk-SK"/>
              </w:rPr>
            </w:pPr>
            <w:r w:rsidRPr="00EF0B98">
              <w:rPr>
                <w:rFonts w:ascii="Arial" w:hAnsi="Arial" w:cs="Arial"/>
                <w:color w:val="000000"/>
                <w:sz w:val="18"/>
                <w:szCs w:val="18"/>
                <w:lang w:val="sk-SK" w:eastAsia="sk-SK"/>
              </w:rPr>
              <w:t>Euribor +</w:t>
            </w:r>
            <w:r w:rsidRPr="002E5503">
              <w:rPr>
                <w:rFonts w:ascii="Arial" w:hAnsi="Arial" w:cs="Arial"/>
                <w:color w:val="000000"/>
                <w:sz w:val="18"/>
                <w:szCs w:val="18"/>
                <w:lang w:val="sk-SK" w:eastAsia="sk-SK"/>
              </w:rPr>
              <w:t>1,2</w:t>
            </w:r>
            <w:r w:rsidRPr="00EF0B98">
              <w:rPr>
                <w:rFonts w:ascii="Arial" w:hAnsi="Arial" w:cs="Arial"/>
                <w:color w:val="000000"/>
                <w:sz w:val="18"/>
                <w:szCs w:val="18"/>
                <w:lang w:val="sk-SK" w:eastAsia="sk-SK"/>
              </w:rPr>
              <w:t>%</w:t>
            </w:r>
          </w:p>
        </w:tc>
        <w:tc>
          <w:tcPr>
            <w:tcW w:w="1319" w:type="dxa"/>
            <w:tcBorders>
              <w:top w:val="nil"/>
              <w:left w:val="nil"/>
              <w:bottom w:val="nil"/>
              <w:right w:val="nil"/>
            </w:tcBorders>
            <w:shd w:val="clear" w:color="auto" w:fill="auto"/>
            <w:vAlign w:val="bottom"/>
          </w:tcPr>
          <w:p w14:paraId="7A68D796" w14:textId="29FC9641" w:rsidR="002E5896" w:rsidRPr="002E5503" w:rsidRDefault="00905370"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Na požiadanie</w:t>
            </w:r>
          </w:p>
        </w:tc>
        <w:tc>
          <w:tcPr>
            <w:tcW w:w="1559" w:type="dxa"/>
            <w:tcBorders>
              <w:top w:val="nil"/>
              <w:left w:val="nil"/>
              <w:bottom w:val="nil"/>
              <w:right w:val="nil"/>
            </w:tcBorders>
            <w:vAlign w:val="bottom"/>
          </w:tcPr>
          <w:p w14:paraId="5CA1CDA3" w14:textId="4550B5AB" w:rsidR="002E5896" w:rsidRPr="00251B2B" w:rsidRDefault="00251B2B" w:rsidP="002E5896">
            <w:pPr>
              <w:suppressAutoHyphens/>
              <w:spacing w:after="0" w:line="240" w:lineRule="auto"/>
              <w:jc w:val="right"/>
              <w:rPr>
                <w:rFonts w:ascii="Arial" w:hAnsi="Arial" w:cs="Arial"/>
                <w:color w:val="000000"/>
                <w:sz w:val="18"/>
                <w:szCs w:val="18"/>
                <w:lang w:val="sk-SK" w:eastAsia="sk-SK"/>
              </w:rPr>
            </w:pPr>
            <w:r w:rsidRPr="00251B2B">
              <w:rPr>
                <w:rFonts w:ascii="Arial" w:hAnsi="Arial" w:cs="Arial"/>
                <w:color w:val="000000"/>
                <w:sz w:val="18"/>
                <w:szCs w:val="18"/>
                <w:lang w:val="sk-SK" w:eastAsia="sk-SK"/>
              </w:rPr>
              <w:t>101 795</w:t>
            </w:r>
          </w:p>
        </w:tc>
        <w:tc>
          <w:tcPr>
            <w:tcW w:w="1701" w:type="dxa"/>
            <w:tcBorders>
              <w:top w:val="nil"/>
              <w:left w:val="nil"/>
              <w:bottom w:val="nil"/>
              <w:right w:val="nil"/>
            </w:tcBorders>
            <w:vAlign w:val="bottom"/>
          </w:tcPr>
          <w:p w14:paraId="232380F1" w14:textId="7A80A810" w:rsidR="002E5896" w:rsidRPr="002E5503" w:rsidRDefault="002E5896"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105 982</w:t>
            </w:r>
          </w:p>
        </w:tc>
      </w:tr>
      <w:tr w:rsidR="002E5896" w:rsidRPr="002E5503" w14:paraId="4BCD5055" w14:textId="77777777" w:rsidTr="00C74A6E">
        <w:trPr>
          <w:trHeight w:val="146"/>
        </w:trPr>
        <w:tc>
          <w:tcPr>
            <w:tcW w:w="1788" w:type="dxa"/>
            <w:tcBorders>
              <w:top w:val="nil"/>
              <w:left w:val="nil"/>
              <w:right w:val="nil"/>
            </w:tcBorders>
            <w:shd w:val="clear" w:color="auto" w:fill="auto"/>
            <w:vAlign w:val="bottom"/>
          </w:tcPr>
          <w:p w14:paraId="0A2BF119" w14:textId="28AD9D96"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VUB</w:t>
            </w:r>
          </w:p>
        </w:tc>
        <w:tc>
          <w:tcPr>
            <w:tcW w:w="1315" w:type="dxa"/>
            <w:tcBorders>
              <w:top w:val="nil"/>
              <w:left w:val="nil"/>
              <w:right w:val="nil"/>
            </w:tcBorders>
            <w:shd w:val="clear" w:color="auto" w:fill="auto"/>
            <w:vAlign w:val="bottom"/>
          </w:tcPr>
          <w:p w14:paraId="52CD0135" w14:textId="2F65C2B9"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Kontokorentný</w:t>
            </w:r>
          </w:p>
        </w:tc>
        <w:tc>
          <w:tcPr>
            <w:tcW w:w="1314" w:type="dxa"/>
            <w:tcBorders>
              <w:top w:val="nil"/>
              <w:left w:val="nil"/>
              <w:right w:val="nil"/>
            </w:tcBorders>
            <w:shd w:val="clear" w:color="auto" w:fill="auto"/>
            <w:vAlign w:val="bottom"/>
          </w:tcPr>
          <w:p w14:paraId="1DB41FC7" w14:textId="6F3758F1" w:rsidR="002E5896" w:rsidRPr="00EE560F" w:rsidRDefault="002E5896" w:rsidP="002E5896">
            <w:pPr>
              <w:suppressAutoHyphens/>
              <w:spacing w:after="0" w:line="240" w:lineRule="auto"/>
              <w:jc w:val="center"/>
              <w:rPr>
                <w:rFonts w:ascii="Arial" w:hAnsi="Arial" w:cs="Arial"/>
                <w:color w:val="000000"/>
                <w:sz w:val="18"/>
                <w:szCs w:val="18"/>
                <w:lang w:eastAsia="sk-SK"/>
              </w:rPr>
            </w:pPr>
            <w:r>
              <w:rPr>
                <w:rFonts w:ascii="Arial" w:hAnsi="Arial" w:cs="Arial"/>
                <w:color w:val="000000"/>
                <w:sz w:val="18"/>
                <w:szCs w:val="18"/>
                <w:lang w:val="sk-SK" w:eastAsia="sk-SK"/>
              </w:rPr>
              <w:t xml:space="preserve">1,149 </w:t>
            </w:r>
            <w:r>
              <w:rPr>
                <w:rFonts w:ascii="Arial" w:hAnsi="Arial" w:cs="Arial"/>
                <w:color w:val="000000"/>
                <w:sz w:val="18"/>
                <w:szCs w:val="18"/>
                <w:lang w:eastAsia="sk-SK"/>
              </w:rPr>
              <w:t>%</w:t>
            </w:r>
          </w:p>
        </w:tc>
        <w:tc>
          <w:tcPr>
            <w:tcW w:w="1319" w:type="dxa"/>
            <w:tcBorders>
              <w:top w:val="nil"/>
              <w:left w:val="nil"/>
              <w:right w:val="nil"/>
            </w:tcBorders>
            <w:shd w:val="clear" w:color="auto" w:fill="auto"/>
            <w:vAlign w:val="bottom"/>
          </w:tcPr>
          <w:p w14:paraId="2233E0BF" w14:textId="29AA8DD0"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20.04.2019</w:t>
            </w:r>
          </w:p>
        </w:tc>
        <w:tc>
          <w:tcPr>
            <w:tcW w:w="1559" w:type="dxa"/>
            <w:tcBorders>
              <w:top w:val="nil"/>
              <w:left w:val="nil"/>
              <w:right w:val="nil"/>
            </w:tcBorders>
            <w:vAlign w:val="bottom"/>
          </w:tcPr>
          <w:p w14:paraId="3790AD8D" w14:textId="39044118" w:rsidR="002E5896" w:rsidRPr="00251B2B" w:rsidRDefault="00251B2B" w:rsidP="002E5896">
            <w:pPr>
              <w:suppressAutoHyphens/>
              <w:spacing w:after="0" w:line="240" w:lineRule="auto"/>
              <w:jc w:val="right"/>
              <w:rPr>
                <w:rFonts w:ascii="Arial" w:hAnsi="Arial" w:cs="Arial"/>
                <w:color w:val="000000"/>
                <w:sz w:val="18"/>
                <w:szCs w:val="18"/>
                <w:lang w:val="sk-SK" w:eastAsia="sk-SK"/>
              </w:rPr>
            </w:pPr>
            <w:r w:rsidRPr="00251B2B">
              <w:rPr>
                <w:rFonts w:ascii="Arial" w:hAnsi="Arial" w:cs="Arial"/>
                <w:color w:val="000000"/>
                <w:sz w:val="18"/>
                <w:szCs w:val="18"/>
                <w:lang w:val="sk-SK" w:eastAsia="sk-SK"/>
              </w:rPr>
              <w:t>-</w:t>
            </w:r>
          </w:p>
        </w:tc>
        <w:tc>
          <w:tcPr>
            <w:tcW w:w="1701" w:type="dxa"/>
            <w:tcBorders>
              <w:top w:val="nil"/>
              <w:left w:val="nil"/>
              <w:right w:val="nil"/>
            </w:tcBorders>
            <w:vAlign w:val="bottom"/>
          </w:tcPr>
          <w:p w14:paraId="3B41D5DB" w14:textId="3D3F90E8" w:rsidR="002E5896" w:rsidRPr="002E5503" w:rsidRDefault="002E5896"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398</w:t>
            </w:r>
          </w:p>
        </w:tc>
      </w:tr>
      <w:tr w:rsidR="002E5896" w:rsidRPr="002E5503" w14:paraId="7D28FE38" w14:textId="77777777" w:rsidTr="00251B2B">
        <w:trPr>
          <w:trHeight w:val="287"/>
        </w:trPr>
        <w:tc>
          <w:tcPr>
            <w:tcW w:w="1788" w:type="dxa"/>
            <w:tcBorders>
              <w:top w:val="nil"/>
              <w:left w:val="nil"/>
              <w:bottom w:val="nil"/>
              <w:right w:val="nil"/>
            </w:tcBorders>
            <w:shd w:val="clear" w:color="auto" w:fill="auto"/>
            <w:vAlign w:val="bottom"/>
          </w:tcPr>
          <w:p w14:paraId="791C333F"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JC Lučenec </w:t>
            </w:r>
          </w:p>
        </w:tc>
        <w:tc>
          <w:tcPr>
            <w:tcW w:w="1315" w:type="dxa"/>
            <w:tcBorders>
              <w:top w:val="nil"/>
              <w:left w:val="nil"/>
              <w:bottom w:val="nil"/>
              <w:right w:val="nil"/>
            </w:tcBorders>
            <w:shd w:val="clear" w:color="auto" w:fill="auto"/>
            <w:vAlign w:val="bottom"/>
          </w:tcPr>
          <w:p w14:paraId="49E6EB20"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Cash pooling</w:t>
            </w:r>
          </w:p>
        </w:tc>
        <w:tc>
          <w:tcPr>
            <w:tcW w:w="1314" w:type="dxa"/>
            <w:tcBorders>
              <w:top w:val="nil"/>
              <w:left w:val="nil"/>
              <w:bottom w:val="nil"/>
              <w:right w:val="nil"/>
            </w:tcBorders>
            <w:shd w:val="clear" w:color="auto" w:fill="auto"/>
            <w:vAlign w:val="bottom"/>
          </w:tcPr>
          <w:p w14:paraId="3AD7128D" w14:textId="30DAD11D" w:rsidR="002E5896" w:rsidRPr="00EF0B98" w:rsidRDefault="002E5896" w:rsidP="002E5896">
            <w:pPr>
              <w:suppressAutoHyphens/>
              <w:spacing w:after="0" w:line="240" w:lineRule="auto"/>
              <w:jc w:val="center"/>
              <w:rPr>
                <w:rFonts w:ascii="Arial" w:hAnsi="Arial" w:cs="Arial"/>
                <w:color w:val="000000"/>
                <w:sz w:val="18"/>
                <w:szCs w:val="18"/>
                <w:lang w:val="sk-SK" w:eastAsia="sk-SK"/>
              </w:rPr>
            </w:pPr>
            <w:r w:rsidRPr="00EF0B98">
              <w:rPr>
                <w:rFonts w:ascii="Arial" w:hAnsi="Arial" w:cs="Arial"/>
                <w:color w:val="000000"/>
                <w:sz w:val="18"/>
                <w:szCs w:val="18"/>
                <w:lang w:val="sk-SK" w:eastAsia="sk-SK"/>
              </w:rPr>
              <w:t>1,6</w:t>
            </w:r>
            <w:r>
              <w:rPr>
                <w:rFonts w:ascii="Arial" w:hAnsi="Arial" w:cs="Arial"/>
                <w:color w:val="000000"/>
                <w:sz w:val="18"/>
                <w:szCs w:val="18"/>
                <w:lang w:val="sk-SK" w:eastAsia="sk-SK"/>
              </w:rPr>
              <w:t>%</w:t>
            </w:r>
          </w:p>
        </w:tc>
        <w:tc>
          <w:tcPr>
            <w:tcW w:w="1319" w:type="dxa"/>
            <w:tcBorders>
              <w:top w:val="nil"/>
              <w:left w:val="nil"/>
              <w:bottom w:val="nil"/>
              <w:right w:val="nil"/>
            </w:tcBorders>
            <w:shd w:val="clear" w:color="auto" w:fill="auto"/>
            <w:vAlign w:val="bottom"/>
          </w:tcPr>
          <w:p w14:paraId="67EF8296"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Na požiadanie</w:t>
            </w:r>
          </w:p>
        </w:tc>
        <w:tc>
          <w:tcPr>
            <w:tcW w:w="1559" w:type="dxa"/>
            <w:tcBorders>
              <w:top w:val="nil"/>
              <w:left w:val="nil"/>
              <w:bottom w:val="nil"/>
              <w:right w:val="nil"/>
            </w:tcBorders>
            <w:vAlign w:val="bottom"/>
          </w:tcPr>
          <w:p w14:paraId="6A71ACC0" w14:textId="2376C8D7" w:rsidR="002E5896" w:rsidRPr="00251B2B" w:rsidRDefault="00251B2B"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2 546</w:t>
            </w:r>
          </w:p>
        </w:tc>
        <w:tc>
          <w:tcPr>
            <w:tcW w:w="1701" w:type="dxa"/>
            <w:tcBorders>
              <w:top w:val="nil"/>
              <w:left w:val="nil"/>
              <w:bottom w:val="nil"/>
              <w:right w:val="nil"/>
            </w:tcBorders>
            <w:vAlign w:val="bottom"/>
          </w:tcPr>
          <w:p w14:paraId="25FD300C" w14:textId="7EF0651D" w:rsidR="002E5896" w:rsidRPr="002E5503" w:rsidRDefault="002E5896"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4 084</w:t>
            </w:r>
          </w:p>
        </w:tc>
      </w:tr>
      <w:tr w:rsidR="002E5896" w:rsidRPr="002E5503" w14:paraId="6B741AA7" w14:textId="77777777" w:rsidTr="00C74A6E">
        <w:trPr>
          <w:trHeight w:val="146"/>
        </w:trPr>
        <w:tc>
          <w:tcPr>
            <w:tcW w:w="1788" w:type="dxa"/>
            <w:tcBorders>
              <w:top w:val="nil"/>
              <w:left w:val="nil"/>
              <w:right w:val="nil"/>
            </w:tcBorders>
            <w:shd w:val="clear" w:color="auto" w:fill="auto"/>
            <w:vAlign w:val="bottom"/>
          </w:tcPr>
          <w:p w14:paraId="3840CC5A" w14:textId="2F21E6F7" w:rsidR="002E5896" w:rsidRPr="002E5503" w:rsidRDefault="00251B2B" w:rsidP="0071622C">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 xml:space="preserve">JC </w:t>
            </w:r>
            <w:r w:rsidRPr="002E5503">
              <w:rPr>
                <w:rFonts w:ascii="Arial" w:hAnsi="Arial" w:cs="Arial"/>
                <w:color w:val="000000"/>
                <w:sz w:val="18"/>
                <w:szCs w:val="18"/>
                <w:lang w:val="sk-SK" w:eastAsia="sk-SK"/>
              </w:rPr>
              <w:t>Lučenec</w:t>
            </w:r>
          </w:p>
        </w:tc>
        <w:tc>
          <w:tcPr>
            <w:tcW w:w="1315" w:type="dxa"/>
            <w:tcBorders>
              <w:top w:val="nil"/>
              <w:left w:val="nil"/>
              <w:right w:val="nil"/>
            </w:tcBorders>
            <w:shd w:val="clear" w:color="auto" w:fill="auto"/>
            <w:vAlign w:val="bottom"/>
          </w:tcPr>
          <w:p w14:paraId="28EC5B75" w14:textId="3642C074" w:rsidR="002E5896" w:rsidRPr="002E5503" w:rsidRDefault="00251B2B"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prevádzkový</w:t>
            </w:r>
          </w:p>
        </w:tc>
        <w:tc>
          <w:tcPr>
            <w:tcW w:w="1314" w:type="dxa"/>
            <w:tcBorders>
              <w:top w:val="nil"/>
              <w:left w:val="nil"/>
              <w:right w:val="nil"/>
            </w:tcBorders>
            <w:shd w:val="clear" w:color="auto" w:fill="auto"/>
            <w:vAlign w:val="bottom"/>
          </w:tcPr>
          <w:p w14:paraId="0E7D6B47" w14:textId="054B93C9" w:rsidR="002E5896" w:rsidRPr="002E5503" w:rsidRDefault="00251B2B"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1,32</w:t>
            </w:r>
            <w:r w:rsidR="002E5896">
              <w:rPr>
                <w:rFonts w:ascii="Arial" w:hAnsi="Arial" w:cs="Arial"/>
                <w:color w:val="000000"/>
                <w:sz w:val="18"/>
                <w:szCs w:val="18"/>
                <w:lang w:val="sk-SK" w:eastAsia="sk-SK"/>
              </w:rPr>
              <w:t>%</w:t>
            </w:r>
          </w:p>
        </w:tc>
        <w:tc>
          <w:tcPr>
            <w:tcW w:w="1319" w:type="dxa"/>
            <w:tcBorders>
              <w:top w:val="nil"/>
              <w:left w:val="nil"/>
              <w:right w:val="nil"/>
            </w:tcBorders>
            <w:shd w:val="clear" w:color="auto" w:fill="auto"/>
            <w:vAlign w:val="bottom"/>
          </w:tcPr>
          <w:p w14:paraId="7C89391D" w14:textId="760C567B" w:rsidR="002E5896" w:rsidRPr="002E5503" w:rsidRDefault="00251B2B"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22.9.2020</w:t>
            </w:r>
          </w:p>
        </w:tc>
        <w:tc>
          <w:tcPr>
            <w:tcW w:w="1559" w:type="dxa"/>
            <w:tcBorders>
              <w:top w:val="nil"/>
              <w:left w:val="nil"/>
              <w:right w:val="nil"/>
            </w:tcBorders>
            <w:vAlign w:val="bottom"/>
          </w:tcPr>
          <w:p w14:paraId="3BA6BEB7" w14:textId="13F05FAA" w:rsidR="002E5896" w:rsidRPr="00251B2B" w:rsidRDefault="00251B2B"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16 000</w:t>
            </w:r>
          </w:p>
        </w:tc>
        <w:tc>
          <w:tcPr>
            <w:tcW w:w="1701" w:type="dxa"/>
            <w:tcBorders>
              <w:top w:val="nil"/>
              <w:left w:val="nil"/>
              <w:right w:val="nil"/>
            </w:tcBorders>
            <w:vAlign w:val="bottom"/>
          </w:tcPr>
          <w:p w14:paraId="376101D3" w14:textId="04468471" w:rsidR="002E5896" w:rsidRPr="002E5503" w:rsidRDefault="002E5896"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r>
      <w:tr w:rsidR="002E5896" w:rsidRPr="002E5503" w14:paraId="556B8547" w14:textId="77777777" w:rsidTr="00C74A6E">
        <w:trPr>
          <w:trHeight w:val="364"/>
        </w:trPr>
        <w:tc>
          <w:tcPr>
            <w:tcW w:w="1788" w:type="dxa"/>
            <w:tcBorders>
              <w:top w:val="nil"/>
              <w:left w:val="nil"/>
              <w:bottom w:val="single" w:sz="4" w:space="0" w:color="auto"/>
              <w:right w:val="nil"/>
            </w:tcBorders>
            <w:shd w:val="clear" w:color="auto" w:fill="auto"/>
            <w:vAlign w:val="center"/>
          </w:tcPr>
          <w:p w14:paraId="602F580D" w14:textId="602E635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J</w:t>
            </w:r>
            <w:r>
              <w:rPr>
                <w:rFonts w:ascii="Arial" w:hAnsi="Arial" w:cs="Arial"/>
                <w:color w:val="000000"/>
                <w:sz w:val="18"/>
                <w:szCs w:val="18"/>
                <w:lang w:val="sk-SK" w:eastAsia="sk-SK"/>
              </w:rPr>
              <w:t xml:space="preserve">ohnson Controls Luxembourg Nova </w:t>
            </w:r>
          </w:p>
        </w:tc>
        <w:tc>
          <w:tcPr>
            <w:tcW w:w="1315" w:type="dxa"/>
            <w:tcBorders>
              <w:top w:val="nil"/>
              <w:left w:val="nil"/>
              <w:bottom w:val="single" w:sz="4" w:space="0" w:color="auto"/>
              <w:right w:val="nil"/>
            </w:tcBorders>
            <w:shd w:val="clear" w:color="auto" w:fill="auto"/>
            <w:vAlign w:val="bottom"/>
          </w:tcPr>
          <w:p w14:paraId="1351CD68"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prevádzkový</w:t>
            </w:r>
          </w:p>
        </w:tc>
        <w:tc>
          <w:tcPr>
            <w:tcW w:w="1314" w:type="dxa"/>
            <w:tcBorders>
              <w:top w:val="nil"/>
              <w:left w:val="nil"/>
              <w:bottom w:val="single" w:sz="4" w:space="0" w:color="auto"/>
              <w:right w:val="nil"/>
            </w:tcBorders>
            <w:shd w:val="clear" w:color="auto" w:fill="auto"/>
            <w:vAlign w:val="bottom"/>
          </w:tcPr>
          <w:p w14:paraId="4441CAB9" w14:textId="0249028D"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Pr>
                <w:rFonts w:ascii="Arial" w:hAnsi="Arial" w:cs="Arial"/>
                <w:color w:val="000000"/>
                <w:sz w:val="18"/>
                <w:szCs w:val="18"/>
                <w:lang w:val="sk-SK" w:eastAsia="sk-SK"/>
              </w:rPr>
              <w:t>11,6%</w:t>
            </w:r>
          </w:p>
        </w:tc>
        <w:tc>
          <w:tcPr>
            <w:tcW w:w="1319" w:type="dxa"/>
            <w:tcBorders>
              <w:top w:val="nil"/>
              <w:left w:val="nil"/>
              <w:bottom w:val="single" w:sz="4" w:space="0" w:color="auto"/>
              <w:right w:val="nil"/>
            </w:tcBorders>
            <w:shd w:val="clear" w:color="auto" w:fill="auto"/>
            <w:vAlign w:val="bottom"/>
          </w:tcPr>
          <w:p w14:paraId="2B0B0109"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r w:rsidRPr="002E5503">
              <w:rPr>
                <w:rFonts w:ascii="Arial" w:hAnsi="Arial" w:cs="Arial"/>
                <w:color w:val="000000"/>
                <w:sz w:val="18"/>
                <w:szCs w:val="18"/>
                <w:lang w:val="sk-SK" w:eastAsia="sk-SK"/>
              </w:rPr>
              <w:t>24.03.2020</w:t>
            </w:r>
          </w:p>
        </w:tc>
        <w:tc>
          <w:tcPr>
            <w:tcW w:w="1559" w:type="dxa"/>
            <w:tcBorders>
              <w:top w:val="nil"/>
              <w:left w:val="nil"/>
              <w:bottom w:val="single" w:sz="4" w:space="0" w:color="auto"/>
              <w:right w:val="nil"/>
            </w:tcBorders>
            <w:vAlign w:val="bottom"/>
          </w:tcPr>
          <w:p w14:paraId="24EB2774" w14:textId="3BB63A51" w:rsidR="002E5896" w:rsidRPr="00251B2B" w:rsidRDefault="00251B2B" w:rsidP="002E5896">
            <w:pPr>
              <w:suppressAutoHyphens/>
              <w:spacing w:after="0" w:line="240" w:lineRule="auto"/>
              <w:jc w:val="right"/>
              <w:rPr>
                <w:rFonts w:ascii="Arial" w:hAnsi="Arial" w:cs="Arial"/>
                <w:color w:val="000000"/>
                <w:sz w:val="18"/>
                <w:szCs w:val="18"/>
                <w:lang w:val="sk-SK" w:eastAsia="sk-SK"/>
              </w:rPr>
            </w:pPr>
            <w:r w:rsidRPr="00251B2B">
              <w:rPr>
                <w:rFonts w:ascii="Arial" w:hAnsi="Arial" w:cs="Arial"/>
                <w:color w:val="000000"/>
                <w:sz w:val="18"/>
                <w:szCs w:val="18"/>
                <w:lang w:val="sk-SK" w:eastAsia="sk-SK"/>
              </w:rPr>
              <w:t>-</w:t>
            </w:r>
          </w:p>
        </w:tc>
        <w:tc>
          <w:tcPr>
            <w:tcW w:w="1701" w:type="dxa"/>
            <w:tcBorders>
              <w:top w:val="nil"/>
              <w:left w:val="nil"/>
              <w:bottom w:val="single" w:sz="4" w:space="0" w:color="auto"/>
              <w:right w:val="nil"/>
            </w:tcBorders>
            <w:vAlign w:val="bottom"/>
          </w:tcPr>
          <w:p w14:paraId="60338A56" w14:textId="42B11FFB" w:rsidR="002E5896" w:rsidRPr="002E5503" w:rsidRDefault="002E5896" w:rsidP="002E5896">
            <w:pPr>
              <w:suppressAutoHyphens/>
              <w:spacing w:after="0" w:line="240" w:lineRule="auto"/>
              <w:jc w:val="right"/>
              <w:rPr>
                <w:rFonts w:ascii="Arial" w:hAnsi="Arial" w:cs="Arial"/>
                <w:color w:val="000000"/>
                <w:sz w:val="18"/>
                <w:szCs w:val="18"/>
                <w:lang w:val="sk-SK" w:eastAsia="sk-SK"/>
              </w:rPr>
            </w:pPr>
            <w:r>
              <w:rPr>
                <w:rFonts w:ascii="Arial" w:hAnsi="Arial" w:cs="Arial"/>
                <w:color w:val="000000"/>
                <w:sz w:val="18"/>
                <w:szCs w:val="18"/>
                <w:lang w:val="sk-SK" w:eastAsia="sk-SK"/>
              </w:rPr>
              <w:t>92 520</w:t>
            </w:r>
          </w:p>
        </w:tc>
      </w:tr>
      <w:tr w:rsidR="002E5896" w:rsidRPr="002E5503" w14:paraId="7DF3D1BD" w14:textId="77777777" w:rsidTr="00C74A6E">
        <w:trPr>
          <w:trHeight w:val="146"/>
        </w:trPr>
        <w:tc>
          <w:tcPr>
            <w:tcW w:w="1788" w:type="dxa"/>
            <w:tcBorders>
              <w:top w:val="single" w:sz="4" w:space="0" w:color="auto"/>
              <w:left w:val="nil"/>
              <w:bottom w:val="single" w:sz="4" w:space="0" w:color="auto"/>
              <w:right w:val="nil"/>
            </w:tcBorders>
            <w:shd w:val="clear" w:color="auto" w:fill="auto"/>
            <w:noWrap/>
            <w:vAlign w:val="bottom"/>
          </w:tcPr>
          <w:p w14:paraId="18E4CC89"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p>
        </w:tc>
        <w:tc>
          <w:tcPr>
            <w:tcW w:w="1315" w:type="dxa"/>
            <w:tcBorders>
              <w:top w:val="single" w:sz="4" w:space="0" w:color="auto"/>
              <w:left w:val="nil"/>
              <w:bottom w:val="single" w:sz="4" w:space="0" w:color="auto"/>
              <w:right w:val="nil"/>
            </w:tcBorders>
            <w:shd w:val="clear" w:color="auto" w:fill="auto"/>
            <w:noWrap/>
            <w:vAlign w:val="bottom"/>
          </w:tcPr>
          <w:p w14:paraId="1C877226"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p>
        </w:tc>
        <w:tc>
          <w:tcPr>
            <w:tcW w:w="1314" w:type="dxa"/>
            <w:tcBorders>
              <w:top w:val="single" w:sz="4" w:space="0" w:color="auto"/>
              <w:left w:val="nil"/>
              <w:bottom w:val="single" w:sz="4" w:space="0" w:color="auto"/>
              <w:right w:val="nil"/>
            </w:tcBorders>
            <w:shd w:val="clear" w:color="auto" w:fill="auto"/>
            <w:noWrap/>
            <w:vAlign w:val="bottom"/>
          </w:tcPr>
          <w:p w14:paraId="1332CF22"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p>
        </w:tc>
        <w:tc>
          <w:tcPr>
            <w:tcW w:w="1319" w:type="dxa"/>
            <w:tcBorders>
              <w:top w:val="single" w:sz="4" w:space="0" w:color="auto"/>
              <w:left w:val="nil"/>
              <w:bottom w:val="single" w:sz="4" w:space="0" w:color="auto"/>
              <w:right w:val="nil"/>
            </w:tcBorders>
            <w:shd w:val="clear" w:color="auto" w:fill="auto"/>
            <w:noWrap/>
            <w:vAlign w:val="bottom"/>
          </w:tcPr>
          <w:p w14:paraId="1F410F17" w14:textId="77777777" w:rsidR="002E5896" w:rsidRPr="002E5503" w:rsidRDefault="002E5896" w:rsidP="002E5896">
            <w:pPr>
              <w:suppressAutoHyphens/>
              <w:spacing w:after="0" w:line="240" w:lineRule="auto"/>
              <w:jc w:val="center"/>
              <w:rPr>
                <w:rFonts w:ascii="Arial" w:hAnsi="Arial" w:cs="Arial"/>
                <w:color w:val="000000"/>
                <w:sz w:val="18"/>
                <w:szCs w:val="18"/>
                <w:lang w:val="sk-SK" w:eastAsia="sk-SK"/>
              </w:rPr>
            </w:pPr>
          </w:p>
        </w:tc>
        <w:tc>
          <w:tcPr>
            <w:tcW w:w="1559" w:type="dxa"/>
            <w:tcBorders>
              <w:top w:val="single" w:sz="4" w:space="0" w:color="auto"/>
              <w:left w:val="nil"/>
              <w:bottom w:val="single" w:sz="4" w:space="0" w:color="auto"/>
              <w:right w:val="nil"/>
            </w:tcBorders>
          </w:tcPr>
          <w:p w14:paraId="20B61B61" w14:textId="68586041" w:rsidR="002E5896" w:rsidRPr="002E5896" w:rsidRDefault="00251B2B" w:rsidP="002E5896">
            <w:pPr>
              <w:suppressAutoHyphens/>
              <w:spacing w:after="0" w:line="240" w:lineRule="auto"/>
              <w:jc w:val="right"/>
              <w:rPr>
                <w:rFonts w:ascii="Arial" w:hAnsi="Arial" w:cs="Arial"/>
                <w:b/>
                <w:bCs/>
                <w:color w:val="000000"/>
                <w:sz w:val="18"/>
                <w:szCs w:val="18"/>
                <w:highlight w:val="yellow"/>
                <w:lang w:val="sk-SK" w:eastAsia="sk-SK"/>
              </w:rPr>
            </w:pPr>
            <w:r w:rsidRPr="00251B2B">
              <w:rPr>
                <w:rFonts w:ascii="Arial" w:hAnsi="Arial" w:cs="Arial"/>
                <w:b/>
                <w:bCs/>
                <w:color w:val="000000"/>
                <w:sz w:val="18"/>
                <w:szCs w:val="18"/>
                <w:lang w:val="sk-SK" w:eastAsia="sk-SK"/>
              </w:rPr>
              <w:t>120 341</w:t>
            </w:r>
          </w:p>
        </w:tc>
        <w:tc>
          <w:tcPr>
            <w:tcW w:w="1701" w:type="dxa"/>
            <w:tcBorders>
              <w:top w:val="single" w:sz="4" w:space="0" w:color="auto"/>
              <w:left w:val="nil"/>
              <w:bottom w:val="single" w:sz="4" w:space="0" w:color="auto"/>
              <w:right w:val="nil"/>
            </w:tcBorders>
          </w:tcPr>
          <w:p w14:paraId="1DECA0A0" w14:textId="3C6BA511" w:rsidR="002E5896" w:rsidRPr="002E5503" w:rsidRDefault="002E5896" w:rsidP="002E5896">
            <w:pPr>
              <w:suppressAutoHyphens/>
              <w:spacing w:after="0" w:line="240" w:lineRule="auto"/>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202 984</w:t>
            </w:r>
          </w:p>
        </w:tc>
      </w:tr>
    </w:tbl>
    <w:p w14:paraId="0DC234DA" w14:textId="77777777" w:rsidR="00892EFE" w:rsidRPr="00F85211" w:rsidRDefault="00892EFE" w:rsidP="00820D67">
      <w:pPr>
        <w:suppressAutoHyphens/>
        <w:autoSpaceDE w:val="0"/>
        <w:autoSpaceDN w:val="0"/>
        <w:adjustRightInd w:val="0"/>
        <w:spacing w:after="0" w:line="240" w:lineRule="auto"/>
        <w:jc w:val="both"/>
        <w:rPr>
          <w:rFonts w:ascii="Arial" w:hAnsi="Arial" w:cs="Arial"/>
          <w:sz w:val="20"/>
          <w:szCs w:val="20"/>
          <w:lang w:val="sk-SK"/>
        </w:rPr>
      </w:pPr>
    </w:p>
    <w:p w14:paraId="6E7245F7" w14:textId="7BF4661B" w:rsidR="007B1FCB" w:rsidRPr="00C74A6E" w:rsidRDefault="0000259D" w:rsidP="007B1FCB">
      <w:pPr>
        <w:suppressAutoHyphens/>
        <w:autoSpaceDE w:val="0"/>
        <w:autoSpaceDN w:val="0"/>
        <w:adjustRightInd w:val="0"/>
        <w:spacing w:after="0" w:line="240" w:lineRule="auto"/>
        <w:jc w:val="both"/>
        <w:rPr>
          <w:rFonts w:ascii="Arial" w:hAnsi="Arial" w:cs="Arial"/>
          <w:sz w:val="20"/>
          <w:szCs w:val="20"/>
        </w:rPr>
      </w:pPr>
      <w:r w:rsidRPr="0010006E">
        <w:rPr>
          <w:rFonts w:ascii="Arial" w:hAnsi="Arial" w:cs="Arial"/>
          <w:sz w:val="20"/>
          <w:szCs w:val="20"/>
          <w:lang w:val="sk-SK"/>
        </w:rPr>
        <w:t>V</w:t>
      </w:r>
      <w:r w:rsidR="00B071E0" w:rsidRPr="0010006E">
        <w:rPr>
          <w:rFonts w:ascii="Arial" w:hAnsi="Arial" w:cs="Arial"/>
          <w:sz w:val="20"/>
          <w:szCs w:val="20"/>
          <w:lang w:val="sk-SK"/>
        </w:rPr>
        <w:t>zhľadom na krátkodobý charakter úveru, sa reálna</w:t>
      </w:r>
      <w:r w:rsidRPr="0010006E">
        <w:rPr>
          <w:rFonts w:ascii="Arial" w:hAnsi="Arial" w:cs="Arial"/>
          <w:sz w:val="20"/>
          <w:szCs w:val="20"/>
          <w:lang w:val="sk-SK"/>
        </w:rPr>
        <w:t xml:space="preserve"> hodnota</w:t>
      </w:r>
      <w:r w:rsidR="00B071E0" w:rsidRPr="0010006E">
        <w:rPr>
          <w:rFonts w:ascii="Arial" w:hAnsi="Arial" w:cs="Arial"/>
          <w:sz w:val="20"/>
          <w:szCs w:val="20"/>
          <w:lang w:val="sk-SK"/>
        </w:rPr>
        <w:t xml:space="preserve"> úveru</w:t>
      </w:r>
      <w:r w:rsidRPr="0010006E">
        <w:rPr>
          <w:rFonts w:ascii="Arial" w:hAnsi="Arial" w:cs="Arial"/>
          <w:sz w:val="20"/>
          <w:szCs w:val="20"/>
          <w:lang w:val="sk-SK"/>
        </w:rPr>
        <w:t xml:space="preserve"> približuje </w:t>
      </w:r>
      <w:r w:rsidR="00B071E0" w:rsidRPr="0010006E">
        <w:rPr>
          <w:rFonts w:ascii="Arial" w:hAnsi="Arial" w:cs="Arial"/>
          <w:sz w:val="20"/>
          <w:szCs w:val="20"/>
          <w:lang w:val="sk-SK"/>
        </w:rPr>
        <w:t xml:space="preserve">jeho </w:t>
      </w:r>
      <w:r w:rsidRPr="0010006E">
        <w:rPr>
          <w:rFonts w:ascii="Arial" w:hAnsi="Arial" w:cs="Arial"/>
          <w:sz w:val="20"/>
          <w:szCs w:val="20"/>
          <w:lang w:val="sk-SK"/>
        </w:rPr>
        <w:t xml:space="preserve">účtovnej hodnote. </w:t>
      </w:r>
      <w:r w:rsidR="008C03AD" w:rsidRPr="00B071E0">
        <w:rPr>
          <w:rFonts w:ascii="Arial" w:hAnsi="Arial" w:cs="Arial"/>
          <w:sz w:val="20"/>
          <w:szCs w:val="20"/>
          <w:lang w:val="sk-SK"/>
        </w:rPr>
        <w:t xml:space="preserve">Reálna hodnota úveru predstavuje </w:t>
      </w:r>
      <w:r w:rsidR="00480709" w:rsidRPr="00B071E0">
        <w:rPr>
          <w:rFonts w:ascii="Arial" w:hAnsi="Arial" w:cs="Arial"/>
          <w:sz w:val="20"/>
          <w:szCs w:val="20"/>
          <w:lang w:val="sk-SK"/>
        </w:rPr>
        <w:t>1</w:t>
      </w:r>
      <w:r w:rsidR="00C41CD0" w:rsidRPr="00B071E0">
        <w:rPr>
          <w:rFonts w:ascii="Arial" w:hAnsi="Arial" w:cs="Arial"/>
          <w:sz w:val="20"/>
          <w:szCs w:val="20"/>
          <w:lang w:val="sk-SK"/>
        </w:rPr>
        <w:t>5</w:t>
      </w:r>
      <w:r w:rsidR="00480709" w:rsidRPr="00B071E0">
        <w:rPr>
          <w:rFonts w:ascii="Arial" w:hAnsi="Arial" w:cs="Arial"/>
          <w:sz w:val="20"/>
          <w:szCs w:val="20"/>
          <w:lang w:val="sk-SK"/>
        </w:rPr>
        <w:t xml:space="preserve"> </w:t>
      </w:r>
      <w:r w:rsidR="00740ECA" w:rsidRPr="00B071E0">
        <w:rPr>
          <w:rFonts w:ascii="Arial" w:hAnsi="Arial" w:cs="Arial"/>
          <w:sz w:val="20"/>
          <w:szCs w:val="20"/>
          <w:lang w:val="sk-SK"/>
        </w:rPr>
        <w:t>941</w:t>
      </w:r>
      <w:r w:rsidR="009220BB" w:rsidRPr="00B071E0">
        <w:rPr>
          <w:rFonts w:ascii="Arial" w:hAnsi="Arial" w:cs="Arial"/>
          <w:sz w:val="20"/>
          <w:szCs w:val="20"/>
          <w:lang w:val="sk-SK"/>
        </w:rPr>
        <w:t xml:space="preserve"> </w:t>
      </w:r>
      <w:r w:rsidR="00F96321" w:rsidRPr="00B071E0">
        <w:rPr>
          <w:rFonts w:ascii="Arial" w:hAnsi="Arial" w:cs="Arial"/>
          <w:sz w:val="20"/>
          <w:szCs w:val="20"/>
          <w:lang w:val="sk-SK"/>
        </w:rPr>
        <w:t>tis. EUR</w:t>
      </w:r>
      <w:r w:rsidR="008C03AD" w:rsidRPr="00B071E0">
        <w:rPr>
          <w:rFonts w:ascii="Arial" w:hAnsi="Arial" w:cs="Arial"/>
          <w:sz w:val="20"/>
          <w:szCs w:val="20"/>
          <w:lang w:val="sk-SK"/>
        </w:rPr>
        <w:t xml:space="preserve"> k 30. septembru 201</w:t>
      </w:r>
      <w:r w:rsidR="002E5896" w:rsidRPr="00B071E0">
        <w:rPr>
          <w:rFonts w:ascii="Arial" w:hAnsi="Arial" w:cs="Arial"/>
          <w:sz w:val="20"/>
          <w:szCs w:val="20"/>
          <w:lang w:val="sk-SK"/>
        </w:rPr>
        <w:t>9</w:t>
      </w:r>
      <w:r w:rsidR="008C03AD" w:rsidRPr="00B071E0">
        <w:rPr>
          <w:rFonts w:ascii="Arial" w:hAnsi="Arial" w:cs="Arial"/>
          <w:sz w:val="20"/>
          <w:szCs w:val="20"/>
          <w:lang w:val="sk-SK"/>
        </w:rPr>
        <w:t xml:space="preserve">  (201</w:t>
      </w:r>
      <w:r w:rsidR="002E5896" w:rsidRPr="00B071E0">
        <w:rPr>
          <w:rFonts w:ascii="Arial" w:hAnsi="Arial" w:cs="Arial"/>
          <w:sz w:val="20"/>
          <w:szCs w:val="20"/>
          <w:lang w:val="sk-SK"/>
        </w:rPr>
        <w:t>8</w:t>
      </w:r>
      <w:r w:rsidR="00F449BE" w:rsidRPr="00B071E0">
        <w:rPr>
          <w:rFonts w:ascii="Arial" w:hAnsi="Arial" w:cs="Arial"/>
          <w:sz w:val="20"/>
          <w:szCs w:val="20"/>
          <w:lang w:val="sk-SK"/>
        </w:rPr>
        <w:t xml:space="preserve">: </w:t>
      </w:r>
      <w:r w:rsidR="002E5896" w:rsidRPr="00B071E0">
        <w:rPr>
          <w:rFonts w:ascii="Arial" w:hAnsi="Arial" w:cs="Arial"/>
          <w:sz w:val="20"/>
          <w:szCs w:val="20"/>
          <w:lang w:val="sk-SK"/>
        </w:rPr>
        <w:t>100</w:t>
      </w:r>
      <w:r w:rsidR="006A6315" w:rsidRPr="00B071E0">
        <w:rPr>
          <w:rFonts w:ascii="Arial" w:hAnsi="Arial" w:cs="Arial"/>
          <w:sz w:val="20"/>
          <w:szCs w:val="20"/>
          <w:lang w:val="sk-SK"/>
        </w:rPr>
        <w:t> 4</w:t>
      </w:r>
      <w:r w:rsidR="002E5896" w:rsidRPr="00B071E0">
        <w:rPr>
          <w:rFonts w:ascii="Arial" w:hAnsi="Arial" w:cs="Arial"/>
          <w:sz w:val="20"/>
          <w:szCs w:val="20"/>
          <w:lang w:val="sk-SK"/>
        </w:rPr>
        <w:t>0</w:t>
      </w:r>
      <w:r w:rsidR="006A6315" w:rsidRPr="00B071E0">
        <w:rPr>
          <w:rFonts w:ascii="Arial" w:hAnsi="Arial" w:cs="Arial"/>
          <w:sz w:val="20"/>
          <w:szCs w:val="20"/>
          <w:lang w:val="sk-SK"/>
        </w:rPr>
        <w:t xml:space="preserve">0 </w:t>
      </w:r>
      <w:r w:rsidR="008C03AD" w:rsidRPr="00B071E0">
        <w:rPr>
          <w:rFonts w:ascii="Arial" w:hAnsi="Arial" w:cs="Arial"/>
          <w:sz w:val="20"/>
          <w:szCs w:val="20"/>
          <w:lang w:val="sk-SK"/>
        </w:rPr>
        <w:t>tis. EUR</w:t>
      </w:r>
      <w:r w:rsidR="00192FE0" w:rsidRPr="00B071E0">
        <w:rPr>
          <w:rFonts w:ascii="Arial" w:hAnsi="Arial" w:cs="Arial"/>
          <w:sz w:val="20"/>
          <w:szCs w:val="20"/>
          <w:lang w:val="sk-SK"/>
        </w:rPr>
        <w:t xml:space="preserve">) a je klasifikovaný ako úroveň </w:t>
      </w:r>
      <w:r w:rsidR="0005089C" w:rsidRPr="00B071E0">
        <w:rPr>
          <w:rFonts w:ascii="Arial" w:hAnsi="Arial" w:cs="Arial"/>
          <w:sz w:val="20"/>
          <w:szCs w:val="20"/>
          <w:lang w:val="sk-SK"/>
        </w:rPr>
        <w:t>2</w:t>
      </w:r>
      <w:r w:rsidR="00192FE0" w:rsidRPr="00B071E0">
        <w:rPr>
          <w:rFonts w:ascii="Arial" w:hAnsi="Arial" w:cs="Arial"/>
          <w:sz w:val="20"/>
          <w:szCs w:val="20"/>
          <w:lang w:val="sk-SK"/>
        </w:rPr>
        <w:t xml:space="preserve">, </w:t>
      </w:r>
      <w:r w:rsidR="008C03AD" w:rsidRPr="00B071E0">
        <w:rPr>
          <w:rFonts w:ascii="Arial" w:hAnsi="Arial" w:cs="Arial"/>
          <w:sz w:val="20"/>
          <w:szCs w:val="20"/>
          <w:lang w:val="sk-SK"/>
        </w:rPr>
        <w:t>reálna hodnota ostatných úverov a pôžičiek</w:t>
      </w:r>
      <w:r w:rsidR="007B1FCB" w:rsidRPr="00B071E0">
        <w:rPr>
          <w:rFonts w:ascii="Arial" w:hAnsi="Arial" w:cs="Arial"/>
          <w:sz w:val="20"/>
          <w:szCs w:val="20"/>
          <w:lang w:val="sk-SK"/>
        </w:rPr>
        <w:t xml:space="preserve"> sa približuje ich účtovným hodnotám</w:t>
      </w:r>
      <w:r w:rsidR="00192FE0" w:rsidRPr="00B071E0">
        <w:rPr>
          <w:rFonts w:ascii="Arial" w:hAnsi="Arial" w:cs="Arial"/>
          <w:sz w:val="20"/>
          <w:szCs w:val="20"/>
          <w:lang w:val="sk-SK"/>
        </w:rPr>
        <w:t xml:space="preserve"> a sú klasifikované ako úroveň </w:t>
      </w:r>
      <w:r w:rsidR="0005089C" w:rsidRPr="00B071E0">
        <w:rPr>
          <w:rFonts w:ascii="Arial" w:hAnsi="Arial" w:cs="Arial"/>
          <w:sz w:val="20"/>
          <w:szCs w:val="20"/>
          <w:lang w:val="sk-SK"/>
        </w:rPr>
        <w:t>2</w:t>
      </w:r>
      <w:r w:rsidR="00192FE0" w:rsidRPr="00B071E0">
        <w:rPr>
          <w:rFonts w:ascii="Arial" w:hAnsi="Arial" w:cs="Arial"/>
          <w:sz w:val="20"/>
          <w:szCs w:val="20"/>
          <w:lang w:val="sk-SK"/>
        </w:rPr>
        <w:t>.</w:t>
      </w:r>
    </w:p>
    <w:p w14:paraId="12E59F1F" w14:textId="77777777" w:rsidR="00C61FD6" w:rsidRDefault="00C61FD6" w:rsidP="007B1FCB">
      <w:pPr>
        <w:suppressAutoHyphens/>
        <w:autoSpaceDE w:val="0"/>
        <w:autoSpaceDN w:val="0"/>
        <w:adjustRightInd w:val="0"/>
        <w:spacing w:after="0" w:line="240" w:lineRule="auto"/>
        <w:jc w:val="both"/>
        <w:rPr>
          <w:rFonts w:ascii="Arial" w:hAnsi="Arial" w:cs="Arial"/>
          <w:sz w:val="20"/>
          <w:szCs w:val="20"/>
          <w:highlight w:val="yellow"/>
          <w:lang w:val="sk-SK"/>
        </w:rPr>
      </w:pPr>
    </w:p>
    <w:p w14:paraId="1988ED39" w14:textId="670C3A23" w:rsidR="003C1CD7" w:rsidRDefault="003C1CD7" w:rsidP="00C74A6E">
      <w:pPr>
        <w:autoSpaceDE w:val="0"/>
        <w:autoSpaceDN w:val="0"/>
        <w:adjustRightInd w:val="0"/>
        <w:spacing w:line="240" w:lineRule="auto"/>
        <w:jc w:val="both"/>
        <w:rPr>
          <w:rFonts w:ascii="Arial" w:hAnsi="Arial" w:cs="Arial"/>
          <w:sz w:val="20"/>
          <w:lang w:val="sk-SK" w:eastAsia="ru-RU"/>
        </w:rPr>
      </w:pPr>
      <w:r w:rsidRPr="00EF0B98">
        <w:rPr>
          <w:rFonts w:ascii="Arial" w:hAnsi="Arial" w:cs="Arial"/>
          <w:sz w:val="20"/>
          <w:lang w:val="sk-SK" w:eastAsia="ru-RU"/>
        </w:rPr>
        <w:lastRenderedPageBreak/>
        <w:t>Potenciálny dopad zmluvných ustanovení o vzájomnom započítavaní majetku a  záväzkov, vrátane dopadu práva na vysporiadanie v netto sume je nasledovný:</w:t>
      </w:r>
    </w:p>
    <w:tbl>
      <w:tblPr>
        <w:tblW w:w="9304" w:type="dxa"/>
        <w:tblInd w:w="56" w:type="dxa"/>
        <w:tblLayout w:type="fixed"/>
        <w:tblCellMar>
          <w:left w:w="56" w:type="dxa"/>
          <w:right w:w="56" w:type="dxa"/>
        </w:tblCellMar>
        <w:tblLook w:val="0000" w:firstRow="0" w:lastRow="0" w:firstColumn="0" w:lastColumn="0" w:noHBand="0" w:noVBand="0"/>
      </w:tblPr>
      <w:tblGrid>
        <w:gridCol w:w="1929"/>
        <w:gridCol w:w="906"/>
        <w:gridCol w:w="1512"/>
        <w:gridCol w:w="1252"/>
        <w:gridCol w:w="1347"/>
        <w:gridCol w:w="1418"/>
        <w:gridCol w:w="940"/>
      </w:tblGrid>
      <w:tr w:rsidR="00080293" w:rsidRPr="002E5503" w14:paraId="72FE4B04" w14:textId="77777777" w:rsidTr="00251B2B">
        <w:trPr>
          <w:trHeight w:val="227"/>
        </w:trPr>
        <w:tc>
          <w:tcPr>
            <w:tcW w:w="1929" w:type="dxa"/>
            <w:tcBorders>
              <w:bottom w:val="single" w:sz="4" w:space="0" w:color="auto"/>
            </w:tcBorders>
            <w:vAlign w:val="bottom"/>
          </w:tcPr>
          <w:p w14:paraId="4A1A6079" w14:textId="77777777" w:rsidR="00080293" w:rsidRPr="00D65774" w:rsidRDefault="00080293" w:rsidP="00FF53D8">
            <w:pPr>
              <w:pStyle w:val="RRthousands"/>
              <w:ind w:left="-57" w:firstLine="0"/>
              <w:rPr>
                <w:sz w:val="18"/>
                <w:szCs w:val="18"/>
                <w:lang w:val="sk-SK"/>
              </w:rPr>
            </w:pPr>
            <w:r w:rsidRPr="00D65774">
              <w:rPr>
                <w:sz w:val="18"/>
                <w:szCs w:val="18"/>
                <w:lang w:val="sk-SK"/>
              </w:rPr>
              <w:t>v tis. EUR</w:t>
            </w:r>
          </w:p>
        </w:tc>
        <w:tc>
          <w:tcPr>
            <w:tcW w:w="906" w:type="dxa"/>
            <w:tcBorders>
              <w:bottom w:val="single" w:sz="4" w:space="0" w:color="auto"/>
            </w:tcBorders>
            <w:vAlign w:val="bottom"/>
          </w:tcPr>
          <w:p w14:paraId="70F3D74C"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Brutto hodnota majetku</w:t>
            </w:r>
          </w:p>
        </w:tc>
        <w:tc>
          <w:tcPr>
            <w:tcW w:w="1512" w:type="dxa"/>
            <w:tcBorders>
              <w:bottom w:val="single" w:sz="4" w:space="0" w:color="auto"/>
            </w:tcBorders>
            <w:vAlign w:val="bottom"/>
          </w:tcPr>
          <w:p w14:paraId="55977A8A"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Brutto hodnota záväzkov započítaných voči majetku</w:t>
            </w:r>
          </w:p>
        </w:tc>
        <w:tc>
          <w:tcPr>
            <w:tcW w:w="1252" w:type="dxa"/>
            <w:tcBorders>
              <w:bottom w:val="single" w:sz="4" w:space="0" w:color="auto"/>
            </w:tcBorders>
            <w:vAlign w:val="bottom"/>
          </w:tcPr>
          <w:p w14:paraId="2F44EAC2"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Netto hodnota vykázaná na súvahe</w:t>
            </w:r>
          </w:p>
        </w:tc>
        <w:tc>
          <w:tcPr>
            <w:tcW w:w="1347" w:type="dxa"/>
            <w:tcBorders>
              <w:bottom w:val="single" w:sz="4" w:space="0" w:color="auto"/>
            </w:tcBorders>
            <w:vAlign w:val="bottom"/>
          </w:tcPr>
          <w:p w14:paraId="01EEDA2A"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Súvisiaci nezapočítaný finančný nástroj  </w:t>
            </w:r>
          </w:p>
        </w:tc>
        <w:tc>
          <w:tcPr>
            <w:tcW w:w="1418" w:type="dxa"/>
            <w:tcBorders>
              <w:bottom w:val="single" w:sz="4" w:space="0" w:color="auto"/>
            </w:tcBorders>
            <w:vAlign w:val="bottom"/>
          </w:tcPr>
          <w:p w14:paraId="43342DE3"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p>
          <w:p w14:paraId="43D132E3"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Súvisiaca nezapočítaná peňažná zábezpeka </w:t>
            </w:r>
          </w:p>
        </w:tc>
        <w:tc>
          <w:tcPr>
            <w:tcW w:w="940" w:type="dxa"/>
            <w:tcBorders>
              <w:bottom w:val="single" w:sz="4" w:space="0" w:color="auto"/>
            </w:tcBorders>
            <w:vAlign w:val="bottom"/>
          </w:tcPr>
          <w:p w14:paraId="4B99FBA4"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p>
          <w:p w14:paraId="6D579FDD"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p>
          <w:p w14:paraId="559CC098"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Netto </w:t>
            </w:r>
          </w:p>
          <w:p w14:paraId="799562DA" w14:textId="77777777" w:rsidR="00080293" w:rsidRPr="00D65774" w:rsidRDefault="00080293" w:rsidP="00FF53D8">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hodnota</w:t>
            </w:r>
          </w:p>
        </w:tc>
      </w:tr>
      <w:tr w:rsidR="00080293" w:rsidRPr="002E5503" w14:paraId="06A59527" w14:textId="77777777" w:rsidTr="00251B2B">
        <w:trPr>
          <w:trHeight w:val="227"/>
        </w:trPr>
        <w:tc>
          <w:tcPr>
            <w:tcW w:w="1929" w:type="dxa"/>
          </w:tcPr>
          <w:p w14:paraId="2090C22E" w14:textId="77777777" w:rsidR="00080293" w:rsidRPr="00D65774" w:rsidRDefault="00080293" w:rsidP="00FF53D8">
            <w:pPr>
              <w:pStyle w:val="Rowheader"/>
              <w:spacing w:after="60"/>
              <w:ind w:left="-57" w:firstLine="0"/>
              <w:rPr>
                <w:rFonts w:cs="Arial"/>
                <w:b w:val="0"/>
                <w:szCs w:val="18"/>
                <w:lang w:val="sk-SK"/>
              </w:rPr>
            </w:pPr>
          </w:p>
        </w:tc>
        <w:tc>
          <w:tcPr>
            <w:tcW w:w="906" w:type="dxa"/>
            <w:vAlign w:val="bottom"/>
          </w:tcPr>
          <w:p w14:paraId="6C761D93"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512" w:type="dxa"/>
            <w:vAlign w:val="bottom"/>
          </w:tcPr>
          <w:p w14:paraId="0A597975"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252" w:type="dxa"/>
            <w:vAlign w:val="bottom"/>
          </w:tcPr>
          <w:p w14:paraId="25952418"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347" w:type="dxa"/>
            <w:vAlign w:val="bottom"/>
          </w:tcPr>
          <w:p w14:paraId="65967519"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418" w:type="dxa"/>
            <w:vAlign w:val="bottom"/>
          </w:tcPr>
          <w:p w14:paraId="58172BC1" w14:textId="77777777" w:rsidR="00080293" w:rsidRPr="00D65774" w:rsidRDefault="00080293" w:rsidP="00FF53D8">
            <w:pPr>
              <w:pStyle w:val="Tablenumbers1"/>
              <w:tabs>
                <w:tab w:val="clear" w:pos="1503"/>
              </w:tabs>
              <w:suppressAutoHyphens/>
              <w:spacing w:after="60"/>
              <w:ind w:right="57"/>
              <w:jc w:val="right"/>
              <w:rPr>
                <w:rFonts w:cs="Arial"/>
                <w:bCs/>
                <w:szCs w:val="18"/>
                <w:lang w:val="sk-SK"/>
              </w:rPr>
            </w:pPr>
          </w:p>
        </w:tc>
        <w:tc>
          <w:tcPr>
            <w:tcW w:w="940" w:type="dxa"/>
            <w:vAlign w:val="bottom"/>
          </w:tcPr>
          <w:p w14:paraId="0BF665A1" w14:textId="77777777" w:rsidR="00080293" w:rsidRPr="00D65774" w:rsidRDefault="00080293" w:rsidP="00FF53D8">
            <w:pPr>
              <w:pStyle w:val="Tablenumbers1"/>
              <w:tabs>
                <w:tab w:val="clear" w:pos="1503"/>
              </w:tabs>
              <w:suppressAutoHyphens/>
              <w:spacing w:after="60"/>
              <w:ind w:right="57"/>
              <w:jc w:val="right"/>
              <w:rPr>
                <w:rFonts w:cs="Arial"/>
                <w:bCs/>
                <w:szCs w:val="18"/>
                <w:lang w:val="sk-SK"/>
              </w:rPr>
            </w:pPr>
          </w:p>
        </w:tc>
      </w:tr>
      <w:tr w:rsidR="00080293" w:rsidRPr="002E5503" w14:paraId="22F96761" w14:textId="77777777" w:rsidTr="00251B2B">
        <w:trPr>
          <w:trHeight w:val="227"/>
        </w:trPr>
        <w:tc>
          <w:tcPr>
            <w:tcW w:w="1929" w:type="dxa"/>
          </w:tcPr>
          <w:p w14:paraId="1957AD78" w14:textId="2993528A" w:rsidR="00080293" w:rsidRDefault="00080293" w:rsidP="00FF53D8">
            <w:pPr>
              <w:pStyle w:val="Rowheader"/>
              <w:spacing w:after="60"/>
              <w:ind w:left="-57" w:firstLine="0"/>
              <w:rPr>
                <w:rFonts w:cs="Arial"/>
                <w:i/>
                <w:szCs w:val="18"/>
                <w:lang w:val="sk-SK"/>
              </w:rPr>
            </w:pPr>
            <w:r w:rsidRPr="00D65774">
              <w:rPr>
                <w:rFonts w:cs="Arial"/>
                <w:i/>
                <w:szCs w:val="18"/>
                <w:lang w:val="sk-SK"/>
              </w:rPr>
              <w:t>30 September 201</w:t>
            </w:r>
            <w:r w:rsidR="002E5896">
              <w:rPr>
                <w:rFonts w:cs="Arial"/>
                <w:i/>
                <w:szCs w:val="18"/>
                <w:lang w:val="sk-SK"/>
              </w:rPr>
              <w:t>9</w:t>
            </w:r>
          </w:p>
          <w:p w14:paraId="53A6A631" w14:textId="6198F203" w:rsidR="00080293" w:rsidRDefault="00080293" w:rsidP="00FF53D8">
            <w:pPr>
              <w:pStyle w:val="Rowheader"/>
              <w:spacing w:after="60"/>
              <w:ind w:left="-57" w:firstLine="0"/>
              <w:rPr>
                <w:rFonts w:cs="Arial"/>
                <w:i/>
                <w:szCs w:val="18"/>
                <w:lang w:val="sk-SK"/>
              </w:rPr>
            </w:pPr>
          </w:p>
          <w:p w14:paraId="3B427839" w14:textId="77777777" w:rsidR="00080293" w:rsidRPr="00D65774" w:rsidRDefault="00080293" w:rsidP="00FF53D8">
            <w:pPr>
              <w:pStyle w:val="Rowheader"/>
              <w:spacing w:after="60"/>
              <w:ind w:left="-57" w:firstLine="0"/>
              <w:rPr>
                <w:rFonts w:cs="Arial"/>
                <w:i/>
                <w:szCs w:val="18"/>
                <w:lang w:val="sk-SK"/>
              </w:rPr>
            </w:pPr>
            <w:r>
              <w:rPr>
                <w:rFonts w:cs="Arial"/>
                <w:i/>
                <w:szCs w:val="18"/>
                <w:lang w:val="sk-SK"/>
              </w:rPr>
              <w:t>Aktíva</w:t>
            </w:r>
          </w:p>
        </w:tc>
        <w:tc>
          <w:tcPr>
            <w:tcW w:w="906" w:type="dxa"/>
            <w:vAlign w:val="bottom"/>
          </w:tcPr>
          <w:p w14:paraId="000AF50F"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512" w:type="dxa"/>
            <w:vAlign w:val="bottom"/>
          </w:tcPr>
          <w:p w14:paraId="3F67E577"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252" w:type="dxa"/>
            <w:vAlign w:val="bottom"/>
          </w:tcPr>
          <w:p w14:paraId="0FDAD5BC"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347" w:type="dxa"/>
            <w:vAlign w:val="bottom"/>
          </w:tcPr>
          <w:p w14:paraId="594643B2" w14:textId="77777777" w:rsidR="00080293" w:rsidRPr="00D65774" w:rsidRDefault="00080293" w:rsidP="00FF53D8">
            <w:pPr>
              <w:pStyle w:val="Tablenumbers1"/>
              <w:tabs>
                <w:tab w:val="clear" w:pos="1503"/>
              </w:tabs>
              <w:suppressAutoHyphens/>
              <w:spacing w:after="60"/>
              <w:ind w:right="57"/>
              <w:jc w:val="right"/>
              <w:rPr>
                <w:rFonts w:cs="Arial"/>
                <w:szCs w:val="18"/>
                <w:lang w:val="sk-SK"/>
              </w:rPr>
            </w:pPr>
          </w:p>
        </w:tc>
        <w:tc>
          <w:tcPr>
            <w:tcW w:w="1418" w:type="dxa"/>
            <w:vAlign w:val="bottom"/>
          </w:tcPr>
          <w:p w14:paraId="779FD88E" w14:textId="77777777" w:rsidR="00080293" w:rsidRPr="00D65774" w:rsidRDefault="00080293" w:rsidP="00FF53D8">
            <w:pPr>
              <w:pStyle w:val="Tablenumbers1"/>
              <w:tabs>
                <w:tab w:val="clear" w:pos="1503"/>
              </w:tabs>
              <w:suppressAutoHyphens/>
              <w:spacing w:after="60"/>
              <w:ind w:right="57"/>
              <w:jc w:val="right"/>
              <w:rPr>
                <w:rFonts w:cs="Arial"/>
                <w:bCs/>
                <w:szCs w:val="18"/>
                <w:lang w:val="sk-SK"/>
              </w:rPr>
            </w:pPr>
          </w:p>
        </w:tc>
        <w:tc>
          <w:tcPr>
            <w:tcW w:w="940" w:type="dxa"/>
            <w:vAlign w:val="bottom"/>
          </w:tcPr>
          <w:p w14:paraId="4A43B812" w14:textId="77777777" w:rsidR="00080293" w:rsidRPr="00D65774" w:rsidRDefault="00080293" w:rsidP="00FF53D8">
            <w:pPr>
              <w:pStyle w:val="Tablenumbers1"/>
              <w:tabs>
                <w:tab w:val="clear" w:pos="1503"/>
              </w:tabs>
              <w:suppressAutoHyphens/>
              <w:spacing w:after="60"/>
              <w:ind w:right="57"/>
              <w:jc w:val="right"/>
              <w:rPr>
                <w:rFonts w:cs="Arial"/>
                <w:bCs/>
                <w:szCs w:val="18"/>
                <w:lang w:val="sk-SK"/>
              </w:rPr>
            </w:pPr>
          </w:p>
        </w:tc>
      </w:tr>
      <w:tr w:rsidR="00080293" w:rsidRPr="002E5503" w14:paraId="4CD1A557" w14:textId="77777777" w:rsidTr="00251B2B">
        <w:trPr>
          <w:trHeight w:val="227"/>
        </w:trPr>
        <w:tc>
          <w:tcPr>
            <w:tcW w:w="1929" w:type="dxa"/>
            <w:tcBorders>
              <w:bottom w:val="single" w:sz="4" w:space="0" w:color="auto"/>
            </w:tcBorders>
          </w:tcPr>
          <w:p w14:paraId="54FFA9BC" w14:textId="77777777" w:rsidR="00080293" w:rsidRPr="00D65774" w:rsidRDefault="00080293" w:rsidP="00FF53D8">
            <w:pPr>
              <w:pStyle w:val="Rowheader"/>
              <w:spacing w:after="60"/>
              <w:ind w:left="-57" w:firstLine="0"/>
              <w:rPr>
                <w:rFonts w:cs="Arial"/>
                <w:b w:val="0"/>
                <w:szCs w:val="18"/>
                <w:lang w:val="sk-SK"/>
              </w:rPr>
            </w:pPr>
            <w:r>
              <w:rPr>
                <w:rFonts w:cs="Arial"/>
                <w:b w:val="0"/>
                <w:szCs w:val="18"/>
                <w:lang w:val="sk-SK"/>
              </w:rPr>
              <w:t>Peniaze a peňažné ekvivalenty</w:t>
            </w:r>
            <w:r w:rsidRPr="002E5503">
              <w:rPr>
                <w:rFonts w:cs="Arial"/>
                <w:b w:val="0"/>
                <w:szCs w:val="18"/>
                <w:lang w:val="sk-SK"/>
              </w:rPr>
              <w:t xml:space="preserve"> </w:t>
            </w:r>
          </w:p>
        </w:tc>
        <w:tc>
          <w:tcPr>
            <w:tcW w:w="906" w:type="dxa"/>
            <w:tcBorders>
              <w:bottom w:val="single" w:sz="4" w:space="0" w:color="auto"/>
            </w:tcBorders>
            <w:vAlign w:val="bottom"/>
          </w:tcPr>
          <w:p w14:paraId="6F1F85A8" w14:textId="2F1C94F3" w:rsidR="00080293" w:rsidRPr="008C6C6A" w:rsidRDefault="008C6C6A">
            <w:pPr>
              <w:pStyle w:val="Columnheader"/>
              <w:tabs>
                <w:tab w:val="clear" w:pos="1503"/>
              </w:tabs>
              <w:suppressAutoHyphens/>
              <w:spacing w:line="226" w:lineRule="auto"/>
              <w:ind w:right="57"/>
              <w:jc w:val="right"/>
              <w:rPr>
                <w:rFonts w:cs="Arial"/>
                <w:b w:val="0"/>
                <w:szCs w:val="18"/>
                <w:lang w:val="en-US"/>
              </w:rPr>
            </w:pPr>
            <w:r w:rsidRPr="008C6C6A">
              <w:rPr>
                <w:rFonts w:cs="Arial"/>
                <w:b w:val="0"/>
                <w:szCs w:val="18"/>
                <w:lang w:val="en-US"/>
              </w:rPr>
              <w:t>74 906</w:t>
            </w:r>
          </w:p>
        </w:tc>
        <w:tc>
          <w:tcPr>
            <w:tcW w:w="1512" w:type="dxa"/>
            <w:tcBorders>
              <w:bottom w:val="single" w:sz="4" w:space="0" w:color="auto"/>
            </w:tcBorders>
            <w:vAlign w:val="bottom"/>
          </w:tcPr>
          <w:p w14:paraId="2757819B" w14:textId="1CE25B13" w:rsidR="00080293" w:rsidRPr="008C6C6A" w:rsidRDefault="00477A8E" w:rsidP="00FF53D8">
            <w:pPr>
              <w:pStyle w:val="Columnheader"/>
              <w:tabs>
                <w:tab w:val="clear" w:pos="1503"/>
              </w:tabs>
              <w:suppressAutoHyphens/>
              <w:spacing w:line="226" w:lineRule="auto"/>
              <w:ind w:right="57"/>
              <w:jc w:val="right"/>
              <w:rPr>
                <w:rFonts w:cs="Arial"/>
                <w:szCs w:val="18"/>
                <w:lang w:val="sk-SK"/>
              </w:rPr>
            </w:pPr>
            <w:r w:rsidRPr="008C6C6A">
              <w:rPr>
                <w:rFonts w:cs="Arial"/>
                <w:szCs w:val="18"/>
                <w:lang w:val="sk-SK"/>
              </w:rPr>
              <w:t>-</w:t>
            </w:r>
          </w:p>
        </w:tc>
        <w:tc>
          <w:tcPr>
            <w:tcW w:w="1252" w:type="dxa"/>
            <w:tcBorders>
              <w:bottom w:val="single" w:sz="4" w:space="0" w:color="auto"/>
            </w:tcBorders>
            <w:vAlign w:val="bottom"/>
          </w:tcPr>
          <w:p w14:paraId="6313EFA6" w14:textId="32CCA0B3" w:rsidR="00080293" w:rsidRPr="008C6C6A" w:rsidRDefault="00477A8E" w:rsidP="00FF53D8">
            <w:pPr>
              <w:pStyle w:val="Columnheader"/>
              <w:tabs>
                <w:tab w:val="clear" w:pos="1503"/>
              </w:tabs>
              <w:suppressAutoHyphens/>
              <w:spacing w:line="226" w:lineRule="auto"/>
              <w:ind w:right="57"/>
              <w:jc w:val="right"/>
              <w:rPr>
                <w:rFonts w:cs="Arial"/>
                <w:szCs w:val="18"/>
                <w:lang w:val="sk-SK"/>
              </w:rPr>
            </w:pPr>
            <w:r w:rsidRPr="008C6C6A">
              <w:rPr>
                <w:rFonts w:cs="Arial"/>
                <w:szCs w:val="18"/>
                <w:lang w:val="sk-SK"/>
              </w:rPr>
              <w:t>-</w:t>
            </w:r>
          </w:p>
        </w:tc>
        <w:tc>
          <w:tcPr>
            <w:tcW w:w="1347" w:type="dxa"/>
            <w:tcBorders>
              <w:bottom w:val="single" w:sz="4" w:space="0" w:color="auto"/>
            </w:tcBorders>
            <w:vAlign w:val="bottom"/>
          </w:tcPr>
          <w:p w14:paraId="0EDD9311" w14:textId="12CE019A" w:rsidR="00080293" w:rsidRPr="008C6C6A" w:rsidRDefault="00273C0B">
            <w:pPr>
              <w:pStyle w:val="Columnheader"/>
              <w:tabs>
                <w:tab w:val="clear" w:pos="1503"/>
              </w:tabs>
              <w:suppressAutoHyphens/>
              <w:spacing w:line="226" w:lineRule="auto"/>
              <w:ind w:right="57"/>
              <w:jc w:val="right"/>
              <w:rPr>
                <w:rFonts w:cs="Arial"/>
                <w:b w:val="0"/>
                <w:szCs w:val="18"/>
                <w:lang w:val="en-US"/>
              </w:rPr>
            </w:pPr>
            <w:r>
              <w:rPr>
                <w:rFonts w:cs="Arial"/>
                <w:b w:val="0"/>
                <w:color w:val="000000"/>
                <w:szCs w:val="18"/>
                <w:lang w:val="sk-SK" w:eastAsia="sk-SK"/>
              </w:rPr>
              <w:t>-</w:t>
            </w:r>
            <w:r w:rsidR="008C6C6A" w:rsidRPr="008C6C6A">
              <w:rPr>
                <w:rFonts w:cs="Arial"/>
                <w:b w:val="0"/>
                <w:color w:val="000000"/>
                <w:szCs w:val="18"/>
                <w:lang w:val="sk-SK" w:eastAsia="sk-SK"/>
              </w:rPr>
              <w:t>101 795</w:t>
            </w:r>
          </w:p>
        </w:tc>
        <w:tc>
          <w:tcPr>
            <w:tcW w:w="1418" w:type="dxa"/>
            <w:tcBorders>
              <w:bottom w:val="single" w:sz="4" w:space="0" w:color="auto"/>
            </w:tcBorders>
            <w:shd w:val="clear" w:color="auto" w:fill="auto"/>
            <w:vAlign w:val="bottom"/>
          </w:tcPr>
          <w:p w14:paraId="655FABE5" w14:textId="53E5C925" w:rsidR="00080293" w:rsidRPr="008C6C6A" w:rsidRDefault="00477A8E" w:rsidP="00FF53D8">
            <w:pPr>
              <w:pStyle w:val="Columnheader"/>
              <w:tabs>
                <w:tab w:val="clear" w:pos="1503"/>
              </w:tabs>
              <w:suppressAutoHyphens/>
              <w:spacing w:line="226" w:lineRule="auto"/>
              <w:ind w:right="57"/>
              <w:jc w:val="right"/>
              <w:rPr>
                <w:rFonts w:cs="Arial"/>
                <w:b w:val="0"/>
                <w:szCs w:val="18"/>
                <w:lang w:val="sk-SK"/>
              </w:rPr>
            </w:pPr>
            <w:r w:rsidRPr="008C6C6A">
              <w:rPr>
                <w:rFonts w:cs="Arial"/>
                <w:b w:val="0"/>
                <w:szCs w:val="18"/>
                <w:lang w:val="sk-SK"/>
              </w:rPr>
              <w:t>-</w:t>
            </w:r>
          </w:p>
        </w:tc>
        <w:tc>
          <w:tcPr>
            <w:tcW w:w="940" w:type="dxa"/>
            <w:tcBorders>
              <w:bottom w:val="single" w:sz="4" w:space="0" w:color="auto"/>
            </w:tcBorders>
            <w:shd w:val="clear" w:color="auto" w:fill="auto"/>
            <w:vAlign w:val="bottom"/>
          </w:tcPr>
          <w:p w14:paraId="22525D4A" w14:textId="1F7C7376" w:rsidR="00080293" w:rsidRPr="002E5896" w:rsidRDefault="00251B2B" w:rsidP="00FF53D8">
            <w:pPr>
              <w:pStyle w:val="Columnheader"/>
              <w:tabs>
                <w:tab w:val="clear" w:pos="1503"/>
              </w:tabs>
              <w:suppressAutoHyphens/>
              <w:spacing w:line="226" w:lineRule="auto"/>
              <w:ind w:right="57"/>
              <w:jc w:val="right"/>
              <w:rPr>
                <w:rFonts w:cs="Arial"/>
                <w:b w:val="0"/>
                <w:szCs w:val="18"/>
                <w:highlight w:val="yellow"/>
                <w:lang w:val="sk-SK"/>
              </w:rPr>
            </w:pPr>
            <w:r w:rsidRPr="00251B2B">
              <w:rPr>
                <w:rFonts w:cs="Arial"/>
                <w:b w:val="0"/>
                <w:szCs w:val="18"/>
                <w:lang w:val="sk-SK"/>
              </w:rPr>
              <w:t>-26 889</w:t>
            </w:r>
          </w:p>
        </w:tc>
      </w:tr>
      <w:tr w:rsidR="00080293" w:rsidRPr="002E5503" w14:paraId="4B8DD0F7" w14:textId="77777777" w:rsidTr="00251B2B">
        <w:trPr>
          <w:trHeight w:val="227"/>
        </w:trPr>
        <w:tc>
          <w:tcPr>
            <w:tcW w:w="1929" w:type="dxa"/>
            <w:tcBorders>
              <w:top w:val="single" w:sz="4" w:space="0" w:color="auto"/>
            </w:tcBorders>
          </w:tcPr>
          <w:p w14:paraId="21C0E30F" w14:textId="77777777" w:rsidR="00080293" w:rsidRPr="00763BEE" w:rsidRDefault="00080293" w:rsidP="00FF53D8">
            <w:pPr>
              <w:pStyle w:val="Rowheader"/>
              <w:spacing w:after="60"/>
              <w:ind w:left="-57" w:firstLine="0"/>
              <w:rPr>
                <w:rFonts w:cs="Arial"/>
                <w:szCs w:val="18"/>
                <w:lang w:val="sk-SK"/>
              </w:rPr>
            </w:pPr>
          </w:p>
        </w:tc>
        <w:tc>
          <w:tcPr>
            <w:tcW w:w="906" w:type="dxa"/>
            <w:tcBorders>
              <w:top w:val="single" w:sz="4" w:space="0" w:color="auto"/>
            </w:tcBorders>
            <w:vAlign w:val="bottom"/>
          </w:tcPr>
          <w:p w14:paraId="7FD371DD" w14:textId="77777777" w:rsidR="00080293" w:rsidRPr="002E5896" w:rsidRDefault="00080293" w:rsidP="00FF53D8">
            <w:pPr>
              <w:pStyle w:val="Columnheader"/>
              <w:tabs>
                <w:tab w:val="clear" w:pos="1503"/>
              </w:tabs>
              <w:suppressAutoHyphens/>
              <w:spacing w:line="226" w:lineRule="auto"/>
              <w:ind w:right="57"/>
              <w:jc w:val="right"/>
              <w:rPr>
                <w:rFonts w:cs="Arial"/>
                <w:szCs w:val="18"/>
                <w:highlight w:val="yellow"/>
                <w:lang w:val="sk-SK"/>
              </w:rPr>
            </w:pPr>
          </w:p>
        </w:tc>
        <w:tc>
          <w:tcPr>
            <w:tcW w:w="1512" w:type="dxa"/>
            <w:tcBorders>
              <w:top w:val="single" w:sz="4" w:space="0" w:color="auto"/>
            </w:tcBorders>
            <w:vAlign w:val="bottom"/>
          </w:tcPr>
          <w:p w14:paraId="6DC42D0F" w14:textId="77777777" w:rsidR="00080293" w:rsidRPr="002E5896" w:rsidRDefault="00080293" w:rsidP="00FF53D8">
            <w:pPr>
              <w:pStyle w:val="Columnheader"/>
              <w:tabs>
                <w:tab w:val="clear" w:pos="1503"/>
              </w:tabs>
              <w:suppressAutoHyphens/>
              <w:spacing w:line="226" w:lineRule="auto"/>
              <w:ind w:right="57"/>
              <w:jc w:val="right"/>
              <w:rPr>
                <w:rFonts w:cs="Arial"/>
                <w:szCs w:val="18"/>
                <w:highlight w:val="yellow"/>
                <w:lang w:val="sk-SK"/>
              </w:rPr>
            </w:pPr>
          </w:p>
        </w:tc>
        <w:tc>
          <w:tcPr>
            <w:tcW w:w="1252" w:type="dxa"/>
            <w:tcBorders>
              <w:top w:val="single" w:sz="4" w:space="0" w:color="auto"/>
            </w:tcBorders>
            <w:vAlign w:val="bottom"/>
          </w:tcPr>
          <w:p w14:paraId="1A01895E" w14:textId="77777777" w:rsidR="00080293" w:rsidRPr="002E5896" w:rsidRDefault="00080293" w:rsidP="00FF53D8">
            <w:pPr>
              <w:pStyle w:val="Columnheader"/>
              <w:tabs>
                <w:tab w:val="clear" w:pos="1503"/>
              </w:tabs>
              <w:suppressAutoHyphens/>
              <w:spacing w:line="226" w:lineRule="auto"/>
              <w:ind w:right="57"/>
              <w:jc w:val="center"/>
              <w:rPr>
                <w:rFonts w:cs="Arial"/>
                <w:szCs w:val="18"/>
                <w:highlight w:val="yellow"/>
                <w:lang w:val="sk-SK"/>
              </w:rPr>
            </w:pPr>
          </w:p>
        </w:tc>
        <w:tc>
          <w:tcPr>
            <w:tcW w:w="1347" w:type="dxa"/>
            <w:tcBorders>
              <w:top w:val="single" w:sz="4" w:space="0" w:color="auto"/>
            </w:tcBorders>
            <w:vAlign w:val="bottom"/>
          </w:tcPr>
          <w:p w14:paraId="47FFAACC" w14:textId="77777777" w:rsidR="00080293" w:rsidRPr="002E5896" w:rsidRDefault="00080293" w:rsidP="00FF53D8">
            <w:pPr>
              <w:pStyle w:val="Columnheader"/>
              <w:tabs>
                <w:tab w:val="clear" w:pos="1503"/>
              </w:tabs>
              <w:suppressAutoHyphens/>
              <w:spacing w:line="226" w:lineRule="auto"/>
              <w:ind w:right="57"/>
              <w:jc w:val="right"/>
              <w:rPr>
                <w:rFonts w:cs="Arial"/>
                <w:szCs w:val="18"/>
                <w:highlight w:val="yellow"/>
                <w:lang w:val="sk-SK"/>
              </w:rPr>
            </w:pPr>
          </w:p>
        </w:tc>
        <w:tc>
          <w:tcPr>
            <w:tcW w:w="1418" w:type="dxa"/>
            <w:tcBorders>
              <w:top w:val="single" w:sz="4" w:space="0" w:color="auto"/>
            </w:tcBorders>
            <w:vAlign w:val="bottom"/>
          </w:tcPr>
          <w:p w14:paraId="3648312C" w14:textId="77777777" w:rsidR="00080293" w:rsidRPr="002E5896" w:rsidRDefault="00080293" w:rsidP="00FF53D8">
            <w:pPr>
              <w:pStyle w:val="Columnheader"/>
              <w:tabs>
                <w:tab w:val="clear" w:pos="1503"/>
              </w:tabs>
              <w:suppressAutoHyphens/>
              <w:spacing w:line="226" w:lineRule="auto"/>
              <w:ind w:right="57"/>
              <w:jc w:val="right"/>
              <w:rPr>
                <w:rFonts w:cs="Arial"/>
                <w:szCs w:val="18"/>
                <w:highlight w:val="yellow"/>
                <w:lang w:val="sk-SK"/>
              </w:rPr>
            </w:pPr>
          </w:p>
        </w:tc>
        <w:tc>
          <w:tcPr>
            <w:tcW w:w="940" w:type="dxa"/>
            <w:tcBorders>
              <w:top w:val="single" w:sz="4" w:space="0" w:color="auto"/>
            </w:tcBorders>
            <w:vAlign w:val="bottom"/>
          </w:tcPr>
          <w:p w14:paraId="0A932F64" w14:textId="77777777" w:rsidR="00080293" w:rsidRPr="002E5896" w:rsidRDefault="00080293" w:rsidP="00FF53D8">
            <w:pPr>
              <w:pStyle w:val="Columnheader"/>
              <w:tabs>
                <w:tab w:val="clear" w:pos="1503"/>
              </w:tabs>
              <w:suppressAutoHyphens/>
              <w:spacing w:line="226" w:lineRule="auto"/>
              <w:ind w:right="57"/>
              <w:jc w:val="right"/>
              <w:rPr>
                <w:rFonts w:cs="Arial"/>
                <w:szCs w:val="18"/>
                <w:highlight w:val="yellow"/>
                <w:lang w:val="sk-SK"/>
              </w:rPr>
            </w:pPr>
          </w:p>
        </w:tc>
      </w:tr>
      <w:tr w:rsidR="00080293" w:rsidRPr="008C6C6A" w14:paraId="0EA398FD" w14:textId="77777777" w:rsidTr="00251B2B">
        <w:trPr>
          <w:trHeight w:val="227"/>
        </w:trPr>
        <w:tc>
          <w:tcPr>
            <w:tcW w:w="1929" w:type="dxa"/>
            <w:tcBorders>
              <w:bottom w:val="single" w:sz="4" w:space="0" w:color="auto"/>
            </w:tcBorders>
          </w:tcPr>
          <w:p w14:paraId="1A967211" w14:textId="77777777" w:rsidR="00080293" w:rsidRDefault="00080293" w:rsidP="00FF53D8">
            <w:pPr>
              <w:pStyle w:val="Rowheader"/>
              <w:spacing w:after="60"/>
              <w:ind w:left="-57" w:firstLine="0"/>
              <w:rPr>
                <w:rFonts w:cs="Arial"/>
                <w:szCs w:val="18"/>
                <w:lang w:val="sk-SK"/>
              </w:rPr>
            </w:pPr>
            <w:r>
              <w:rPr>
                <w:rFonts w:cs="Arial"/>
                <w:szCs w:val="18"/>
                <w:lang w:val="sk-SK"/>
              </w:rPr>
              <w:t>Pasíva</w:t>
            </w:r>
          </w:p>
          <w:p w14:paraId="18A2C3F4" w14:textId="77777777" w:rsidR="00080293" w:rsidRPr="00D65774" w:rsidRDefault="00080293" w:rsidP="00FF53D8">
            <w:pPr>
              <w:pStyle w:val="Rowheader"/>
              <w:spacing w:after="60"/>
              <w:ind w:left="-57" w:firstLine="0"/>
              <w:rPr>
                <w:rFonts w:cs="Arial"/>
                <w:b w:val="0"/>
                <w:szCs w:val="18"/>
                <w:lang w:val="sk-SK"/>
              </w:rPr>
            </w:pPr>
            <w:r w:rsidRPr="00D65774">
              <w:rPr>
                <w:rFonts w:cs="Arial"/>
                <w:b w:val="0"/>
                <w:szCs w:val="18"/>
                <w:lang w:val="sk-SK"/>
              </w:rPr>
              <w:t>Kontokorentné úvery</w:t>
            </w:r>
          </w:p>
        </w:tc>
        <w:tc>
          <w:tcPr>
            <w:tcW w:w="906" w:type="dxa"/>
            <w:tcBorders>
              <w:bottom w:val="single" w:sz="4" w:space="0" w:color="auto"/>
            </w:tcBorders>
            <w:vAlign w:val="bottom"/>
          </w:tcPr>
          <w:p w14:paraId="37442FF3" w14:textId="3DB26910" w:rsidR="00080293" w:rsidRPr="008C6C6A" w:rsidRDefault="008C6C6A" w:rsidP="008C6C6A">
            <w:pPr>
              <w:pStyle w:val="Columnheader"/>
              <w:tabs>
                <w:tab w:val="clear" w:pos="1503"/>
              </w:tabs>
              <w:suppressAutoHyphens/>
              <w:spacing w:line="226" w:lineRule="auto"/>
              <w:ind w:right="57"/>
              <w:jc w:val="right"/>
              <w:rPr>
                <w:rFonts w:cs="Arial"/>
                <w:b w:val="0"/>
                <w:szCs w:val="18"/>
                <w:lang w:val="sk-SK"/>
              </w:rPr>
            </w:pPr>
            <w:r w:rsidRPr="008C6C6A">
              <w:rPr>
                <w:rFonts w:cs="Arial"/>
                <w:b w:val="0"/>
                <w:color w:val="000000"/>
                <w:szCs w:val="18"/>
                <w:lang w:val="sk-SK" w:eastAsia="sk-SK"/>
              </w:rPr>
              <w:t>101 795</w:t>
            </w:r>
          </w:p>
        </w:tc>
        <w:tc>
          <w:tcPr>
            <w:tcW w:w="1512" w:type="dxa"/>
            <w:tcBorders>
              <w:bottom w:val="single" w:sz="4" w:space="0" w:color="auto"/>
            </w:tcBorders>
            <w:vAlign w:val="bottom"/>
          </w:tcPr>
          <w:p w14:paraId="4DF03B9E" w14:textId="6F3DCC3A" w:rsidR="00080293" w:rsidRPr="008C6C6A" w:rsidRDefault="00477A8E" w:rsidP="00FF53D8">
            <w:pPr>
              <w:pStyle w:val="Columnheader"/>
              <w:tabs>
                <w:tab w:val="clear" w:pos="1503"/>
              </w:tabs>
              <w:suppressAutoHyphens/>
              <w:spacing w:line="226" w:lineRule="auto"/>
              <w:ind w:right="57"/>
              <w:jc w:val="right"/>
              <w:rPr>
                <w:rFonts w:cs="Arial"/>
                <w:b w:val="0"/>
                <w:szCs w:val="18"/>
                <w:lang w:val="sk-SK"/>
              </w:rPr>
            </w:pPr>
            <w:r w:rsidRPr="008C6C6A">
              <w:rPr>
                <w:rFonts w:cs="Arial"/>
                <w:b w:val="0"/>
                <w:szCs w:val="18"/>
                <w:lang w:val="sk-SK"/>
              </w:rPr>
              <w:t>-</w:t>
            </w:r>
          </w:p>
        </w:tc>
        <w:tc>
          <w:tcPr>
            <w:tcW w:w="1252" w:type="dxa"/>
            <w:tcBorders>
              <w:bottom w:val="single" w:sz="4" w:space="0" w:color="auto"/>
            </w:tcBorders>
            <w:vAlign w:val="bottom"/>
          </w:tcPr>
          <w:p w14:paraId="142BFB09" w14:textId="30D0C36C" w:rsidR="00080293" w:rsidRPr="008C6C6A" w:rsidRDefault="00477A8E" w:rsidP="00FF53D8">
            <w:pPr>
              <w:pStyle w:val="Columnheader"/>
              <w:tabs>
                <w:tab w:val="clear" w:pos="1503"/>
              </w:tabs>
              <w:suppressAutoHyphens/>
              <w:spacing w:line="226" w:lineRule="auto"/>
              <w:ind w:right="57"/>
              <w:jc w:val="right"/>
              <w:rPr>
                <w:rFonts w:cs="Arial"/>
                <w:b w:val="0"/>
                <w:szCs w:val="18"/>
                <w:lang w:val="sk-SK"/>
              </w:rPr>
            </w:pPr>
            <w:r w:rsidRPr="008C6C6A">
              <w:rPr>
                <w:rFonts w:cs="Arial"/>
                <w:b w:val="0"/>
                <w:szCs w:val="18"/>
                <w:lang w:val="sk-SK"/>
              </w:rPr>
              <w:t>-</w:t>
            </w:r>
          </w:p>
        </w:tc>
        <w:tc>
          <w:tcPr>
            <w:tcW w:w="1347" w:type="dxa"/>
            <w:tcBorders>
              <w:bottom w:val="single" w:sz="4" w:space="0" w:color="auto"/>
            </w:tcBorders>
            <w:vAlign w:val="bottom"/>
          </w:tcPr>
          <w:p w14:paraId="764A4B8D" w14:textId="04202BD8" w:rsidR="00080293" w:rsidRPr="008C6C6A" w:rsidRDefault="00273C0B" w:rsidP="00FF53D8">
            <w:pPr>
              <w:pStyle w:val="Columnheader"/>
              <w:tabs>
                <w:tab w:val="clear" w:pos="1503"/>
              </w:tabs>
              <w:suppressAutoHyphens/>
              <w:spacing w:line="226" w:lineRule="auto"/>
              <w:ind w:right="57"/>
              <w:jc w:val="right"/>
              <w:rPr>
                <w:rFonts w:cs="Arial"/>
                <w:b w:val="0"/>
                <w:szCs w:val="18"/>
                <w:lang w:val="sk-SK"/>
              </w:rPr>
            </w:pPr>
            <w:r>
              <w:rPr>
                <w:rFonts w:cs="Arial"/>
                <w:b w:val="0"/>
                <w:color w:val="000000"/>
                <w:szCs w:val="18"/>
                <w:lang w:val="sk-SK" w:eastAsia="sk-SK"/>
              </w:rPr>
              <w:t>-</w:t>
            </w:r>
            <w:r w:rsidR="008C6C6A" w:rsidRPr="008C6C6A">
              <w:rPr>
                <w:rFonts w:cs="Arial"/>
                <w:b w:val="0"/>
                <w:color w:val="000000"/>
                <w:szCs w:val="18"/>
                <w:lang w:val="sk-SK" w:eastAsia="sk-SK"/>
              </w:rPr>
              <w:t>101 795</w:t>
            </w:r>
          </w:p>
        </w:tc>
        <w:tc>
          <w:tcPr>
            <w:tcW w:w="1418" w:type="dxa"/>
            <w:tcBorders>
              <w:bottom w:val="single" w:sz="4" w:space="0" w:color="auto"/>
            </w:tcBorders>
            <w:vAlign w:val="bottom"/>
          </w:tcPr>
          <w:p w14:paraId="1B4164C6" w14:textId="31627226" w:rsidR="00080293" w:rsidRPr="008C6C6A" w:rsidRDefault="00477A8E" w:rsidP="00FF53D8">
            <w:pPr>
              <w:pStyle w:val="Columnheader"/>
              <w:tabs>
                <w:tab w:val="clear" w:pos="1503"/>
              </w:tabs>
              <w:suppressAutoHyphens/>
              <w:spacing w:line="226" w:lineRule="auto"/>
              <w:ind w:right="57"/>
              <w:jc w:val="right"/>
              <w:rPr>
                <w:rFonts w:cs="Arial"/>
                <w:b w:val="0"/>
                <w:szCs w:val="18"/>
                <w:lang w:val="sk-SK"/>
              </w:rPr>
            </w:pPr>
            <w:r w:rsidRPr="008C6C6A">
              <w:rPr>
                <w:rFonts w:cs="Arial"/>
                <w:b w:val="0"/>
                <w:szCs w:val="18"/>
                <w:lang w:val="sk-SK"/>
              </w:rPr>
              <w:t>-</w:t>
            </w:r>
          </w:p>
        </w:tc>
        <w:tc>
          <w:tcPr>
            <w:tcW w:w="940" w:type="dxa"/>
            <w:tcBorders>
              <w:bottom w:val="single" w:sz="4" w:space="0" w:color="auto"/>
            </w:tcBorders>
            <w:vAlign w:val="bottom"/>
          </w:tcPr>
          <w:p w14:paraId="36C3BFD8" w14:textId="3785470E" w:rsidR="00080293" w:rsidRPr="008C6C6A" w:rsidRDefault="001B57B0" w:rsidP="00FF53D8">
            <w:pPr>
              <w:pStyle w:val="Columnheader"/>
              <w:tabs>
                <w:tab w:val="clear" w:pos="1503"/>
              </w:tabs>
              <w:suppressAutoHyphens/>
              <w:spacing w:line="226" w:lineRule="auto"/>
              <w:ind w:right="57"/>
              <w:jc w:val="right"/>
              <w:rPr>
                <w:rFonts w:cs="Arial"/>
                <w:b w:val="0"/>
                <w:szCs w:val="18"/>
                <w:lang w:val="sk-SK"/>
              </w:rPr>
            </w:pPr>
            <w:r w:rsidRPr="008C6C6A">
              <w:rPr>
                <w:rFonts w:cs="Arial"/>
                <w:b w:val="0"/>
                <w:szCs w:val="18"/>
                <w:lang w:val="sk-SK"/>
              </w:rPr>
              <w:t>-</w:t>
            </w:r>
          </w:p>
        </w:tc>
      </w:tr>
    </w:tbl>
    <w:p w14:paraId="28134A59" w14:textId="77DD3E6A" w:rsidR="00080293" w:rsidRDefault="00080293" w:rsidP="003C1CD7">
      <w:pPr>
        <w:autoSpaceDE w:val="0"/>
        <w:autoSpaceDN w:val="0"/>
        <w:adjustRightInd w:val="0"/>
        <w:jc w:val="both"/>
        <w:rPr>
          <w:rFonts w:ascii="Arial" w:hAnsi="Arial" w:cs="Arial"/>
          <w:sz w:val="20"/>
          <w:lang w:val="sk-SK" w:eastAsia="ru-RU"/>
        </w:rPr>
      </w:pPr>
    </w:p>
    <w:p w14:paraId="6269A3EC" w14:textId="09C2849B" w:rsidR="003F5589" w:rsidRDefault="003F5589" w:rsidP="003C1CD7">
      <w:pPr>
        <w:autoSpaceDE w:val="0"/>
        <w:autoSpaceDN w:val="0"/>
        <w:adjustRightInd w:val="0"/>
        <w:jc w:val="both"/>
        <w:rPr>
          <w:rFonts w:ascii="Arial" w:hAnsi="Arial" w:cs="Arial"/>
          <w:sz w:val="20"/>
          <w:lang w:val="sk-SK" w:eastAsia="ru-RU"/>
        </w:rPr>
      </w:pPr>
    </w:p>
    <w:p w14:paraId="0665E90E" w14:textId="77777777" w:rsidR="003F5589" w:rsidRDefault="003F5589" w:rsidP="003C1CD7">
      <w:pPr>
        <w:autoSpaceDE w:val="0"/>
        <w:autoSpaceDN w:val="0"/>
        <w:adjustRightInd w:val="0"/>
        <w:jc w:val="both"/>
        <w:rPr>
          <w:rFonts w:ascii="Arial" w:hAnsi="Arial" w:cs="Arial"/>
          <w:sz w:val="20"/>
          <w:lang w:val="sk-SK" w:eastAsia="ru-RU"/>
        </w:rPr>
      </w:pPr>
    </w:p>
    <w:tbl>
      <w:tblPr>
        <w:tblW w:w="9034" w:type="dxa"/>
        <w:tblInd w:w="56" w:type="dxa"/>
        <w:tblLayout w:type="fixed"/>
        <w:tblCellMar>
          <w:left w:w="56" w:type="dxa"/>
          <w:right w:w="56" w:type="dxa"/>
        </w:tblCellMar>
        <w:tblLook w:val="0000" w:firstRow="0" w:lastRow="0" w:firstColumn="0" w:lastColumn="0" w:noHBand="0" w:noVBand="0"/>
      </w:tblPr>
      <w:tblGrid>
        <w:gridCol w:w="1863"/>
        <w:gridCol w:w="874"/>
        <w:gridCol w:w="1460"/>
        <w:gridCol w:w="1209"/>
        <w:gridCol w:w="1301"/>
        <w:gridCol w:w="1369"/>
        <w:gridCol w:w="958"/>
      </w:tblGrid>
      <w:tr w:rsidR="006A6315" w:rsidRPr="002E5503" w14:paraId="746F70DB" w14:textId="77777777" w:rsidTr="00BB5CF1">
        <w:trPr>
          <w:trHeight w:val="164"/>
        </w:trPr>
        <w:tc>
          <w:tcPr>
            <w:tcW w:w="1863" w:type="dxa"/>
            <w:tcBorders>
              <w:bottom w:val="single" w:sz="4" w:space="0" w:color="auto"/>
            </w:tcBorders>
            <w:vAlign w:val="bottom"/>
          </w:tcPr>
          <w:p w14:paraId="6F4C5219" w14:textId="0BD041D0" w:rsidR="006A6315" w:rsidRPr="00D65774" w:rsidRDefault="006A6315" w:rsidP="00866BC6">
            <w:pPr>
              <w:pStyle w:val="RRthousands"/>
              <w:ind w:left="-57" w:firstLine="0"/>
              <w:rPr>
                <w:sz w:val="18"/>
                <w:szCs w:val="18"/>
                <w:lang w:val="sk-SK"/>
              </w:rPr>
            </w:pPr>
            <w:r w:rsidRPr="00D65774">
              <w:rPr>
                <w:sz w:val="18"/>
                <w:szCs w:val="18"/>
                <w:lang w:val="sk-SK"/>
              </w:rPr>
              <w:t>v tis. EUR</w:t>
            </w:r>
          </w:p>
        </w:tc>
        <w:tc>
          <w:tcPr>
            <w:tcW w:w="874" w:type="dxa"/>
            <w:tcBorders>
              <w:bottom w:val="single" w:sz="4" w:space="0" w:color="auto"/>
            </w:tcBorders>
            <w:vAlign w:val="bottom"/>
          </w:tcPr>
          <w:p w14:paraId="5DF6847D"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Brutto hodnota majetku</w:t>
            </w:r>
          </w:p>
        </w:tc>
        <w:tc>
          <w:tcPr>
            <w:tcW w:w="1460" w:type="dxa"/>
            <w:tcBorders>
              <w:bottom w:val="single" w:sz="4" w:space="0" w:color="auto"/>
            </w:tcBorders>
            <w:vAlign w:val="bottom"/>
          </w:tcPr>
          <w:p w14:paraId="55458F8B"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Brutto hodnota záväzkov započítaných voči majetku</w:t>
            </w:r>
          </w:p>
        </w:tc>
        <w:tc>
          <w:tcPr>
            <w:tcW w:w="1209" w:type="dxa"/>
            <w:tcBorders>
              <w:bottom w:val="single" w:sz="4" w:space="0" w:color="auto"/>
            </w:tcBorders>
            <w:vAlign w:val="bottom"/>
          </w:tcPr>
          <w:p w14:paraId="68A0A30E"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Netto hodnota vykázaná na súvahe</w:t>
            </w:r>
          </w:p>
        </w:tc>
        <w:tc>
          <w:tcPr>
            <w:tcW w:w="1301" w:type="dxa"/>
            <w:tcBorders>
              <w:bottom w:val="single" w:sz="4" w:space="0" w:color="auto"/>
            </w:tcBorders>
            <w:vAlign w:val="bottom"/>
          </w:tcPr>
          <w:p w14:paraId="759C4EF0"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Súvisiaci nezapočítaný finančný nástroj  </w:t>
            </w:r>
          </w:p>
        </w:tc>
        <w:tc>
          <w:tcPr>
            <w:tcW w:w="1369" w:type="dxa"/>
            <w:tcBorders>
              <w:bottom w:val="single" w:sz="4" w:space="0" w:color="auto"/>
            </w:tcBorders>
            <w:vAlign w:val="bottom"/>
          </w:tcPr>
          <w:p w14:paraId="088D3AE3"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p>
          <w:p w14:paraId="2D18C6F2"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Súvisiaca nezapočítaná peňažná zábezpeka </w:t>
            </w:r>
          </w:p>
        </w:tc>
        <w:tc>
          <w:tcPr>
            <w:tcW w:w="958" w:type="dxa"/>
            <w:tcBorders>
              <w:bottom w:val="single" w:sz="4" w:space="0" w:color="auto"/>
            </w:tcBorders>
            <w:vAlign w:val="bottom"/>
          </w:tcPr>
          <w:p w14:paraId="2A94F966"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p>
          <w:p w14:paraId="30307C79"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p>
          <w:p w14:paraId="4F23ED32"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 xml:space="preserve">Netto </w:t>
            </w:r>
          </w:p>
          <w:p w14:paraId="304F7CB1" w14:textId="77777777" w:rsidR="006A6315" w:rsidRPr="00D65774" w:rsidRDefault="006A6315" w:rsidP="00866BC6">
            <w:pPr>
              <w:pStyle w:val="Columnheader"/>
              <w:tabs>
                <w:tab w:val="clear" w:pos="1503"/>
              </w:tabs>
              <w:suppressAutoHyphens/>
              <w:spacing w:line="226" w:lineRule="auto"/>
              <w:ind w:right="57"/>
              <w:jc w:val="right"/>
              <w:rPr>
                <w:rFonts w:cs="Arial"/>
                <w:szCs w:val="18"/>
                <w:lang w:val="sk-SK"/>
              </w:rPr>
            </w:pPr>
            <w:r w:rsidRPr="00D65774">
              <w:rPr>
                <w:rFonts w:cs="Arial"/>
                <w:szCs w:val="18"/>
                <w:lang w:val="sk-SK"/>
              </w:rPr>
              <w:t>hodnota</w:t>
            </w:r>
          </w:p>
        </w:tc>
      </w:tr>
      <w:tr w:rsidR="006A6315" w:rsidRPr="002E5503" w14:paraId="6237B763" w14:textId="77777777" w:rsidTr="00BB5CF1">
        <w:trPr>
          <w:trHeight w:val="164"/>
        </w:trPr>
        <w:tc>
          <w:tcPr>
            <w:tcW w:w="1863" w:type="dxa"/>
          </w:tcPr>
          <w:p w14:paraId="72498A9A" w14:textId="77777777" w:rsidR="006A6315" w:rsidRPr="00D65774" w:rsidRDefault="006A6315" w:rsidP="00866BC6">
            <w:pPr>
              <w:pStyle w:val="Rowheader"/>
              <w:spacing w:after="60"/>
              <w:ind w:left="-57" w:firstLine="0"/>
              <w:rPr>
                <w:rFonts w:cs="Arial"/>
                <w:b w:val="0"/>
                <w:szCs w:val="18"/>
                <w:lang w:val="sk-SK"/>
              </w:rPr>
            </w:pPr>
          </w:p>
        </w:tc>
        <w:tc>
          <w:tcPr>
            <w:tcW w:w="874" w:type="dxa"/>
            <w:vAlign w:val="bottom"/>
          </w:tcPr>
          <w:p w14:paraId="0A571854"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460" w:type="dxa"/>
            <w:vAlign w:val="bottom"/>
          </w:tcPr>
          <w:p w14:paraId="4A4D1506"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209" w:type="dxa"/>
            <w:vAlign w:val="bottom"/>
          </w:tcPr>
          <w:p w14:paraId="0A2C5E1A"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301" w:type="dxa"/>
            <w:vAlign w:val="bottom"/>
          </w:tcPr>
          <w:p w14:paraId="6322B388"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369" w:type="dxa"/>
            <w:vAlign w:val="bottom"/>
          </w:tcPr>
          <w:p w14:paraId="454E4910" w14:textId="77777777" w:rsidR="006A6315" w:rsidRPr="00D65774" w:rsidRDefault="006A6315" w:rsidP="00866BC6">
            <w:pPr>
              <w:pStyle w:val="Tablenumbers1"/>
              <w:tabs>
                <w:tab w:val="clear" w:pos="1503"/>
              </w:tabs>
              <w:suppressAutoHyphens/>
              <w:spacing w:after="60"/>
              <w:ind w:right="57"/>
              <w:jc w:val="right"/>
              <w:rPr>
                <w:rFonts w:cs="Arial"/>
                <w:bCs/>
                <w:szCs w:val="18"/>
                <w:lang w:val="sk-SK"/>
              </w:rPr>
            </w:pPr>
          </w:p>
        </w:tc>
        <w:tc>
          <w:tcPr>
            <w:tcW w:w="958" w:type="dxa"/>
            <w:vAlign w:val="bottom"/>
          </w:tcPr>
          <w:p w14:paraId="6755D0CA" w14:textId="77777777" w:rsidR="006A6315" w:rsidRPr="00D65774" w:rsidRDefault="006A6315" w:rsidP="00866BC6">
            <w:pPr>
              <w:pStyle w:val="Tablenumbers1"/>
              <w:tabs>
                <w:tab w:val="clear" w:pos="1503"/>
              </w:tabs>
              <w:suppressAutoHyphens/>
              <w:spacing w:after="60"/>
              <w:ind w:right="57"/>
              <w:jc w:val="right"/>
              <w:rPr>
                <w:rFonts w:cs="Arial"/>
                <w:bCs/>
                <w:szCs w:val="18"/>
                <w:lang w:val="sk-SK"/>
              </w:rPr>
            </w:pPr>
          </w:p>
        </w:tc>
      </w:tr>
      <w:tr w:rsidR="006A6315" w:rsidRPr="002E5503" w14:paraId="7A8229E2" w14:textId="77777777" w:rsidTr="00BB5CF1">
        <w:trPr>
          <w:trHeight w:val="164"/>
        </w:trPr>
        <w:tc>
          <w:tcPr>
            <w:tcW w:w="1863" w:type="dxa"/>
          </w:tcPr>
          <w:p w14:paraId="0E834149" w14:textId="7270BCDD" w:rsidR="006A6315" w:rsidRDefault="006A6315" w:rsidP="00866BC6">
            <w:pPr>
              <w:pStyle w:val="Rowheader"/>
              <w:spacing w:after="60"/>
              <w:ind w:left="-57" w:firstLine="0"/>
              <w:rPr>
                <w:rFonts w:cs="Arial"/>
                <w:i/>
                <w:szCs w:val="18"/>
                <w:lang w:val="sk-SK"/>
              </w:rPr>
            </w:pPr>
            <w:r w:rsidRPr="00D65774">
              <w:rPr>
                <w:rFonts w:cs="Arial"/>
                <w:i/>
                <w:szCs w:val="18"/>
                <w:lang w:val="sk-SK"/>
              </w:rPr>
              <w:t>30 September 201</w:t>
            </w:r>
            <w:r w:rsidR="002E5896">
              <w:rPr>
                <w:rFonts w:cs="Arial"/>
                <w:i/>
                <w:szCs w:val="18"/>
                <w:lang w:val="sk-SK"/>
              </w:rPr>
              <w:t>8</w:t>
            </w:r>
          </w:p>
          <w:p w14:paraId="5C6C4BB5" w14:textId="77777777" w:rsidR="006A6315" w:rsidRDefault="006A6315" w:rsidP="00866BC6">
            <w:pPr>
              <w:pStyle w:val="Rowheader"/>
              <w:spacing w:after="60"/>
              <w:ind w:left="-57" w:firstLine="0"/>
              <w:rPr>
                <w:rFonts w:cs="Arial"/>
                <w:i/>
                <w:szCs w:val="18"/>
                <w:lang w:val="sk-SK"/>
              </w:rPr>
            </w:pPr>
          </w:p>
          <w:p w14:paraId="41A155D1" w14:textId="77777777" w:rsidR="006A6315" w:rsidRPr="00D65774" w:rsidRDefault="006A6315" w:rsidP="00866BC6">
            <w:pPr>
              <w:pStyle w:val="Rowheader"/>
              <w:spacing w:after="60"/>
              <w:ind w:left="-57" w:firstLine="0"/>
              <w:rPr>
                <w:rFonts w:cs="Arial"/>
                <w:i/>
                <w:szCs w:val="18"/>
                <w:lang w:val="sk-SK"/>
              </w:rPr>
            </w:pPr>
            <w:r>
              <w:rPr>
                <w:rFonts w:cs="Arial"/>
                <w:i/>
                <w:szCs w:val="18"/>
                <w:lang w:val="sk-SK"/>
              </w:rPr>
              <w:t>Aktíva</w:t>
            </w:r>
          </w:p>
        </w:tc>
        <w:tc>
          <w:tcPr>
            <w:tcW w:w="874" w:type="dxa"/>
            <w:vAlign w:val="bottom"/>
          </w:tcPr>
          <w:p w14:paraId="6565FE74"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460" w:type="dxa"/>
            <w:vAlign w:val="bottom"/>
          </w:tcPr>
          <w:p w14:paraId="14DF8594"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209" w:type="dxa"/>
            <w:vAlign w:val="bottom"/>
          </w:tcPr>
          <w:p w14:paraId="5E1445A5"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301" w:type="dxa"/>
            <w:vAlign w:val="bottom"/>
          </w:tcPr>
          <w:p w14:paraId="4AC0C4B3" w14:textId="77777777" w:rsidR="006A6315" w:rsidRPr="00D65774" w:rsidRDefault="006A6315" w:rsidP="00866BC6">
            <w:pPr>
              <w:pStyle w:val="Tablenumbers1"/>
              <w:tabs>
                <w:tab w:val="clear" w:pos="1503"/>
              </w:tabs>
              <w:suppressAutoHyphens/>
              <w:spacing w:after="60"/>
              <w:ind w:right="57"/>
              <w:jc w:val="right"/>
              <w:rPr>
                <w:rFonts w:cs="Arial"/>
                <w:szCs w:val="18"/>
                <w:lang w:val="sk-SK"/>
              </w:rPr>
            </w:pPr>
          </w:p>
        </w:tc>
        <w:tc>
          <w:tcPr>
            <w:tcW w:w="1369" w:type="dxa"/>
            <w:vAlign w:val="bottom"/>
          </w:tcPr>
          <w:p w14:paraId="6046E73C" w14:textId="77777777" w:rsidR="006A6315" w:rsidRPr="00D65774" w:rsidRDefault="006A6315" w:rsidP="00866BC6">
            <w:pPr>
              <w:pStyle w:val="Tablenumbers1"/>
              <w:tabs>
                <w:tab w:val="clear" w:pos="1503"/>
              </w:tabs>
              <w:suppressAutoHyphens/>
              <w:spacing w:after="60"/>
              <w:ind w:right="57"/>
              <w:jc w:val="right"/>
              <w:rPr>
                <w:rFonts w:cs="Arial"/>
                <w:bCs/>
                <w:szCs w:val="18"/>
                <w:lang w:val="sk-SK"/>
              </w:rPr>
            </w:pPr>
          </w:p>
        </w:tc>
        <w:tc>
          <w:tcPr>
            <w:tcW w:w="958" w:type="dxa"/>
            <w:vAlign w:val="bottom"/>
          </w:tcPr>
          <w:p w14:paraId="1B21CB55" w14:textId="77777777" w:rsidR="006A6315" w:rsidRPr="00D65774" w:rsidRDefault="006A6315" w:rsidP="00866BC6">
            <w:pPr>
              <w:pStyle w:val="Tablenumbers1"/>
              <w:tabs>
                <w:tab w:val="clear" w:pos="1503"/>
              </w:tabs>
              <w:suppressAutoHyphens/>
              <w:spacing w:after="60"/>
              <w:ind w:right="57"/>
              <w:jc w:val="right"/>
              <w:rPr>
                <w:rFonts w:cs="Arial"/>
                <w:bCs/>
                <w:szCs w:val="18"/>
                <w:lang w:val="sk-SK"/>
              </w:rPr>
            </w:pPr>
          </w:p>
        </w:tc>
      </w:tr>
      <w:tr w:rsidR="002E5896" w:rsidRPr="002E5503" w14:paraId="1E85904B" w14:textId="77777777" w:rsidTr="00BB5CF1">
        <w:trPr>
          <w:trHeight w:val="164"/>
        </w:trPr>
        <w:tc>
          <w:tcPr>
            <w:tcW w:w="1863" w:type="dxa"/>
            <w:tcBorders>
              <w:bottom w:val="single" w:sz="4" w:space="0" w:color="auto"/>
            </w:tcBorders>
          </w:tcPr>
          <w:p w14:paraId="6E8DB12B" w14:textId="77777777" w:rsidR="002E5896" w:rsidRPr="00D65774" w:rsidRDefault="002E5896" w:rsidP="002E5896">
            <w:pPr>
              <w:pStyle w:val="Rowheader"/>
              <w:spacing w:after="60"/>
              <w:ind w:left="-57" w:firstLine="0"/>
              <w:rPr>
                <w:rFonts w:cs="Arial"/>
                <w:b w:val="0"/>
                <w:szCs w:val="18"/>
                <w:lang w:val="sk-SK"/>
              </w:rPr>
            </w:pPr>
            <w:r>
              <w:rPr>
                <w:rFonts w:cs="Arial"/>
                <w:b w:val="0"/>
                <w:szCs w:val="18"/>
                <w:lang w:val="sk-SK"/>
              </w:rPr>
              <w:t>Peniaze a peňažné ekvivalenty</w:t>
            </w:r>
            <w:r w:rsidRPr="002E5503">
              <w:rPr>
                <w:rFonts w:cs="Arial"/>
                <w:b w:val="0"/>
                <w:szCs w:val="18"/>
                <w:lang w:val="sk-SK"/>
              </w:rPr>
              <w:t xml:space="preserve"> </w:t>
            </w:r>
          </w:p>
        </w:tc>
        <w:tc>
          <w:tcPr>
            <w:tcW w:w="874" w:type="dxa"/>
            <w:tcBorders>
              <w:bottom w:val="single" w:sz="4" w:space="0" w:color="auto"/>
            </w:tcBorders>
            <w:vAlign w:val="bottom"/>
          </w:tcPr>
          <w:p w14:paraId="4CD2B861" w14:textId="5954247D" w:rsidR="002E5896" w:rsidRPr="00D65774" w:rsidRDefault="002E5896" w:rsidP="002E5896">
            <w:pPr>
              <w:pStyle w:val="Columnheader"/>
              <w:tabs>
                <w:tab w:val="clear" w:pos="1503"/>
              </w:tabs>
              <w:suppressAutoHyphens/>
              <w:spacing w:line="226" w:lineRule="auto"/>
              <w:ind w:right="57"/>
              <w:jc w:val="right"/>
              <w:rPr>
                <w:rFonts w:cs="Arial"/>
                <w:b w:val="0"/>
                <w:szCs w:val="18"/>
                <w:lang w:val="en-US"/>
              </w:rPr>
            </w:pPr>
            <w:r>
              <w:rPr>
                <w:rFonts w:cs="Arial"/>
                <w:b w:val="0"/>
                <w:szCs w:val="18"/>
                <w:lang w:val="en-US"/>
              </w:rPr>
              <w:t>115 676</w:t>
            </w:r>
          </w:p>
        </w:tc>
        <w:tc>
          <w:tcPr>
            <w:tcW w:w="1460" w:type="dxa"/>
            <w:tcBorders>
              <w:bottom w:val="single" w:sz="4" w:space="0" w:color="auto"/>
            </w:tcBorders>
            <w:vAlign w:val="bottom"/>
          </w:tcPr>
          <w:p w14:paraId="4AF84185" w14:textId="43772C3E" w:rsidR="002E5896" w:rsidRPr="00D65774" w:rsidRDefault="002E5896" w:rsidP="002E5896">
            <w:pPr>
              <w:pStyle w:val="Columnheader"/>
              <w:tabs>
                <w:tab w:val="clear" w:pos="1503"/>
              </w:tabs>
              <w:suppressAutoHyphens/>
              <w:spacing w:line="226" w:lineRule="auto"/>
              <w:ind w:right="57"/>
              <w:jc w:val="right"/>
              <w:rPr>
                <w:rFonts w:cs="Arial"/>
                <w:szCs w:val="18"/>
                <w:lang w:val="sk-SK"/>
              </w:rPr>
            </w:pPr>
            <w:r>
              <w:rPr>
                <w:rFonts w:cs="Arial"/>
                <w:szCs w:val="18"/>
                <w:lang w:val="sk-SK"/>
              </w:rPr>
              <w:t>-</w:t>
            </w:r>
          </w:p>
        </w:tc>
        <w:tc>
          <w:tcPr>
            <w:tcW w:w="1209" w:type="dxa"/>
            <w:tcBorders>
              <w:bottom w:val="single" w:sz="4" w:space="0" w:color="auto"/>
            </w:tcBorders>
            <w:vAlign w:val="bottom"/>
          </w:tcPr>
          <w:p w14:paraId="30F674D1" w14:textId="01329C7E" w:rsidR="002E5896" w:rsidRPr="00D65774" w:rsidRDefault="002E5896" w:rsidP="002E5896">
            <w:pPr>
              <w:pStyle w:val="Columnheader"/>
              <w:tabs>
                <w:tab w:val="clear" w:pos="1503"/>
              </w:tabs>
              <w:suppressAutoHyphens/>
              <w:spacing w:line="226" w:lineRule="auto"/>
              <w:ind w:right="57"/>
              <w:jc w:val="right"/>
              <w:rPr>
                <w:rFonts w:cs="Arial"/>
                <w:szCs w:val="18"/>
                <w:lang w:val="sk-SK"/>
              </w:rPr>
            </w:pPr>
            <w:r>
              <w:rPr>
                <w:rFonts w:cs="Arial"/>
                <w:szCs w:val="18"/>
                <w:lang w:val="sk-SK"/>
              </w:rPr>
              <w:t>-</w:t>
            </w:r>
          </w:p>
        </w:tc>
        <w:tc>
          <w:tcPr>
            <w:tcW w:w="1301" w:type="dxa"/>
            <w:tcBorders>
              <w:bottom w:val="single" w:sz="4" w:space="0" w:color="auto"/>
            </w:tcBorders>
            <w:vAlign w:val="bottom"/>
          </w:tcPr>
          <w:p w14:paraId="79EC462C" w14:textId="44C348D6" w:rsidR="002E5896" w:rsidRPr="00F85211" w:rsidRDefault="00273C0B" w:rsidP="002E5896">
            <w:pPr>
              <w:pStyle w:val="Columnheader"/>
              <w:tabs>
                <w:tab w:val="clear" w:pos="1503"/>
              </w:tabs>
              <w:suppressAutoHyphens/>
              <w:spacing w:line="226" w:lineRule="auto"/>
              <w:ind w:right="57"/>
              <w:jc w:val="right"/>
              <w:rPr>
                <w:rFonts w:cs="Arial"/>
                <w:b w:val="0"/>
                <w:szCs w:val="18"/>
                <w:lang w:val="en-US"/>
              </w:rPr>
            </w:pPr>
            <w:r>
              <w:rPr>
                <w:rFonts w:cs="Arial"/>
                <w:b w:val="0"/>
                <w:color w:val="000000"/>
                <w:szCs w:val="18"/>
                <w:lang w:val="sk-SK" w:eastAsia="sk-SK"/>
              </w:rPr>
              <w:t>-</w:t>
            </w:r>
            <w:r w:rsidR="002E5896" w:rsidRPr="009220BB">
              <w:rPr>
                <w:rFonts w:cs="Arial"/>
                <w:b w:val="0"/>
                <w:color w:val="000000"/>
                <w:szCs w:val="18"/>
                <w:lang w:val="sk-SK" w:eastAsia="sk-SK"/>
              </w:rPr>
              <w:t>106 380</w:t>
            </w:r>
          </w:p>
        </w:tc>
        <w:tc>
          <w:tcPr>
            <w:tcW w:w="1369" w:type="dxa"/>
            <w:tcBorders>
              <w:bottom w:val="single" w:sz="4" w:space="0" w:color="auto"/>
            </w:tcBorders>
            <w:vAlign w:val="bottom"/>
          </w:tcPr>
          <w:p w14:paraId="784CF46D" w14:textId="3465D3C5" w:rsidR="002E5896" w:rsidRPr="00D65774" w:rsidRDefault="002E5896" w:rsidP="002E5896">
            <w:pPr>
              <w:pStyle w:val="Columnheader"/>
              <w:tabs>
                <w:tab w:val="clear" w:pos="1503"/>
              </w:tabs>
              <w:suppressAutoHyphens/>
              <w:spacing w:line="226" w:lineRule="auto"/>
              <w:ind w:right="57"/>
              <w:jc w:val="right"/>
              <w:rPr>
                <w:rFonts w:cs="Arial"/>
                <w:b w:val="0"/>
                <w:szCs w:val="18"/>
                <w:lang w:val="sk-SK"/>
              </w:rPr>
            </w:pPr>
            <w:r>
              <w:rPr>
                <w:rFonts w:cs="Arial"/>
                <w:b w:val="0"/>
                <w:szCs w:val="18"/>
                <w:lang w:val="sk-SK"/>
              </w:rPr>
              <w:t>-</w:t>
            </w:r>
          </w:p>
        </w:tc>
        <w:tc>
          <w:tcPr>
            <w:tcW w:w="958" w:type="dxa"/>
            <w:tcBorders>
              <w:bottom w:val="single" w:sz="4" w:space="0" w:color="auto"/>
            </w:tcBorders>
            <w:vAlign w:val="bottom"/>
          </w:tcPr>
          <w:p w14:paraId="3B49EFE9" w14:textId="7DDF3D48" w:rsidR="002E5896" w:rsidRPr="00D65774" w:rsidRDefault="002E5896" w:rsidP="002E5896">
            <w:pPr>
              <w:pStyle w:val="Columnheader"/>
              <w:tabs>
                <w:tab w:val="clear" w:pos="1503"/>
              </w:tabs>
              <w:suppressAutoHyphens/>
              <w:spacing w:line="226" w:lineRule="auto"/>
              <w:ind w:right="57"/>
              <w:jc w:val="right"/>
              <w:rPr>
                <w:rFonts w:cs="Arial"/>
                <w:b w:val="0"/>
                <w:szCs w:val="18"/>
                <w:lang w:val="sk-SK"/>
              </w:rPr>
            </w:pPr>
            <w:r w:rsidRPr="001B57B0">
              <w:rPr>
                <w:rFonts w:cs="Arial"/>
                <w:b w:val="0"/>
                <w:szCs w:val="18"/>
                <w:lang w:val="sk-SK"/>
              </w:rPr>
              <w:t>9 296</w:t>
            </w:r>
          </w:p>
        </w:tc>
      </w:tr>
      <w:tr w:rsidR="002E5896" w:rsidRPr="002E5503" w14:paraId="63257CD1" w14:textId="77777777" w:rsidTr="00BB5CF1">
        <w:trPr>
          <w:trHeight w:val="164"/>
        </w:trPr>
        <w:tc>
          <w:tcPr>
            <w:tcW w:w="1863" w:type="dxa"/>
            <w:tcBorders>
              <w:top w:val="single" w:sz="4" w:space="0" w:color="auto"/>
            </w:tcBorders>
          </w:tcPr>
          <w:p w14:paraId="04FD4E23" w14:textId="77777777" w:rsidR="002E5896" w:rsidRPr="00763BEE" w:rsidRDefault="002E5896" w:rsidP="002E5896">
            <w:pPr>
              <w:pStyle w:val="Rowheader"/>
              <w:spacing w:after="60"/>
              <w:ind w:left="-57" w:firstLine="0"/>
              <w:rPr>
                <w:rFonts w:cs="Arial"/>
                <w:szCs w:val="18"/>
                <w:lang w:val="sk-SK"/>
              </w:rPr>
            </w:pPr>
          </w:p>
        </w:tc>
        <w:tc>
          <w:tcPr>
            <w:tcW w:w="874" w:type="dxa"/>
            <w:tcBorders>
              <w:top w:val="single" w:sz="4" w:space="0" w:color="auto"/>
            </w:tcBorders>
            <w:vAlign w:val="bottom"/>
          </w:tcPr>
          <w:p w14:paraId="04AB53BC" w14:textId="77777777" w:rsidR="002E5896" w:rsidRPr="007210D5" w:rsidRDefault="002E5896" w:rsidP="002E5896">
            <w:pPr>
              <w:pStyle w:val="Columnheader"/>
              <w:tabs>
                <w:tab w:val="clear" w:pos="1503"/>
              </w:tabs>
              <w:suppressAutoHyphens/>
              <w:spacing w:line="226" w:lineRule="auto"/>
              <w:ind w:right="57"/>
              <w:jc w:val="right"/>
              <w:rPr>
                <w:rFonts w:cs="Arial"/>
                <w:szCs w:val="18"/>
                <w:lang w:val="sk-SK"/>
              </w:rPr>
            </w:pPr>
          </w:p>
        </w:tc>
        <w:tc>
          <w:tcPr>
            <w:tcW w:w="1460" w:type="dxa"/>
            <w:tcBorders>
              <w:top w:val="single" w:sz="4" w:space="0" w:color="auto"/>
            </w:tcBorders>
            <w:vAlign w:val="bottom"/>
          </w:tcPr>
          <w:p w14:paraId="3BB7FD8F" w14:textId="77777777" w:rsidR="002E5896" w:rsidRPr="00B631DE" w:rsidRDefault="002E5896" w:rsidP="002E5896">
            <w:pPr>
              <w:pStyle w:val="Columnheader"/>
              <w:tabs>
                <w:tab w:val="clear" w:pos="1503"/>
              </w:tabs>
              <w:suppressAutoHyphens/>
              <w:spacing w:line="226" w:lineRule="auto"/>
              <w:ind w:right="57"/>
              <w:jc w:val="right"/>
              <w:rPr>
                <w:rFonts w:cs="Arial"/>
                <w:szCs w:val="18"/>
                <w:lang w:val="sk-SK"/>
              </w:rPr>
            </w:pPr>
          </w:p>
        </w:tc>
        <w:tc>
          <w:tcPr>
            <w:tcW w:w="1209" w:type="dxa"/>
            <w:tcBorders>
              <w:top w:val="single" w:sz="4" w:space="0" w:color="auto"/>
            </w:tcBorders>
            <w:vAlign w:val="bottom"/>
          </w:tcPr>
          <w:p w14:paraId="1C871B83" w14:textId="77777777" w:rsidR="002E5896" w:rsidRPr="00B631DE" w:rsidRDefault="002E5896" w:rsidP="002E5896">
            <w:pPr>
              <w:pStyle w:val="Columnheader"/>
              <w:tabs>
                <w:tab w:val="clear" w:pos="1503"/>
              </w:tabs>
              <w:suppressAutoHyphens/>
              <w:spacing w:line="226" w:lineRule="auto"/>
              <w:ind w:right="57"/>
              <w:jc w:val="center"/>
              <w:rPr>
                <w:rFonts w:cs="Arial"/>
                <w:szCs w:val="18"/>
                <w:lang w:val="sk-SK"/>
              </w:rPr>
            </w:pPr>
          </w:p>
        </w:tc>
        <w:tc>
          <w:tcPr>
            <w:tcW w:w="1301" w:type="dxa"/>
            <w:tcBorders>
              <w:top w:val="single" w:sz="4" w:space="0" w:color="auto"/>
            </w:tcBorders>
            <w:vAlign w:val="bottom"/>
          </w:tcPr>
          <w:p w14:paraId="06372BC9" w14:textId="77777777" w:rsidR="002E5896" w:rsidRPr="00B631DE" w:rsidRDefault="002E5896" w:rsidP="002E5896">
            <w:pPr>
              <w:pStyle w:val="Columnheader"/>
              <w:tabs>
                <w:tab w:val="clear" w:pos="1503"/>
              </w:tabs>
              <w:suppressAutoHyphens/>
              <w:spacing w:line="226" w:lineRule="auto"/>
              <w:ind w:right="57"/>
              <w:jc w:val="right"/>
              <w:rPr>
                <w:rFonts w:cs="Arial"/>
                <w:szCs w:val="18"/>
                <w:lang w:val="sk-SK"/>
              </w:rPr>
            </w:pPr>
          </w:p>
        </w:tc>
        <w:tc>
          <w:tcPr>
            <w:tcW w:w="1369" w:type="dxa"/>
            <w:tcBorders>
              <w:top w:val="single" w:sz="4" w:space="0" w:color="auto"/>
            </w:tcBorders>
            <w:vAlign w:val="bottom"/>
          </w:tcPr>
          <w:p w14:paraId="0D978488" w14:textId="77777777" w:rsidR="002E5896" w:rsidRPr="00B631DE" w:rsidRDefault="002E5896" w:rsidP="002E5896">
            <w:pPr>
              <w:pStyle w:val="Columnheader"/>
              <w:tabs>
                <w:tab w:val="clear" w:pos="1503"/>
              </w:tabs>
              <w:suppressAutoHyphens/>
              <w:spacing w:line="226" w:lineRule="auto"/>
              <w:ind w:right="57"/>
              <w:jc w:val="right"/>
              <w:rPr>
                <w:rFonts w:cs="Arial"/>
                <w:szCs w:val="18"/>
                <w:lang w:val="sk-SK"/>
              </w:rPr>
            </w:pPr>
          </w:p>
        </w:tc>
        <w:tc>
          <w:tcPr>
            <w:tcW w:w="958" w:type="dxa"/>
            <w:tcBorders>
              <w:top w:val="single" w:sz="4" w:space="0" w:color="auto"/>
            </w:tcBorders>
            <w:vAlign w:val="bottom"/>
          </w:tcPr>
          <w:p w14:paraId="08C405F7" w14:textId="77777777" w:rsidR="002E5896" w:rsidRPr="00B631DE" w:rsidRDefault="002E5896" w:rsidP="002E5896">
            <w:pPr>
              <w:pStyle w:val="Columnheader"/>
              <w:tabs>
                <w:tab w:val="clear" w:pos="1503"/>
              </w:tabs>
              <w:suppressAutoHyphens/>
              <w:spacing w:line="226" w:lineRule="auto"/>
              <w:ind w:right="57"/>
              <w:jc w:val="right"/>
              <w:rPr>
                <w:rFonts w:cs="Arial"/>
                <w:szCs w:val="18"/>
                <w:lang w:val="sk-SK"/>
              </w:rPr>
            </w:pPr>
          </w:p>
        </w:tc>
      </w:tr>
      <w:tr w:rsidR="002E5896" w:rsidRPr="002E5503" w14:paraId="64D6E64A" w14:textId="77777777" w:rsidTr="00BB5CF1">
        <w:trPr>
          <w:trHeight w:val="73"/>
        </w:trPr>
        <w:tc>
          <w:tcPr>
            <w:tcW w:w="1863" w:type="dxa"/>
            <w:tcBorders>
              <w:bottom w:val="single" w:sz="4" w:space="0" w:color="auto"/>
            </w:tcBorders>
          </w:tcPr>
          <w:p w14:paraId="30323E96" w14:textId="77777777" w:rsidR="002E5896" w:rsidRDefault="002E5896" w:rsidP="00E55167">
            <w:pPr>
              <w:pStyle w:val="Rowheader"/>
              <w:spacing w:after="60"/>
              <w:ind w:left="-57" w:firstLine="0"/>
              <w:rPr>
                <w:rFonts w:cs="Arial"/>
                <w:szCs w:val="18"/>
                <w:lang w:val="sk-SK"/>
              </w:rPr>
            </w:pPr>
            <w:r>
              <w:rPr>
                <w:rFonts w:cs="Arial"/>
                <w:szCs w:val="18"/>
                <w:lang w:val="sk-SK"/>
              </w:rPr>
              <w:t>Pasíva</w:t>
            </w:r>
          </w:p>
          <w:p w14:paraId="1297C01C" w14:textId="77777777" w:rsidR="002E5896" w:rsidRPr="00D65774" w:rsidRDefault="002E5896" w:rsidP="00E55167">
            <w:pPr>
              <w:pStyle w:val="Rowheader"/>
              <w:spacing w:after="60"/>
              <w:ind w:left="-57" w:firstLine="0"/>
              <w:rPr>
                <w:rFonts w:cs="Arial"/>
                <w:b w:val="0"/>
                <w:szCs w:val="18"/>
                <w:lang w:val="sk-SK"/>
              </w:rPr>
            </w:pPr>
            <w:r w:rsidRPr="00D65774">
              <w:rPr>
                <w:rFonts w:cs="Arial"/>
                <w:b w:val="0"/>
                <w:szCs w:val="18"/>
                <w:lang w:val="sk-SK"/>
              </w:rPr>
              <w:t>Kontokorentné úvery</w:t>
            </w:r>
          </w:p>
        </w:tc>
        <w:tc>
          <w:tcPr>
            <w:tcW w:w="874" w:type="dxa"/>
            <w:tcBorders>
              <w:bottom w:val="single" w:sz="4" w:space="0" w:color="auto"/>
            </w:tcBorders>
            <w:vAlign w:val="bottom"/>
          </w:tcPr>
          <w:p w14:paraId="62B1ADD0" w14:textId="22781D42" w:rsidR="002E5896" w:rsidRPr="00301E67" w:rsidRDefault="002E5896" w:rsidP="00E55167">
            <w:pPr>
              <w:pStyle w:val="Columnheader"/>
              <w:tabs>
                <w:tab w:val="clear" w:pos="1503"/>
              </w:tabs>
              <w:suppressAutoHyphens/>
              <w:spacing w:line="226" w:lineRule="auto"/>
              <w:ind w:right="57"/>
              <w:jc w:val="right"/>
              <w:rPr>
                <w:rFonts w:cs="Arial"/>
                <w:b w:val="0"/>
                <w:szCs w:val="18"/>
                <w:lang w:val="sk-SK"/>
              </w:rPr>
            </w:pPr>
            <w:r w:rsidRPr="009220BB">
              <w:rPr>
                <w:rFonts w:cs="Arial"/>
                <w:b w:val="0"/>
                <w:color w:val="000000"/>
                <w:szCs w:val="18"/>
                <w:lang w:val="sk-SK" w:eastAsia="sk-SK"/>
              </w:rPr>
              <w:t>106 380</w:t>
            </w:r>
          </w:p>
        </w:tc>
        <w:tc>
          <w:tcPr>
            <w:tcW w:w="1460" w:type="dxa"/>
            <w:tcBorders>
              <w:bottom w:val="single" w:sz="4" w:space="0" w:color="auto"/>
            </w:tcBorders>
            <w:vAlign w:val="bottom"/>
          </w:tcPr>
          <w:p w14:paraId="5565F4E1" w14:textId="2DF90DDD" w:rsidR="002E5896" w:rsidRPr="00763BEE" w:rsidRDefault="002E5896" w:rsidP="00E55167">
            <w:pPr>
              <w:pStyle w:val="Columnheader"/>
              <w:tabs>
                <w:tab w:val="clear" w:pos="1503"/>
              </w:tabs>
              <w:suppressAutoHyphens/>
              <w:spacing w:line="226" w:lineRule="auto"/>
              <w:ind w:right="57"/>
              <w:jc w:val="right"/>
              <w:rPr>
                <w:rFonts w:cs="Arial"/>
                <w:szCs w:val="18"/>
                <w:lang w:val="sk-SK"/>
              </w:rPr>
            </w:pPr>
            <w:r>
              <w:rPr>
                <w:rFonts w:cs="Arial"/>
                <w:b w:val="0"/>
                <w:szCs w:val="18"/>
                <w:lang w:val="sk-SK"/>
              </w:rPr>
              <w:t>-</w:t>
            </w:r>
          </w:p>
        </w:tc>
        <w:tc>
          <w:tcPr>
            <w:tcW w:w="1209" w:type="dxa"/>
            <w:tcBorders>
              <w:bottom w:val="single" w:sz="4" w:space="0" w:color="auto"/>
            </w:tcBorders>
            <w:vAlign w:val="bottom"/>
          </w:tcPr>
          <w:p w14:paraId="4370404B" w14:textId="77FDE731" w:rsidR="002E5896" w:rsidRPr="007210D5" w:rsidRDefault="002E5896" w:rsidP="00E55167">
            <w:pPr>
              <w:pStyle w:val="Columnheader"/>
              <w:tabs>
                <w:tab w:val="clear" w:pos="1503"/>
              </w:tabs>
              <w:suppressAutoHyphens/>
              <w:spacing w:line="226" w:lineRule="auto"/>
              <w:ind w:right="57"/>
              <w:jc w:val="right"/>
              <w:rPr>
                <w:rFonts w:cs="Arial"/>
                <w:szCs w:val="18"/>
                <w:lang w:val="sk-SK"/>
              </w:rPr>
            </w:pPr>
            <w:r>
              <w:rPr>
                <w:rFonts w:cs="Arial"/>
                <w:b w:val="0"/>
                <w:szCs w:val="18"/>
                <w:lang w:val="sk-SK"/>
              </w:rPr>
              <w:t>-</w:t>
            </w:r>
          </w:p>
        </w:tc>
        <w:tc>
          <w:tcPr>
            <w:tcW w:w="1301" w:type="dxa"/>
            <w:tcBorders>
              <w:bottom w:val="single" w:sz="4" w:space="0" w:color="auto"/>
            </w:tcBorders>
            <w:vAlign w:val="bottom"/>
          </w:tcPr>
          <w:p w14:paraId="445F4DF2" w14:textId="261312C1" w:rsidR="002E5896" w:rsidRPr="00D65774" w:rsidRDefault="00273C0B" w:rsidP="00E55167">
            <w:pPr>
              <w:pStyle w:val="Columnheader"/>
              <w:tabs>
                <w:tab w:val="clear" w:pos="1503"/>
              </w:tabs>
              <w:suppressAutoHyphens/>
              <w:spacing w:line="226" w:lineRule="auto"/>
              <w:ind w:right="57"/>
              <w:jc w:val="right"/>
              <w:rPr>
                <w:rFonts w:cs="Arial"/>
                <w:b w:val="0"/>
                <w:szCs w:val="18"/>
                <w:lang w:val="sk-SK"/>
              </w:rPr>
            </w:pPr>
            <w:r>
              <w:rPr>
                <w:rFonts w:cs="Arial"/>
                <w:b w:val="0"/>
                <w:color w:val="000000"/>
                <w:szCs w:val="18"/>
                <w:lang w:val="sk-SK" w:eastAsia="sk-SK"/>
              </w:rPr>
              <w:t>-</w:t>
            </w:r>
            <w:r w:rsidR="002E5896" w:rsidRPr="009220BB">
              <w:rPr>
                <w:rFonts w:cs="Arial"/>
                <w:b w:val="0"/>
                <w:color w:val="000000"/>
                <w:szCs w:val="18"/>
                <w:lang w:val="sk-SK" w:eastAsia="sk-SK"/>
              </w:rPr>
              <w:t>106 380</w:t>
            </w:r>
          </w:p>
        </w:tc>
        <w:tc>
          <w:tcPr>
            <w:tcW w:w="1369" w:type="dxa"/>
            <w:tcBorders>
              <w:bottom w:val="single" w:sz="4" w:space="0" w:color="auto"/>
            </w:tcBorders>
            <w:vAlign w:val="bottom"/>
          </w:tcPr>
          <w:p w14:paraId="173E0872" w14:textId="5FA11F46" w:rsidR="002E5896" w:rsidRPr="00D65774" w:rsidRDefault="002E5896" w:rsidP="00E55167">
            <w:pPr>
              <w:pStyle w:val="Columnheader"/>
              <w:tabs>
                <w:tab w:val="clear" w:pos="1503"/>
              </w:tabs>
              <w:suppressAutoHyphens/>
              <w:spacing w:line="226" w:lineRule="auto"/>
              <w:ind w:right="57"/>
              <w:jc w:val="right"/>
              <w:rPr>
                <w:rFonts w:cs="Arial"/>
                <w:b w:val="0"/>
                <w:szCs w:val="18"/>
                <w:lang w:val="sk-SK"/>
              </w:rPr>
            </w:pPr>
            <w:r>
              <w:rPr>
                <w:rFonts w:cs="Arial"/>
                <w:b w:val="0"/>
                <w:szCs w:val="18"/>
                <w:lang w:val="sk-SK"/>
              </w:rPr>
              <w:t>-</w:t>
            </w:r>
          </w:p>
        </w:tc>
        <w:tc>
          <w:tcPr>
            <w:tcW w:w="958" w:type="dxa"/>
            <w:tcBorders>
              <w:bottom w:val="single" w:sz="4" w:space="0" w:color="auto"/>
            </w:tcBorders>
            <w:vAlign w:val="bottom"/>
          </w:tcPr>
          <w:p w14:paraId="41D6B47D" w14:textId="15F9A28F" w:rsidR="002E5896" w:rsidRPr="00D65774" w:rsidRDefault="002E5896" w:rsidP="00E55167">
            <w:pPr>
              <w:pStyle w:val="Columnheader"/>
              <w:tabs>
                <w:tab w:val="clear" w:pos="1503"/>
              </w:tabs>
              <w:suppressAutoHyphens/>
              <w:spacing w:line="226" w:lineRule="auto"/>
              <w:ind w:right="57"/>
              <w:jc w:val="right"/>
              <w:rPr>
                <w:rFonts w:cs="Arial"/>
                <w:b w:val="0"/>
                <w:szCs w:val="18"/>
                <w:lang w:val="sk-SK"/>
              </w:rPr>
            </w:pPr>
            <w:r>
              <w:rPr>
                <w:rFonts w:cs="Arial"/>
                <w:b w:val="0"/>
                <w:szCs w:val="18"/>
                <w:lang w:val="sk-SK"/>
              </w:rPr>
              <w:t>-</w:t>
            </w:r>
          </w:p>
        </w:tc>
      </w:tr>
    </w:tbl>
    <w:p w14:paraId="4781D968" w14:textId="010CF19C" w:rsidR="00006345" w:rsidRDefault="00006345" w:rsidP="00777B28">
      <w:pPr>
        <w:pStyle w:val="Heading1"/>
        <w:numPr>
          <w:ilvl w:val="0"/>
          <w:numId w:val="0"/>
        </w:numPr>
        <w:ind w:left="1440"/>
      </w:pPr>
    </w:p>
    <w:p w14:paraId="689DA6D7" w14:textId="77777777" w:rsidR="005A6210" w:rsidRPr="005A6210" w:rsidRDefault="005A6210" w:rsidP="005A6210">
      <w:pPr>
        <w:rPr>
          <w:lang w:val="sk-SK" w:eastAsia="sk-SK"/>
        </w:rPr>
      </w:pPr>
    </w:p>
    <w:p w14:paraId="0FE2D45C" w14:textId="6B7BDBCE" w:rsidR="003D03CE" w:rsidRPr="00BB5CF1" w:rsidRDefault="003D03CE" w:rsidP="00777B28">
      <w:pPr>
        <w:pStyle w:val="Heading1"/>
      </w:pPr>
      <w:bookmarkStart w:id="106" w:name="_Toc8914309"/>
      <w:r w:rsidRPr="00926137">
        <w:t>Výnosy</w:t>
      </w:r>
      <w:bookmarkEnd w:id="106"/>
      <w:r w:rsidR="00B745CC">
        <w:t xml:space="preserve"> </w:t>
      </w:r>
      <w:r w:rsidRPr="00926137">
        <w:t xml:space="preserve"> </w:t>
      </w:r>
    </w:p>
    <w:p w14:paraId="43870F16" w14:textId="77777777" w:rsidR="00BB5CF1" w:rsidRPr="00EF0B98" w:rsidRDefault="00BB5CF1" w:rsidP="00E55167">
      <w:pPr>
        <w:spacing w:after="0" w:line="240" w:lineRule="auto"/>
        <w:rPr>
          <w:rFonts w:ascii="Arial" w:hAnsi="Arial" w:cs="Arial"/>
          <w:sz w:val="20"/>
          <w:szCs w:val="20"/>
          <w:lang w:val="sk-SK"/>
        </w:rPr>
      </w:pPr>
    </w:p>
    <w:tbl>
      <w:tblPr>
        <w:tblW w:w="8987" w:type="dxa"/>
        <w:tblInd w:w="126" w:type="dxa"/>
        <w:tblLayout w:type="fixed"/>
        <w:tblCellMar>
          <w:left w:w="70" w:type="dxa"/>
          <w:right w:w="70" w:type="dxa"/>
        </w:tblCellMar>
        <w:tblLook w:val="04A0" w:firstRow="1" w:lastRow="0" w:firstColumn="1" w:lastColumn="0" w:noHBand="0" w:noVBand="1"/>
      </w:tblPr>
      <w:tblGrid>
        <w:gridCol w:w="6111"/>
        <w:gridCol w:w="1276"/>
        <w:gridCol w:w="1600"/>
      </w:tblGrid>
      <w:tr w:rsidR="00FC5A32" w:rsidRPr="00926137" w14:paraId="0FECCFC4" w14:textId="77777777" w:rsidTr="002D3DDC">
        <w:trPr>
          <w:trHeight w:val="170"/>
        </w:trPr>
        <w:tc>
          <w:tcPr>
            <w:tcW w:w="6111" w:type="dxa"/>
            <w:tcBorders>
              <w:top w:val="nil"/>
              <w:left w:val="nil"/>
              <w:bottom w:val="single" w:sz="4" w:space="0" w:color="auto"/>
              <w:right w:val="nil"/>
            </w:tcBorders>
            <w:shd w:val="clear" w:color="auto" w:fill="auto"/>
            <w:noWrap/>
            <w:vAlign w:val="bottom"/>
          </w:tcPr>
          <w:p w14:paraId="0BF9986E" w14:textId="77777777" w:rsidR="00FC5A32" w:rsidRPr="00926137" w:rsidRDefault="00FC5A32" w:rsidP="002D6C72">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 tis. EUR)</w:t>
            </w:r>
            <w:r w:rsidRPr="00926137">
              <w:rPr>
                <w:rFonts w:ascii="Arial" w:hAnsi="Arial" w:cs="Arial"/>
                <w:i/>
                <w:iCs/>
                <w:color w:val="000000"/>
                <w:sz w:val="18"/>
                <w:szCs w:val="18"/>
                <w:lang w:val="sk-SK" w:eastAsia="sk-SK"/>
              </w:rPr>
              <w:t> </w:t>
            </w:r>
          </w:p>
        </w:tc>
        <w:tc>
          <w:tcPr>
            <w:tcW w:w="1276" w:type="dxa"/>
            <w:tcBorders>
              <w:top w:val="nil"/>
              <w:left w:val="nil"/>
              <w:bottom w:val="single" w:sz="4" w:space="0" w:color="auto"/>
              <w:right w:val="nil"/>
            </w:tcBorders>
          </w:tcPr>
          <w:p w14:paraId="43C9ED34" w14:textId="255EAC02"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9</w:t>
            </w:r>
          </w:p>
        </w:tc>
        <w:tc>
          <w:tcPr>
            <w:tcW w:w="1600" w:type="dxa"/>
            <w:tcBorders>
              <w:top w:val="nil"/>
              <w:left w:val="nil"/>
              <w:bottom w:val="single" w:sz="4" w:space="0" w:color="auto"/>
              <w:right w:val="nil"/>
            </w:tcBorders>
            <w:vAlign w:val="bottom"/>
          </w:tcPr>
          <w:p w14:paraId="0159609F" w14:textId="04C54479"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8</w:t>
            </w:r>
          </w:p>
        </w:tc>
      </w:tr>
      <w:tr w:rsidR="00FC5A32" w:rsidRPr="00926137" w14:paraId="2704C327" w14:textId="77777777" w:rsidTr="002D3DDC">
        <w:trPr>
          <w:trHeight w:val="170"/>
        </w:trPr>
        <w:tc>
          <w:tcPr>
            <w:tcW w:w="6111" w:type="dxa"/>
            <w:tcBorders>
              <w:top w:val="nil"/>
              <w:left w:val="nil"/>
              <w:bottom w:val="nil"/>
              <w:right w:val="nil"/>
            </w:tcBorders>
            <w:shd w:val="clear" w:color="auto" w:fill="auto"/>
            <w:noWrap/>
            <w:vAlign w:val="bottom"/>
          </w:tcPr>
          <w:p w14:paraId="0AEB49CE" w14:textId="77777777" w:rsidR="00FC5A32" w:rsidRPr="00926137" w:rsidRDefault="00FC5A32" w:rsidP="002D6C72">
            <w:pPr>
              <w:suppressAutoHyphens/>
              <w:spacing w:after="0" w:line="240" w:lineRule="auto"/>
              <w:ind w:left="-57"/>
              <w:rPr>
                <w:rFonts w:ascii="Arial" w:hAnsi="Arial" w:cs="Arial"/>
                <w:i/>
                <w:iCs/>
                <w:color w:val="000000"/>
                <w:sz w:val="18"/>
                <w:szCs w:val="18"/>
                <w:lang w:val="sk-SK" w:eastAsia="sk-SK"/>
              </w:rPr>
            </w:pPr>
          </w:p>
        </w:tc>
        <w:tc>
          <w:tcPr>
            <w:tcW w:w="1276" w:type="dxa"/>
            <w:tcBorders>
              <w:top w:val="nil"/>
              <w:left w:val="nil"/>
              <w:bottom w:val="nil"/>
              <w:right w:val="nil"/>
            </w:tcBorders>
          </w:tcPr>
          <w:p w14:paraId="21F1E734" w14:textId="77777777" w:rsidR="00FC5A32" w:rsidRPr="00926137"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c>
          <w:tcPr>
            <w:tcW w:w="1600" w:type="dxa"/>
            <w:tcBorders>
              <w:top w:val="nil"/>
              <w:left w:val="nil"/>
              <w:bottom w:val="nil"/>
              <w:right w:val="nil"/>
            </w:tcBorders>
            <w:vAlign w:val="bottom"/>
          </w:tcPr>
          <w:p w14:paraId="7F7B0EC4" w14:textId="349DB9E9" w:rsidR="00FC5A32" w:rsidRPr="00926137"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r>
      <w:tr w:rsidR="002E5896" w:rsidRPr="00926137" w14:paraId="2F1E9D52" w14:textId="77777777" w:rsidTr="002D3DDC">
        <w:trPr>
          <w:trHeight w:val="170"/>
        </w:trPr>
        <w:tc>
          <w:tcPr>
            <w:tcW w:w="6111" w:type="dxa"/>
            <w:tcBorders>
              <w:top w:val="nil"/>
              <w:left w:val="nil"/>
              <w:bottom w:val="nil"/>
              <w:right w:val="nil"/>
            </w:tcBorders>
            <w:shd w:val="clear" w:color="auto" w:fill="auto"/>
            <w:noWrap/>
            <w:vAlign w:val="bottom"/>
          </w:tcPr>
          <w:p w14:paraId="7CBF790B" w14:textId="28AE0EF3"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Poskytnuté služby</w:t>
            </w:r>
          </w:p>
        </w:tc>
        <w:tc>
          <w:tcPr>
            <w:tcW w:w="1276" w:type="dxa"/>
            <w:tcBorders>
              <w:top w:val="nil"/>
              <w:left w:val="nil"/>
              <w:bottom w:val="nil"/>
              <w:right w:val="nil"/>
            </w:tcBorders>
          </w:tcPr>
          <w:p w14:paraId="16690DEA" w14:textId="70178CD3" w:rsidR="002E5896" w:rsidRPr="00656EAF" w:rsidRDefault="00D87944"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86 568</w:t>
            </w:r>
          </w:p>
        </w:tc>
        <w:tc>
          <w:tcPr>
            <w:tcW w:w="1600" w:type="dxa"/>
            <w:tcBorders>
              <w:top w:val="nil"/>
              <w:left w:val="nil"/>
              <w:bottom w:val="nil"/>
              <w:right w:val="nil"/>
            </w:tcBorders>
          </w:tcPr>
          <w:p w14:paraId="58939EF2" w14:textId="2BF699A1" w:rsidR="002E5896" w:rsidRPr="00EF0B98"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104 131</w:t>
            </w:r>
          </w:p>
        </w:tc>
      </w:tr>
      <w:tr w:rsidR="002E5896" w:rsidRPr="00926137" w14:paraId="58496AEE" w14:textId="77777777" w:rsidTr="002D3DDC">
        <w:trPr>
          <w:trHeight w:val="170"/>
        </w:trPr>
        <w:tc>
          <w:tcPr>
            <w:tcW w:w="6111" w:type="dxa"/>
            <w:tcBorders>
              <w:top w:val="nil"/>
              <w:left w:val="nil"/>
              <w:bottom w:val="nil"/>
              <w:right w:val="nil"/>
            </w:tcBorders>
            <w:shd w:val="clear" w:color="auto" w:fill="auto"/>
            <w:noWrap/>
            <w:vAlign w:val="bottom"/>
          </w:tcPr>
          <w:p w14:paraId="44862FA0" w14:textId="77777777"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Výnosy zo zákazkovej výroby</w:t>
            </w:r>
          </w:p>
        </w:tc>
        <w:tc>
          <w:tcPr>
            <w:tcW w:w="1276" w:type="dxa"/>
            <w:tcBorders>
              <w:top w:val="nil"/>
              <w:left w:val="nil"/>
              <w:bottom w:val="nil"/>
              <w:right w:val="nil"/>
            </w:tcBorders>
          </w:tcPr>
          <w:p w14:paraId="6E749AE5" w14:textId="6AEBF68C" w:rsidR="002E5896" w:rsidRPr="00656EAF" w:rsidRDefault="00656EAF" w:rsidP="002E5896">
            <w:pPr>
              <w:suppressAutoHyphens/>
              <w:spacing w:after="0" w:line="240" w:lineRule="auto"/>
              <w:ind w:left="113" w:right="57"/>
              <w:jc w:val="right"/>
              <w:rPr>
                <w:rFonts w:ascii="Arial" w:hAnsi="Arial" w:cs="Arial"/>
                <w:color w:val="000000"/>
                <w:sz w:val="18"/>
                <w:szCs w:val="18"/>
                <w:lang w:val="sk-SK" w:eastAsia="sk-SK"/>
              </w:rPr>
            </w:pPr>
            <w:r w:rsidRPr="00656EAF">
              <w:rPr>
                <w:rFonts w:ascii="Arial" w:hAnsi="Arial" w:cs="Arial"/>
                <w:color w:val="000000"/>
                <w:sz w:val="18"/>
                <w:szCs w:val="18"/>
                <w:lang w:val="sk-SK" w:eastAsia="sk-SK"/>
              </w:rPr>
              <w:t>4 276</w:t>
            </w:r>
          </w:p>
        </w:tc>
        <w:tc>
          <w:tcPr>
            <w:tcW w:w="1600" w:type="dxa"/>
            <w:tcBorders>
              <w:top w:val="nil"/>
              <w:left w:val="nil"/>
              <w:bottom w:val="nil"/>
              <w:right w:val="nil"/>
            </w:tcBorders>
          </w:tcPr>
          <w:p w14:paraId="6ADDE8FC" w14:textId="2EE11F12"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3 066</w:t>
            </w:r>
          </w:p>
        </w:tc>
      </w:tr>
      <w:tr w:rsidR="002E5896" w:rsidRPr="00926137" w14:paraId="2AA72DC1" w14:textId="77777777" w:rsidTr="002D3DDC">
        <w:trPr>
          <w:trHeight w:val="170"/>
        </w:trPr>
        <w:tc>
          <w:tcPr>
            <w:tcW w:w="6111" w:type="dxa"/>
            <w:tcBorders>
              <w:top w:val="nil"/>
              <w:left w:val="nil"/>
              <w:bottom w:val="nil"/>
              <w:right w:val="nil"/>
            </w:tcBorders>
            <w:shd w:val="clear" w:color="auto" w:fill="auto"/>
            <w:noWrap/>
            <w:vAlign w:val="bottom"/>
          </w:tcPr>
          <w:p w14:paraId="4A4F82AB" w14:textId="6A930061"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Predaj tovaru</w:t>
            </w:r>
          </w:p>
        </w:tc>
        <w:tc>
          <w:tcPr>
            <w:tcW w:w="1276" w:type="dxa"/>
            <w:tcBorders>
              <w:top w:val="nil"/>
              <w:left w:val="nil"/>
              <w:bottom w:val="nil"/>
              <w:right w:val="nil"/>
            </w:tcBorders>
          </w:tcPr>
          <w:p w14:paraId="6754A87E" w14:textId="30FC2A0C" w:rsidR="002E5896" w:rsidRPr="00656EAF" w:rsidRDefault="00656EAF" w:rsidP="002E5896">
            <w:pPr>
              <w:suppressAutoHyphens/>
              <w:spacing w:after="0" w:line="240" w:lineRule="auto"/>
              <w:ind w:left="113" w:right="57"/>
              <w:jc w:val="right"/>
              <w:rPr>
                <w:rFonts w:ascii="Arial" w:hAnsi="Arial" w:cs="Arial"/>
                <w:color w:val="000000"/>
                <w:sz w:val="18"/>
                <w:szCs w:val="18"/>
                <w:lang w:val="sk-SK" w:eastAsia="sk-SK"/>
              </w:rPr>
            </w:pPr>
            <w:r w:rsidRPr="00656EAF">
              <w:rPr>
                <w:rFonts w:ascii="Arial" w:hAnsi="Arial" w:cs="Arial"/>
                <w:color w:val="000000"/>
                <w:sz w:val="18"/>
                <w:szCs w:val="18"/>
                <w:lang w:val="sk-SK" w:eastAsia="sk-SK"/>
              </w:rPr>
              <w:t>709</w:t>
            </w:r>
          </w:p>
        </w:tc>
        <w:tc>
          <w:tcPr>
            <w:tcW w:w="1600" w:type="dxa"/>
            <w:tcBorders>
              <w:top w:val="nil"/>
              <w:left w:val="nil"/>
              <w:bottom w:val="nil"/>
              <w:right w:val="nil"/>
            </w:tcBorders>
          </w:tcPr>
          <w:p w14:paraId="35D0E9D4" w14:textId="5DA44228" w:rsidR="002E5896"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959</w:t>
            </w:r>
          </w:p>
        </w:tc>
      </w:tr>
      <w:tr w:rsidR="002E5896" w:rsidRPr="00926137" w14:paraId="4252C41C" w14:textId="77777777" w:rsidTr="002D3DDC">
        <w:trPr>
          <w:trHeight w:val="170"/>
        </w:trPr>
        <w:tc>
          <w:tcPr>
            <w:tcW w:w="6111" w:type="dxa"/>
            <w:tcBorders>
              <w:top w:val="single" w:sz="4" w:space="0" w:color="auto"/>
              <w:left w:val="nil"/>
              <w:bottom w:val="single" w:sz="4" w:space="0" w:color="auto"/>
              <w:right w:val="nil"/>
            </w:tcBorders>
            <w:shd w:val="clear" w:color="auto" w:fill="auto"/>
            <w:noWrap/>
            <w:vAlign w:val="bottom"/>
          </w:tcPr>
          <w:p w14:paraId="55F7D87F" w14:textId="77777777" w:rsidR="002E5896" w:rsidRPr="00926137" w:rsidRDefault="002E5896" w:rsidP="002E5896">
            <w:pPr>
              <w:suppressAutoHyphens/>
              <w:spacing w:after="0" w:line="240" w:lineRule="auto"/>
              <w:ind w:left="-57"/>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 xml:space="preserve">Výnosy spolu </w:t>
            </w:r>
          </w:p>
        </w:tc>
        <w:tc>
          <w:tcPr>
            <w:tcW w:w="1276" w:type="dxa"/>
            <w:tcBorders>
              <w:top w:val="single" w:sz="4" w:space="0" w:color="auto"/>
              <w:left w:val="nil"/>
              <w:bottom w:val="single" w:sz="4" w:space="0" w:color="auto"/>
              <w:right w:val="nil"/>
            </w:tcBorders>
          </w:tcPr>
          <w:p w14:paraId="55D71885" w14:textId="0FE3ECD7" w:rsidR="002E5896" w:rsidRPr="00F750F9" w:rsidRDefault="00D87944" w:rsidP="002E5896">
            <w:pPr>
              <w:suppressAutoHyphens/>
              <w:spacing w:after="0" w:line="240" w:lineRule="auto"/>
              <w:ind w:left="113" w:right="57"/>
              <w:jc w:val="right"/>
              <w:rPr>
                <w:rFonts w:ascii="Arial" w:hAnsi="Arial" w:cs="Arial"/>
                <w:b/>
                <w:bCs/>
                <w:color w:val="000000"/>
                <w:sz w:val="18"/>
                <w:szCs w:val="18"/>
                <w:lang w:eastAsia="sk-SK"/>
              </w:rPr>
            </w:pPr>
            <w:r>
              <w:rPr>
                <w:rFonts w:ascii="Arial" w:hAnsi="Arial" w:cs="Arial"/>
                <w:b/>
                <w:bCs/>
                <w:color w:val="000000"/>
                <w:sz w:val="18"/>
                <w:szCs w:val="18"/>
                <w:lang w:val="sk-SK" w:eastAsia="sk-SK"/>
              </w:rPr>
              <w:t>91 553</w:t>
            </w:r>
          </w:p>
        </w:tc>
        <w:tc>
          <w:tcPr>
            <w:tcW w:w="1600" w:type="dxa"/>
            <w:tcBorders>
              <w:top w:val="single" w:sz="4" w:space="0" w:color="auto"/>
              <w:left w:val="nil"/>
              <w:bottom w:val="single" w:sz="4" w:space="0" w:color="auto"/>
              <w:right w:val="nil"/>
            </w:tcBorders>
          </w:tcPr>
          <w:p w14:paraId="20396A76" w14:textId="47EE7E94" w:rsidR="002E5896" w:rsidRPr="00926137" w:rsidRDefault="002E5896" w:rsidP="002E5896">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108 156</w:t>
            </w:r>
          </w:p>
        </w:tc>
      </w:tr>
    </w:tbl>
    <w:p w14:paraId="4FB82F77" w14:textId="72F09AF3" w:rsidR="006214AB" w:rsidRDefault="006214AB" w:rsidP="00CB4978">
      <w:pPr>
        <w:rPr>
          <w:lang w:val="sk-SK"/>
        </w:rPr>
      </w:pPr>
    </w:p>
    <w:p w14:paraId="1472FA29" w14:textId="3D3BEEC1" w:rsidR="00A5272A" w:rsidRPr="0010006E" w:rsidRDefault="00A5272A" w:rsidP="00A5272A">
      <w:pPr>
        <w:jc w:val="both"/>
        <w:rPr>
          <w:rFonts w:ascii="Arial" w:hAnsi="Arial" w:cs="Arial"/>
          <w:sz w:val="20"/>
          <w:szCs w:val="20"/>
        </w:rPr>
      </w:pPr>
      <w:proofErr w:type="spellStart"/>
      <w:r w:rsidRPr="0010006E">
        <w:rPr>
          <w:rFonts w:ascii="Arial" w:hAnsi="Arial" w:cs="Arial"/>
          <w:sz w:val="20"/>
          <w:szCs w:val="20"/>
        </w:rPr>
        <w:t>Aktíva</w:t>
      </w:r>
      <w:proofErr w:type="spellEnd"/>
      <w:r w:rsidRPr="0010006E">
        <w:rPr>
          <w:rFonts w:ascii="Arial" w:hAnsi="Arial" w:cs="Arial"/>
          <w:sz w:val="20"/>
          <w:szCs w:val="20"/>
        </w:rPr>
        <w:t xml:space="preserve"> a </w:t>
      </w:r>
      <w:proofErr w:type="spellStart"/>
      <w:r w:rsidRPr="0010006E">
        <w:rPr>
          <w:rFonts w:ascii="Arial" w:hAnsi="Arial" w:cs="Arial"/>
          <w:sz w:val="20"/>
          <w:szCs w:val="20"/>
        </w:rPr>
        <w:t>pasíva</w:t>
      </w:r>
      <w:proofErr w:type="spellEnd"/>
      <w:r w:rsidRPr="0010006E">
        <w:rPr>
          <w:rFonts w:ascii="Arial" w:hAnsi="Arial" w:cs="Arial"/>
          <w:sz w:val="20"/>
          <w:szCs w:val="20"/>
        </w:rPr>
        <w:t xml:space="preserve"> </w:t>
      </w:r>
      <w:proofErr w:type="spellStart"/>
      <w:r w:rsidRPr="0010006E">
        <w:rPr>
          <w:rFonts w:ascii="Arial" w:hAnsi="Arial" w:cs="Arial"/>
          <w:sz w:val="20"/>
          <w:szCs w:val="20"/>
        </w:rPr>
        <w:t>vyplývajúce</w:t>
      </w:r>
      <w:proofErr w:type="spellEnd"/>
      <w:r w:rsidRPr="0010006E">
        <w:rPr>
          <w:rFonts w:ascii="Arial" w:hAnsi="Arial" w:cs="Arial"/>
          <w:sz w:val="20"/>
          <w:szCs w:val="20"/>
        </w:rPr>
        <w:t xml:space="preserve"> zo </w:t>
      </w:r>
      <w:proofErr w:type="spellStart"/>
      <w:r w:rsidRPr="0010006E">
        <w:rPr>
          <w:rFonts w:ascii="Arial" w:hAnsi="Arial" w:cs="Arial"/>
          <w:sz w:val="20"/>
          <w:szCs w:val="20"/>
        </w:rPr>
        <w:t>zmlúv</w:t>
      </w:r>
      <w:proofErr w:type="spellEnd"/>
      <w:r w:rsidRPr="0010006E">
        <w:rPr>
          <w:rFonts w:ascii="Arial" w:hAnsi="Arial" w:cs="Arial"/>
          <w:sz w:val="20"/>
          <w:szCs w:val="20"/>
        </w:rPr>
        <w:t xml:space="preserve"> so </w:t>
      </w:r>
      <w:proofErr w:type="spellStart"/>
      <w:r w:rsidRPr="0010006E">
        <w:rPr>
          <w:rFonts w:ascii="Arial" w:hAnsi="Arial" w:cs="Arial"/>
          <w:sz w:val="20"/>
          <w:szCs w:val="20"/>
        </w:rPr>
        <w:t>zákazníkmi</w:t>
      </w:r>
      <w:proofErr w:type="spellEnd"/>
      <w:r w:rsidR="00801E7C" w:rsidRPr="00801E7C">
        <w:rPr>
          <w:rFonts w:ascii="Arial" w:hAnsi="Arial" w:cs="Arial"/>
          <w:sz w:val="20"/>
          <w:szCs w:val="20"/>
        </w:rPr>
        <w:t>:</w:t>
      </w:r>
    </w:p>
    <w:tbl>
      <w:tblPr>
        <w:tblW w:w="8863" w:type="dxa"/>
        <w:tblInd w:w="57" w:type="dxa"/>
        <w:tblLayout w:type="fixed"/>
        <w:tblCellMar>
          <w:left w:w="113" w:type="dxa"/>
        </w:tblCellMar>
        <w:tblLook w:val="04A0" w:firstRow="1" w:lastRow="0" w:firstColumn="1" w:lastColumn="0" w:noHBand="0" w:noVBand="1"/>
      </w:tblPr>
      <w:tblGrid>
        <w:gridCol w:w="4893"/>
        <w:gridCol w:w="12"/>
        <w:gridCol w:w="1968"/>
        <w:gridCol w:w="1970"/>
        <w:gridCol w:w="20"/>
      </w:tblGrid>
      <w:tr w:rsidR="00265B69" w:rsidRPr="00A5272A" w14:paraId="1029A6D3" w14:textId="77777777" w:rsidTr="00265B69">
        <w:trPr>
          <w:trHeight w:val="397"/>
        </w:trPr>
        <w:tc>
          <w:tcPr>
            <w:tcW w:w="4905" w:type="dxa"/>
            <w:gridSpan w:val="2"/>
            <w:tcBorders>
              <w:bottom w:val="single" w:sz="4" w:space="0" w:color="000000" w:themeColor="text1"/>
            </w:tcBorders>
            <w:vAlign w:val="bottom"/>
          </w:tcPr>
          <w:p w14:paraId="356B5E35" w14:textId="77777777" w:rsidR="00265B69" w:rsidRPr="0010006E" w:rsidRDefault="00265B69" w:rsidP="00F6349C">
            <w:pPr>
              <w:pStyle w:val="RRthousands"/>
              <w:widowControl w:val="0"/>
              <w:ind w:left="113" w:right="-57" w:hanging="113"/>
              <w:rPr>
                <w:spacing w:val="-2"/>
                <w:sz w:val="18"/>
                <w:szCs w:val="18"/>
                <w:lang w:val="en-US"/>
              </w:rPr>
            </w:pPr>
            <w:r w:rsidRPr="0010006E">
              <w:rPr>
                <w:spacing w:val="-2"/>
                <w:sz w:val="18"/>
                <w:szCs w:val="18"/>
                <w:lang w:val="en-US"/>
              </w:rPr>
              <w:t>(v tis. EUR)</w:t>
            </w:r>
          </w:p>
        </w:tc>
        <w:tc>
          <w:tcPr>
            <w:tcW w:w="1968" w:type="dxa"/>
            <w:tcBorders>
              <w:bottom w:val="single" w:sz="4" w:space="0" w:color="auto"/>
            </w:tcBorders>
            <w:vAlign w:val="bottom"/>
          </w:tcPr>
          <w:p w14:paraId="5FC653A3" w14:textId="77777777" w:rsidR="00265B69" w:rsidRPr="0010006E" w:rsidRDefault="00265B69" w:rsidP="00F6349C">
            <w:pPr>
              <w:suppressAutoHyphens/>
              <w:spacing w:after="0" w:line="240" w:lineRule="auto"/>
              <w:ind w:left="-2338" w:right="57"/>
              <w:jc w:val="right"/>
              <w:rPr>
                <w:rFonts w:ascii="Arial" w:hAnsi="Arial" w:cs="Arial"/>
                <w:b/>
                <w:bCs/>
                <w:color w:val="000000"/>
                <w:sz w:val="18"/>
                <w:szCs w:val="18"/>
                <w:lang w:val="sk-SK" w:eastAsia="sk-SK"/>
              </w:rPr>
            </w:pPr>
            <w:r w:rsidRPr="0010006E">
              <w:rPr>
                <w:rFonts w:ascii="Arial" w:hAnsi="Arial" w:cs="Arial"/>
                <w:b/>
                <w:bCs/>
                <w:color w:val="000000"/>
                <w:sz w:val="18"/>
                <w:szCs w:val="18"/>
                <w:lang w:val="sk-SK" w:eastAsia="sk-SK"/>
              </w:rPr>
              <w:t>k 30. septembru 2019</w:t>
            </w:r>
          </w:p>
        </w:tc>
        <w:tc>
          <w:tcPr>
            <w:tcW w:w="1990" w:type="dxa"/>
            <w:gridSpan w:val="2"/>
            <w:tcBorders>
              <w:bottom w:val="single" w:sz="4" w:space="0" w:color="auto"/>
            </w:tcBorders>
            <w:vAlign w:val="bottom"/>
          </w:tcPr>
          <w:p w14:paraId="56838F9F" w14:textId="77777777" w:rsidR="00265B69" w:rsidRPr="0010006E" w:rsidRDefault="00265B69" w:rsidP="00F6349C">
            <w:pPr>
              <w:suppressAutoHyphens/>
              <w:spacing w:after="0" w:line="240" w:lineRule="auto"/>
              <w:ind w:left="-2338" w:right="57"/>
              <w:jc w:val="right"/>
              <w:rPr>
                <w:rFonts w:ascii="Arial" w:hAnsi="Arial" w:cs="Arial"/>
                <w:b/>
                <w:bCs/>
                <w:color w:val="000000"/>
                <w:sz w:val="18"/>
                <w:szCs w:val="18"/>
                <w:lang w:val="sk-SK" w:eastAsia="sk-SK"/>
              </w:rPr>
            </w:pPr>
            <w:r w:rsidRPr="0010006E">
              <w:rPr>
                <w:rFonts w:ascii="Arial" w:hAnsi="Arial" w:cs="Arial"/>
                <w:b/>
                <w:bCs/>
                <w:color w:val="000000"/>
                <w:sz w:val="18"/>
                <w:szCs w:val="18"/>
                <w:lang w:val="sk-SK" w:eastAsia="sk-SK"/>
              </w:rPr>
              <w:t>k 30. septembru 2018</w:t>
            </w:r>
          </w:p>
        </w:tc>
      </w:tr>
      <w:tr w:rsidR="00265B69" w:rsidRPr="00A5272A" w14:paraId="21AA6CD0" w14:textId="77777777" w:rsidTr="00265B69">
        <w:trPr>
          <w:gridAfter w:val="1"/>
          <w:wAfter w:w="20" w:type="dxa"/>
          <w:trHeight w:val="227"/>
        </w:trPr>
        <w:tc>
          <w:tcPr>
            <w:tcW w:w="4893" w:type="dxa"/>
            <w:tcBorders>
              <w:top w:val="single" w:sz="4" w:space="0" w:color="000000" w:themeColor="text1"/>
            </w:tcBorders>
            <w:vAlign w:val="bottom"/>
          </w:tcPr>
          <w:p w14:paraId="28F19AE3" w14:textId="77777777" w:rsidR="00265B69" w:rsidRPr="0010006E" w:rsidRDefault="00265B69" w:rsidP="00F6349C">
            <w:pPr>
              <w:widowControl w:val="0"/>
              <w:spacing w:line="240" w:lineRule="auto"/>
              <w:ind w:right="-57"/>
              <w:rPr>
                <w:rFonts w:ascii="Arial" w:hAnsi="Arial" w:cs="Arial"/>
                <w:spacing w:val="-2"/>
                <w:sz w:val="18"/>
                <w:szCs w:val="18"/>
              </w:rPr>
            </w:pPr>
          </w:p>
        </w:tc>
        <w:tc>
          <w:tcPr>
            <w:tcW w:w="1980" w:type="dxa"/>
            <w:gridSpan w:val="2"/>
            <w:tcBorders>
              <w:top w:val="single" w:sz="4" w:space="0" w:color="auto"/>
            </w:tcBorders>
            <w:vAlign w:val="bottom"/>
          </w:tcPr>
          <w:p w14:paraId="57CFACB6" w14:textId="77777777" w:rsidR="00265B69" w:rsidRPr="0010006E" w:rsidRDefault="00265B69" w:rsidP="00F6349C">
            <w:pPr>
              <w:widowControl w:val="0"/>
              <w:spacing w:line="240" w:lineRule="auto"/>
              <w:ind w:left="-57" w:right="-57"/>
              <w:jc w:val="center"/>
              <w:rPr>
                <w:rFonts w:ascii="Arial" w:hAnsi="Arial" w:cs="Arial"/>
                <w:spacing w:val="-2"/>
                <w:sz w:val="18"/>
                <w:szCs w:val="18"/>
              </w:rPr>
            </w:pPr>
          </w:p>
        </w:tc>
        <w:tc>
          <w:tcPr>
            <w:tcW w:w="1970" w:type="dxa"/>
            <w:tcBorders>
              <w:top w:val="single" w:sz="4" w:space="0" w:color="auto"/>
            </w:tcBorders>
            <w:vAlign w:val="bottom"/>
          </w:tcPr>
          <w:p w14:paraId="0854360E" w14:textId="77777777" w:rsidR="00265B69" w:rsidRPr="0010006E" w:rsidRDefault="00265B69" w:rsidP="00F6349C">
            <w:pPr>
              <w:widowControl w:val="0"/>
              <w:spacing w:line="240" w:lineRule="auto"/>
              <w:jc w:val="right"/>
              <w:rPr>
                <w:rFonts w:ascii="Arial" w:hAnsi="Arial" w:cs="Arial"/>
                <w:spacing w:val="-2"/>
                <w:sz w:val="18"/>
                <w:szCs w:val="18"/>
              </w:rPr>
            </w:pPr>
          </w:p>
        </w:tc>
      </w:tr>
      <w:tr w:rsidR="00265B69" w:rsidRPr="00A5272A" w14:paraId="283E3383" w14:textId="77777777" w:rsidTr="00265B69">
        <w:trPr>
          <w:gridAfter w:val="1"/>
          <w:wAfter w:w="20" w:type="dxa"/>
          <w:trHeight w:val="227"/>
        </w:trPr>
        <w:tc>
          <w:tcPr>
            <w:tcW w:w="4893" w:type="dxa"/>
            <w:vAlign w:val="bottom"/>
          </w:tcPr>
          <w:p w14:paraId="221D241B" w14:textId="77777777" w:rsidR="00265B69" w:rsidRPr="0010006E" w:rsidRDefault="00265B69" w:rsidP="00F6349C">
            <w:pPr>
              <w:widowControl w:val="0"/>
              <w:spacing w:line="240" w:lineRule="auto"/>
              <w:ind w:right="-57"/>
              <w:rPr>
                <w:rFonts w:ascii="Arial" w:hAnsi="Arial" w:cs="Arial"/>
                <w:spacing w:val="-2"/>
                <w:sz w:val="18"/>
                <w:szCs w:val="18"/>
              </w:rPr>
            </w:pPr>
            <w:r w:rsidRPr="0010006E">
              <w:rPr>
                <w:rFonts w:ascii="Arial" w:hAnsi="Arial" w:cs="Arial"/>
                <w:spacing w:val="-2"/>
                <w:sz w:val="18"/>
                <w:szCs w:val="18"/>
              </w:rPr>
              <w:t>Kr</w:t>
            </w:r>
            <w:r w:rsidRPr="0010006E">
              <w:rPr>
                <w:rFonts w:ascii="Arial" w:hAnsi="Arial" w:cs="Arial"/>
                <w:spacing w:val="-2"/>
                <w:sz w:val="18"/>
                <w:szCs w:val="18"/>
                <w:lang w:val="sk-SK"/>
              </w:rPr>
              <w:t>átkodobé z</w:t>
            </w:r>
            <w:proofErr w:type="spellStart"/>
            <w:r w:rsidRPr="0010006E">
              <w:rPr>
                <w:rFonts w:ascii="Arial" w:hAnsi="Arial" w:cs="Arial"/>
                <w:spacing w:val="-2"/>
                <w:sz w:val="18"/>
                <w:szCs w:val="18"/>
              </w:rPr>
              <w:t>mluvn</w:t>
            </w:r>
            <w:proofErr w:type="spellEnd"/>
            <w:r w:rsidRPr="0010006E">
              <w:rPr>
                <w:rFonts w:ascii="Arial" w:hAnsi="Arial" w:cs="Arial"/>
                <w:spacing w:val="-2"/>
                <w:sz w:val="18"/>
                <w:szCs w:val="18"/>
                <w:lang w:val="sk-SK"/>
              </w:rPr>
              <w:t>é aktíva</w:t>
            </w:r>
            <w:r w:rsidRPr="0010006E">
              <w:rPr>
                <w:rFonts w:ascii="Arial" w:hAnsi="Arial" w:cs="Arial"/>
                <w:spacing w:val="-2"/>
                <w:sz w:val="18"/>
                <w:szCs w:val="18"/>
              </w:rPr>
              <w:t xml:space="preserve"> (</w:t>
            </w:r>
            <w:r w:rsidRPr="0010006E">
              <w:rPr>
                <w:rFonts w:ascii="Arial" w:hAnsi="Arial" w:cs="Arial"/>
                <w:sz w:val="18"/>
                <w:szCs w:val="18"/>
              </w:rPr>
              <w:t>in</w:t>
            </w:r>
            <w:r w:rsidRPr="0010006E">
              <w:rPr>
                <w:rFonts w:ascii="Arial" w:hAnsi="Arial" w:cs="Arial"/>
                <w:sz w:val="18"/>
                <w:szCs w:val="18"/>
                <w:lang w:val="sk-SK"/>
              </w:rPr>
              <w:t>štálacia systémov technickej správy budov v segmente Building Efficiency)</w:t>
            </w:r>
          </w:p>
        </w:tc>
        <w:tc>
          <w:tcPr>
            <w:tcW w:w="1980" w:type="dxa"/>
            <w:gridSpan w:val="2"/>
            <w:tcBorders>
              <w:bottom w:val="single" w:sz="4" w:space="0" w:color="auto"/>
            </w:tcBorders>
            <w:vAlign w:val="bottom"/>
          </w:tcPr>
          <w:p w14:paraId="52FEF0A8" w14:textId="77777777" w:rsidR="00265B69" w:rsidRPr="0010006E" w:rsidRDefault="00265B69" w:rsidP="00F6349C">
            <w:pPr>
              <w:widowControl w:val="0"/>
              <w:spacing w:line="240" w:lineRule="auto"/>
              <w:ind w:left="-57" w:right="-57"/>
              <w:jc w:val="right"/>
              <w:rPr>
                <w:rFonts w:ascii="Arial" w:hAnsi="Arial" w:cs="Arial"/>
                <w:spacing w:val="-2"/>
                <w:sz w:val="18"/>
                <w:szCs w:val="18"/>
              </w:rPr>
            </w:pPr>
            <w:r w:rsidRPr="0010006E">
              <w:rPr>
                <w:rFonts w:ascii="Arial" w:hAnsi="Arial" w:cs="Arial"/>
                <w:spacing w:val="-2"/>
                <w:sz w:val="18"/>
                <w:szCs w:val="18"/>
              </w:rPr>
              <w:t>235</w:t>
            </w:r>
          </w:p>
        </w:tc>
        <w:tc>
          <w:tcPr>
            <w:tcW w:w="1970" w:type="dxa"/>
            <w:tcBorders>
              <w:bottom w:val="single" w:sz="4" w:space="0" w:color="auto"/>
            </w:tcBorders>
            <w:vAlign w:val="bottom"/>
          </w:tcPr>
          <w:p w14:paraId="0E2E7B55" w14:textId="77777777" w:rsidR="00265B69" w:rsidRPr="0010006E" w:rsidRDefault="00265B69" w:rsidP="00F6349C">
            <w:pPr>
              <w:widowControl w:val="0"/>
              <w:spacing w:line="240" w:lineRule="auto"/>
              <w:jc w:val="right"/>
              <w:rPr>
                <w:rFonts w:ascii="Arial" w:hAnsi="Arial" w:cs="Arial"/>
                <w:spacing w:val="-2"/>
                <w:sz w:val="18"/>
                <w:szCs w:val="18"/>
              </w:rPr>
            </w:pPr>
            <w:r w:rsidRPr="0010006E">
              <w:rPr>
                <w:rFonts w:ascii="Arial" w:hAnsi="Arial" w:cs="Arial"/>
                <w:spacing w:val="-2"/>
                <w:sz w:val="18"/>
                <w:szCs w:val="18"/>
              </w:rPr>
              <w:t>5</w:t>
            </w:r>
          </w:p>
        </w:tc>
      </w:tr>
      <w:tr w:rsidR="00265B69" w:rsidRPr="00A5272A" w14:paraId="18C0F1DE" w14:textId="77777777" w:rsidTr="00265B69">
        <w:trPr>
          <w:gridAfter w:val="1"/>
          <w:wAfter w:w="20" w:type="dxa"/>
          <w:trHeight w:val="227"/>
        </w:trPr>
        <w:tc>
          <w:tcPr>
            <w:tcW w:w="4893" w:type="dxa"/>
            <w:tcBorders>
              <w:bottom w:val="single" w:sz="4" w:space="0" w:color="auto"/>
            </w:tcBorders>
            <w:vAlign w:val="bottom"/>
          </w:tcPr>
          <w:p w14:paraId="754AF4F0" w14:textId="77777777" w:rsidR="00265B69" w:rsidRPr="0010006E" w:rsidRDefault="00265B69" w:rsidP="00F6349C">
            <w:pPr>
              <w:widowControl w:val="0"/>
              <w:spacing w:line="240" w:lineRule="auto"/>
              <w:ind w:right="-57"/>
              <w:rPr>
                <w:rFonts w:ascii="Arial" w:hAnsi="Arial" w:cs="Arial"/>
                <w:b/>
                <w:spacing w:val="-2"/>
                <w:sz w:val="18"/>
                <w:szCs w:val="18"/>
              </w:rPr>
            </w:pPr>
            <w:proofErr w:type="spellStart"/>
            <w:r w:rsidRPr="0010006E">
              <w:rPr>
                <w:rFonts w:ascii="Arial" w:hAnsi="Arial" w:cs="Arial"/>
                <w:b/>
                <w:spacing w:val="-2"/>
                <w:sz w:val="18"/>
                <w:szCs w:val="18"/>
              </w:rPr>
              <w:lastRenderedPageBreak/>
              <w:t>Spolu</w:t>
            </w:r>
            <w:proofErr w:type="spellEnd"/>
            <w:r w:rsidRPr="0010006E">
              <w:rPr>
                <w:rFonts w:ascii="Arial" w:hAnsi="Arial" w:cs="Arial"/>
                <w:b/>
                <w:spacing w:val="-2"/>
                <w:sz w:val="18"/>
                <w:szCs w:val="18"/>
              </w:rPr>
              <w:t xml:space="preserve"> </w:t>
            </w:r>
            <w:proofErr w:type="spellStart"/>
            <w:r w:rsidRPr="0010006E">
              <w:rPr>
                <w:rFonts w:ascii="Arial" w:hAnsi="Arial" w:cs="Arial"/>
                <w:b/>
                <w:spacing w:val="-2"/>
                <w:sz w:val="18"/>
                <w:szCs w:val="18"/>
              </w:rPr>
              <w:t>zmluvné</w:t>
            </w:r>
            <w:proofErr w:type="spellEnd"/>
            <w:r w:rsidRPr="0010006E">
              <w:rPr>
                <w:rFonts w:ascii="Arial" w:hAnsi="Arial" w:cs="Arial"/>
                <w:b/>
                <w:spacing w:val="-2"/>
                <w:sz w:val="18"/>
                <w:szCs w:val="18"/>
              </w:rPr>
              <w:t xml:space="preserve"> </w:t>
            </w:r>
            <w:proofErr w:type="spellStart"/>
            <w:r w:rsidRPr="0010006E">
              <w:rPr>
                <w:rFonts w:ascii="Arial" w:hAnsi="Arial" w:cs="Arial"/>
                <w:b/>
                <w:spacing w:val="-2"/>
                <w:sz w:val="18"/>
                <w:szCs w:val="18"/>
              </w:rPr>
              <w:t>aktíva</w:t>
            </w:r>
            <w:proofErr w:type="spellEnd"/>
          </w:p>
        </w:tc>
        <w:tc>
          <w:tcPr>
            <w:tcW w:w="1980" w:type="dxa"/>
            <w:gridSpan w:val="2"/>
            <w:tcBorders>
              <w:top w:val="single" w:sz="4" w:space="0" w:color="auto"/>
              <w:bottom w:val="single" w:sz="4" w:space="0" w:color="auto"/>
            </w:tcBorders>
            <w:vAlign w:val="bottom"/>
          </w:tcPr>
          <w:p w14:paraId="57A39EE9" w14:textId="5C6BD937" w:rsidR="00265B69" w:rsidRPr="0010006E" w:rsidRDefault="00265B69" w:rsidP="0010006E">
            <w:pPr>
              <w:widowControl w:val="0"/>
              <w:spacing w:line="240" w:lineRule="auto"/>
              <w:ind w:left="-57" w:right="-57"/>
              <w:jc w:val="right"/>
              <w:rPr>
                <w:rFonts w:ascii="Arial" w:hAnsi="Arial" w:cs="Arial"/>
                <w:b/>
                <w:spacing w:val="-2"/>
                <w:sz w:val="18"/>
                <w:szCs w:val="18"/>
              </w:rPr>
            </w:pPr>
            <w:r>
              <w:rPr>
                <w:rFonts w:ascii="Arial" w:hAnsi="Arial" w:cs="Arial"/>
                <w:b/>
                <w:spacing w:val="-2"/>
                <w:sz w:val="18"/>
                <w:szCs w:val="18"/>
              </w:rPr>
              <w:t>235</w:t>
            </w:r>
          </w:p>
        </w:tc>
        <w:tc>
          <w:tcPr>
            <w:tcW w:w="1970" w:type="dxa"/>
            <w:tcBorders>
              <w:top w:val="single" w:sz="4" w:space="0" w:color="auto"/>
              <w:bottom w:val="single" w:sz="4" w:space="0" w:color="auto"/>
            </w:tcBorders>
            <w:vAlign w:val="bottom"/>
          </w:tcPr>
          <w:p w14:paraId="119192FF" w14:textId="07AE64BA" w:rsidR="00265B69" w:rsidRPr="0010006E" w:rsidRDefault="00265B69" w:rsidP="00F6349C">
            <w:pPr>
              <w:widowControl w:val="0"/>
              <w:spacing w:line="240" w:lineRule="auto"/>
              <w:jc w:val="right"/>
              <w:rPr>
                <w:rFonts w:ascii="Arial" w:hAnsi="Arial" w:cs="Arial"/>
                <w:b/>
                <w:spacing w:val="-2"/>
                <w:sz w:val="18"/>
                <w:szCs w:val="18"/>
              </w:rPr>
            </w:pPr>
            <w:r>
              <w:rPr>
                <w:rFonts w:ascii="Arial" w:hAnsi="Arial" w:cs="Arial"/>
                <w:b/>
                <w:spacing w:val="-2"/>
                <w:sz w:val="18"/>
                <w:szCs w:val="18"/>
              </w:rPr>
              <w:t>5</w:t>
            </w:r>
          </w:p>
        </w:tc>
      </w:tr>
    </w:tbl>
    <w:p w14:paraId="13754208" w14:textId="6A1256E0" w:rsidR="00801E7C" w:rsidRDefault="00801E7C" w:rsidP="00CB4978">
      <w:pPr>
        <w:rPr>
          <w:rFonts w:ascii="Arial" w:hAnsi="Arial" w:cs="Arial"/>
          <w:sz w:val="20"/>
          <w:szCs w:val="20"/>
          <w:lang w:val="sk-SK"/>
        </w:rPr>
      </w:pPr>
    </w:p>
    <w:p w14:paraId="142DF182" w14:textId="5850A535" w:rsidR="003D03CE" w:rsidRPr="00926137" w:rsidRDefault="003D03CE" w:rsidP="00777B28">
      <w:pPr>
        <w:pStyle w:val="Heading1"/>
      </w:pPr>
      <w:bookmarkStart w:id="107" w:name="_Toc8914310"/>
      <w:r w:rsidRPr="00926137">
        <w:t>Náklady predaja (CoS)</w:t>
      </w:r>
      <w:bookmarkEnd w:id="107"/>
      <w:r w:rsidRPr="00926137">
        <w:t xml:space="preserve"> </w:t>
      </w:r>
    </w:p>
    <w:p w14:paraId="4196D361" w14:textId="77777777" w:rsidR="003D03CE" w:rsidRPr="00926137" w:rsidRDefault="003D03CE" w:rsidP="003D03CE">
      <w:pPr>
        <w:suppressAutoHyphens/>
        <w:autoSpaceDE w:val="0"/>
        <w:autoSpaceDN w:val="0"/>
        <w:adjustRightInd w:val="0"/>
        <w:spacing w:after="0" w:line="240" w:lineRule="auto"/>
        <w:jc w:val="both"/>
        <w:rPr>
          <w:rFonts w:ascii="Arial" w:hAnsi="Arial" w:cs="Arial"/>
          <w:sz w:val="20"/>
          <w:szCs w:val="20"/>
          <w:lang w:val="sk-SK"/>
        </w:rPr>
      </w:pPr>
    </w:p>
    <w:tbl>
      <w:tblPr>
        <w:tblW w:w="9015" w:type="dxa"/>
        <w:tblInd w:w="112" w:type="dxa"/>
        <w:tblLayout w:type="fixed"/>
        <w:tblCellMar>
          <w:left w:w="70" w:type="dxa"/>
          <w:right w:w="70" w:type="dxa"/>
        </w:tblCellMar>
        <w:tblLook w:val="04A0" w:firstRow="1" w:lastRow="0" w:firstColumn="1" w:lastColumn="0" w:noHBand="0" w:noVBand="1"/>
      </w:tblPr>
      <w:tblGrid>
        <w:gridCol w:w="6125"/>
        <w:gridCol w:w="1418"/>
        <w:gridCol w:w="1472"/>
      </w:tblGrid>
      <w:tr w:rsidR="00FC5A32" w:rsidRPr="00926137" w14:paraId="30F2D141" w14:textId="77777777" w:rsidTr="00A97FD2">
        <w:trPr>
          <w:trHeight w:val="170"/>
        </w:trPr>
        <w:tc>
          <w:tcPr>
            <w:tcW w:w="6125" w:type="dxa"/>
            <w:tcBorders>
              <w:top w:val="nil"/>
              <w:left w:val="nil"/>
              <w:bottom w:val="single" w:sz="4" w:space="0" w:color="auto"/>
              <w:right w:val="nil"/>
            </w:tcBorders>
            <w:shd w:val="clear" w:color="auto" w:fill="auto"/>
            <w:noWrap/>
            <w:vAlign w:val="bottom"/>
          </w:tcPr>
          <w:p w14:paraId="52381132" w14:textId="77777777" w:rsidR="00FC5A32" w:rsidRPr="00926137" w:rsidRDefault="00FC5A32" w:rsidP="002D6C72">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 tis. EUR)</w:t>
            </w:r>
            <w:r w:rsidRPr="00926137">
              <w:rPr>
                <w:rFonts w:ascii="Arial" w:hAnsi="Arial" w:cs="Arial"/>
                <w:i/>
                <w:iCs/>
                <w:color w:val="000000"/>
                <w:sz w:val="18"/>
                <w:szCs w:val="18"/>
                <w:lang w:val="sk-SK" w:eastAsia="sk-SK"/>
              </w:rPr>
              <w:t> </w:t>
            </w:r>
          </w:p>
        </w:tc>
        <w:tc>
          <w:tcPr>
            <w:tcW w:w="1418" w:type="dxa"/>
            <w:tcBorders>
              <w:top w:val="nil"/>
              <w:left w:val="nil"/>
              <w:bottom w:val="single" w:sz="4" w:space="0" w:color="auto"/>
              <w:right w:val="nil"/>
            </w:tcBorders>
          </w:tcPr>
          <w:p w14:paraId="4BEFA65E" w14:textId="401D83B3"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9</w:t>
            </w:r>
          </w:p>
        </w:tc>
        <w:tc>
          <w:tcPr>
            <w:tcW w:w="1472" w:type="dxa"/>
            <w:tcBorders>
              <w:top w:val="nil"/>
              <w:left w:val="nil"/>
              <w:bottom w:val="single" w:sz="4" w:space="0" w:color="auto"/>
              <w:right w:val="nil"/>
            </w:tcBorders>
            <w:vAlign w:val="bottom"/>
          </w:tcPr>
          <w:p w14:paraId="4BF886A7" w14:textId="3790A311"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8</w:t>
            </w:r>
          </w:p>
        </w:tc>
      </w:tr>
      <w:tr w:rsidR="003D5850" w:rsidRPr="00926137" w14:paraId="5C7FCC7C" w14:textId="77777777" w:rsidTr="003D5850">
        <w:trPr>
          <w:trHeight w:val="170"/>
        </w:trPr>
        <w:tc>
          <w:tcPr>
            <w:tcW w:w="6125" w:type="dxa"/>
            <w:tcBorders>
              <w:top w:val="nil"/>
              <w:left w:val="nil"/>
              <w:right w:val="nil"/>
            </w:tcBorders>
            <w:shd w:val="clear" w:color="auto" w:fill="auto"/>
            <w:noWrap/>
            <w:vAlign w:val="bottom"/>
          </w:tcPr>
          <w:p w14:paraId="688EE351" w14:textId="77777777" w:rsidR="003D5850" w:rsidRPr="00926137" w:rsidRDefault="003D5850" w:rsidP="002D6C72">
            <w:pPr>
              <w:suppressAutoHyphens/>
              <w:spacing w:after="0" w:line="240" w:lineRule="auto"/>
              <w:ind w:left="-57"/>
              <w:rPr>
                <w:rFonts w:ascii="Arial" w:hAnsi="Arial" w:cs="Arial"/>
                <w:color w:val="000000"/>
                <w:sz w:val="18"/>
                <w:szCs w:val="18"/>
                <w:lang w:val="sk-SK" w:eastAsia="sk-SK"/>
              </w:rPr>
            </w:pPr>
          </w:p>
        </w:tc>
        <w:tc>
          <w:tcPr>
            <w:tcW w:w="1418" w:type="dxa"/>
            <w:tcBorders>
              <w:top w:val="nil"/>
              <w:left w:val="nil"/>
              <w:right w:val="nil"/>
            </w:tcBorders>
          </w:tcPr>
          <w:p w14:paraId="4CB39502" w14:textId="77777777" w:rsidR="003D5850" w:rsidRDefault="003D5850" w:rsidP="00452469">
            <w:pPr>
              <w:suppressAutoHyphens/>
              <w:spacing w:after="0" w:line="240" w:lineRule="auto"/>
              <w:ind w:left="113" w:right="57"/>
              <w:jc w:val="right"/>
              <w:rPr>
                <w:rFonts w:ascii="Arial" w:hAnsi="Arial" w:cs="Arial"/>
                <w:b/>
                <w:bCs/>
                <w:color w:val="000000"/>
                <w:sz w:val="18"/>
                <w:szCs w:val="18"/>
                <w:lang w:val="sk-SK" w:eastAsia="sk-SK"/>
              </w:rPr>
            </w:pPr>
          </w:p>
        </w:tc>
        <w:tc>
          <w:tcPr>
            <w:tcW w:w="1472" w:type="dxa"/>
            <w:tcBorders>
              <w:top w:val="nil"/>
              <w:left w:val="nil"/>
              <w:right w:val="nil"/>
            </w:tcBorders>
            <w:vAlign w:val="bottom"/>
          </w:tcPr>
          <w:p w14:paraId="20684DDD" w14:textId="77777777" w:rsidR="003D5850" w:rsidRPr="00926137" w:rsidRDefault="003D5850" w:rsidP="00452469">
            <w:pPr>
              <w:suppressAutoHyphens/>
              <w:spacing w:after="0" w:line="240" w:lineRule="auto"/>
              <w:ind w:left="113" w:right="57"/>
              <w:jc w:val="right"/>
              <w:rPr>
                <w:rFonts w:ascii="Arial" w:hAnsi="Arial" w:cs="Arial"/>
                <w:b/>
                <w:bCs/>
                <w:color w:val="000000"/>
                <w:sz w:val="18"/>
                <w:szCs w:val="18"/>
                <w:lang w:val="sk-SK" w:eastAsia="sk-SK"/>
              </w:rPr>
            </w:pPr>
          </w:p>
        </w:tc>
      </w:tr>
      <w:tr w:rsidR="00FC5A32" w:rsidRPr="00926137" w14:paraId="7C7938AF" w14:textId="77777777" w:rsidTr="00A97FD2">
        <w:trPr>
          <w:trHeight w:val="170"/>
        </w:trPr>
        <w:tc>
          <w:tcPr>
            <w:tcW w:w="6125" w:type="dxa"/>
            <w:tcBorders>
              <w:top w:val="nil"/>
              <w:left w:val="nil"/>
              <w:bottom w:val="nil"/>
              <w:right w:val="nil"/>
            </w:tcBorders>
            <w:shd w:val="clear" w:color="auto" w:fill="auto"/>
            <w:noWrap/>
            <w:vAlign w:val="bottom"/>
          </w:tcPr>
          <w:p w14:paraId="6E528114" w14:textId="13EBA7C4" w:rsidR="00FC5A32" w:rsidRPr="00926137" w:rsidRDefault="00FC5A32" w:rsidP="002D6C72">
            <w:pPr>
              <w:suppressAutoHyphens/>
              <w:spacing w:after="0" w:line="240" w:lineRule="auto"/>
              <w:ind w:left="-57"/>
              <w:rPr>
                <w:rFonts w:ascii="Arial" w:hAnsi="Arial" w:cs="Arial"/>
                <w:b/>
                <w:i/>
                <w:iCs/>
                <w:color w:val="000000"/>
                <w:sz w:val="18"/>
                <w:szCs w:val="18"/>
                <w:lang w:val="sk-SK" w:eastAsia="sk-SK"/>
              </w:rPr>
            </w:pPr>
            <w:r w:rsidRPr="00926137">
              <w:rPr>
                <w:rFonts w:ascii="Arial" w:hAnsi="Arial" w:cs="Arial"/>
                <w:b/>
                <w:i/>
                <w:iCs/>
                <w:color w:val="000000"/>
                <w:sz w:val="18"/>
                <w:szCs w:val="18"/>
                <w:lang w:val="sk-SK" w:eastAsia="sk-SK"/>
              </w:rPr>
              <w:t>Náklady na predaj výrobkov</w:t>
            </w:r>
            <w:r w:rsidR="00AF4343">
              <w:rPr>
                <w:rFonts w:ascii="Arial" w:hAnsi="Arial" w:cs="Arial"/>
                <w:b/>
                <w:i/>
                <w:iCs/>
                <w:color w:val="000000"/>
                <w:sz w:val="18"/>
                <w:szCs w:val="18"/>
                <w:lang w:val="sk-SK" w:eastAsia="sk-SK"/>
              </w:rPr>
              <w:t xml:space="preserve"> a služieb</w:t>
            </w:r>
          </w:p>
        </w:tc>
        <w:tc>
          <w:tcPr>
            <w:tcW w:w="1418" w:type="dxa"/>
            <w:tcBorders>
              <w:top w:val="nil"/>
              <w:left w:val="nil"/>
              <w:bottom w:val="nil"/>
              <w:right w:val="nil"/>
            </w:tcBorders>
          </w:tcPr>
          <w:p w14:paraId="5949CECC" w14:textId="77777777" w:rsidR="00FC5A32" w:rsidRPr="00926137"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c>
          <w:tcPr>
            <w:tcW w:w="1472" w:type="dxa"/>
            <w:tcBorders>
              <w:top w:val="nil"/>
              <w:left w:val="nil"/>
              <w:bottom w:val="nil"/>
              <w:right w:val="nil"/>
            </w:tcBorders>
            <w:vAlign w:val="bottom"/>
          </w:tcPr>
          <w:p w14:paraId="6E2ECDA1" w14:textId="43CE3811" w:rsidR="00FC5A32" w:rsidRPr="00926137"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r>
      <w:tr w:rsidR="002E5896" w:rsidRPr="00926137" w14:paraId="48DA8BA8" w14:textId="77777777" w:rsidTr="00A97FD2">
        <w:trPr>
          <w:trHeight w:val="170"/>
        </w:trPr>
        <w:tc>
          <w:tcPr>
            <w:tcW w:w="6125" w:type="dxa"/>
            <w:tcBorders>
              <w:top w:val="nil"/>
              <w:left w:val="nil"/>
              <w:bottom w:val="nil"/>
              <w:right w:val="nil"/>
            </w:tcBorders>
            <w:shd w:val="clear" w:color="auto" w:fill="auto"/>
            <w:noWrap/>
            <w:vAlign w:val="bottom"/>
          </w:tcPr>
          <w:p w14:paraId="51808B8F"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Spotreba materiálov</w:t>
            </w:r>
          </w:p>
        </w:tc>
        <w:tc>
          <w:tcPr>
            <w:tcW w:w="1418" w:type="dxa"/>
            <w:tcBorders>
              <w:top w:val="nil"/>
              <w:left w:val="nil"/>
              <w:bottom w:val="nil"/>
              <w:right w:val="nil"/>
            </w:tcBorders>
          </w:tcPr>
          <w:p w14:paraId="389C5986" w14:textId="5AA08218" w:rsidR="002E5896" w:rsidRPr="002E5896" w:rsidRDefault="00F750F9" w:rsidP="002E5896">
            <w:pPr>
              <w:pStyle w:val="ListParagraph"/>
              <w:suppressAutoHyphens/>
              <w:ind w:left="473" w:right="57"/>
              <w:jc w:val="right"/>
              <w:rPr>
                <w:rFonts w:ascii="Arial" w:hAnsi="Arial" w:cs="Arial"/>
                <w:color w:val="000000"/>
                <w:sz w:val="18"/>
                <w:szCs w:val="18"/>
                <w:highlight w:val="yellow"/>
                <w:lang w:val="en-US"/>
              </w:rPr>
            </w:pPr>
            <w:r w:rsidRPr="00F750F9">
              <w:rPr>
                <w:rFonts w:ascii="Arial" w:hAnsi="Arial" w:cs="Arial"/>
                <w:color w:val="000000"/>
                <w:sz w:val="18"/>
                <w:szCs w:val="18"/>
                <w:lang w:val="en-US"/>
              </w:rPr>
              <w:t>2 399</w:t>
            </w:r>
          </w:p>
        </w:tc>
        <w:tc>
          <w:tcPr>
            <w:tcW w:w="1472" w:type="dxa"/>
            <w:tcBorders>
              <w:top w:val="nil"/>
              <w:left w:val="nil"/>
              <w:bottom w:val="nil"/>
              <w:right w:val="nil"/>
            </w:tcBorders>
          </w:tcPr>
          <w:p w14:paraId="4B76BBB3" w14:textId="4C44F050"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rPr>
              <w:t>2 371</w:t>
            </w:r>
          </w:p>
        </w:tc>
      </w:tr>
      <w:tr w:rsidR="002E5896" w:rsidRPr="00926137" w14:paraId="22E3921E" w14:textId="77777777" w:rsidTr="00A97FD2">
        <w:trPr>
          <w:trHeight w:val="170"/>
        </w:trPr>
        <w:tc>
          <w:tcPr>
            <w:tcW w:w="6125" w:type="dxa"/>
            <w:tcBorders>
              <w:top w:val="nil"/>
              <w:left w:val="nil"/>
              <w:bottom w:val="nil"/>
              <w:right w:val="nil"/>
            </w:tcBorders>
            <w:shd w:val="clear" w:color="auto" w:fill="auto"/>
            <w:noWrap/>
            <w:vAlign w:val="bottom"/>
          </w:tcPr>
          <w:p w14:paraId="032C8F8A"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 xml:space="preserve">Spotreba energie </w:t>
            </w:r>
          </w:p>
        </w:tc>
        <w:tc>
          <w:tcPr>
            <w:tcW w:w="1418" w:type="dxa"/>
            <w:tcBorders>
              <w:top w:val="nil"/>
              <w:left w:val="nil"/>
              <w:bottom w:val="nil"/>
              <w:right w:val="nil"/>
            </w:tcBorders>
          </w:tcPr>
          <w:p w14:paraId="203B5E7E" w14:textId="0BB94591"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977</w:t>
            </w:r>
          </w:p>
        </w:tc>
        <w:tc>
          <w:tcPr>
            <w:tcW w:w="1472" w:type="dxa"/>
            <w:tcBorders>
              <w:top w:val="nil"/>
              <w:left w:val="nil"/>
              <w:bottom w:val="nil"/>
              <w:right w:val="nil"/>
            </w:tcBorders>
          </w:tcPr>
          <w:p w14:paraId="5F8B5D00" w14:textId="7BDC0B7B"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834</w:t>
            </w:r>
          </w:p>
        </w:tc>
      </w:tr>
      <w:tr w:rsidR="002E5896" w:rsidRPr="00926137" w14:paraId="6567E150" w14:textId="77777777" w:rsidTr="00A97FD2">
        <w:trPr>
          <w:trHeight w:val="170"/>
        </w:trPr>
        <w:tc>
          <w:tcPr>
            <w:tcW w:w="6125" w:type="dxa"/>
            <w:tcBorders>
              <w:top w:val="nil"/>
              <w:left w:val="nil"/>
              <w:bottom w:val="nil"/>
              <w:right w:val="nil"/>
            </w:tcBorders>
            <w:shd w:val="clear" w:color="auto" w:fill="auto"/>
            <w:noWrap/>
            <w:vAlign w:val="bottom"/>
          </w:tcPr>
          <w:p w14:paraId="0F6951A9" w14:textId="6F9461DA"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Priame mzdy (Pozn. 2</w:t>
            </w:r>
            <w:r w:rsidR="00125B07">
              <w:rPr>
                <w:rFonts w:ascii="Arial" w:hAnsi="Arial" w:cs="Arial"/>
                <w:color w:val="000000"/>
                <w:sz w:val="18"/>
                <w:szCs w:val="18"/>
                <w:lang w:val="sk-SK" w:eastAsia="sk-SK"/>
              </w:rPr>
              <w:t>4</w:t>
            </w:r>
            <w:r w:rsidRPr="00926137">
              <w:rPr>
                <w:rFonts w:ascii="Arial" w:hAnsi="Arial" w:cs="Arial"/>
                <w:color w:val="000000"/>
                <w:sz w:val="18"/>
                <w:szCs w:val="18"/>
                <w:lang w:val="sk-SK" w:eastAsia="sk-SK"/>
              </w:rPr>
              <w:t>)</w:t>
            </w:r>
          </w:p>
        </w:tc>
        <w:tc>
          <w:tcPr>
            <w:tcW w:w="1418" w:type="dxa"/>
            <w:tcBorders>
              <w:top w:val="nil"/>
              <w:left w:val="nil"/>
              <w:bottom w:val="nil"/>
              <w:right w:val="nil"/>
            </w:tcBorders>
          </w:tcPr>
          <w:p w14:paraId="6BF2496F" w14:textId="1E4BD62F" w:rsidR="002E5896" w:rsidRPr="002E5896" w:rsidRDefault="006E0052"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6E0052">
              <w:rPr>
                <w:rFonts w:ascii="Arial" w:hAnsi="Arial" w:cs="Arial"/>
                <w:color w:val="000000"/>
                <w:sz w:val="18"/>
                <w:szCs w:val="18"/>
                <w:lang w:val="sk-SK" w:eastAsia="sk-SK"/>
              </w:rPr>
              <w:t>46 439</w:t>
            </w:r>
          </w:p>
        </w:tc>
        <w:tc>
          <w:tcPr>
            <w:tcW w:w="1472" w:type="dxa"/>
            <w:tcBorders>
              <w:top w:val="nil"/>
              <w:left w:val="nil"/>
              <w:bottom w:val="nil"/>
              <w:right w:val="nil"/>
            </w:tcBorders>
          </w:tcPr>
          <w:p w14:paraId="566E6752" w14:textId="0886B294"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42 469</w:t>
            </w:r>
          </w:p>
        </w:tc>
      </w:tr>
      <w:tr w:rsidR="002E5896" w:rsidRPr="00926137" w14:paraId="436B34AC" w14:textId="77777777" w:rsidTr="00A97FD2">
        <w:trPr>
          <w:trHeight w:val="170"/>
        </w:trPr>
        <w:tc>
          <w:tcPr>
            <w:tcW w:w="6125" w:type="dxa"/>
            <w:tcBorders>
              <w:top w:val="nil"/>
              <w:left w:val="nil"/>
              <w:bottom w:val="nil"/>
              <w:right w:val="nil"/>
            </w:tcBorders>
            <w:shd w:val="clear" w:color="auto" w:fill="auto"/>
            <w:noWrap/>
            <w:vAlign w:val="bottom"/>
          </w:tcPr>
          <w:p w14:paraId="74B2FC88"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Odpisy</w:t>
            </w:r>
          </w:p>
        </w:tc>
        <w:tc>
          <w:tcPr>
            <w:tcW w:w="1418" w:type="dxa"/>
            <w:tcBorders>
              <w:top w:val="nil"/>
              <w:left w:val="nil"/>
              <w:bottom w:val="nil"/>
              <w:right w:val="nil"/>
            </w:tcBorders>
          </w:tcPr>
          <w:p w14:paraId="2FE3FEAB" w14:textId="0ACF4727"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449</w:t>
            </w:r>
          </w:p>
        </w:tc>
        <w:tc>
          <w:tcPr>
            <w:tcW w:w="1472" w:type="dxa"/>
            <w:tcBorders>
              <w:top w:val="nil"/>
              <w:left w:val="nil"/>
              <w:bottom w:val="nil"/>
              <w:right w:val="nil"/>
            </w:tcBorders>
          </w:tcPr>
          <w:p w14:paraId="118ED09D" w14:textId="151CFDA8"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331</w:t>
            </w:r>
          </w:p>
        </w:tc>
      </w:tr>
      <w:tr w:rsidR="002E5896" w:rsidRPr="00926137" w14:paraId="358497B6" w14:textId="77777777" w:rsidTr="00A97FD2">
        <w:trPr>
          <w:trHeight w:val="170"/>
        </w:trPr>
        <w:tc>
          <w:tcPr>
            <w:tcW w:w="6125" w:type="dxa"/>
            <w:tcBorders>
              <w:top w:val="nil"/>
              <w:left w:val="nil"/>
              <w:bottom w:val="nil"/>
              <w:right w:val="nil"/>
            </w:tcBorders>
            <w:shd w:val="clear" w:color="auto" w:fill="auto"/>
            <w:noWrap/>
            <w:vAlign w:val="bottom"/>
          </w:tcPr>
          <w:p w14:paraId="02D0812E"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Personálny lízing</w:t>
            </w:r>
          </w:p>
        </w:tc>
        <w:tc>
          <w:tcPr>
            <w:tcW w:w="1418" w:type="dxa"/>
            <w:tcBorders>
              <w:top w:val="nil"/>
              <w:left w:val="nil"/>
              <w:bottom w:val="nil"/>
              <w:right w:val="nil"/>
            </w:tcBorders>
          </w:tcPr>
          <w:p w14:paraId="1ABBA849" w14:textId="613EA81A"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1</w:t>
            </w:r>
            <w:r w:rsidR="00273C0B">
              <w:rPr>
                <w:rFonts w:ascii="Arial" w:hAnsi="Arial" w:cs="Arial"/>
                <w:color w:val="000000"/>
                <w:sz w:val="18"/>
                <w:szCs w:val="18"/>
                <w:lang w:val="sk-SK" w:eastAsia="sk-SK"/>
              </w:rPr>
              <w:t xml:space="preserve"> </w:t>
            </w:r>
            <w:r w:rsidRPr="00F750F9">
              <w:rPr>
                <w:rFonts w:ascii="Arial" w:hAnsi="Arial" w:cs="Arial"/>
                <w:color w:val="000000"/>
                <w:sz w:val="18"/>
                <w:szCs w:val="18"/>
                <w:lang w:val="sk-SK" w:eastAsia="sk-SK"/>
              </w:rPr>
              <w:t>051</w:t>
            </w:r>
          </w:p>
        </w:tc>
        <w:tc>
          <w:tcPr>
            <w:tcW w:w="1472" w:type="dxa"/>
            <w:tcBorders>
              <w:top w:val="nil"/>
              <w:left w:val="nil"/>
              <w:bottom w:val="nil"/>
              <w:right w:val="nil"/>
            </w:tcBorders>
          </w:tcPr>
          <w:p w14:paraId="13F87B42" w14:textId="54D96FF5"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5 838</w:t>
            </w:r>
          </w:p>
        </w:tc>
      </w:tr>
      <w:tr w:rsidR="002E5896" w:rsidRPr="00926137" w14:paraId="04B08CE1" w14:textId="77777777" w:rsidTr="00A97FD2">
        <w:trPr>
          <w:trHeight w:val="170"/>
        </w:trPr>
        <w:tc>
          <w:tcPr>
            <w:tcW w:w="6125" w:type="dxa"/>
            <w:tcBorders>
              <w:top w:val="nil"/>
              <w:left w:val="nil"/>
              <w:bottom w:val="nil"/>
              <w:right w:val="nil"/>
            </w:tcBorders>
            <w:shd w:val="clear" w:color="auto" w:fill="auto"/>
            <w:noWrap/>
            <w:vAlign w:val="bottom"/>
          </w:tcPr>
          <w:p w14:paraId="3ABCDE42"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Opravy</w:t>
            </w:r>
          </w:p>
        </w:tc>
        <w:tc>
          <w:tcPr>
            <w:tcW w:w="1418" w:type="dxa"/>
            <w:tcBorders>
              <w:top w:val="nil"/>
              <w:left w:val="nil"/>
              <w:bottom w:val="nil"/>
              <w:right w:val="nil"/>
            </w:tcBorders>
          </w:tcPr>
          <w:p w14:paraId="58064887" w14:textId="7FDA59C7" w:rsidR="002E5896" w:rsidRPr="002E5896" w:rsidRDefault="00C472C4" w:rsidP="002E5896">
            <w:pPr>
              <w:suppressAutoHyphens/>
              <w:spacing w:after="0" w:line="240" w:lineRule="auto"/>
              <w:ind w:left="113" w:right="57"/>
              <w:jc w:val="right"/>
              <w:rPr>
                <w:rFonts w:ascii="Arial" w:hAnsi="Arial" w:cs="Arial"/>
                <w:color w:val="000000"/>
                <w:sz w:val="18"/>
                <w:szCs w:val="18"/>
                <w:highlight w:val="yellow"/>
                <w:lang w:val="sk-SK" w:eastAsia="sk-SK"/>
              </w:rPr>
            </w:pPr>
            <w:r>
              <w:rPr>
                <w:rFonts w:ascii="Arial" w:hAnsi="Arial" w:cs="Arial"/>
                <w:color w:val="000000"/>
                <w:sz w:val="18"/>
                <w:szCs w:val="18"/>
                <w:lang w:val="sk-SK" w:eastAsia="sk-SK"/>
              </w:rPr>
              <w:t>242</w:t>
            </w:r>
          </w:p>
        </w:tc>
        <w:tc>
          <w:tcPr>
            <w:tcW w:w="1472" w:type="dxa"/>
            <w:tcBorders>
              <w:top w:val="nil"/>
              <w:left w:val="nil"/>
              <w:bottom w:val="nil"/>
              <w:right w:val="nil"/>
            </w:tcBorders>
          </w:tcPr>
          <w:p w14:paraId="7AA76C34" w14:textId="50646E2E"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150</w:t>
            </w:r>
          </w:p>
        </w:tc>
      </w:tr>
      <w:tr w:rsidR="002E5896" w:rsidRPr="00926137" w14:paraId="753057B1" w14:textId="77777777" w:rsidTr="00A97FD2">
        <w:trPr>
          <w:trHeight w:val="170"/>
        </w:trPr>
        <w:tc>
          <w:tcPr>
            <w:tcW w:w="6125" w:type="dxa"/>
            <w:tcBorders>
              <w:top w:val="nil"/>
              <w:left w:val="nil"/>
              <w:bottom w:val="nil"/>
              <w:right w:val="nil"/>
            </w:tcBorders>
            <w:shd w:val="clear" w:color="auto" w:fill="auto"/>
            <w:noWrap/>
            <w:vAlign w:val="bottom"/>
          </w:tcPr>
          <w:p w14:paraId="04194D23" w14:textId="7E578E5F"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color w:val="000000"/>
                <w:sz w:val="18"/>
                <w:szCs w:val="18"/>
                <w:lang w:val="sk-SK" w:eastAsia="sk-SK"/>
              </w:rPr>
              <w:t>Subkontrakty</w:t>
            </w:r>
          </w:p>
        </w:tc>
        <w:tc>
          <w:tcPr>
            <w:tcW w:w="1418" w:type="dxa"/>
            <w:tcBorders>
              <w:top w:val="nil"/>
              <w:left w:val="nil"/>
              <w:bottom w:val="nil"/>
              <w:right w:val="nil"/>
            </w:tcBorders>
          </w:tcPr>
          <w:p w14:paraId="59AE5FD6" w14:textId="1BAF5D3A"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1 801</w:t>
            </w:r>
          </w:p>
        </w:tc>
        <w:tc>
          <w:tcPr>
            <w:tcW w:w="1472" w:type="dxa"/>
            <w:tcBorders>
              <w:top w:val="nil"/>
              <w:left w:val="nil"/>
              <w:bottom w:val="nil"/>
              <w:right w:val="nil"/>
            </w:tcBorders>
          </w:tcPr>
          <w:p w14:paraId="59B0F06F" w14:textId="370AE5F4"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1 883</w:t>
            </w:r>
          </w:p>
        </w:tc>
      </w:tr>
      <w:tr w:rsidR="002E5896" w:rsidRPr="00926137" w14:paraId="02E61517" w14:textId="77777777" w:rsidTr="00A97FD2">
        <w:trPr>
          <w:trHeight w:val="170"/>
        </w:trPr>
        <w:tc>
          <w:tcPr>
            <w:tcW w:w="6125" w:type="dxa"/>
            <w:tcBorders>
              <w:top w:val="nil"/>
              <w:left w:val="nil"/>
              <w:right w:val="nil"/>
            </w:tcBorders>
            <w:shd w:val="clear" w:color="auto" w:fill="auto"/>
            <w:noWrap/>
            <w:vAlign w:val="bottom"/>
          </w:tcPr>
          <w:p w14:paraId="5AA109D3" w14:textId="77777777" w:rsidR="002E5896" w:rsidRPr="00926137" w:rsidRDefault="002E5896" w:rsidP="002E5896">
            <w:pPr>
              <w:suppressAutoHyphens/>
              <w:spacing w:after="0" w:line="240" w:lineRule="auto"/>
              <w:ind w:left="-57" w:firstLine="229"/>
              <w:rPr>
                <w:rFonts w:ascii="Arial" w:hAnsi="Arial" w:cs="Arial"/>
                <w:color w:val="000000"/>
                <w:sz w:val="18"/>
                <w:szCs w:val="18"/>
                <w:lang w:val="sk-SK" w:eastAsia="sk-SK"/>
              </w:rPr>
            </w:pPr>
            <w:r w:rsidRPr="00926137">
              <w:rPr>
                <w:rFonts w:ascii="Arial" w:hAnsi="Arial" w:cs="Arial"/>
                <w:iCs/>
                <w:color w:val="000000"/>
                <w:sz w:val="18"/>
                <w:szCs w:val="18"/>
                <w:lang w:val="sk-SK" w:eastAsia="sk-SK"/>
              </w:rPr>
              <w:t>Nájomné</w:t>
            </w:r>
          </w:p>
        </w:tc>
        <w:tc>
          <w:tcPr>
            <w:tcW w:w="1418" w:type="dxa"/>
            <w:tcBorders>
              <w:top w:val="nil"/>
              <w:left w:val="nil"/>
              <w:right w:val="nil"/>
            </w:tcBorders>
          </w:tcPr>
          <w:p w14:paraId="30E5A7D0" w14:textId="77F8B8A4" w:rsidR="002E5896" w:rsidRPr="002E5896" w:rsidRDefault="002E5896" w:rsidP="00F750F9">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 xml:space="preserve">4 </w:t>
            </w:r>
            <w:r w:rsidR="00F750F9" w:rsidRPr="00F750F9">
              <w:rPr>
                <w:rFonts w:ascii="Arial" w:hAnsi="Arial" w:cs="Arial"/>
                <w:color w:val="000000"/>
                <w:sz w:val="18"/>
                <w:szCs w:val="18"/>
                <w:lang w:val="sk-SK" w:eastAsia="sk-SK"/>
              </w:rPr>
              <w:t>967</w:t>
            </w:r>
          </w:p>
        </w:tc>
        <w:tc>
          <w:tcPr>
            <w:tcW w:w="1472" w:type="dxa"/>
            <w:tcBorders>
              <w:top w:val="nil"/>
              <w:left w:val="nil"/>
              <w:right w:val="nil"/>
            </w:tcBorders>
          </w:tcPr>
          <w:p w14:paraId="6F02CC79" w14:textId="6EF1F4EA"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4 593</w:t>
            </w:r>
          </w:p>
        </w:tc>
      </w:tr>
      <w:tr w:rsidR="002E5896" w:rsidRPr="00926137" w14:paraId="12CD5957" w14:textId="77777777" w:rsidTr="00A97FD2">
        <w:trPr>
          <w:trHeight w:val="170"/>
        </w:trPr>
        <w:tc>
          <w:tcPr>
            <w:tcW w:w="6125" w:type="dxa"/>
            <w:tcBorders>
              <w:top w:val="nil"/>
              <w:left w:val="nil"/>
              <w:right w:val="nil"/>
            </w:tcBorders>
            <w:shd w:val="clear" w:color="auto" w:fill="auto"/>
            <w:noWrap/>
            <w:vAlign w:val="bottom"/>
          </w:tcPr>
          <w:p w14:paraId="7EFF50B9" w14:textId="5C170034" w:rsidR="002E5896" w:rsidRPr="00926137" w:rsidRDefault="002E5896" w:rsidP="002E5896">
            <w:pPr>
              <w:suppressAutoHyphens/>
              <w:spacing w:after="0" w:line="240" w:lineRule="auto"/>
              <w:ind w:left="-57" w:firstLine="229"/>
              <w:rPr>
                <w:rFonts w:ascii="Arial" w:hAnsi="Arial" w:cs="Arial"/>
                <w:iCs/>
                <w:color w:val="000000"/>
                <w:sz w:val="18"/>
                <w:szCs w:val="18"/>
                <w:lang w:val="sk-SK" w:eastAsia="sk-SK"/>
              </w:rPr>
            </w:pPr>
            <w:r w:rsidRPr="002E5503">
              <w:rPr>
                <w:rFonts w:ascii="Arial" w:hAnsi="Arial" w:cs="Arial"/>
                <w:color w:val="000000"/>
                <w:sz w:val="18"/>
                <w:szCs w:val="18"/>
                <w:lang w:val="sk-SK" w:eastAsia="sk-SK"/>
              </w:rPr>
              <w:t xml:space="preserve">Cestovne a reprezentačné náklady </w:t>
            </w:r>
          </w:p>
        </w:tc>
        <w:tc>
          <w:tcPr>
            <w:tcW w:w="1418" w:type="dxa"/>
            <w:tcBorders>
              <w:top w:val="nil"/>
              <w:left w:val="nil"/>
              <w:right w:val="nil"/>
            </w:tcBorders>
          </w:tcPr>
          <w:p w14:paraId="23C8D879" w14:textId="27087AB7"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2 441</w:t>
            </w:r>
          </w:p>
        </w:tc>
        <w:tc>
          <w:tcPr>
            <w:tcW w:w="1472" w:type="dxa"/>
            <w:tcBorders>
              <w:top w:val="nil"/>
              <w:left w:val="nil"/>
              <w:right w:val="nil"/>
            </w:tcBorders>
          </w:tcPr>
          <w:p w14:paraId="6B2558D2" w14:textId="64EBE46E" w:rsidR="002E5896"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3 223</w:t>
            </w:r>
          </w:p>
        </w:tc>
      </w:tr>
      <w:tr w:rsidR="002E5896" w:rsidRPr="002E5503" w14:paraId="1583EDAE" w14:textId="77777777" w:rsidTr="00A97FD2">
        <w:trPr>
          <w:trHeight w:val="170"/>
        </w:trPr>
        <w:tc>
          <w:tcPr>
            <w:tcW w:w="6125" w:type="dxa"/>
            <w:tcBorders>
              <w:left w:val="nil"/>
              <w:bottom w:val="single" w:sz="4" w:space="0" w:color="auto"/>
              <w:right w:val="nil"/>
            </w:tcBorders>
            <w:shd w:val="clear" w:color="auto" w:fill="auto"/>
            <w:noWrap/>
            <w:vAlign w:val="bottom"/>
          </w:tcPr>
          <w:p w14:paraId="0805BE61" w14:textId="2B609BAD" w:rsidR="002E5896" w:rsidRPr="002E5503" w:rsidRDefault="002E5896" w:rsidP="002E5896">
            <w:pPr>
              <w:suppressAutoHyphens/>
              <w:spacing w:after="0" w:line="240" w:lineRule="auto"/>
              <w:ind w:left="-57" w:firstLine="229"/>
              <w:rPr>
                <w:rFonts w:ascii="Arial" w:hAnsi="Arial" w:cs="Arial"/>
                <w:color w:val="000000"/>
                <w:sz w:val="18"/>
                <w:szCs w:val="18"/>
                <w:lang w:val="sk-SK" w:eastAsia="sk-SK"/>
              </w:rPr>
            </w:pPr>
            <w:r>
              <w:rPr>
                <w:rFonts w:ascii="Arial" w:hAnsi="Arial" w:cs="Arial"/>
                <w:color w:val="000000"/>
                <w:sz w:val="18"/>
                <w:szCs w:val="18"/>
                <w:lang w:val="sk-SK" w:eastAsia="sk-SK"/>
              </w:rPr>
              <w:t>Ostatné</w:t>
            </w:r>
          </w:p>
        </w:tc>
        <w:tc>
          <w:tcPr>
            <w:tcW w:w="1418" w:type="dxa"/>
            <w:tcBorders>
              <w:left w:val="nil"/>
              <w:bottom w:val="single" w:sz="4" w:space="0" w:color="auto"/>
              <w:right w:val="nil"/>
            </w:tcBorders>
          </w:tcPr>
          <w:p w14:paraId="5F6534ED" w14:textId="5FFAFD6B" w:rsidR="002E5896" w:rsidRPr="002E5896" w:rsidRDefault="00F750F9"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F750F9">
              <w:rPr>
                <w:rFonts w:ascii="Arial" w:hAnsi="Arial" w:cs="Arial"/>
                <w:color w:val="000000"/>
                <w:sz w:val="18"/>
                <w:szCs w:val="18"/>
                <w:lang w:val="sk-SK" w:eastAsia="sk-SK"/>
              </w:rPr>
              <w:t>63</w:t>
            </w:r>
          </w:p>
        </w:tc>
        <w:tc>
          <w:tcPr>
            <w:tcW w:w="1472" w:type="dxa"/>
            <w:tcBorders>
              <w:left w:val="nil"/>
              <w:bottom w:val="single" w:sz="4" w:space="0" w:color="auto"/>
              <w:right w:val="nil"/>
            </w:tcBorders>
          </w:tcPr>
          <w:p w14:paraId="48AC4FF3" w14:textId="5567D0AE" w:rsidR="002E5896"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16</w:t>
            </w:r>
          </w:p>
        </w:tc>
      </w:tr>
      <w:tr w:rsidR="002E5896" w:rsidRPr="002E5503" w14:paraId="120F58C4" w14:textId="77777777" w:rsidTr="00A97FD2">
        <w:trPr>
          <w:trHeight w:val="170"/>
        </w:trPr>
        <w:tc>
          <w:tcPr>
            <w:tcW w:w="6125" w:type="dxa"/>
            <w:tcBorders>
              <w:top w:val="single" w:sz="4" w:space="0" w:color="auto"/>
              <w:left w:val="nil"/>
              <w:bottom w:val="single" w:sz="4" w:space="0" w:color="auto"/>
              <w:right w:val="nil"/>
            </w:tcBorders>
            <w:shd w:val="clear" w:color="auto" w:fill="auto"/>
            <w:noWrap/>
            <w:vAlign w:val="bottom"/>
          </w:tcPr>
          <w:p w14:paraId="62C88024"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Náklady spolu </w:t>
            </w:r>
          </w:p>
        </w:tc>
        <w:tc>
          <w:tcPr>
            <w:tcW w:w="1418" w:type="dxa"/>
            <w:tcBorders>
              <w:top w:val="single" w:sz="4" w:space="0" w:color="auto"/>
              <w:left w:val="nil"/>
              <w:bottom w:val="single" w:sz="4" w:space="0" w:color="auto"/>
              <w:right w:val="nil"/>
            </w:tcBorders>
          </w:tcPr>
          <w:p w14:paraId="4FD21C9D" w14:textId="4EEB6851" w:rsidR="002E5896" w:rsidRPr="002E5896" w:rsidRDefault="006E0052" w:rsidP="002E5896">
            <w:pPr>
              <w:suppressAutoHyphens/>
              <w:spacing w:after="0" w:line="240" w:lineRule="auto"/>
              <w:ind w:left="113" w:right="57"/>
              <w:jc w:val="right"/>
              <w:rPr>
                <w:rFonts w:ascii="Arial" w:hAnsi="Arial" w:cs="Arial"/>
                <w:b/>
                <w:bCs/>
                <w:color w:val="000000"/>
                <w:sz w:val="18"/>
                <w:szCs w:val="18"/>
                <w:highlight w:val="yellow"/>
                <w:lang w:val="sk-SK" w:eastAsia="sk-SK"/>
              </w:rPr>
            </w:pPr>
            <w:r w:rsidRPr="006E0052">
              <w:rPr>
                <w:rFonts w:ascii="Arial" w:hAnsi="Arial" w:cs="Arial"/>
                <w:b/>
                <w:bCs/>
                <w:color w:val="000000"/>
                <w:sz w:val="18"/>
                <w:szCs w:val="18"/>
                <w:lang w:val="sk-SK" w:eastAsia="sk-SK"/>
              </w:rPr>
              <w:t>6</w:t>
            </w:r>
            <w:r w:rsidR="00104B03">
              <w:rPr>
                <w:rFonts w:ascii="Arial" w:hAnsi="Arial" w:cs="Arial"/>
                <w:b/>
                <w:bCs/>
                <w:color w:val="000000"/>
                <w:sz w:val="18"/>
                <w:szCs w:val="18"/>
                <w:lang w:val="sk-SK" w:eastAsia="sk-SK"/>
              </w:rPr>
              <w:t>0</w:t>
            </w:r>
            <w:r w:rsidRPr="006E0052">
              <w:rPr>
                <w:rFonts w:ascii="Arial" w:hAnsi="Arial" w:cs="Arial"/>
                <w:b/>
                <w:bCs/>
                <w:color w:val="000000"/>
                <w:sz w:val="18"/>
                <w:szCs w:val="18"/>
                <w:lang w:val="sk-SK" w:eastAsia="sk-SK"/>
              </w:rPr>
              <w:t xml:space="preserve"> </w:t>
            </w:r>
            <w:r w:rsidR="00104B03">
              <w:rPr>
                <w:rFonts w:ascii="Arial" w:hAnsi="Arial" w:cs="Arial"/>
                <w:b/>
                <w:bCs/>
                <w:color w:val="000000"/>
                <w:sz w:val="18"/>
                <w:szCs w:val="18"/>
                <w:lang w:val="sk-SK" w:eastAsia="sk-SK"/>
              </w:rPr>
              <w:t>829</w:t>
            </w:r>
          </w:p>
        </w:tc>
        <w:tc>
          <w:tcPr>
            <w:tcW w:w="1472" w:type="dxa"/>
            <w:tcBorders>
              <w:top w:val="single" w:sz="4" w:space="0" w:color="auto"/>
              <w:left w:val="nil"/>
              <w:bottom w:val="single" w:sz="4" w:space="0" w:color="auto"/>
              <w:right w:val="nil"/>
            </w:tcBorders>
          </w:tcPr>
          <w:p w14:paraId="40E8C583" w14:textId="230B868B" w:rsidR="002E5896" w:rsidRPr="002E5503" w:rsidRDefault="002E5896" w:rsidP="002E5896">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61 708</w:t>
            </w:r>
          </w:p>
        </w:tc>
      </w:tr>
    </w:tbl>
    <w:p w14:paraId="71CD2008" w14:textId="77777777" w:rsidR="003D03CE" w:rsidRPr="002E5503" w:rsidRDefault="003D03CE" w:rsidP="003D03CE">
      <w:pPr>
        <w:suppressAutoHyphens/>
        <w:autoSpaceDE w:val="0"/>
        <w:autoSpaceDN w:val="0"/>
        <w:adjustRightInd w:val="0"/>
        <w:spacing w:after="0" w:line="240" w:lineRule="auto"/>
        <w:jc w:val="both"/>
        <w:rPr>
          <w:rFonts w:ascii="Arial" w:hAnsi="Arial" w:cs="Arial"/>
          <w:sz w:val="18"/>
          <w:szCs w:val="18"/>
          <w:lang w:val="sk-SK"/>
        </w:rPr>
      </w:pPr>
    </w:p>
    <w:p w14:paraId="6552C206" w14:textId="77777777" w:rsidR="003D03CE" w:rsidRPr="002E5503" w:rsidRDefault="003D03CE" w:rsidP="003D03CE">
      <w:pPr>
        <w:spacing w:after="0" w:line="240" w:lineRule="auto"/>
        <w:rPr>
          <w:rFonts w:ascii="Arial" w:hAnsi="Arial" w:cs="Arial"/>
          <w:sz w:val="18"/>
          <w:szCs w:val="18"/>
          <w:lang w:val="sk-SK"/>
        </w:rPr>
      </w:pPr>
    </w:p>
    <w:p w14:paraId="32EA4868" w14:textId="7924AD11" w:rsidR="003D03CE" w:rsidRPr="002E5503" w:rsidRDefault="002176D5" w:rsidP="003D03CE">
      <w:pPr>
        <w:suppressAutoHyphens/>
        <w:autoSpaceDE w:val="0"/>
        <w:autoSpaceDN w:val="0"/>
        <w:adjustRightInd w:val="0"/>
        <w:spacing w:after="0" w:line="240" w:lineRule="auto"/>
        <w:jc w:val="both"/>
        <w:rPr>
          <w:rFonts w:ascii="Arial" w:hAnsi="Arial" w:cs="Arial"/>
          <w:sz w:val="20"/>
          <w:szCs w:val="20"/>
          <w:lang w:val="sk-SK"/>
        </w:rPr>
      </w:pPr>
      <w:r w:rsidRPr="002E5503">
        <w:rPr>
          <w:rFonts w:ascii="Arial" w:hAnsi="Arial" w:cs="Arial"/>
          <w:sz w:val="20"/>
          <w:szCs w:val="20"/>
          <w:lang w:val="sk-SK"/>
        </w:rPr>
        <w:t>Náklady predaja spolu zahŕňajú náklady na predaj výrobkov odberateľom Spoločnosti a náklady na administratívne a inžinierske služby poskytované ostatným spoločnostiam v skupine Johnson Controls.</w:t>
      </w:r>
    </w:p>
    <w:p w14:paraId="5B7E3D0D" w14:textId="5C0255FF" w:rsidR="00006345" w:rsidRDefault="00006345" w:rsidP="00CB4978">
      <w:pPr>
        <w:spacing w:line="240" w:lineRule="auto"/>
        <w:rPr>
          <w:rFonts w:ascii="Arial" w:eastAsia="Calibri" w:hAnsi="Arial" w:cs="Arial"/>
          <w:b/>
          <w:bCs/>
          <w:kern w:val="32"/>
          <w:sz w:val="20"/>
          <w:szCs w:val="20"/>
          <w:lang w:val="sk-SK" w:eastAsia="sk-SK"/>
        </w:rPr>
      </w:pPr>
    </w:p>
    <w:p w14:paraId="596F6CA1" w14:textId="28DEC53C" w:rsidR="003D03CE" w:rsidRPr="00186808" w:rsidRDefault="003D03CE" w:rsidP="00777B28">
      <w:pPr>
        <w:pStyle w:val="Heading1"/>
      </w:pPr>
      <w:bookmarkStart w:id="108" w:name="_Toc8914311"/>
      <w:r w:rsidRPr="00186808">
        <w:t>Správne a administratívne náklady (SGA)</w:t>
      </w:r>
      <w:bookmarkEnd w:id="108"/>
      <w:r w:rsidRPr="00186808">
        <w:t xml:space="preserve"> </w:t>
      </w:r>
    </w:p>
    <w:p w14:paraId="22A736A1" w14:textId="77777777" w:rsidR="003D03CE" w:rsidRPr="002E5503" w:rsidRDefault="003D03CE" w:rsidP="003D03CE">
      <w:pPr>
        <w:suppressAutoHyphens/>
        <w:autoSpaceDE w:val="0"/>
        <w:autoSpaceDN w:val="0"/>
        <w:adjustRightInd w:val="0"/>
        <w:spacing w:after="0" w:line="240" w:lineRule="auto"/>
        <w:jc w:val="both"/>
        <w:rPr>
          <w:rFonts w:ascii="Arial" w:hAnsi="Arial" w:cs="Arial"/>
          <w:sz w:val="20"/>
          <w:szCs w:val="20"/>
          <w:lang w:val="sk-SK"/>
        </w:rPr>
      </w:pPr>
    </w:p>
    <w:tbl>
      <w:tblPr>
        <w:tblW w:w="9197" w:type="dxa"/>
        <w:tblInd w:w="55" w:type="dxa"/>
        <w:tblLayout w:type="fixed"/>
        <w:tblCellMar>
          <w:left w:w="70" w:type="dxa"/>
          <w:right w:w="70" w:type="dxa"/>
        </w:tblCellMar>
        <w:tblLook w:val="04A0" w:firstRow="1" w:lastRow="0" w:firstColumn="1" w:lastColumn="0" w:noHBand="0" w:noVBand="1"/>
      </w:tblPr>
      <w:tblGrid>
        <w:gridCol w:w="5685"/>
        <w:gridCol w:w="1756"/>
        <w:gridCol w:w="1756"/>
      </w:tblGrid>
      <w:tr w:rsidR="00FC5A32" w:rsidRPr="002E5503" w14:paraId="20B6D2C1" w14:textId="77777777" w:rsidTr="00EF0B98">
        <w:trPr>
          <w:trHeight w:val="170"/>
        </w:trPr>
        <w:tc>
          <w:tcPr>
            <w:tcW w:w="5685" w:type="dxa"/>
            <w:tcBorders>
              <w:top w:val="nil"/>
              <w:left w:val="nil"/>
              <w:bottom w:val="single" w:sz="4" w:space="0" w:color="auto"/>
              <w:right w:val="nil"/>
            </w:tcBorders>
            <w:shd w:val="clear" w:color="auto" w:fill="auto"/>
            <w:noWrap/>
            <w:vAlign w:val="bottom"/>
          </w:tcPr>
          <w:p w14:paraId="03E785AD" w14:textId="77777777" w:rsidR="00FC5A32" w:rsidRPr="002E5503" w:rsidRDefault="00FC5A32" w:rsidP="002D6C72">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r w:rsidRPr="002E5503">
              <w:rPr>
                <w:rFonts w:ascii="Arial" w:hAnsi="Arial" w:cs="Arial"/>
                <w:i/>
                <w:iCs/>
                <w:color w:val="000000"/>
                <w:sz w:val="18"/>
                <w:szCs w:val="18"/>
                <w:lang w:val="sk-SK" w:eastAsia="sk-SK"/>
              </w:rPr>
              <w:t> </w:t>
            </w:r>
          </w:p>
        </w:tc>
        <w:tc>
          <w:tcPr>
            <w:tcW w:w="1756" w:type="dxa"/>
            <w:tcBorders>
              <w:top w:val="nil"/>
              <w:left w:val="nil"/>
              <w:bottom w:val="single" w:sz="4" w:space="0" w:color="auto"/>
              <w:right w:val="nil"/>
            </w:tcBorders>
          </w:tcPr>
          <w:p w14:paraId="6F672BC4" w14:textId="72166F99" w:rsidR="00FC5A32" w:rsidRPr="002E5503"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9</w:t>
            </w:r>
          </w:p>
        </w:tc>
        <w:tc>
          <w:tcPr>
            <w:tcW w:w="1756" w:type="dxa"/>
            <w:tcBorders>
              <w:top w:val="nil"/>
              <w:left w:val="nil"/>
              <w:bottom w:val="single" w:sz="4" w:space="0" w:color="auto"/>
              <w:right w:val="nil"/>
            </w:tcBorders>
            <w:vAlign w:val="bottom"/>
          </w:tcPr>
          <w:p w14:paraId="63FFE063" w14:textId="3FA02015" w:rsidR="00FC5A32" w:rsidRPr="002E5503"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8</w:t>
            </w:r>
          </w:p>
        </w:tc>
      </w:tr>
      <w:tr w:rsidR="00FC5A32" w:rsidRPr="002E5503" w14:paraId="3FB26672" w14:textId="77777777" w:rsidTr="00EF0B98">
        <w:trPr>
          <w:trHeight w:val="170"/>
        </w:trPr>
        <w:tc>
          <w:tcPr>
            <w:tcW w:w="5685" w:type="dxa"/>
            <w:tcBorders>
              <w:top w:val="nil"/>
              <w:left w:val="nil"/>
              <w:bottom w:val="nil"/>
              <w:right w:val="nil"/>
            </w:tcBorders>
            <w:shd w:val="clear" w:color="auto" w:fill="auto"/>
            <w:noWrap/>
            <w:vAlign w:val="bottom"/>
          </w:tcPr>
          <w:p w14:paraId="20BFFC66" w14:textId="77777777" w:rsidR="00FC5A32" w:rsidRPr="002E5503" w:rsidRDefault="00FC5A32" w:rsidP="002D6C72">
            <w:pPr>
              <w:suppressAutoHyphens/>
              <w:spacing w:after="0" w:line="240" w:lineRule="auto"/>
              <w:ind w:left="-57"/>
              <w:rPr>
                <w:rFonts w:ascii="Arial" w:hAnsi="Arial" w:cs="Arial"/>
                <w:i/>
                <w:iCs/>
                <w:color w:val="000000"/>
                <w:sz w:val="18"/>
                <w:szCs w:val="18"/>
                <w:lang w:val="sk-SK" w:eastAsia="sk-SK"/>
              </w:rPr>
            </w:pPr>
          </w:p>
        </w:tc>
        <w:tc>
          <w:tcPr>
            <w:tcW w:w="1756" w:type="dxa"/>
            <w:tcBorders>
              <w:top w:val="nil"/>
              <w:left w:val="nil"/>
              <w:bottom w:val="nil"/>
              <w:right w:val="nil"/>
            </w:tcBorders>
          </w:tcPr>
          <w:p w14:paraId="7A8BB6D6" w14:textId="77777777" w:rsidR="00FC5A32" w:rsidRPr="002E5503"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c>
          <w:tcPr>
            <w:tcW w:w="1756" w:type="dxa"/>
            <w:tcBorders>
              <w:top w:val="nil"/>
              <w:left w:val="nil"/>
              <w:bottom w:val="nil"/>
              <w:right w:val="nil"/>
            </w:tcBorders>
            <w:vAlign w:val="bottom"/>
          </w:tcPr>
          <w:p w14:paraId="00429712" w14:textId="6406F902" w:rsidR="00FC5A32" w:rsidRPr="002E5503" w:rsidRDefault="00FC5A32" w:rsidP="00E103F9">
            <w:pPr>
              <w:suppressAutoHyphens/>
              <w:spacing w:after="0" w:line="240" w:lineRule="auto"/>
              <w:ind w:left="113" w:right="57"/>
              <w:jc w:val="right"/>
              <w:rPr>
                <w:rFonts w:ascii="Arial" w:hAnsi="Arial" w:cs="Arial"/>
                <w:i/>
                <w:iCs/>
                <w:color w:val="000000"/>
                <w:sz w:val="18"/>
                <w:szCs w:val="18"/>
                <w:lang w:val="sk-SK" w:eastAsia="sk-SK"/>
              </w:rPr>
            </w:pPr>
          </w:p>
        </w:tc>
      </w:tr>
      <w:tr w:rsidR="002E5896" w:rsidRPr="002E5503" w14:paraId="499D28D8" w14:textId="77777777" w:rsidTr="00517E58">
        <w:trPr>
          <w:trHeight w:val="170"/>
        </w:trPr>
        <w:tc>
          <w:tcPr>
            <w:tcW w:w="5685" w:type="dxa"/>
            <w:tcBorders>
              <w:top w:val="nil"/>
              <w:left w:val="nil"/>
              <w:bottom w:val="nil"/>
              <w:right w:val="nil"/>
            </w:tcBorders>
            <w:shd w:val="clear" w:color="auto" w:fill="auto"/>
            <w:noWrap/>
            <w:vAlign w:val="bottom"/>
          </w:tcPr>
          <w:p w14:paraId="3A10FBF6" w14:textId="77777777" w:rsidR="002E5896" w:rsidRPr="002E5503" w:rsidRDefault="002E5896" w:rsidP="002E5896">
            <w:pPr>
              <w:suppressAutoHyphens/>
              <w:spacing w:after="0" w:line="240" w:lineRule="auto"/>
              <w:ind w:left="-57"/>
              <w:rPr>
                <w:rFonts w:ascii="Arial" w:hAnsi="Arial" w:cs="Arial"/>
                <w:i/>
                <w:color w:val="000000"/>
                <w:sz w:val="18"/>
                <w:szCs w:val="18"/>
                <w:lang w:val="sk-SK" w:eastAsia="sk-SK"/>
              </w:rPr>
            </w:pPr>
            <w:r w:rsidRPr="002E5503">
              <w:rPr>
                <w:rFonts w:ascii="Arial" w:hAnsi="Arial" w:cs="Arial"/>
                <w:i/>
                <w:iCs/>
                <w:sz w:val="18"/>
                <w:szCs w:val="18"/>
                <w:lang w:val="sk-SK"/>
              </w:rPr>
              <w:t>Náklady voči audítorovi, audítorskej spoločnosti,</w:t>
            </w:r>
            <w:r w:rsidRPr="00EF0B98">
              <w:rPr>
                <w:rFonts w:ascii="Arial" w:hAnsi="Arial" w:cs="Arial"/>
                <w:i/>
                <w:iCs/>
                <w:sz w:val="18"/>
                <w:szCs w:val="18"/>
                <w:lang w:val="sk-SK"/>
              </w:rPr>
              <w:t xml:space="preserve"> z toho:</w:t>
            </w:r>
            <w:r w:rsidRPr="002E5503">
              <w:rPr>
                <w:rFonts w:ascii="Arial" w:hAnsi="Arial" w:cs="Arial"/>
                <w:i/>
                <w:sz w:val="18"/>
                <w:szCs w:val="18"/>
                <w:lang w:val="sk-SK"/>
              </w:rPr>
              <w:t xml:space="preserve"> </w:t>
            </w:r>
          </w:p>
        </w:tc>
        <w:tc>
          <w:tcPr>
            <w:tcW w:w="1756" w:type="dxa"/>
            <w:tcBorders>
              <w:top w:val="nil"/>
              <w:left w:val="nil"/>
              <w:bottom w:val="nil"/>
              <w:right w:val="nil"/>
            </w:tcBorders>
          </w:tcPr>
          <w:p w14:paraId="51994F12" w14:textId="3D382725" w:rsidR="002E5896" w:rsidRPr="007D43A5" w:rsidRDefault="001A3D85" w:rsidP="002E5896">
            <w:pPr>
              <w:suppressAutoHyphens/>
              <w:spacing w:after="0" w:line="240" w:lineRule="auto"/>
              <w:ind w:left="113" w:right="57"/>
              <w:jc w:val="right"/>
              <w:rPr>
                <w:rFonts w:ascii="Arial" w:hAnsi="Arial" w:cs="Arial"/>
                <w:i/>
                <w:color w:val="000000"/>
                <w:sz w:val="18"/>
                <w:szCs w:val="18"/>
                <w:lang w:val="sk-SK" w:eastAsia="sk-SK"/>
              </w:rPr>
            </w:pPr>
            <w:r w:rsidRPr="007D43A5">
              <w:rPr>
                <w:rFonts w:ascii="Arial" w:hAnsi="Arial" w:cs="Arial"/>
                <w:i/>
                <w:color w:val="000000"/>
                <w:sz w:val="18"/>
                <w:szCs w:val="18"/>
                <w:lang w:val="sk-SK" w:eastAsia="sk-SK"/>
              </w:rPr>
              <w:t>957</w:t>
            </w:r>
          </w:p>
        </w:tc>
        <w:tc>
          <w:tcPr>
            <w:tcW w:w="1756" w:type="dxa"/>
            <w:tcBorders>
              <w:top w:val="nil"/>
              <w:left w:val="nil"/>
              <w:bottom w:val="nil"/>
              <w:right w:val="nil"/>
            </w:tcBorders>
          </w:tcPr>
          <w:p w14:paraId="389EE289" w14:textId="32DBE643" w:rsidR="002E5896" w:rsidRPr="002E5503" w:rsidRDefault="002E5896" w:rsidP="002E5896">
            <w:pPr>
              <w:suppressAutoHyphens/>
              <w:spacing w:after="0" w:line="240" w:lineRule="auto"/>
              <w:ind w:left="113" w:right="57"/>
              <w:jc w:val="right"/>
              <w:rPr>
                <w:rFonts w:ascii="Arial" w:hAnsi="Arial" w:cs="Arial"/>
                <w:i/>
                <w:color w:val="000000"/>
                <w:sz w:val="18"/>
                <w:szCs w:val="18"/>
                <w:lang w:val="sk-SK" w:eastAsia="sk-SK"/>
              </w:rPr>
            </w:pPr>
            <w:r>
              <w:rPr>
                <w:rFonts w:ascii="Arial" w:hAnsi="Arial" w:cs="Arial"/>
                <w:i/>
                <w:color w:val="000000"/>
                <w:sz w:val="18"/>
                <w:szCs w:val="18"/>
                <w:lang w:val="sk-SK" w:eastAsia="sk-SK"/>
              </w:rPr>
              <w:t>34</w:t>
            </w:r>
          </w:p>
        </w:tc>
      </w:tr>
      <w:tr w:rsidR="002E5896" w:rsidRPr="002E5503" w14:paraId="14F2CBDB" w14:textId="77777777" w:rsidTr="00517E58">
        <w:trPr>
          <w:trHeight w:val="170"/>
        </w:trPr>
        <w:tc>
          <w:tcPr>
            <w:tcW w:w="5685" w:type="dxa"/>
            <w:tcBorders>
              <w:top w:val="nil"/>
              <w:left w:val="nil"/>
              <w:bottom w:val="nil"/>
              <w:right w:val="nil"/>
            </w:tcBorders>
            <w:shd w:val="clear" w:color="auto" w:fill="auto"/>
            <w:noWrap/>
            <w:vAlign w:val="bottom"/>
          </w:tcPr>
          <w:p w14:paraId="2D34C8B4" w14:textId="7D7C205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sz w:val="18"/>
                <w:szCs w:val="18"/>
                <w:lang w:val="sk-SK"/>
              </w:rPr>
              <w:t>náklady za overenie účtovnej závierky</w:t>
            </w:r>
          </w:p>
        </w:tc>
        <w:tc>
          <w:tcPr>
            <w:tcW w:w="1756" w:type="dxa"/>
            <w:tcBorders>
              <w:top w:val="nil"/>
              <w:left w:val="nil"/>
              <w:bottom w:val="nil"/>
              <w:right w:val="nil"/>
            </w:tcBorders>
          </w:tcPr>
          <w:p w14:paraId="73C4B52B" w14:textId="33881F56" w:rsidR="002E5896" w:rsidRPr="007D43A5"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7D43A5">
              <w:rPr>
                <w:rFonts w:ascii="Arial" w:hAnsi="Arial" w:cs="Arial"/>
                <w:color w:val="000000"/>
                <w:sz w:val="18"/>
                <w:szCs w:val="18"/>
                <w:lang w:val="sk-SK" w:eastAsia="sk-SK"/>
              </w:rPr>
              <w:t>34</w:t>
            </w:r>
          </w:p>
        </w:tc>
        <w:tc>
          <w:tcPr>
            <w:tcW w:w="1756" w:type="dxa"/>
            <w:tcBorders>
              <w:top w:val="nil"/>
              <w:left w:val="nil"/>
              <w:bottom w:val="nil"/>
              <w:right w:val="nil"/>
            </w:tcBorders>
          </w:tcPr>
          <w:p w14:paraId="5D0459E3" w14:textId="36D2417E"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34</w:t>
            </w:r>
          </w:p>
        </w:tc>
      </w:tr>
      <w:tr w:rsidR="002E5896" w:rsidRPr="002E5503" w14:paraId="7BF7FC45" w14:textId="77777777" w:rsidTr="00517E58">
        <w:trPr>
          <w:trHeight w:val="170"/>
        </w:trPr>
        <w:tc>
          <w:tcPr>
            <w:tcW w:w="5685" w:type="dxa"/>
            <w:tcBorders>
              <w:top w:val="nil"/>
              <w:left w:val="nil"/>
              <w:bottom w:val="nil"/>
              <w:right w:val="nil"/>
            </w:tcBorders>
            <w:shd w:val="clear" w:color="auto" w:fill="auto"/>
            <w:noWrap/>
            <w:vAlign w:val="bottom"/>
          </w:tcPr>
          <w:p w14:paraId="41835186"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sz w:val="18"/>
                <w:szCs w:val="18"/>
                <w:lang w:val="sk-SK"/>
              </w:rPr>
              <w:t>ostatné služby</w:t>
            </w:r>
          </w:p>
        </w:tc>
        <w:tc>
          <w:tcPr>
            <w:tcW w:w="1756" w:type="dxa"/>
            <w:tcBorders>
              <w:top w:val="nil"/>
              <w:left w:val="nil"/>
              <w:bottom w:val="nil"/>
              <w:right w:val="nil"/>
            </w:tcBorders>
          </w:tcPr>
          <w:p w14:paraId="7EF2FBE7" w14:textId="77777777" w:rsidR="002E5896" w:rsidRPr="002E5896" w:rsidRDefault="002E5896" w:rsidP="002E5896">
            <w:pPr>
              <w:suppressAutoHyphens/>
              <w:spacing w:after="0" w:line="240" w:lineRule="auto"/>
              <w:ind w:left="113" w:right="57"/>
              <w:jc w:val="right"/>
              <w:rPr>
                <w:rFonts w:ascii="Arial" w:hAnsi="Arial" w:cs="Arial"/>
                <w:color w:val="000000"/>
                <w:sz w:val="18"/>
                <w:szCs w:val="18"/>
                <w:highlight w:val="yellow"/>
                <w:lang w:val="sk-SK" w:eastAsia="sk-SK"/>
              </w:rPr>
            </w:pPr>
          </w:p>
        </w:tc>
        <w:tc>
          <w:tcPr>
            <w:tcW w:w="1756" w:type="dxa"/>
            <w:tcBorders>
              <w:top w:val="nil"/>
              <w:left w:val="nil"/>
              <w:bottom w:val="nil"/>
              <w:right w:val="nil"/>
            </w:tcBorders>
          </w:tcPr>
          <w:p w14:paraId="65DB47A9" w14:textId="6FFF1159"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p>
        </w:tc>
      </w:tr>
      <w:tr w:rsidR="002E5896" w:rsidRPr="002E5503" w14:paraId="66826910" w14:textId="77777777" w:rsidTr="00517E58">
        <w:trPr>
          <w:trHeight w:val="170"/>
        </w:trPr>
        <w:tc>
          <w:tcPr>
            <w:tcW w:w="5685" w:type="dxa"/>
            <w:tcBorders>
              <w:top w:val="nil"/>
              <w:left w:val="nil"/>
              <w:bottom w:val="nil"/>
              <w:right w:val="nil"/>
            </w:tcBorders>
            <w:shd w:val="clear" w:color="auto" w:fill="auto"/>
            <w:noWrap/>
            <w:vAlign w:val="bottom"/>
          </w:tcPr>
          <w:p w14:paraId="7395E776"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i/>
                <w:iCs/>
                <w:sz w:val="18"/>
                <w:szCs w:val="18"/>
                <w:lang w:val="sk-SK"/>
              </w:rPr>
              <w:t>Ostatné významné položky správnych a administratívnych nákladov, z toho:</w:t>
            </w:r>
          </w:p>
        </w:tc>
        <w:tc>
          <w:tcPr>
            <w:tcW w:w="1756" w:type="dxa"/>
            <w:tcBorders>
              <w:top w:val="nil"/>
              <w:left w:val="nil"/>
              <w:bottom w:val="nil"/>
              <w:right w:val="nil"/>
            </w:tcBorders>
          </w:tcPr>
          <w:p w14:paraId="601EE47F" w14:textId="697CCA89" w:rsidR="002E5896" w:rsidRPr="002E5896" w:rsidDel="00FD0569" w:rsidRDefault="00D020FD" w:rsidP="002E5896">
            <w:pPr>
              <w:suppressAutoHyphens/>
              <w:spacing w:after="0" w:line="240" w:lineRule="auto"/>
              <w:ind w:left="113" w:right="57"/>
              <w:jc w:val="right"/>
              <w:rPr>
                <w:rFonts w:ascii="Arial" w:hAnsi="Arial" w:cs="Arial"/>
                <w:i/>
                <w:iCs/>
                <w:color w:val="000000"/>
                <w:sz w:val="18"/>
                <w:szCs w:val="18"/>
                <w:highlight w:val="yellow"/>
                <w:lang w:val="sk-SK"/>
              </w:rPr>
            </w:pPr>
            <w:r>
              <w:rPr>
                <w:rFonts w:ascii="Arial" w:hAnsi="Arial" w:cs="Arial"/>
                <w:i/>
                <w:iCs/>
                <w:color w:val="000000"/>
                <w:sz w:val="18"/>
                <w:szCs w:val="18"/>
                <w:lang w:val="sk-SK"/>
              </w:rPr>
              <w:t>32 846</w:t>
            </w:r>
          </w:p>
        </w:tc>
        <w:tc>
          <w:tcPr>
            <w:tcW w:w="1756" w:type="dxa"/>
            <w:tcBorders>
              <w:top w:val="nil"/>
              <w:left w:val="nil"/>
              <w:bottom w:val="nil"/>
              <w:right w:val="nil"/>
            </w:tcBorders>
          </w:tcPr>
          <w:p w14:paraId="58DD9892" w14:textId="6C8E3297" w:rsidR="002E5896" w:rsidRPr="002E5503" w:rsidRDefault="002E5896" w:rsidP="002E5896">
            <w:pPr>
              <w:suppressAutoHyphens/>
              <w:spacing w:after="0" w:line="240" w:lineRule="auto"/>
              <w:ind w:left="113" w:right="57"/>
              <w:jc w:val="right"/>
              <w:rPr>
                <w:rFonts w:ascii="Arial" w:hAnsi="Arial" w:cs="Arial"/>
                <w:i/>
                <w:color w:val="000000"/>
                <w:sz w:val="18"/>
                <w:szCs w:val="18"/>
                <w:lang w:val="sk-SK" w:eastAsia="sk-SK"/>
              </w:rPr>
            </w:pPr>
            <w:r>
              <w:rPr>
                <w:rFonts w:ascii="Arial" w:hAnsi="Arial" w:cs="Arial"/>
                <w:i/>
                <w:iCs/>
                <w:color w:val="000000"/>
                <w:sz w:val="18"/>
                <w:szCs w:val="18"/>
                <w:lang w:val="sk-SK"/>
              </w:rPr>
              <w:t>35 186</w:t>
            </w:r>
          </w:p>
        </w:tc>
      </w:tr>
      <w:tr w:rsidR="002E5896" w:rsidRPr="002E5503" w14:paraId="74C6F3D1" w14:textId="77777777" w:rsidTr="00517E58">
        <w:trPr>
          <w:trHeight w:val="233"/>
        </w:trPr>
        <w:tc>
          <w:tcPr>
            <w:tcW w:w="5685" w:type="dxa"/>
            <w:tcBorders>
              <w:top w:val="nil"/>
              <w:left w:val="nil"/>
              <w:bottom w:val="nil"/>
              <w:right w:val="nil"/>
            </w:tcBorders>
            <w:shd w:val="clear" w:color="auto" w:fill="auto"/>
            <w:noWrap/>
            <w:vAlign w:val="bottom"/>
          </w:tcPr>
          <w:p w14:paraId="340573CA"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Manažérske poplatky </w:t>
            </w:r>
          </w:p>
        </w:tc>
        <w:tc>
          <w:tcPr>
            <w:tcW w:w="1756" w:type="dxa"/>
            <w:tcBorders>
              <w:top w:val="nil"/>
              <w:left w:val="nil"/>
              <w:bottom w:val="nil"/>
              <w:right w:val="nil"/>
            </w:tcBorders>
          </w:tcPr>
          <w:p w14:paraId="1426A4F8" w14:textId="286C65FA" w:rsidR="002E5896" w:rsidRPr="002E5896" w:rsidRDefault="00A34D1B" w:rsidP="002E5896">
            <w:pPr>
              <w:suppressAutoHyphens/>
              <w:spacing w:after="0" w:line="240" w:lineRule="auto"/>
              <w:ind w:left="113" w:right="57"/>
              <w:jc w:val="right"/>
              <w:rPr>
                <w:rFonts w:ascii="Arial" w:hAnsi="Arial" w:cs="Arial"/>
                <w:color w:val="000000"/>
                <w:sz w:val="18"/>
                <w:szCs w:val="18"/>
                <w:highlight w:val="yellow"/>
                <w:lang w:val="sk-SK" w:eastAsia="sk-SK"/>
              </w:rPr>
            </w:pPr>
            <w:r>
              <w:rPr>
                <w:rFonts w:ascii="Arial" w:hAnsi="Arial" w:cs="Arial"/>
                <w:color w:val="000000"/>
                <w:sz w:val="18"/>
                <w:szCs w:val="18"/>
                <w:lang w:val="sk-SK" w:eastAsia="sk-SK"/>
              </w:rPr>
              <w:t>343</w:t>
            </w:r>
          </w:p>
        </w:tc>
        <w:tc>
          <w:tcPr>
            <w:tcW w:w="1756" w:type="dxa"/>
            <w:tcBorders>
              <w:top w:val="nil"/>
              <w:left w:val="nil"/>
              <w:bottom w:val="nil"/>
              <w:right w:val="nil"/>
            </w:tcBorders>
          </w:tcPr>
          <w:p w14:paraId="5037D237" w14:textId="4079899E"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447</w:t>
            </w:r>
          </w:p>
        </w:tc>
      </w:tr>
      <w:tr w:rsidR="002E5896" w:rsidRPr="002E5503" w14:paraId="0395D477" w14:textId="77777777" w:rsidTr="00517E58">
        <w:trPr>
          <w:trHeight w:val="170"/>
        </w:trPr>
        <w:tc>
          <w:tcPr>
            <w:tcW w:w="5685" w:type="dxa"/>
            <w:tcBorders>
              <w:top w:val="nil"/>
              <w:left w:val="nil"/>
              <w:bottom w:val="nil"/>
              <w:right w:val="nil"/>
            </w:tcBorders>
            <w:shd w:val="clear" w:color="auto" w:fill="auto"/>
            <w:noWrap/>
            <w:vAlign w:val="bottom"/>
          </w:tcPr>
          <w:p w14:paraId="0F849C94" w14:textId="00539E48"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Nevýrobné mzdy </w:t>
            </w:r>
          </w:p>
        </w:tc>
        <w:tc>
          <w:tcPr>
            <w:tcW w:w="1756" w:type="dxa"/>
            <w:tcBorders>
              <w:top w:val="nil"/>
              <w:left w:val="nil"/>
              <w:bottom w:val="nil"/>
              <w:right w:val="nil"/>
            </w:tcBorders>
          </w:tcPr>
          <w:p w14:paraId="19C91095" w14:textId="1DF1A1B8" w:rsidR="002E5896" w:rsidRPr="002E5896" w:rsidDel="00FD2E3A" w:rsidRDefault="00CA12F7"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CA12F7">
              <w:rPr>
                <w:rFonts w:ascii="Arial" w:hAnsi="Arial" w:cs="Arial"/>
                <w:color w:val="000000"/>
                <w:sz w:val="18"/>
                <w:szCs w:val="18"/>
                <w:lang w:val="sk-SK" w:eastAsia="sk-SK"/>
              </w:rPr>
              <w:t>922</w:t>
            </w:r>
          </w:p>
        </w:tc>
        <w:tc>
          <w:tcPr>
            <w:tcW w:w="1756" w:type="dxa"/>
            <w:tcBorders>
              <w:top w:val="nil"/>
              <w:left w:val="nil"/>
              <w:bottom w:val="nil"/>
              <w:right w:val="nil"/>
            </w:tcBorders>
          </w:tcPr>
          <w:p w14:paraId="6D7792C9" w14:textId="73303AC1"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1 099</w:t>
            </w:r>
          </w:p>
        </w:tc>
      </w:tr>
      <w:tr w:rsidR="002E5896" w:rsidRPr="002E5503" w14:paraId="5C77BEBB" w14:textId="77777777" w:rsidTr="00517E58">
        <w:trPr>
          <w:trHeight w:val="170"/>
        </w:trPr>
        <w:tc>
          <w:tcPr>
            <w:tcW w:w="5685" w:type="dxa"/>
            <w:tcBorders>
              <w:top w:val="nil"/>
              <w:left w:val="nil"/>
              <w:bottom w:val="nil"/>
              <w:right w:val="nil"/>
            </w:tcBorders>
            <w:shd w:val="clear" w:color="auto" w:fill="auto"/>
            <w:noWrap/>
            <w:vAlign w:val="bottom"/>
          </w:tcPr>
          <w:p w14:paraId="26049CD1"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Náklady na zamestnanie </w:t>
            </w:r>
          </w:p>
        </w:tc>
        <w:tc>
          <w:tcPr>
            <w:tcW w:w="1756" w:type="dxa"/>
            <w:tcBorders>
              <w:top w:val="nil"/>
              <w:left w:val="nil"/>
              <w:bottom w:val="nil"/>
              <w:right w:val="nil"/>
            </w:tcBorders>
          </w:tcPr>
          <w:p w14:paraId="4BFF2B2D" w14:textId="17E97E87" w:rsidR="002E5896" w:rsidRPr="002E5896" w:rsidRDefault="00CA12F7"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CA12F7">
              <w:rPr>
                <w:rFonts w:ascii="Arial" w:hAnsi="Arial" w:cs="Arial"/>
                <w:color w:val="000000"/>
                <w:sz w:val="18"/>
                <w:szCs w:val="18"/>
                <w:lang w:val="sk-SK" w:eastAsia="sk-SK"/>
              </w:rPr>
              <w:t>3 928</w:t>
            </w:r>
          </w:p>
        </w:tc>
        <w:tc>
          <w:tcPr>
            <w:tcW w:w="1756" w:type="dxa"/>
            <w:tcBorders>
              <w:top w:val="nil"/>
              <w:left w:val="nil"/>
              <w:bottom w:val="nil"/>
              <w:right w:val="nil"/>
            </w:tcBorders>
          </w:tcPr>
          <w:p w14:paraId="1A00D1A0" w14:textId="0098C2CE"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5 278</w:t>
            </w:r>
          </w:p>
        </w:tc>
      </w:tr>
      <w:tr w:rsidR="002E5896" w:rsidRPr="002E5503" w14:paraId="4168AD97" w14:textId="77777777" w:rsidTr="00EF0B98">
        <w:trPr>
          <w:trHeight w:val="170"/>
        </w:trPr>
        <w:tc>
          <w:tcPr>
            <w:tcW w:w="5685" w:type="dxa"/>
            <w:tcBorders>
              <w:top w:val="nil"/>
              <w:left w:val="nil"/>
              <w:bottom w:val="nil"/>
              <w:right w:val="nil"/>
            </w:tcBorders>
            <w:shd w:val="clear" w:color="auto" w:fill="auto"/>
            <w:noWrap/>
            <w:vAlign w:val="bottom"/>
          </w:tcPr>
          <w:p w14:paraId="78DCE1CC"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Konzultačné služby</w:t>
            </w:r>
          </w:p>
        </w:tc>
        <w:tc>
          <w:tcPr>
            <w:tcW w:w="1756" w:type="dxa"/>
            <w:tcBorders>
              <w:top w:val="nil"/>
              <w:left w:val="nil"/>
              <w:bottom w:val="nil"/>
              <w:right w:val="nil"/>
            </w:tcBorders>
          </w:tcPr>
          <w:p w14:paraId="7C3BE538" w14:textId="7372DAAF" w:rsidR="002E5896" w:rsidRPr="00CA12F7" w:rsidRDefault="00CA12F7" w:rsidP="002E5896">
            <w:pPr>
              <w:suppressAutoHyphens/>
              <w:spacing w:after="0" w:line="240" w:lineRule="auto"/>
              <w:ind w:left="113" w:right="57"/>
              <w:jc w:val="right"/>
              <w:rPr>
                <w:rFonts w:ascii="Arial" w:hAnsi="Arial" w:cs="Arial"/>
                <w:color w:val="000000"/>
                <w:sz w:val="18"/>
                <w:szCs w:val="18"/>
                <w:lang w:val="sk-SK" w:eastAsia="sk-SK"/>
              </w:rPr>
            </w:pPr>
            <w:r w:rsidRPr="00CA12F7">
              <w:rPr>
                <w:rFonts w:ascii="Arial" w:hAnsi="Arial" w:cs="Arial"/>
                <w:color w:val="000000"/>
                <w:sz w:val="18"/>
                <w:szCs w:val="18"/>
                <w:lang w:val="sk-SK" w:eastAsia="sk-SK"/>
              </w:rPr>
              <w:t xml:space="preserve">8 </w:t>
            </w:r>
            <w:r w:rsidR="008A105C">
              <w:rPr>
                <w:rFonts w:ascii="Arial" w:hAnsi="Arial" w:cs="Arial"/>
                <w:color w:val="000000"/>
                <w:sz w:val="18"/>
                <w:szCs w:val="18"/>
                <w:lang w:val="sk-SK" w:eastAsia="sk-SK"/>
              </w:rPr>
              <w:t>795</w:t>
            </w:r>
          </w:p>
        </w:tc>
        <w:tc>
          <w:tcPr>
            <w:tcW w:w="1756" w:type="dxa"/>
            <w:tcBorders>
              <w:top w:val="nil"/>
              <w:left w:val="nil"/>
              <w:bottom w:val="nil"/>
              <w:right w:val="nil"/>
            </w:tcBorders>
          </w:tcPr>
          <w:p w14:paraId="4CCF5575" w14:textId="6E924CEE"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10 192</w:t>
            </w:r>
          </w:p>
        </w:tc>
      </w:tr>
      <w:tr w:rsidR="002E5896" w:rsidRPr="002E5503" w14:paraId="461E96B4" w14:textId="77777777" w:rsidTr="00261167">
        <w:trPr>
          <w:trHeight w:val="287"/>
        </w:trPr>
        <w:tc>
          <w:tcPr>
            <w:tcW w:w="5685" w:type="dxa"/>
            <w:tcBorders>
              <w:top w:val="nil"/>
              <w:left w:val="nil"/>
              <w:bottom w:val="nil"/>
              <w:right w:val="nil"/>
            </w:tcBorders>
            <w:shd w:val="clear" w:color="auto" w:fill="auto"/>
            <w:noWrap/>
            <w:vAlign w:val="bottom"/>
          </w:tcPr>
          <w:p w14:paraId="67D862AE"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Cestovne a reprezentačné náklady </w:t>
            </w:r>
          </w:p>
        </w:tc>
        <w:tc>
          <w:tcPr>
            <w:tcW w:w="1756" w:type="dxa"/>
            <w:tcBorders>
              <w:top w:val="nil"/>
              <w:left w:val="nil"/>
              <w:bottom w:val="nil"/>
              <w:right w:val="nil"/>
            </w:tcBorders>
          </w:tcPr>
          <w:p w14:paraId="3C3E9489" w14:textId="4D35B070" w:rsidR="002E5896" w:rsidRPr="00CA12F7" w:rsidRDefault="00CA12F7" w:rsidP="002E5896">
            <w:pPr>
              <w:suppressAutoHyphens/>
              <w:spacing w:after="0" w:line="240" w:lineRule="auto"/>
              <w:ind w:left="113" w:right="57"/>
              <w:jc w:val="right"/>
              <w:rPr>
                <w:rFonts w:ascii="Arial" w:hAnsi="Arial" w:cs="Arial"/>
                <w:color w:val="000000"/>
                <w:sz w:val="18"/>
                <w:szCs w:val="18"/>
                <w:lang w:val="sk-SK" w:eastAsia="sk-SK"/>
              </w:rPr>
            </w:pPr>
            <w:r w:rsidRPr="00CA12F7">
              <w:rPr>
                <w:rFonts w:ascii="Arial" w:hAnsi="Arial" w:cs="Arial"/>
                <w:color w:val="000000"/>
                <w:sz w:val="18"/>
                <w:szCs w:val="18"/>
                <w:lang w:val="sk-SK" w:eastAsia="sk-SK"/>
              </w:rPr>
              <w:t>149</w:t>
            </w:r>
          </w:p>
        </w:tc>
        <w:tc>
          <w:tcPr>
            <w:tcW w:w="1756" w:type="dxa"/>
            <w:tcBorders>
              <w:top w:val="nil"/>
              <w:left w:val="nil"/>
              <w:bottom w:val="nil"/>
              <w:right w:val="nil"/>
            </w:tcBorders>
          </w:tcPr>
          <w:p w14:paraId="734E8B78" w14:textId="3CB631BF"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42</w:t>
            </w:r>
          </w:p>
        </w:tc>
      </w:tr>
      <w:tr w:rsidR="002E5896" w:rsidRPr="002E5503" w14:paraId="2662E926" w14:textId="77777777" w:rsidTr="00EF0B98">
        <w:trPr>
          <w:trHeight w:val="170"/>
        </w:trPr>
        <w:tc>
          <w:tcPr>
            <w:tcW w:w="5685" w:type="dxa"/>
            <w:tcBorders>
              <w:top w:val="nil"/>
              <w:left w:val="nil"/>
              <w:bottom w:val="nil"/>
              <w:right w:val="nil"/>
            </w:tcBorders>
            <w:shd w:val="clear" w:color="auto" w:fill="auto"/>
            <w:noWrap/>
            <w:vAlign w:val="bottom"/>
          </w:tcPr>
          <w:p w14:paraId="1E8862B1"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Dopravné náklady</w:t>
            </w:r>
          </w:p>
        </w:tc>
        <w:tc>
          <w:tcPr>
            <w:tcW w:w="1756" w:type="dxa"/>
            <w:tcBorders>
              <w:top w:val="nil"/>
              <w:left w:val="nil"/>
              <w:bottom w:val="nil"/>
              <w:right w:val="nil"/>
            </w:tcBorders>
          </w:tcPr>
          <w:p w14:paraId="5752C05E" w14:textId="28D8BF8F" w:rsidR="002E5896" w:rsidRPr="00CA12F7" w:rsidRDefault="00CA12F7" w:rsidP="002E5896">
            <w:pPr>
              <w:suppressAutoHyphens/>
              <w:spacing w:after="0" w:line="240" w:lineRule="auto"/>
              <w:ind w:left="113" w:right="57"/>
              <w:jc w:val="right"/>
              <w:rPr>
                <w:rFonts w:ascii="Arial" w:hAnsi="Arial" w:cs="Arial"/>
                <w:color w:val="000000"/>
                <w:sz w:val="18"/>
                <w:szCs w:val="18"/>
                <w:lang w:val="sk-SK" w:eastAsia="sk-SK"/>
              </w:rPr>
            </w:pPr>
            <w:r w:rsidRPr="00CA12F7">
              <w:rPr>
                <w:rFonts w:ascii="Arial" w:hAnsi="Arial" w:cs="Arial"/>
                <w:color w:val="000000"/>
                <w:sz w:val="18"/>
                <w:szCs w:val="18"/>
                <w:lang w:val="sk-SK" w:eastAsia="sk-SK"/>
              </w:rPr>
              <w:t>27</w:t>
            </w:r>
          </w:p>
        </w:tc>
        <w:tc>
          <w:tcPr>
            <w:tcW w:w="1756" w:type="dxa"/>
            <w:tcBorders>
              <w:top w:val="nil"/>
              <w:left w:val="nil"/>
              <w:bottom w:val="nil"/>
              <w:right w:val="nil"/>
            </w:tcBorders>
          </w:tcPr>
          <w:p w14:paraId="713ED7F8" w14:textId="5BC382D9"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32</w:t>
            </w:r>
          </w:p>
        </w:tc>
      </w:tr>
      <w:tr w:rsidR="002E5896" w:rsidRPr="002E5503" w14:paraId="358B5066" w14:textId="77777777" w:rsidTr="00EF0B98">
        <w:trPr>
          <w:trHeight w:val="141"/>
        </w:trPr>
        <w:tc>
          <w:tcPr>
            <w:tcW w:w="5685" w:type="dxa"/>
            <w:tcBorders>
              <w:top w:val="nil"/>
              <w:left w:val="nil"/>
              <w:bottom w:val="nil"/>
              <w:right w:val="nil"/>
            </w:tcBorders>
            <w:shd w:val="clear" w:color="auto" w:fill="auto"/>
            <w:noWrap/>
            <w:vAlign w:val="bottom"/>
          </w:tcPr>
          <w:p w14:paraId="462C4F3D"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 xml:space="preserve">Administratívne náklady   </w:t>
            </w:r>
          </w:p>
        </w:tc>
        <w:tc>
          <w:tcPr>
            <w:tcW w:w="1756" w:type="dxa"/>
            <w:tcBorders>
              <w:top w:val="nil"/>
              <w:left w:val="nil"/>
              <w:bottom w:val="nil"/>
              <w:right w:val="nil"/>
            </w:tcBorders>
          </w:tcPr>
          <w:p w14:paraId="5E280C4F" w14:textId="3F5E6F87" w:rsidR="002E5896" w:rsidRPr="00CA12F7" w:rsidRDefault="00CA12F7" w:rsidP="002E5896">
            <w:pPr>
              <w:suppressAutoHyphens/>
              <w:spacing w:after="0" w:line="240" w:lineRule="auto"/>
              <w:ind w:left="113" w:right="57"/>
              <w:jc w:val="right"/>
              <w:rPr>
                <w:rFonts w:ascii="Arial" w:hAnsi="Arial" w:cs="Arial"/>
                <w:color w:val="000000"/>
                <w:sz w:val="18"/>
                <w:szCs w:val="18"/>
                <w:lang w:val="sk-SK" w:eastAsia="sk-SK"/>
              </w:rPr>
            </w:pPr>
            <w:r w:rsidRPr="00CA12F7">
              <w:rPr>
                <w:rFonts w:ascii="Arial" w:hAnsi="Arial" w:cs="Arial"/>
                <w:color w:val="000000"/>
                <w:sz w:val="18"/>
                <w:szCs w:val="18"/>
                <w:lang w:val="sk-SK" w:eastAsia="sk-SK"/>
              </w:rPr>
              <w:t>2060</w:t>
            </w:r>
          </w:p>
        </w:tc>
        <w:tc>
          <w:tcPr>
            <w:tcW w:w="1756" w:type="dxa"/>
            <w:tcBorders>
              <w:top w:val="nil"/>
              <w:left w:val="nil"/>
              <w:bottom w:val="nil"/>
              <w:right w:val="nil"/>
            </w:tcBorders>
          </w:tcPr>
          <w:p w14:paraId="2CE8A191" w14:textId="18390E59"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2 426</w:t>
            </w:r>
          </w:p>
        </w:tc>
      </w:tr>
      <w:tr w:rsidR="002E5896" w:rsidRPr="002E5503" w14:paraId="6F915BFD" w14:textId="77777777" w:rsidTr="00EF0B98">
        <w:trPr>
          <w:trHeight w:val="141"/>
        </w:trPr>
        <w:tc>
          <w:tcPr>
            <w:tcW w:w="5685" w:type="dxa"/>
            <w:tcBorders>
              <w:top w:val="nil"/>
              <w:left w:val="nil"/>
              <w:bottom w:val="nil"/>
              <w:right w:val="nil"/>
            </w:tcBorders>
            <w:shd w:val="clear" w:color="auto" w:fill="auto"/>
            <w:noWrap/>
            <w:vAlign w:val="bottom"/>
          </w:tcPr>
          <w:p w14:paraId="0790B2E8" w14:textId="2F4871BE"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F516C8">
              <w:rPr>
                <w:rFonts w:ascii="Arial" w:hAnsi="Arial" w:cs="Arial"/>
                <w:iCs/>
                <w:color w:val="000000"/>
                <w:sz w:val="18"/>
                <w:szCs w:val="18"/>
                <w:lang w:val="sk-SK" w:eastAsia="sk-SK"/>
              </w:rPr>
              <w:t>Telekomunikačné a dátové služby</w:t>
            </w:r>
          </w:p>
        </w:tc>
        <w:tc>
          <w:tcPr>
            <w:tcW w:w="1756" w:type="dxa"/>
            <w:tcBorders>
              <w:top w:val="nil"/>
              <w:left w:val="nil"/>
              <w:bottom w:val="nil"/>
              <w:right w:val="nil"/>
            </w:tcBorders>
          </w:tcPr>
          <w:p w14:paraId="552C1DC9" w14:textId="183C6184" w:rsidR="002E5896" w:rsidRPr="002E5896" w:rsidRDefault="00334F99" w:rsidP="002E5896">
            <w:pPr>
              <w:suppressAutoHyphens/>
              <w:spacing w:after="0" w:line="240" w:lineRule="auto"/>
              <w:ind w:left="113" w:right="57"/>
              <w:jc w:val="right"/>
              <w:rPr>
                <w:rFonts w:ascii="Arial" w:hAnsi="Arial" w:cs="Arial"/>
                <w:color w:val="000000"/>
                <w:sz w:val="18"/>
                <w:szCs w:val="18"/>
                <w:highlight w:val="yellow"/>
                <w:lang w:val="sk-SK" w:eastAsia="sk-SK"/>
              </w:rPr>
            </w:pPr>
            <w:r>
              <w:rPr>
                <w:rFonts w:ascii="Arial" w:hAnsi="Arial" w:cs="Arial"/>
                <w:color w:val="000000"/>
                <w:sz w:val="18"/>
                <w:szCs w:val="18"/>
                <w:lang w:val="sk-SK" w:eastAsia="sk-SK"/>
              </w:rPr>
              <w:t xml:space="preserve">12 </w:t>
            </w:r>
            <w:r w:rsidR="004826E2">
              <w:rPr>
                <w:rFonts w:ascii="Arial" w:hAnsi="Arial" w:cs="Arial"/>
                <w:color w:val="000000"/>
                <w:sz w:val="18"/>
                <w:szCs w:val="18"/>
                <w:lang w:val="sk-SK" w:eastAsia="sk-SK"/>
              </w:rPr>
              <w:t>957</w:t>
            </w:r>
          </w:p>
        </w:tc>
        <w:tc>
          <w:tcPr>
            <w:tcW w:w="1756" w:type="dxa"/>
            <w:tcBorders>
              <w:top w:val="nil"/>
              <w:left w:val="nil"/>
              <w:bottom w:val="nil"/>
              <w:right w:val="nil"/>
            </w:tcBorders>
          </w:tcPr>
          <w:p w14:paraId="187F8801" w14:textId="69E1F9CC" w:rsidR="002E5896"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13 339</w:t>
            </w:r>
          </w:p>
        </w:tc>
      </w:tr>
      <w:tr w:rsidR="002E5896" w:rsidRPr="002E5503" w14:paraId="6378A5AD" w14:textId="77777777" w:rsidTr="00EF0B98">
        <w:trPr>
          <w:trHeight w:val="141"/>
        </w:trPr>
        <w:tc>
          <w:tcPr>
            <w:tcW w:w="5685" w:type="dxa"/>
            <w:tcBorders>
              <w:top w:val="nil"/>
              <w:left w:val="nil"/>
              <w:bottom w:val="nil"/>
              <w:right w:val="nil"/>
            </w:tcBorders>
            <w:shd w:val="clear" w:color="auto" w:fill="auto"/>
            <w:noWrap/>
            <w:vAlign w:val="bottom"/>
          </w:tcPr>
          <w:p w14:paraId="284116C6" w14:textId="00D2651D"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CA2B37">
              <w:rPr>
                <w:rFonts w:ascii="Arial" w:hAnsi="Arial" w:cs="Arial"/>
                <w:color w:val="000000"/>
                <w:sz w:val="18"/>
                <w:szCs w:val="18"/>
                <w:lang w:val="sk-SK" w:eastAsia="sk-SK"/>
              </w:rPr>
              <w:t>Nájomné</w:t>
            </w:r>
          </w:p>
        </w:tc>
        <w:tc>
          <w:tcPr>
            <w:tcW w:w="1756" w:type="dxa"/>
            <w:tcBorders>
              <w:top w:val="nil"/>
              <w:left w:val="nil"/>
              <w:bottom w:val="nil"/>
              <w:right w:val="nil"/>
            </w:tcBorders>
          </w:tcPr>
          <w:p w14:paraId="64136845" w14:textId="47338735" w:rsidR="002E5896" w:rsidRPr="002E5896" w:rsidRDefault="00CA12F7"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CA12F7">
              <w:rPr>
                <w:rFonts w:ascii="Arial" w:hAnsi="Arial" w:cs="Arial"/>
                <w:color w:val="000000"/>
                <w:sz w:val="18"/>
                <w:szCs w:val="18"/>
                <w:lang w:val="sk-SK" w:eastAsia="sk-SK"/>
              </w:rPr>
              <w:t>223</w:t>
            </w:r>
          </w:p>
        </w:tc>
        <w:tc>
          <w:tcPr>
            <w:tcW w:w="1756" w:type="dxa"/>
            <w:tcBorders>
              <w:top w:val="nil"/>
              <w:left w:val="nil"/>
              <w:bottom w:val="nil"/>
              <w:right w:val="nil"/>
            </w:tcBorders>
          </w:tcPr>
          <w:p w14:paraId="5793FDB3" w14:textId="2C1A44EE" w:rsidR="002E5896"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eastAsia="sk-SK"/>
              </w:rPr>
              <w:t>385</w:t>
            </w:r>
          </w:p>
        </w:tc>
      </w:tr>
      <w:tr w:rsidR="002E5896" w:rsidRPr="002E5503" w14:paraId="0BF601A2" w14:textId="77777777" w:rsidTr="00517E58">
        <w:trPr>
          <w:trHeight w:val="170"/>
        </w:trPr>
        <w:tc>
          <w:tcPr>
            <w:tcW w:w="5685" w:type="dxa"/>
            <w:tcBorders>
              <w:top w:val="nil"/>
              <w:left w:val="nil"/>
              <w:bottom w:val="single" w:sz="4" w:space="0" w:color="auto"/>
              <w:right w:val="nil"/>
            </w:tcBorders>
            <w:shd w:val="clear" w:color="auto" w:fill="auto"/>
            <w:noWrap/>
            <w:vAlign w:val="bottom"/>
          </w:tcPr>
          <w:p w14:paraId="3C9826E8" w14:textId="77777777" w:rsidR="002E5896" w:rsidRPr="002E5503" w:rsidRDefault="002E5896" w:rsidP="002E589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Ostatné</w:t>
            </w:r>
          </w:p>
        </w:tc>
        <w:tc>
          <w:tcPr>
            <w:tcW w:w="1756" w:type="dxa"/>
            <w:tcBorders>
              <w:top w:val="nil"/>
              <w:left w:val="nil"/>
              <w:bottom w:val="single" w:sz="4" w:space="0" w:color="auto"/>
              <w:right w:val="nil"/>
            </w:tcBorders>
          </w:tcPr>
          <w:p w14:paraId="12865947" w14:textId="41A72BD7" w:rsidR="002E5896" w:rsidRPr="002E5896" w:rsidRDefault="004826E2" w:rsidP="002E5896">
            <w:pPr>
              <w:suppressAutoHyphens/>
              <w:spacing w:after="0" w:line="240" w:lineRule="auto"/>
              <w:ind w:left="113" w:right="57"/>
              <w:jc w:val="right"/>
              <w:rPr>
                <w:rFonts w:ascii="Arial" w:hAnsi="Arial" w:cs="Arial"/>
                <w:color w:val="000000"/>
                <w:sz w:val="18"/>
                <w:szCs w:val="18"/>
                <w:highlight w:val="yellow"/>
                <w:lang w:val="sk-SK"/>
              </w:rPr>
            </w:pPr>
            <w:r>
              <w:rPr>
                <w:rFonts w:ascii="Arial" w:hAnsi="Arial" w:cs="Arial"/>
                <w:color w:val="000000"/>
                <w:sz w:val="18"/>
                <w:szCs w:val="18"/>
                <w:lang w:val="sk-SK"/>
              </w:rPr>
              <w:t>3 442</w:t>
            </w:r>
          </w:p>
        </w:tc>
        <w:tc>
          <w:tcPr>
            <w:tcW w:w="1756" w:type="dxa"/>
            <w:tcBorders>
              <w:top w:val="nil"/>
              <w:left w:val="nil"/>
              <w:bottom w:val="single" w:sz="4" w:space="0" w:color="auto"/>
              <w:right w:val="nil"/>
            </w:tcBorders>
          </w:tcPr>
          <w:p w14:paraId="3419618E" w14:textId="6F603C70" w:rsidR="002E5896" w:rsidRPr="002E5503" w:rsidRDefault="002E5896" w:rsidP="002E5896">
            <w:pPr>
              <w:suppressAutoHyphens/>
              <w:spacing w:after="0" w:line="240" w:lineRule="auto"/>
              <w:ind w:left="113" w:right="57"/>
              <w:jc w:val="right"/>
              <w:rPr>
                <w:rFonts w:ascii="Arial" w:hAnsi="Arial" w:cs="Arial"/>
                <w:color w:val="000000"/>
                <w:sz w:val="18"/>
                <w:szCs w:val="18"/>
                <w:lang w:val="sk-SK" w:eastAsia="sk-SK"/>
              </w:rPr>
            </w:pPr>
            <w:r w:rsidRPr="00422238">
              <w:rPr>
                <w:rFonts w:ascii="Arial" w:hAnsi="Arial" w:cs="Arial"/>
                <w:color w:val="000000"/>
                <w:sz w:val="18"/>
                <w:szCs w:val="18"/>
                <w:lang w:val="sk-SK"/>
              </w:rPr>
              <w:t>1 946</w:t>
            </w:r>
          </w:p>
        </w:tc>
      </w:tr>
      <w:tr w:rsidR="002E5896" w:rsidRPr="002E5503" w14:paraId="7FDAB13B" w14:textId="77777777" w:rsidTr="00517E58">
        <w:trPr>
          <w:trHeight w:val="170"/>
        </w:trPr>
        <w:tc>
          <w:tcPr>
            <w:tcW w:w="5685" w:type="dxa"/>
            <w:tcBorders>
              <w:top w:val="single" w:sz="4" w:space="0" w:color="auto"/>
              <w:left w:val="nil"/>
              <w:bottom w:val="single" w:sz="4" w:space="0" w:color="auto"/>
              <w:right w:val="nil"/>
            </w:tcBorders>
            <w:shd w:val="clear" w:color="auto" w:fill="auto"/>
            <w:noWrap/>
            <w:vAlign w:val="bottom"/>
          </w:tcPr>
          <w:p w14:paraId="77A9639D" w14:textId="77777777" w:rsidR="002E5896" w:rsidRPr="002E5503" w:rsidRDefault="002E5896" w:rsidP="002E5896">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Náklady spolu </w:t>
            </w:r>
          </w:p>
        </w:tc>
        <w:tc>
          <w:tcPr>
            <w:tcW w:w="1756" w:type="dxa"/>
            <w:tcBorders>
              <w:top w:val="single" w:sz="4" w:space="0" w:color="auto"/>
              <w:left w:val="nil"/>
              <w:bottom w:val="single" w:sz="4" w:space="0" w:color="auto"/>
              <w:right w:val="nil"/>
            </w:tcBorders>
          </w:tcPr>
          <w:p w14:paraId="0D6FF070" w14:textId="4549B67D" w:rsidR="002E5896" w:rsidRPr="002E5896" w:rsidRDefault="005A44CB" w:rsidP="002E5896">
            <w:pPr>
              <w:suppressAutoHyphens/>
              <w:spacing w:after="0" w:line="240" w:lineRule="auto"/>
              <w:ind w:left="113" w:right="57"/>
              <w:jc w:val="right"/>
              <w:rPr>
                <w:rFonts w:ascii="Arial" w:hAnsi="Arial" w:cs="Arial"/>
                <w:b/>
                <w:bCs/>
                <w:color w:val="000000"/>
                <w:sz w:val="18"/>
                <w:szCs w:val="18"/>
                <w:highlight w:val="yellow"/>
                <w:lang w:val="sk-SK" w:eastAsia="sk-SK"/>
              </w:rPr>
            </w:pPr>
            <w:r>
              <w:rPr>
                <w:rFonts w:ascii="Arial" w:hAnsi="Arial" w:cs="Arial"/>
                <w:b/>
                <w:bCs/>
                <w:color w:val="000000"/>
                <w:sz w:val="18"/>
                <w:szCs w:val="18"/>
                <w:lang w:val="sk-SK" w:eastAsia="sk-SK"/>
              </w:rPr>
              <w:t>33 80</w:t>
            </w:r>
            <w:r w:rsidR="00E06E3A">
              <w:rPr>
                <w:rFonts w:ascii="Arial" w:hAnsi="Arial" w:cs="Arial"/>
                <w:b/>
                <w:bCs/>
                <w:color w:val="000000"/>
                <w:sz w:val="18"/>
                <w:szCs w:val="18"/>
                <w:lang w:val="sk-SK" w:eastAsia="sk-SK"/>
              </w:rPr>
              <w:t>3</w:t>
            </w:r>
          </w:p>
        </w:tc>
        <w:tc>
          <w:tcPr>
            <w:tcW w:w="1756" w:type="dxa"/>
            <w:tcBorders>
              <w:top w:val="single" w:sz="4" w:space="0" w:color="auto"/>
              <w:left w:val="nil"/>
              <w:bottom w:val="single" w:sz="4" w:space="0" w:color="auto"/>
              <w:right w:val="nil"/>
            </w:tcBorders>
          </w:tcPr>
          <w:p w14:paraId="385F6DFB" w14:textId="1F7B2F65" w:rsidR="002E5896" w:rsidRPr="002E5503" w:rsidRDefault="002E5896" w:rsidP="002E5896">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35 220</w:t>
            </w:r>
          </w:p>
        </w:tc>
      </w:tr>
    </w:tbl>
    <w:p w14:paraId="0D3CD7A1" w14:textId="77777777" w:rsidR="00194065" w:rsidRDefault="00194065" w:rsidP="00CB4978">
      <w:pPr>
        <w:spacing w:line="240" w:lineRule="auto"/>
        <w:rPr>
          <w:lang w:val="sk-SK"/>
        </w:rPr>
      </w:pPr>
    </w:p>
    <w:p w14:paraId="27847764" w14:textId="0541669E" w:rsidR="003D03CE" w:rsidRPr="00926137" w:rsidRDefault="003D03CE" w:rsidP="00777B28">
      <w:pPr>
        <w:pStyle w:val="Heading1"/>
      </w:pPr>
      <w:bookmarkStart w:id="109" w:name="_Toc373842024"/>
      <w:bookmarkStart w:id="110" w:name="_Toc8914312"/>
      <w:r w:rsidRPr="00926137">
        <w:t>Mzdové náklady (zamestnanecké požitky)</w:t>
      </w:r>
      <w:bookmarkEnd w:id="109"/>
      <w:bookmarkEnd w:id="110"/>
      <w:r w:rsidRPr="00926137">
        <w:t xml:space="preserve"> </w:t>
      </w:r>
    </w:p>
    <w:p w14:paraId="1FE4FA64" w14:textId="77777777" w:rsidR="003D03CE" w:rsidRPr="00926137" w:rsidRDefault="003D03CE" w:rsidP="003D03CE">
      <w:pPr>
        <w:suppressAutoHyphens/>
        <w:autoSpaceDE w:val="0"/>
        <w:autoSpaceDN w:val="0"/>
        <w:adjustRightInd w:val="0"/>
        <w:spacing w:after="0" w:line="240" w:lineRule="auto"/>
        <w:jc w:val="both"/>
        <w:rPr>
          <w:rFonts w:ascii="Arial" w:hAnsi="Arial" w:cs="Arial"/>
          <w:sz w:val="20"/>
          <w:szCs w:val="20"/>
          <w:lang w:val="sk-SK"/>
        </w:rPr>
      </w:pPr>
    </w:p>
    <w:tbl>
      <w:tblPr>
        <w:tblW w:w="9155" w:type="dxa"/>
        <w:tblInd w:w="55" w:type="dxa"/>
        <w:tblLayout w:type="fixed"/>
        <w:tblCellMar>
          <w:left w:w="70" w:type="dxa"/>
          <w:right w:w="70" w:type="dxa"/>
        </w:tblCellMar>
        <w:tblLook w:val="04A0" w:firstRow="1" w:lastRow="0" w:firstColumn="1" w:lastColumn="0" w:noHBand="0" w:noVBand="1"/>
      </w:tblPr>
      <w:tblGrid>
        <w:gridCol w:w="5685"/>
        <w:gridCol w:w="1735"/>
        <w:gridCol w:w="1735"/>
      </w:tblGrid>
      <w:tr w:rsidR="00FC5A32" w:rsidRPr="00926137" w14:paraId="381FDFA1" w14:textId="77777777" w:rsidTr="00EF0B98">
        <w:trPr>
          <w:trHeight w:val="170"/>
        </w:trPr>
        <w:tc>
          <w:tcPr>
            <w:tcW w:w="5685" w:type="dxa"/>
            <w:tcBorders>
              <w:top w:val="nil"/>
              <w:left w:val="nil"/>
              <w:bottom w:val="single" w:sz="4" w:space="0" w:color="auto"/>
              <w:right w:val="nil"/>
            </w:tcBorders>
            <w:shd w:val="clear" w:color="auto" w:fill="auto"/>
            <w:vAlign w:val="bottom"/>
          </w:tcPr>
          <w:p w14:paraId="2E66979C" w14:textId="77777777" w:rsidR="00FC5A32" w:rsidRPr="00926137" w:rsidRDefault="00FC5A32" w:rsidP="002D6C72">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 tis. EUR) </w:t>
            </w:r>
          </w:p>
        </w:tc>
        <w:tc>
          <w:tcPr>
            <w:tcW w:w="1735" w:type="dxa"/>
            <w:tcBorders>
              <w:top w:val="nil"/>
              <w:left w:val="nil"/>
              <w:bottom w:val="single" w:sz="4" w:space="0" w:color="auto"/>
              <w:right w:val="nil"/>
            </w:tcBorders>
          </w:tcPr>
          <w:p w14:paraId="7E27AD85" w14:textId="50B2448B"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9</w:t>
            </w:r>
          </w:p>
        </w:tc>
        <w:tc>
          <w:tcPr>
            <w:tcW w:w="1735" w:type="dxa"/>
            <w:tcBorders>
              <w:top w:val="nil"/>
              <w:left w:val="nil"/>
              <w:bottom w:val="single" w:sz="4" w:space="0" w:color="auto"/>
              <w:right w:val="nil"/>
            </w:tcBorders>
            <w:vAlign w:val="bottom"/>
          </w:tcPr>
          <w:p w14:paraId="30D307E0" w14:textId="299A7752" w:rsidR="00FC5A32" w:rsidRPr="00926137" w:rsidRDefault="00FC5A32" w:rsidP="00452469">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2E5896">
              <w:rPr>
                <w:rFonts w:ascii="Arial" w:hAnsi="Arial" w:cs="Arial"/>
                <w:b/>
                <w:bCs/>
                <w:color w:val="000000"/>
                <w:sz w:val="18"/>
                <w:szCs w:val="18"/>
                <w:lang w:val="sk-SK" w:eastAsia="sk-SK"/>
              </w:rPr>
              <w:t>8</w:t>
            </w:r>
          </w:p>
        </w:tc>
      </w:tr>
      <w:tr w:rsidR="00FC5A32" w:rsidRPr="00926137" w14:paraId="0238F5EE" w14:textId="77777777" w:rsidTr="00EF0B98">
        <w:trPr>
          <w:trHeight w:val="170"/>
        </w:trPr>
        <w:tc>
          <w:tcPr>
            <w:tcW w:w="5685" w:type="dxa"/>
            <w:tcBorders>
              <w:top w:val="nil"/>
              <w:left w:val="nil"/>
              <w:bottom w:val="nil"/>
              <w:right w:val="nil"/>
            </w:tcBorders>
            <w:shd w:val="clear" w:color="auto" w:fill="auto"/>
          </w:tcPr>
          <w:p w14:paraId="39D2FA42" w14:textId="77777777" w:rsidR="00FC5A32" w:rsidRPr="00926137" w:rsidRDefault="00FC5A32" w:rsidP="002D6C72">
            <w:pPr>
              <w:suppressAutoHyphens/>
              <w:spacing w:after="0" w:line="240" w:lineRule="auto"/>
              <w:ind w:left="-57"/>
              <w:rPr>
                <w:rFonts w:ascii="Arial" w:hAnsi="Arial" w:cs="Arial"/>
                <w:color w:val="000000"/>
                <w:sz w:val="18"/>
                <w:szCs w:val="18"/>
                <w:lang w:val="sk-SK" w:eastAsia="sk-SK"/>
              </w:rPr>
            </w:pPr>
          </w:p>
        </w:tc>
        <w:tc>
          <w:tcPr>
            <w:tcW w:w="1735" w:type="dxa"/>
            <w:tcBorders>
              <w:top w:val="nil"/>
              <w:left w:val="nil"/>
              <w:bottom w:val="nil"/>
              <w:right w:val="nil"/>
            </w:tcBorders>
          </w:tcPr>
          <w:p w14:paraId="46815183" w14:textId="77777777" w:rsidR="00FC5A32" w:rsidRPr="00926137" w:rsidRDefault="00FC5A32" w:rsidP="00E103F9">
            <w:pPr>
              <w:suppressAutoHyphens/>
              <w:spacing w:after="0" w:line="240" w:lineRule="auto"/>
              <w:ind w:left="113" w:right="57"/>
              <w:jc w:val="right"/>
              <w:rPr>
                <w:rFonts w:ascii="Arial" w:hAnsi="Arial" w:cs="Arial"/>
                <w:color w:val="000000"/>
                <w:sz w:val="18"/>
                <w:szCs w:val="18"/>
                <w:lang w:val="sk-SK" w:eastAsia="sk-SK"/>
              </w:rPr>
            </w:pPr>
          </w:p>
        </w:tc>
        <w:tc>
          <w:tcPr>
            <w:tcW w:w="1735" w:type="dxa"/>
            <w:tcBorders>
              <w:top w:val="nil"/>
              <w:left w:val="nil"/>
              <w:bottom w:val="nil"/>
              <w:right w:val="nil"/>
            </w:tcBorders>
            <w:vAlign w:val="bottom"/>
          </w:tcPr>
          <w:p w14:paraId="6DD7767D" w14:textId="5338D647" w:rsidR="00FC5A32" w:rsidRPr="00926137" w:rsidRDefault="00FC5A32" w:rsidP="00E103F9">
            <w:pPr>
              <w:suppressAutoHyphens/>
              <w:spacing w:after="0" w:line="240" w:lineRule="auto"/>
              <w:ind w:left="113" w:right="57"/>
              <w:jc w:val="right"/>
              <w:rPr>
                <w:rFonts w:ascii="Arial" w:hAnsi="Arial" w:cs="Arial"/>
                <w:color w:val="000000"/>
                <w:sz w:val="18"/>
                <w:szCs w:val="18"/>
                <w:lang w:val="sk-SK" w:eastAsia="sk-SK"/>
              </w:rPr>
            </w:pPr>
          </w:p>
        </w:tc>
      </w:tr>
      <w:tr w:rsidR="002E5896" w:rsidRPr="00926137" w14:paraId="53A7F7F3" w14:textId="77777777" w:rsidTr="00517E58">
        <w:trPr>
          <w:trHeight w:val="170"/>
        </w:trPr>
        <w:tc>
          <w:tcPr>
            <w:tcW w:w="5685" w:type="dxa"/>
            <w:tcBorders>
              <w:top w:val="nil"/>
              <w:left w:val="nil"/>
              <w:bottom w:val="nil"/>
              <w:right w:val="nil"/>
            </w:tcBorders>
            <w:shd w:val="clear" w:color="auto" w:fill="auto"/>
          </w:tcPr>
          <w:p w14:paraId="5E3F6E38" w14:textId="77777777"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Mzdy</w:t>
            </w:r>
          </w:p>
        </w:tc>
        <w:tc>
          <w:tcPr>
            <w:tcW w:w="1735" w:type="dxa"/>
            <w:tcBorders>
              <w:top w:val="nil"/>
              <w:left w:val="nil"/>
              <w:bottom w:val="nil"/>
              <w:right w:val="nil"/>
            </w:tcBorders>
          </w:tcPr>
          <w:p w14:paraId="0A81C125" w14:textId="2775E88C" w:rsidR="002E5896" w:rsidRPr="002E5896" w:rsidRDefault="00626E81"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626E81">
              <w:rPr>
                <w:rFonts w:ascii="Arial" w:hAnsi="Arial" w:cs="Arial"/>
                <w:color w:val="000000"/>
                <w:sz w:val="18"/>
                <w:szCs w:val="18"/>
                <w:lang w:val="sk-SK" w:eastAsia="sk-SK"/>
              </w:rPr>
              <w:t>33 106</w:t>
            </w:r>
          </w:p>
        </w:tc>
        <w:tc>
          <w:tcPr>
            <w:tcW w:w="1735" w:type="dxa"/>
            <w:tcBorders>
              <w:top w:val="nil"/>
              <w:left w:val="nil"/>
              <w:bottom w:val="nil"/>
              <w:right w:val="nil"/>
            </w:tcBorders>
          </w:tcPr>
          <w:p w14:paraId="4274547B" w14:textId="4690AAE7"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30 400</w:t>
            </w:r>
          </w:p>
        </w:tc>
      </w:tr>
      <w:tr w:rsidR="002E5896" w:rsidRPr="00926137" w14:paraId="2E91EF8E" w14:textId="77777777" w:rsidTr="00517E58">
        <w:trPr>
          <w:trHeight w:val="170"/>
        </w:trPr>
        <w:tc>
          <w:tcPr>
            <w:tcW w:w="5685" w:type="dxa"/>
            <w:tcBorders>
              <w:top w:val="nil"/>
              <w:left w:val="nil"/>
              <w:right w:val="nil"/>
            </w:tcBorders>
            <w:shd w:val="clear" w:color="auto" w:fill="auto"/>
          </w:tcPr>
          <w:p w14:paraId="6DDFFC57" w14:textId="77777777"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Sociálne povinné odvody</w:t>
            </w:r>
          </w:p>
        </w:tc>
        <w:tc>
          <w:tcPr>
            <w:tcW w:w="1735" w:type="dxa"/>
            <w:tcBorders>
              <w:top w:val="nil"/>
              <w:left w:val="nil"/>
              <w:right w:val="nil"/>
            </w:tcBorders>
          </w:tcPr>
          <w:p w14:paraId="3389D3B4" w14:textId="179EBB52" w:rsidR="002E5896" w:rsidRPr="002E5896" w:rsidRDefault="00626E81"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626E81">
              <w:rPr>
                <w:rFonts w:ascii="Arial" w:hAnsi="Arial" w:cs="Arial"/>
                <w:color w:val="000000"/>
                <w:sz w:val="18"/>
                <w:szCs w:val="18"/>
                <w:lang w:val="sk-SK" w:eastAsia="sk-SK"/>
              </w:rPr>
              <w:t>12 084</w:t>
            </w:r>
          </w:p>
        </w:tc>
        <w:tc>
          <w:tcPr>
            <w:tcW w:w="1735" w:type="dxa"/>
            <w:tcBorders>
              <w:top w:val="nil"/>
              <w:left w:val="nil"/>
              <w:right w:val="nil"/>
            </w:tcBorders>
          </w:tcPr>
          <w:p w14:paraId="44E0985B" w14:textId="12B672D1"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10 794</w:t>
            </w:r>
          </w:p>
        </w:tc>
      </w:tr>
      <w:tr w:rsidR="002E5896" w:rsidRPr="00926137" w14:paraId="492CA19E" w14:textId="77777777" w:rsidTr="00517E58">
        <w:trPr>
          <w:trHeight w:val="170"/>
        </w:trPr>
        <w:tc>
          <w:tcPr>
            <w:tcW w:w="5685" w:type="dxa"/>
            <w:tcBorders>
              <w:top w:val="nil"/>
              <w:left w:val="nil"/>
              <w:right w:val="nil"/>
            </w:tcBorders>
            <w:shd w:val="clear" w:color="auto" w:fill="auto"/>
          </w:tcPr>
          <w:p w14:paraId="2F9FF16E" w14:textId="77777777" w:rsidR="002E5896" w:rsidRPr="00926137" w:rsidRDefault="002E5896" w:rsidP="002E5896">
            <w:pPr>
              <w:suppressAutoHyphens/>
              <w:spacing w:after="0" w:line="240" w:lineRule="auto"/>
              <w:ind w:left="-57"/>
              <w:rPr>
                <w:rFonts w:ascii="Arial" w:hAnsi="Arial" w:cs="Arial"/>
                <w:i/>
                <w:color w:val="000000"/>
                <w:sz w:val="18"/>
                <w:szCs w:val="18"/>
                <w:lang w:val="sk-SK" w:eastAsia="sk-SK"/>
              </w:rPr>
            </w:pPr>
            <w:r w:rsidRPr="00926137">
              <w:rPr>
                <w:rFonts w:ascii="Arial" w:hAnsi="Arial" w:cs="Arial"/>
                <w:i/>
                <w:color w:val="000000"/>
                <w:sz w:val="18"/>
                <w:szCs w:val="18"/>
                <w:lang w:val="sk-SK" w:eastAsia="sk-SK"/>
              </w:rPr>
              <w:t xml:space="preserve">      Z toho: odvody na dôchodkové poistenie</w:t>
            </w:r>
          </w:p>
        </w:tc>
        <w:tc>
          <w:tcPr>
            <w:tcW w:w="1735" w:type="dxa"/>
            <w:tcBorders>
              <w:top w:val="nil"/>
              <w:left w:val="nil"/>
              <w:right w:val="nil"/>
            </w:tcBorders>
          </w:tcPr>
          <w:p w14:paraId="05BAA82C" w14:textId="40EF4F61" w:rsidR="002E5896" w:rsidRPr="002E5896" w:rsidRDefault="006E0052" w:rsidP="002E5896">
            <w:pPr>
              <w:suppressAutoHyphens/>
              <w:spacing w:after="0" w:line="240" w:lineRule="auto"/>
              <w:ind w:left="113" w:right="57"/>
              <w:jc w:val="right"/>
              <w:rPr>
                <w:rFonts w:ascii="Arial" w:hAnsi="Arial" w:cs="Arial"/>
                <w:i/>
                <w:color w:val="000000"/>
                <w:sz w:val="18"/>
                <w:szCs w:val="18"/>
                <w:highlight w:val="yellow"/>
                <w:lang w:val="sk-SK" w:eastAsia="sk-SK"/>
              </w:rPr>
            </w:pPr>
            <w:r w:rsidRPr="006E0052">
              <w:rPr>
                <w:rFonts w:ascii="Arial" w:hAnsi="Arial" w:cs="Arial"/>
                <w:i/>
                <w:color w:val="000000"/>
                <w:sz w:val="18"/>
                <w:szCs w:val="18"/>
                <w:lang w:val="sk-SK" w:eastAsia="sk-SK"/>
              </w:rPr>
              <w:t>5 791</w:t>
            </w:r>
          </w:p>
        </w:tc>
        <w:tc>
          <w:tcPr>
            <w:tcW w:w="1735" w:type="dxa"/>
            <w:tcBorders>
              <w:top w:val="nil"/>
              <w:left w:val="nil"/>
              <w:right w:val="nil"/>
            </w:tcBorders>
          </w:tcPr>
          <w:p w14:paraId="25FDD072" w14:textId="72AC4652" w:rsidR="002E5896" w:rsidRPr="00926137" w:rsidRDefault="002E5896" w:rsidP="002E5896">
            <w:pPr>
              <w:suppressAutoHyphens/>
              <w:spacing w:after="0" w:line="240" w:lineRule="auto"/>
              <w:ind w:left="113" w:right="57"/>
              <w:jc w:val="right"/>
              <w:rPr>
                <w:rFonts w:ascii="Arial" w:hAnsi="Arial" w:cs="Arial"/>
                <w:i/>
                <w:color w:val="000000"/>
                <w:sz w:val="18"/>
                <w:szCs w:val="18"/>
                <w:lang w:val="sk-SK" w:eastAsia="sk-SK"/>
              </w:rPr>
            </w:pPr>
            <w:r>
              <w:rPr>
                <w:rFonts w:ascii="Arial" w:hAnsi="Arial" w:cs="Arial"/>
                <w:i/>
                <w:color w:val="000000"/>
                <w:sz w:val="18"/>
                <w:szCs w:val="18"/>
                <w:lang w:val="sk-SK" w:eastAsia="sk-SK"/>
              </w:rPr>
              <w:t>5 154</w:t>
            </w:r>
          </w:p>
        </w:tc>
      </w:tr>
      <w:tr w:rsidR="002E5896" w:rsidRPr="00926137" w14:paraId="0F89D880" w14:textId="77777777" w:rsidTr="00517E58">
        <w:trPr>
          <w:trHeight w:val="170"/>
        </w:trPr>
        <w:tc>
          <w:tcPr>
            <w:tcW w:w="5685" w:type="dxa"/>
            <w:tcBorders>
              <w:top w:val="nil"/>
              <w:left w:val="nil"/>
              <w:bottom w:val="single" w:sz="4" w:space="0" w:color="auto"/>
              <w:right w:val="nil"/>
            </w:tcBorders>
            <w:shd w:val="clear" w:color="auto" w:fill="auto"/>
          </w:tcPr>
          <w:p w14:paraId="50410FED" w14:textId="77777777" w:rsidR="002E5896" w:rsidRPr="00926137" w:rsidRDefault="002E5896" w:rsidP="002E5896">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Ostatné sociálne náklady</w:t>
            </w:r>
          </w:p>
        </w:tc>
        <w:tc>
          <w:tcPr>
            <w:tcW w:w="1735" w:type="dxa"/>
            <w:tcBorders>
              <w:top w:val="nil"/>
              <w:left w:val="nil"/>
              <w:bottom w:val="single" w:sz="4" w:space="0" w:color="auto"/>
              <w:right w:val="nil"/>
            </w:tcBorders>
          </w:tcPr>
          <w:p w14:paraId="72EA1245" w14:textId="24766766" w:rsidR="002E5896" w:rsidRPr="002E5896" w:rsidRDefault="00626E81" w:rsidP="002E5896">
            <w:pPr>
              <w:suppressAutoHyphens/>
              <w:spacing w:after="0" w:line="240" w:lineRule="auto"/>
              <w:ind w:left="113" w:right="57"/>
              <w:jc w:val="right"/>
              <w:rPr>
                <w:rFonts w:ascii="Arial" w:hAnsi="Arial" w:cs="Arial"/>
                <w:color w:val="000000"/>
                <w:sz w:val="18"/>
                <w:szCs w:val="18"/>
                <w:highlight w:val="yellow"/>
                <w:lang w:val="sk-SK" w:eastAsia="sk-SK"/>
              </w:rPr>
            </w:pPr>
            <w:r w:rsidRPr="00626E81">
              <w:rPr>
                <w:rFonts w:ascii="Arial" w:hAnsi="Arial" w:cs="Arial"/>
                <w:color w:val="000000"/>
                <w:sz w:val="18"/>
                <w:szCs w:val="18"/>
                <w:lang w:val="sk-SK" w:eastAsia="sk-SK"/>
              </w:rPr>
              <w:t>2 171</w:t>
            </w:r>
          </w:p>
        </w:tc>
        <w:tc>
          <w:tcPr>
            <w:tcW w:w="1735" w:type="dxa"/>
            <w:tcBorders>
              <w:top w:val="nil"/>
              <w:left w:val="nil"/>
              <w:bottom w:val="single" w:sz="4" w:space="0" w:color="auto"/>
              <w:right w:val="nil"/>
            </w:tcBorders>
          </w:tcPr>
          <w:p w14:paraId="6B0CD5A8" w14:textId="27F293F8" w:rsidR="002E5896" w:rsidRPr="00926137" w:rsidRDefault="002E5896" w:rsidP="002E5896">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2 374</w:t>
            </w:r>
          </w:p>
        </w:tc>
      </w:tr>
      <w:tr w:rsidR="002E5896" w:rsidRPr="002E5503" w14:paraId="274290C9" w14:textId="77777777" w:rsidTr="00517E58">
        <w:trPr>
          <w:trHeight w:val="170"/>
        </w:trPr>
        <w:tc>
          <w:tcPr>
            <w:tcW w:w="5685" w:type="dxa"/>
            <w:tcBorders>
              <w:top w:val="single" w:sz="4" w:space="0" w:color="auto"/>
              <w:left w:val="nil"/>
              <w:bottom w:val="single" w:sz="4" w:space="0" w:color="auto"/>
              <w:right w:val="nil"/>
            </w:tcBorders>
            <w:shd w:val="clear" w:color="auto" w:fill="auto"/>
          </w:tcPr>
          <w:p w14:paraId="36436CEF" w14:textId="77777777" w:rsidR="002E5896" w:rsidRPr="00926137" w:rsidRDefault="002E5896" w:rsidP="002E5896">
            <w:pPr>
              <w:suppressAutoHyphens/>
              <w:spacing w:after="0" w:line="240" w:lineRule="auto"/>
              <w:ind w:left="-57"/>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Spolu</w:t>
            </w:r>
          </w:p>
        </w:tc>
        <w:tc>
          <w:tcPr>
            <w:tcW w:w="1735" w:type="dxa"/>
            <w:tcBorders>
              <w:top w:val="single" w:sz="4" w:space="0" w:color="auto"/>
              <w:left w:val="nil"/>
              <w:bottom w:val="single" w:sz="4" w:space="0" w:color="auto"/>
              <w:right w:val="nil"/>
            </w:tcBorders>
          </w:tcPr>
          <w:p w14:paraId="60010C39" w14:textId="74A472FB" w:rsidR="002E5896" w:rsidRPr="002E5896" w:rsidRDefault="00626E81" w:rsidP="002E5896">
            <w:pPr>
              <w:suppressAutoHyphens/>
              <w:spacing w:after="0" w:line="240" w:lineRule="auto"/>
              <w:ind w:left="113" w:right="57"/>
              <w:jc w:val="right"/>
              <w:rPr>
                <w:rFonts w:ascii="Arial" w:hAnsi="Arial" w:cs="Arial"/>
                <w:b/>
                <w:bCs/>
                <w:color w:val="000000"/>
                <w:sz w:val="18"/>
                <w:szCs w:val="18"/>
                <w:highlight w:val="yellow"/>
                <w:lang w:val="sk-SK" w:eastAsia="sk-SK"/>
              </w:rPr>
            </w:pPr>
            <w:r w:rsidRPr="00626E81">
              <w:rPr>
                <w:rFonts w:ascii="Arial" w:hAnsi="Arial" w:cs="Arial"/>
                <w:b/>
                <w:bCs/>
                <w:color w:val="000000"/>
                <w:sz w:val="18"/>
                <w:szCs w:val="18"/>
                <w:lang w:val="sk-SK" w:eastAsia="sk-SK"/>
              </w:rPr>
              <w:t>47 361</w:t>
            </w:r>
          </w:p>
        </w:tc>
        <w:tc>
          <w:tcPr>
            <w:tcW w:w="1735" w:type="dxa"/>
            <w:tcBorders>
              <w:top w:val="single" w:sz="4" w:space="0" w:color="auto"/>
              <w:left w:val="nil"/>
              <w:bottom w:val="single" w:sz="4" w:space="0" w:color="auto"/>
              <w:right w:val="nil"/>
            </w:tcBorders>
          </w:tcPr>
          <w:p w14:paraId="53B6DCC6" w14:textId="07C79BA6" w:rsidR="002E5896" w:rsidRPr="00926137" w:rsidRDefault="002E5896" w:rsidP="002E5896">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43 568</w:t>
            </w:r>
          </w:p>
        </w:tc>
      </w:tr>
    </w:tbl>
    <w:p w14:paraId="0FDAF95D" w14:textId="77777777" w:rsidR="004411CF" w:rsidRDefault="004411CF" w:rsidP="003D03CE">
      <w:pPr>
        <w:suppressAutoHyphens/>
        <w:spacing w:after="0" w:line="240" w:lineRule="auto"/>
        <w:ind w:left="-57"/>
        <w:jc w:val="both"/>
        <w:rPr>
          <w:rFonts w:ascii="Arial" w:hAnsi="Arial" w:cs="Arial"/>
          <w:color w:val="000000"/>
          <w:sz w:val="18"/>
          <w:szCs w:val="18"/>
          <w:lang w:val="sk-SK" w:eastAsia="sk-SK"/>
        </w:rPr>
      </w:pPr>
    </w:p>
    <w:p w14:paraId="4BE5D8BD" w14:textId="28AD04FE" w:rsidR="003D03CE" w:rsidRDefault="003D03CE" w:rsidP="003D03CE">
      <w:pPr>
        <w:suppressAutoHyphens/>
        <w:spacing w:after="0" w:line="240" w:lineRule="auto"/>
        <w:ind w:left="-57"/>
        <w:jc w:val="both"/>
        <w:rPr>
          <w:rFonts w:ascii="Arial" w:hAnsi="Arial" w:cs="Arial"/>
          <w:color w:val="000000"/>
          <w:sz w:val="20"/>
          <w:szCs w:val="20"/>
          <w:lang w:val="sk-SK" w:eastAsia="sk-SK"/>
        </w:rPr>
      </w:pPr>
      <w:r w:rsidRPr="00C74A6E">
        <w:rPr>
          <w:rFonts w:ascii="Arial" w:hAnsi="Arial" w:cs="Arial"/>
          <w:color w:val="000000"/>
          <w:sz w:val="20"/>
          <w:szCs w:val="20"/>
          <w:lang w:val="sk-SK" w:eastAsia="sk-SK"/>
        </w:rPr>
        <w:t>Priemerný počet zamestnancov v</w:t>
      </w:r>
      <w:r w:rsidR="00D23D87" w:rsidRPr="00C74A6E">
        <w:rPr>
          <w:rFonts w:ascii="Arial" w:hAnsi="Arial" w:cs="Arial"/>
          <w:color w:val="000000"/>
          <w:sz w:val="20"/>
          <w:szCs w:val="20"/>
          <w:lang w:val="sk-SK" w:eastAsia="sk-SK"/>
        </w:rPr>
        <w:t> </w:t>
      </w:r>
      <w:r w:rsidRPr="00C74A6E">
        <w:rPr>
          <w:rFonts w:ascii="Arial" w:hAnsi="Arial" w:cs="Arial"/>
          <w:color w:val="000000"/>
          <w:sz w:val="20"/>
          <w:szCs w:val="20"/>
          <w:lang w:val="sk-SK" w:eastAsia="sk-SK"/>
        </w:rPr>
        <w:t>roku</w:t>
      </w:r>
      <w:r w:rsidR="00D23D87" w:rsidRPr="00C74A6E">
        <w:rPr>
          <w:rFonts w:ascii="Arial" w:hAnsi="Arial" w:cs="Arial"/>
          <w:color w:val="000000"/>
          <w:sz w:val="20"/>
          <w:szCs w:val="20"/>
          <w:lang w:val="sk-SK" w:eastAsia="sk-SK"/>
        </w:rPr>
        <w:t xml:space="preserve"> </w:t>
      </w:r>
      <w:r w:rsidRPr="00C74A6E">
        <w:rPr>
          <w:rFonts w:ascii="Arial" w:hAnsi="Arial" w:cs="Arial"/>
          <w:color w:val="000000"/>
          <w:sz w:val="20"/>
          <w:szCs w:val="20"/>
          <w:lang w:val="sk-SK" w:eastAsia="sk-SK"/>
        </w:rPr>
        <w:t>201</w:t>
      </w:r>
      <w:r w:rsidR="002E5896">
        <w:rPr>
          <w:rFonts w:ascii="Arial" w:hAnsi="Arial" w:cs="Arial"/>
          <w:color w:val="000000"/>
          <w:sz w:val="20"/>
          <w:szCs w:val="20"/>
          <w:lang w:val="sk-SK" w:eastAsia="sk-SK"/>
        </w:rPr>
        <w:t>9</w:t>
      </w:r>
      <w:r w:rsidRPr="00C74A6E">
        <w:rPr>
          <w:rFonts w:ascii="Arial" w:hAnsi="Arial" w:cs="Arial"/>
          <w:color w:val="000000"/>
          <w:sz w:val="20"/>
          <w:szCs w:val="20"/>
          <w:lang w:val="sk-SK" w:eastAsia="sk-SK"/>
        </w:rPr>
        <w:t xml:space="preserve"> bol</w:t>
      </w:r>
      <w:r w:rsidR="00DA0D0D" w:rsidRPr="00C74A6E">
        <w:rPr>
          <w:rFonts w:ascii="Arial" w:hAnsi="Arial" w:cs="Arial"/>
          <w:color w:val="000000"/>
          <w:sz w:val="20"/>
          <w:szCs w:val="20"/>
          <w:lang w:val="sk-SK" w:eastAsia="sk-SK"/>
        </w:rPr>
        <w:t xml:space="preserve"> </w:t>
      </w:r>
      <w:r w:rsidR="0021116B" w:rsidRPr="0021116B">
        <w:rPr>
          <w:rFonts w:ascii="Arial" w:hAnsi="Arial" w:cs="Arial"/>
          <w:color w:val="000000"/>
          <w:sz w:val="20"/>
          <w:szCs w:val="20"/>
          <w:lang w:val="sk-SK" w:eastAsia="sk-SK"/>
        </w:rPr>
        <w:t>1 414</w:t>
      </w:r>
      <w:r w:rsidR="00452469" w:rsidRPr="00C74A6E">
        <w:rPr>
          <w:rFonts w:ascii="Arial" w:hAnsi="Arial" w:cs="Arial"/>
          <w:color w:val="000000"/>
          <w:sz w:val="20"/>
          <w:szCs w:val="20"/>
          <w:lang w:val="sk-SK" w:eastAsia="sk-SK"/>
        </w:rPr>
        <w:t xml:space="preserve"> </w:t>
      </w:r>
      <w:r w:rsidR="00541141" w:rsidRPr="00C74A6E">
        <w:rPr>
          <w:rFonts w:ascii="Arial" w:hAnsi="Arial" w:cs="Arial"/>
          <w:color w:val="000000"/>
          <w:sz w:val="20"/>
          <w:szCs w:val="20"/>
          <w:lang w:val="sk-SK" w:eastAsia="sk-SK"/>
        </w:rPr>
        <w:t xml:space="preserve"> </w:t>
      </w:r>
      <w:r w:rsidRPr="00C74A6E">
        <w:rPr>
          <w:rFonts w:ascii="Arial" w:hAnsi="Arial" w:cs="Arial"/>
          <w:color w:val="000000"/>
          <w:sz w:val="20"/>
          <w:szCs w:val="20"/>
          <w:lang w:val="sk-SK" w:eastAsia="sk-SK"/>
        </w:rPr>
        <w:t>(201</w:t>
      </w:r>
      <w:r w:rsidR="002E5896">
        <w:rPr>
          <w:rFonts w:ascii="Arial" w:hAnsi="Arial" w:cs="Arial"/>
          <w:color w:val="000000"/>
          <w:sz w:val="20"/>
          <w:szCs w:val="20"/>
          <w:lang w:val="sk-SK" w:eastAsia="sk-SK"/>
        </w:rPr>
        <w:t>8</w:t>
      </w:r>
      <w:r w:rsidRPr="00C74A6E">
        <w:rPr>
          <w:rFonts w:ascii="Arial" w:hAnsi="Arial" w:cs="Arial"/>
          <w:color w:val="000000"/>
          <w:sz w:val="20"/>
          <w:szCs w:val="20"/>
          <w:lang w:val="sk-SK" w:eastAsia="sk-SK"/>
        </w:rPr>
        <w:t xml:space="preserve">: </w:t>
      </w:r>
      <w:r w:rsidR="00452469" w:rsidRPr="00C74A6E">
        <w:rPr>
          <w:rFonts w:ascii="Arial" w:hAnsi="Arial" w:cs="Arial"/>
          <w:color w:val="000000"/>
          <w:sz w:val="20"/>
          <w:szCs w:val="20"/>
          <w:lang w:val="sk-SK" w:eastAsia="sk-SK"/>
        </w:rPr>
        <w:t xml:space="preserve">1 </w:t>
      </w:r>
      <w:r w:rsidR="002E5896">
        <w:rPr>
          <w:rFonts w:ascii="Arial" w:hAnsi="Arial" w:cs="Arial"/>
          <w:color w:val="000000"/>
          <w:sz w:val="20"/>
          <w:szCs w:val="20"/>
          <w:lang w:val="sk-SK" w:eastAsia="sk-SK"/>
        </w:rPr>
        <w:t>291</w:t>
      </w:r>
      <w:r w:rsidRPr="00C74A6E">
        <w:rPr>
          <w:rFonts w:ascii="Arial" w:hAnsi="Arial" w:cs="Arial"/>
          <w:color w:val="000000"/>
          <w:sz w:val="20"/>
          <w:szCs w:val="20"/>
          <w:lang w:val="sk-SK" w:eastAsia="sk-SK"/>
        </w:rPr>
        <w:t>).</w:t>
      </w:r>
    </w:p>
    <w:p w14:paraId="104D7FDA" w14:textId="71C18415" w:rsidR="004C0CAA" w:rsidRPr="005C21F4" w:rsidRDefault="004C0CAA" w:rsidP="003D03CE">
      <w:pPr>
        <w:suppressAutoHyphens/>
        <w:spacing w:after="0" w:line="240" w:lineRule="auto"/>
        <w:ind w:left="-57"/>
        <w:jc w:val="both"/>
        <w:rPr>
          <w:rFonts w:ascii="Arial" w:hAnsi="Arial" w:cs="Arial"/>
          <w:color w:val="000000"/>
          <w:sz w:val="20"/>
          <w:szCs w:val="20"/>
          <w:lang w:eastAsia="sk-SK"/>
        </w:rPr>
      </w:pPr>
      <w:r>
        <w:rPr>
          <w:rFonts w:ascii="Arial" w:hAnsi="Arial" w:cs="Arial"/>
          <w:color w:val="000000"/>
          <w:sz w:val="20"/>
          <w:szCs w:val="20"/>
          <w:lang w:val="sk-SK" w:eastAsia="sk-SK"/>
        </w:rPr>
        <w:t>Spoločnosť neúčtovala o rezerve na bonusy a odchodné, keďže neposkytuje zamestnancom špeciálne bonusy, resp. nemá v kolektívnej zmluve uvedené žiadne odchodné nad rámec zákona, čiže potenciálne záväzky z odchodného podľa zákona sú pre spoločnosť nemateriálne.</w:t>
      </w:r>
    </w:p>
    <w:p w14:paraId="6CDA76ED" w14:textId="77777777" w:rsidR="000363BD" w:rsidRPr="002E5503" w:rsidRDefault="000363BD" w:rsidP="00CB4978">
      <w:pPr>
        <w:spacing w:line="240" w:lineRule="auto"/>
        <w:rPr>
          <w:rFonts w:ascii="Arial" w:eastAsia="Calibri" w:hAnsi="Arial" w:cs="Arial"/>
          <w:b/>
          <w:bCs/>
          <w:kern w:val="32"/>
          <w:sz w:val="20"/>
          <w:szCs w:val="20"/>
          <w:lang w:val="sk-SK" w:eastAsia="sk-SK"/>
        </w:rPr>
      </w:pPr>
    </w:p>
    <w:p w14:paraId="14115FC1" w14:textId="430867B0" w:rsidR="003D03CE" w:rsidRPr="00FD72CB" w:rsidRDefault="003D03CE" w:rsidP="00777B28">
      <w:pPr>
        <w:pStyle w:val="Heading1"/>
      </w:pPr>
      <w:bookmarkStart w:id="111" w:name="_Toc373842025"/>
      <w:bookmarkStart w:id="112" w:name="_Toc8914313"/>
      <w:r w:rsidRPr="00FD72CB">
        <w:lastRenderedPageBreak/>
        <w:t>Ostatné prevádzkové náklady a výnosy</w:t>
      </w:r>
      <w:bookmarkEnd w:id="111"/>
      <w:bookmarkEnd w:id="112"/>
      <w:r w:rsidR="00914EA9" w:rsidRPr="00FD72CB">
        <w:t xml:space="preserve"> </w:t>
      </w:r>
      <w:r w:rsidRPr="00FD72CB">
        <w:t xml:space="preserve"> </w:t>
      </w:r>
    </w:p>
    <w:p w14:paraId="79933A1D" w14:textId="77777777" w:rsidR="003D03CE" w:rsidRPr="00926137" w:rsidRDefault="003D03CE" w:rsidP="003D03CE">
      <w:pPr>
        <w:suppressAutoHyphens/>
        <w:autoSpaceDE w:val="0"/>
        <w:autoSpaceDN w:val="0"/>
        <w:adjustRightInd w:val="0"/>
        <w:spacing w:after="0" w:line="240" w:lineRule="auto"/>
        <w:jc w:val="both"/>
        <w:rPr>
          <w:rFonts w:ascii="Arial" w:hAnsi="Arial" w:cs="Arial"/>
          <w:sz w:val="20"/>
          <w:szCs w:val="20"/>
          <w:lang w:val="sk-SK"/>
        </w:rPr>
      </w:pPr>
    </w:p>
    <w:tbl>
      <w:tblPr>
        <w:tblW w:w="9157" w:type="dxa"/>
        <w:tblInd w:w="55" w:type="dxa"/>
        <w:tblLayout w:type="fixed"/>
        <w:tblCellMar>
          <w:left w:w="70" w:type="dxa"/>
          <w:right w:w="70" w:type="dxa"/>
        </w:tblCellMar>
        <w:tblLook w:val="04A0" w:firstRow="1" w:lastRow="0" w:firstColumn="1" w:lastColumn="0" w:noHBand="0" w:noVBand="1"/>
      </w:tblPr>
      <w:tblGrid>
        <w:gridCol w:w="5685"/>
        <w:gridCol w:w="1736"/>
        <w:gridCol w:w="1736"/>
      </w:tblGrid>
      <w:tr w:rsidR="00815001" w:rsidRPr="00541141" w14:paraId="7C0676FC" w14:textId="77777777" w:rsidTr="00EF0B98">
        <w:trPr>
          <w:trHeight w:val="170"/>
        </w:trPr>
        <w:tc>
          <w:tcPr>
            <w:tcW w:w="5685" w:type="dxa"/>
            <w:tcBorders>
              <w:bottom w:val="single" w:sz="4" w:space="0" w:color="auto"/>
            </w:tcBorders>
            <w:shd w:val="clear" w:color="auto" w:fill="auto"/>
            <w:vAlign w:val="bottom"/>
          </w:tcPr>
          <w:p w14:paraId="202963EC" w14:textId="77777777" w:rsidR="00815001" w:rsidRPr="00926137" w:rsidRDefault="00815001">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 tis. EUR) </w:t>
            </w:r>
          </w:p>
        </w:tc>
        <w:tc>
          <w:tcPr>
            <w:tcW w:w="1736" w:type="dxa"/>
            <w:tcBorders>
              <w:bottom w:val="single" w:sz="4" w:space="0" w:color="auto"/>
            </w:tcBorders>
          </w:tcPr>
          <w:p w14:paraId="040E2A36" w14:textId="10A4556E" w:rsidR="00815001" w:rsidRPr="00926137" w:rsidRDefault="00815001" w:rsidP="00452469">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9</w:t>
            </w:r>
          </w:p>
        </w:tc>
        <w:tc>
          <w:tcPr>
            <w:tcW w:w="1736" w:type="dxa"/>
            <w:tcBorders>
              <w:bottom w:val="single" w:sz="4" w:space="0" w:color="auto"/>
            </w:tcBorders>
            <w:vAlign w:val="bottom"/>
          </w:tcPr>
          <w:p w14:paraId="6EEB1219" w14:textId="18DB25F7" w:rsidR="00815001" w:rsidRPr="00926137" w:rsidRDefault="00815001" w:rsidP="00452469">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8</w:t>
            </w:r>
          </w:p>
        </w:tc>
      </w:tr>
      <w:tr w:rsidR="00815001" w:rsidRPr="00541141" w14:paraId="24024C6E" w14:textId="77777777" w:rsidTr="00EF0B98">
        <w:trPr>
          <w:trHeight w:val="170"/>
        </w:trPr>
        <w:tc>
          <w:tcPr>
            <w:tcW w:w="5685" w:type="dxa"/>
            <w:tcBorders>
              <w:top w:val="single" w:sz="4" w:space="0" w:color="auto"/>
            </w:tcBorders>
            <w:shd w:val="clear" w:color="auto" w:fill="auto"/>
            <w:vAlign w:val="bottom"/>
          </w:tcPr>
          <w:p w14:paraId="1F0FAF2A" w14:textId="77777777" w:rsidR="00815001" w:rsidRPr="00926137" w:rsidRDefault="00815001">
            <w:pPr>
              <w:suppressAutoHyphens/>
              <w:spacing w:after="0" w:line="240" w:lineRule="auto"/>
              <w:ind w:left="-57"/>
              <w:rPr>
                <w:rFonts w:ascii="Arial" w:hAnsi="Arial" w:cs="Arial"/>
                <w:b/>
                <w:bCs/>
                <w:color w:val="000000"/>
                <w:sz w:val="18"/>
                <w:szCs w:val="18"/>
                <w:lang w:val="sk-SK" w:eastAsia="sk-SK"/>
              </w:rPr>
            </w:pPr>
          </w:p>
        </w:tc>
        <w:tc>
          <w:tcPr>
            <w:tcW w:w="1736" w:type="dxa"/>
            <w:tcBorders>
              <w:top w:val="single" w:sz="4" w:space="0" w:color="auto"/>
            </w:tcBorders>
          </w:tcPr>
          <w:p w14:paraId="03FAAB36" w14:textId="77777777" w:rsidR="00815001" w:rsidRPr="00926137" w:rsidRDefault="00815001">
            <w:pPr>
              <w:suppressAutoHyphens/>
              <w:spacing w:after="0" w:line="240" w:lineRule="auto"/>
              <w:ind w:left="113" w:right="57"/>
              <w:jc w:val="right"/>
              <w:rPr>
                <w:rFonts w:ascii="Arial" w:hAnsi="Arial" w:cs="Arial"/>
                <w:b/>
                <w:bCs/>
                <w:color w:val="000000"/>
                <w:sz w:val="18"/>
                <w:szCs w:val="18"/>
                <w:lang w:val="sk-SK" w:eastAsia="sk-SK"/>
              </w:rPr>
            </w:pPr>
          </w:p>
        </w:tc>
        <w:tc>
          <w:tcPr>
            <w:tcW w:w="1736" w:type="dxa"/>
            <w:tcBorders>
              <w:top w:val="single" w:sz="4" w:space="0" w:color="auto"/>
            </w:tcBorders>
            <w:vAlign w:val="bottom"/>
          </w:tcPr>
          <w:p w14:paraId="37BF9D6C" w14:textId="2E761B1B" w:rsidR="00815001" w:rsidRPr="00926137" w:rsidRDefault="00815001">
            <w:pPr>
              <w:suppressAutoHyphens/>
              <w:spacing w:after="0" w:line="240" w:lineRule="auto"/>
              <w:ind w:left="113" w:right="57"/>
              <w:jc w:val="right"/>
              <w:rPr>
                <w:rFonts w:ascii="Arial" w:hAnsi="Arial" w:cs="Arial"/>
                <w:b/>
                <w:bCs/>
                <w:color w:val="000000"/>
                <w:sz w:val="18"/>
                <w:szCs w:val="18"/>
                <w:lang w:val="sk-SK" w:eastAsia="sk-SK"/>
              </w:rPr>
            </w:pPr>
          </w:p>
        </w:tc>
      </w:tr>
      <w:tr w:rsidR="00815001" w:rsidRPr="00541141" w14:paraId="4B421BDA" w14:textId="77777777" w:rsidTr="00EF0B98">
        <w:trPr>
          <w:trHeight w:val="170"/>
        </w:trPr>
        <w:tc>
          <w:tcPr>
            <w:tcW w:w="5685" w:type="dxa"/>
            <w:shd w:val="clear" w:color="auto" w:fill="auto"/>
            <w:vAlign w:val="bottom"/>
          </w:tcPr>
          <w:p w14:paraId="073AD3E8" w14:textId="77777777" w:rsidR="00815001" w:rsidRPr="00926137" w:rsidRDefault="00815001">
            <w:pPr>
              <w:suppressAutoHyphens/>
              <w:spacing w:after="0" w:line="240" w:lineRule="auto"/>
              <w:ind w:left="-57"/>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Ostatné prevádzkové výnosy</w:t>
            </w:r>
          </w:p>
        </w:tc>
        <w:tc>
          <w:tcPr>
            <w:tcW w:w="1736" w:type="dxa"/>
          </w:tcPr>
          <w:p w14:paraId="4C3CD2FC" w14:textId="77777777" w:rsidR="00815001" w:rsidRPr="00926137" w:rsidRDefault="00815001">
            <w:pPr>
              <w:suppressAutoHyphens/>
              <w:spacing w:after="0" w:line="240" w:lineRule="auto"/>
              <w:ind w:left="113" w:right="57"/>
              <w:jc w:val="right"/>
              <w:rPr>
                <w:rFonts w:ascii="Arial" w:hAnsi="Arial" w:cs="Arial"/>
                <w:b/>
                <w:bCs/>
                <w:color w:val="000000"/>
                <w:sz w:val="18"/>
                <w:szCs w:val="18"/>
                <w:lang w:val="sk-SK" w:eastAsia="sk-SK"/>
              </w:rPr>
            </w:pPr>
          </w:p>
        </w:tc>
        <w:tc>
          <w:tcPr>
            <w:tcW w:w="1736" w:type="dxa"/>
            <w:vAlign w:val="bottom"/>
          </w:tcPr>
          <w:p w14:paraId="76E02ABE" w14:textId="4286E646" w:rsidR="00815001" w:rsidRPr="00926137" w:rsidRDefault="00815001">
            <w:pPr>
              <w:suppressAutoHyphens/>
              <w:spacing w:after="0" w:line="240" w:lineRule="auto"/>
              <w:ind w:left="113" w:right="57"/>
              <w:jc w:val="right"/>
              <w:rPr>
                <w:rFonts w:ascii="Arial" w:hAnsi="Arial" w:cs="Arial"/>
                <w:b/>
                <w:bCs/>
                <w:color w:val="000000"/>
                <w:sz w:val="18"/>
                <w:szCs w:val="18"/>
                <w:lang w:val="sk-SK" w:eastAsia="sk-SK"/>
              </w:rPr>
            </w:pPr>
          </w:p>
        </w:tc>
      </w:tr>
      <w:tr w:rsidR="000D53E8" w:rsidRPr="00926137" w14:paraId="6F563513" w14:textId="77777777" w:rsidTr="00517E58">
        <w:trPr>
          <w:trHeight w:val="170"/>
        </w:trPr>
        <w:tc>
          <w:tcPr>
            <w:tcW w:w="5685" w:type="dxa"/>
            <w:shd w:val="clear" w:color="auto" w:fill="auto"/>
            <w:vAlign w:val="bottom"/>
          </w:tcPr>
          <w:p w14:paraId="31692AE8" w14:textId="77777777" w:rsidR="000D53E8" w:rsidRPr="00926137" w:rsidRDefault="000D53E8" w:rsidP="000D53E8">
            <w:pPr>
              <w:suppressAutoHyphens/>
              <w:spacing w:after="0" w:line="240" w:lineRule="auto"/>
              <w:ind w:left="-57"/>
              <w:rPr>
                <w:rFonts w:ascii="Arial" w:hAnsi="Arial" w:cs="Arial"/>
                <w:bCs/>
                <w:color w:val="000000"/>
                <w:sz w:val="18"/>
                <w:szCs w:val="18"/>
                <w:lang w:val="sk-SK" w:eastAsia="sk-SK"/>
              </w:rPr>
            </w:pPr>
            <w:r w:rsidRPr="00926137">
              <w:rPr>
                <w:rFonts w:ascii="Arial" w:hAnsi="Arial" w:cs="Arial"/>
                <w:bCs/>
                <w:color w:val="000000"/>
                <w:sz w:val="18"/>
                <w:szCs w:val="18"/>
                <w:lang w:val="sk-SK" w:eastAsia="sk-SK"/>
              </w:rPr>
              <w:t>Ostatné výnosy</w:t>
            </w:r>
          </w:p>
        </w:tc>
        <w:tc>
          <w:tcPr>
            <w:tcW w:w="1736" w:type="dxa"/>
          </w:tcPr>
          <w:p w14:paraId="501CF8FF" w14:textId="09A85FC5" w:rsidR="000D53E8" w:rsidRPr="00591887" w:rsidRDefault="001C255F" w:rsidP="000D53E8">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297</w:t>
            </w:r>
          </w:p>
        </w:tc>
        <w:tc>
          <w:tcPr>
            <w:tcW w:w="1736" w:type="dxa"/>
          </w:tcPr>
          <w:p w14:paraId="2A9FCC57" w14:textId="330B763C" w:rsidR="000D53E8" w:rsidRPr="00926137" w:rsidRDefault="000D53E8" w:rsidP="000D53E8">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320</w:t>
            </w:r>
          </w:p>
        </w:tc>
      </w:tr>
      <w:tr w:rsidR="000D53E8" w:rsidRPr="00926137" w14:paraId="723DF27E" w14:textId="77777777" w:rsidTr="00517E58">
        <w:trPr>
          <w:trHeight w:val="170"/>
        </w:trPr>
        <w:tc>
          <w:tcPr>
            <w:tcW w:w="5685" w:type="dxa"/>
            <w:shd w:val="clear" w:color="auto" w:fill="auto"/>
            <w:vAlign w:val="bottom"/>
          </w:tcPr>
          <w:p w14:paraId="593F1EAD" w14:textId="61ECC7B3" w:rsidR="000D53E8" w:rsidRPr="00926137" w:rsidRDefault="000D53E8" w:rsidP="000D53E8">
            <w:pPr>
              <w:suppressAutoHyphens/>
              <w:spacing w:after="0" w:line="240" w:lineRule="auto"/>
              <w:ind w:left="-57"/>
              <w:rPr>
                <w:rFonts w:ascii="Arial" w:hAnsi="Arial" w:cs="Arial"/>
                <w:bCs/>
                <w:color w:val="000000"/>
                <w:sz w:val="18"/>
                <w:szCs w:val="18"/>
                <w:lang w:val="sk-SK" w:eastAsia="sk-SK"/>
              </w:rPr>
            </w:pPr>
            <w:r w:rsidRPr="00926137">
              <w:rPr>
                <w:rFonts w:ascii="Arial" w:hAnsi="Arial" w:cs="Arial"/>
                <w:bCs/>
                <w:color w:val="000000"/>
                <w:sz w:val="18"/>
                <w:szCs w:val="18"/>
                <w:lang w:val="sk-SK" w:eastAsia="sk-SK"/>
              </w:rPr>
              <w:t xml:space="preserve">Kurzové zisky </w:t>
            </w:r>
          </w:p>
        </w:tc>
        <w:tc>
          <w:tcPr>
            <w:tcW w:w="1736" w:type="dxa"/>
          </w:tcPr>
          <w:p w14:paraId="6122362A" w14:textId="0BABA9AA" w:rsidR="000D53E8" w:rsidRPr="00591887" w:rsidRDefault="00FA23DF" w:rsidP="000D53E8">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eastAsia="sk-SK"/>
              </w:rPr>
              <w:t>6 688</w:t>
            </w:r>
          </w:p>
        </w:tc>
        <w:tc>
          <w:tcPr>
            <w:tcW w:w="1736" w:type="dxa"/>
          </w:tcPr>
          <w:p w14:paraId="6588A797" w14:textId="3F959401" w:rsidR="000D53E8" w:rsidRPr="00EF0B98" w:rsidRDefault="000D53E8" w:rsidP="000D53E8">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15 032</w:t>
            </w:r>
          </w:p>
        </w:tc>
      </w:tr>
      <w:tr w:rsidR="000D53E8" w:rsidRPr="00926137" w14:paraId="6867DAEE" w14:textId="77777777" w:rsidTr="00517E58">
        <w:trPr>
          <w:trHeight w:val="170"/>
        </w:trPr>
        <w:tc>
          <w:tcPr>
            <w:tcW w:w="5685" w:type="dxa"/>
            <w:shd w:val="clear" w:color="auto" w:fill="auto"/>
            <w:vAlign w:val="bottom"/>
          </w:tcPr>
          <w:p w14:paraId="4D8CCD40" w14:textId="65F10612" w:rsidR="000D53E8" w:rsidRPr="00926137" w:rsidRDefault="000D53E8" w:rsidP="000D53E8">
            <w:pPr>
              <w:suppressAutoHyphens/>
              <w:spacing w:after="0" w:line="240" w:lineRule="auto"/>
              <w:ind w:left="-57"/>
              <w:rPr>
                <w:rFonts w:ascii="Arial" w:hAnsi="Arial" w:cs="Arial"/>
                <w:bCs/>
                <w:color w:val="000000"/>
                <w:sz w:val="18"/>
                <w:szCs w:val="18"/>
                <w:lang w:val="sk-SK" w:eastAsia="sk-SK"/>
              </w:rPr>
            </w:pPr>
            <w:r w:rsidRPr="00926137">
              <w:rPr>
                <w:rFonts w:ascii="Arial" w:hAnsi="Arial" w:cs="Arial"/>
                <w:bCs/>
                <w:color w:val="000000"/>
                <w:sz w:val="18"/>
                <w:szCs w:val="18"/>
                <w:lang w:val="sk-SK" w:eastAsia="sk-SK"/>
              </w:rPr>
              <w:t>Zisk z predaja majetku</w:t>
            </w:r>
          </w:p>
        </w:tc>
        <w:tc>
          <w:tcPr>
            <w:tcW w:w="1736" w:type="dxa"/>
          </w:tcPr>
          <w:p w14:paraId="1C878D5B" w14:textId="04E2300D" w:rsidR="000D53E8" w:rsidRPr="00591887" w:rsidRDefault="00591887" w:rsidP="000D53E8">
            <w:pPr>
              <w:suppressAutoHyphens/>
              <w:spacing w:after="0" w:line="240" w:lineRule="auto"/>
              <w:ind w:left="113" w:right="57"/>
              <w:jc w:val="right"/>
              <w:rPr>
                <w:rFonts w:ascii="Arial" w:hAnsi="Arial" w:cs="Arial"/>
                <w:bCs/>
                <w:color w:val="000000"/>
                <w:sz w:val="18"/>
                <w:szCs w:val="18"/>
                <w:lang w:val="sk-SK" w:eastAsia="sk-SK"/>
              </w:rPr>
            </w:pPr>
            <w:r w:rsidRPr="00591887">
              <w:rPr>
                <w:rFonts w:ascii="Arial" w:hAnsi="Arial" w:cs="Arial"/>
                <w:bCs/>
                <w:color w:val="000000"/>
                <w:sz w:val="18"/>
                <w:szCs w:val="18"/>
                <w:lang w:val="sk-SK" w:eastAsia="sk-SK"/>
              </w:rPr>
              <w:t>44</w:t>
            </w:r>
          </w:p>
        </w:tc>
        <w:tc>
          <w:tcPr>
            <w:tcW w:w="1736" w:type="dxa"/>
          </w:tcPr>
          <w:p w14:paraId="2DAAE54C" w14:textId="251DDE12" w:rsidR="000D53E8" w:rsidRPr="00926137" w:rsidRDefault="000D53E8" w:rsidP="000D53E8">
            <w:pPr>
              <w:suppressAutoHyphens/>
              <w:spacing w:after="0" w:line="240" w:lineRule="auto"/>
              <w:ind w:left="113" w:right="57"/>
              <w:jc w:val="right"/>
              <w:rPr>
                <w:rFonts w:ascii="Arial" w:hAnsi="Arial" w:cs="Arial"/>
                <w:bCs/>
                <w:color w:val="000000"/>
                <w:sz w:val="18"/>
                <w:szCs w:val="18"/>
                <w:lang w:val="sk-SK" w:eastAsia="sk-SK"/>
              </w:rPr>
            </w:pPr>
            <w:r>
              <w:rPr>
                <w:rFonts w:ascii="Arial" w:hAnsi="Arial" w:cs="Arial"/>
                <w:bCs/>
                <w:color w:val="000000"/>
                <w:sz w:val="18"/>
                <w:szCs w:val="18"/>
                <w:lang w:val="sk-SK" w:eastAsia="sk-SK"/>
              </w:rPr>
              <w:t>-</w:t>
            </w:r>
          </w:p>
        </w:tc>
      </w:tr>
      <w:tr w:rsidR="000D53E8" w:rsidRPr="00926137" w14:paraId="2C7C6A8E" w14:textId="77777777" w:rsidTr="00517E58">
        <w:trPr>
          <w:trHeight w:val="170"/>
        </w:trPr>
        <w:tc>
          <w:tcPr>
            <w:tcW w:w="5685" w:type="dxa"/>
            <w:tcBorders>
              <w:top w:val="single" w:sz="4" w:space="0" w:color="auto"/>
              <w:bottom w:val="single" w:sz="4" w:space="0" w:color="auto"/>
            </w:tcBorders>
            <w:shd w:val="clear" w:color="auto" w:fill="auto"/>
            <w:vAlign w:val="bottom"/>
          </w:tcPr>
          <w:p w14:paraId="7346B912" w14:textId="77777777" w:rsidR="000D53E8" w:rsidRPr="00926137" w:rsidRDefault="000D53E8" w:rsidP="000D53E8">
            <w:pPr>
              <w:suppressAutoHyphens/>
              <w:spacing w:after="0" w:line="240" w:lineRule="auto"/>
              <w:ind w:left="-57"/>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Spolu</w:t>
            </w:r>
          </w:p>
        </w:tc>
        <w:tc>
          <w:tcPr>
            <w:tcW w:w="1736" w:type="dxa"/>
            <w:tcBorders>
              <w:top w:val="single" w:sz="4" w:space="0" w:color="auto"/>
              <w:bottom w:val="single" w:sz="4" w:space="0" w:color="auto"/>
            </w:tcBorders>
          </w:tcPr>
          <w:p w14:paraId="0D1F1CDA" w14:textId="53988605" w:rsidR="000D53E8" w:rsidRPr="00591887" w:rsidRDefault="00FA23DF"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7 029</w:t>
            </w:r>
          </w:p>
        </w:tc>
        <w:tc>
          <w:tcPr>
            <w:tcW w:w="1736" w:type="dxa"/>
            <w:tcBorders>
              <w:top w:val="single" w:sz="4" w:space="0" w:color="auto"/>
              <w:bottom w:val="single" w:sz="4" w:space="0" w:color="auto"/>
            </w:tcBorders>
          </w:tcPr>
          <w:p w14:paraId="7B36D4DB" w14:textId="0FBD7D9D" w:rsidR="000D53E8" w:rsidRPr="00926137" w:rsidRDefault="000D53E8"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15 352</w:t>
            </w:r>
          </w:p>
        </w:tc>
      </w:tr>
    </w:tbl>
    <w:p w14:paraId="3C1088FA" w14:textId="77777777" w:rsidR="003D03CE" w:rsidRPr="00EF0B98" w:rsidRDefault="003D03CE">
      <w:pPr>
        <w:rPr>
          <w:lang w:val="sk-SK"/>
        </w:rPr>
      </w:pPr>
    </w:p>
    <w:tbl>
      <w:tblPr>
        <w:tblW w:w="9159" w:type="dxa"/>
        <w:tblInd w:w="55" w:type="dxa"/>
        <w:tblLayout w:type="fixed"/>
        <w:tblCellMar>
          <w:left w:w="70" w:type="dxa"/>
          <w:right w:w="70" w:type="dxa"/>
        </w:tblCellMar>
        <w:tblLook w:val="04A0" w:firstRow="1" w:lastRow="0" w:firstColumn="1" w:lastColumn="0" w:noHBand="0" w:noVBand="1"/>
      </w:tblPr>
      <w:tblGrid>
        <w:gridCol w:w="5685"/>
        <w:gridCol w:w="1721"/>
        <w:gridCol w:w="14"/>
        <w:gridCol w:w="1739"/>
      </w:tblGrid>
      <w:tr w:rsidR="003D03CE" w:rsidRPr="00926137" w14:paraId="0566E881" w14:textId="77777777" w:rsidTr="00EF0B98">
        <w:trPr>
          <w:trHeight w:val="80"/>
        </w:trPr>
        <w:tc>
          <w:tcPr>
            <w:tcW w:w="5685" w:type="dxa"/>
            <w:tcBorders>
              <w:bottom w:val="single" w:sz="4" w:space="0" w:color="auto"/>
            </w:tcBorders>
            <w:shd w:val="clear" w:color="auto" w:fill="auto"/>
            <w:vAlign w:val="bottom"/>
          </w:tcPr>
          <w:p w14:paraId="6163B76C" w14:textId="77777777" w:rsidR="003D03CE" w:rsidRPr="00926137" w:rsidRDefault="003D03CE">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(v tis. EUR)</w:t>
            </w:r>
          </w:p>
        </w:tc>
        <w:tc>
          <w:tcPr>
            <w:tcW w:w="1721" w:type="dxa"/>
            <w:tcBorders>
              <w:bottom w:val="single" w:sz="4" w:space="0" w:color="auto"/>
            </w:tcBorders>
            <w:shd w:val="clear" w:color="auto" w:fill="auto"/>
            <w:vAlign w:val="bottom"/>
          </w:tcPr>
          <w:p w14:paraId="49808F3D" w14:textId="5EDE28C4" w:rsidR="002176D5" w:rsidRPr="00926137" w:rsidRDefault="00815001" w:rsidP="00452469">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9</w:t>
            </w:r>
          </w:p>
        </w:tc>
        <w:tc>
          <w:tcPr>
            <w:tcW w:w="1753" w:type="dxa"/>
            <w:gridSpan w:val="2"/>
            <w:tcBorders>
              <w:bottom w:val="single" w:sz="4" w:space="0" w:color="auto"/>
            </w:tcBorders>
            <w:vAlign w:val="bottom"/>
          </w:tcPr>
          <w:p w14:paraId="6403EB4E" w14:textId="16C7C98C" w:rsidR="002176D5" w:rsidRPr="00926137" w:rsidRDefault="00815001" w:rsidP="000D53E8">
            <w:pPr>
              <w:suppressAutoHyphens/>
              <w:spacing w:after="0" w:line="240" w:lineRule="auto"/>
              <w:ind w:left="113" w:right="57"/>
              <w:jc w:val="right"/>
              <w:rPr>
                <w:rFonts w:ascii="Arial" w:hAnsi="Arial" w:cs="Arial"/>
                <w:b/>
                <w:bCs/>
                <w:color w:val="000000"/>
                <w:sz w:val="18"/>
                <w:szCs w:val="18"/>
                <w:lang w:val="sk-SK" w:eastAsia="sk-SK"/>
              </w:rPr>
            </w:pPr>
            <w:r w:rsidRPr="00926137">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8</w:t>
            </w:r>
          </w:p>
        </w:tc>
      </w:tr>
      <w:tr w:rsidR="003D03CE" w:rsidRPr="00926137" w14:paraId="29A2351E" w14:textId="77777777" w:rsidTr="00EF0B98">
        <w:trPr>
          <w:trHeight w:val="80"/>
        </w:trPr>
        <w:tc>
          <w:tcPr>
            <w:tcW w:w="5685" w:type="dxa"/>
            <w:tcBorders>
              <w:top w:val="single" w:sz="4" w:space="0" w:color="auto"/>
            </w:tcBorders>
            <w:shd w:val="clear" w:color="auto" w:fill="auto"/>
            <w:vAlign w:val="bottom"/>
          </w:tcPr>
          <w:p w14:paraId="57F2562F" w14:textId="77777777" w:rsidR="003D03CE" w:rsidRPr="00926137" w:rsidRDefault="003D03CE">
            <w:pPr>
              <w:suppressAutoHyphens/>
              <w:spacing w:after="0" w:line="240" w:lineRule="auto"/>
              <w:ind w:left="-57"/>
              <w:rPr>
                <w:rFonts w:ascii="Arial" w:hAnsi="Arial" w:cs="Arial"/>
                <w:color w:val="000000"/>
                <w:sz w:val="18"/>
                <w:szCs w:val="18"/>
                <w:lang w:val="sk-SK" w:eastAsia="sk-SK"/>
              </w:rPr>
            </w:pPr>
          </w:p>
        </w:tc>
        <w:tc>
          <w:tcPr>
            <w:tcW w:w="1721" w:type="dxa"/>
            <w:tcBorders>
              <w:top w:val="single" w:sz="4" w:space="0" w:color="auto"/>
            </w:tcBorders>
            <w:shd w:val="clear" w:color="auto" w:fill="auto"/>
            <w:vAlign w:val="bottom"/>
          </w:tcPr>
          <w:p w14:paraId="06E12132" w14:textId="77777777" w:rsidR="003D03CE" w:rsidRPr="00926137" w:rsidRDefault="003D03CE">
            <w:pPr>
              <w:suppressAutoHyphens/>
              <w:spacing w:after="0" w:line="240" w:lineRule="auto"/>
              <w:ind w:left="113" w:right="57"/>
              <w:jc w:val="right"/>
              <w:rPr>
                <w:rFonts w:ascii="Arial" w:hAnsi="Arial" w:cs="Arial"/>
                <w:b/>
                <w:bCs/>
                <w:color w:val="000000"/>
                <w:sz w:val="18"/>
                <w:szCs w:val="18"/>
                <w:lang w:val="sk-SK" w:eastAsia="sk-SK"/>
              </w:rPr>
            </w:pPr>
          </w:p>
        </w:tc>
        <w:tc>
          <w:tcPr>
            <w:tcW w:w="1753" w:type="dxa"/>
            <w:gridSpan w:val="2"/>
            <w:tcBorders>
              <w:top w:val="single" w:sz="4" w:space="0" w:color="auto"/>
            </w:tcBorders>
            <w:vAlign w:val="bottom"/>
          </w:tcPr>
          <w:p w14:paraId="05C31FA8" w14:textId="77777777" w:rsidR="003D03CE" w:rsidRPr="00926137" w:rsidRDefault="003D03CE">
            <w:pPr>
              <w:suppressAutoHyphens/>
              <w:spacing w:after="0" w:line="240" w:lineRule="auto"/>
              <w:ind w:left="113" w:right="57"/>
              <w:jc w:val="right"/>
              <w:rPr>
                <w:rFonts w:ascii="Arial" w:hAnsi="Arial" w:cs="Arial"/>
                <w:b/>
                <w:bCs/>
                <w:color w:val="000000"/>
                <w:sz w:val="18"/>
                <w:szCs w:val="18"/>
                <w:lang w:val="sk-SK" w:eastAsia="sk-SK"/>
              </w:rPr>
            </w:pPr>
          </w:p>
        </w:tc>
      </w:tr>
      <w:tr w:rsidR="003D03CE" w:rsidRPr="00926137" w14:paraId="50E24D9E" w14:textId="77777777" w:rsidTr="00EF0B98">
        <w:trPr>
          <w:trHeight w:val="170"/>
        </w:trPr>
        <w:tc>
          <w:tcPr>
            <w:tcW w:w="5685" w:type="dxa"/>
            <w:shd w:val="clear" w:color="auto" w:fill="auto"/>
            <w:vAlign w:val="bottom"/>
          </w:tcPr>
          <w:p w14:paraId="4EDC8582" w14:textId="77777777" w:rsidR="003D03CE" w:rsidRPr="00926137" w:rsidRDefault="003D03CE">
            <w:pPr>
              <w:suppressAutoHyphens/>
              <w:spacing w:after="0" w:line="240" w:lineRule="auto"/>
              <w:ind w:left="-57"/>
              <w:rPr>
                <w:rFonts w:ascii="Arial" w:hAnsi="Arial" w:cs="Arial"/>
                <w:color w:val="000000"/>
                <w:sz w:val="18"/>
                <w:szCs w:val="18"/>
                <w:lang w:val="sk-SK" w:eastAsia="sk-SK"/>
              </w:rPr>
            </w:pPr>
            <w:r w:rsidRPr="00926137">
              <w:rPr>
                <w:rFonts w:ascii="Arial" w:hAnsi="Arial" w:cs="Arial"/>
                <w:b/>
                <w:bCs/>
                <w:color w:val="000000"/>
                <w:sz w:val="18"/>
                <w:szCs w:val="18"/>
                <w:lang w:val="sk-SK" w:eastAsia="sk-SK"/>
              </w:rPr>
              <w:t>Ostatné prevádzkové náklady</w:t>
            </w:r>
          </w:p>
        </w:tc>
        <w:tc>
          <w:tcPr>
            <w:tcW w:w="1735" w:type="dxa"/>
            <w:gridSpan w:val="2"/>
            <w:shd w:val="clear" w:color="auto" w:fill="auto"/>
            <w:noWrap/>
            <w:vAlign w:val="bottom"/>
          </w:tcPr>
          <w:p w14:paraId="7CFA9C3F" w14:textId="77777777" w:rsidR="003D03CE" w:rsidRPr="00926137" w:rsidRDefault="003D03CE">
            <w:pPr>
              <w:suppressAutoHyphens/>
              <w:spacing w:after="0" w:line="240" w:lineRule="auto"/>
              <w:ind w:left="113" w:right="57"/>
              <w:jc w:val="right"/>
              <w:rPr>
                <w:rFonts w:ascii="Arial" w:hAnsi="Arial" w:cs="Arial"/>
                <w:color w:val="000000"/>
                <w:sz w:val="18"/>
                <w:szCs w:val="18"/>
                <w:lang w:val="sk-SK" w:eastAsia="sk-SK"/>
              </w:rPr>
            </w:pPr>
          </w:p>
        </w:tc>
        <w:tc>
          <w:tcPr>
            <w:tcW w:w="1739" w:type="dxa"/>
            <w:vAlign w:val="bottom"/>
          </w:tcPr>
          <w:p w14:paraId="35491CCA" w14:textId="77777777" w:rsidR="003D03CE" w:rsidRPr="00926137" w:rsidRDefault="003D03CE">
            <w:pPr>
              <w:suppressAutoHyphens/>
              <w:spacing w:after="0" w:line="240" w:lineRule="auto"/>
              <w:ind w:left="113" w:right="57"/>
              <w:jc w:val="right"/>
              <w:rPr>
                <w:rFonts w:ascii="Arial" w:hAnsi="Arial" w:cs="Arial"/>
                <w:color w:val="000000"/>
                <w:sz w:val="18"/>
                <w:szCs w:val="18"/>
                <w:lang w:val="sk-SK" w:eastAsia="sk-SK"/>
              </w:rPr>
            </w:pPr>
          </w:p>
        </w:tc>
      </w:tr>
      <w:tr w:rsidR="000D53E8" w:rsidRPr="00926137" w14:paraId="6512930A" w14:textId="77777777" w:rsidTr="00EF0B98">
        <w:trPr>
          <w:trHeight w:val="170"/>
        </w:trPr>
        <w:tc>
          <w:tcPr>
            <w:tcW w:w="5685" w:type="dxa"/>
            <w:shd w:val="clear" w:color="auto" w:fill="auto"/>
            <w:vAlign w:val="bottom"/>
          </w:tcPr>
          <w:p w14:paraId="14C8973E"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Bankové poplatky</w:t>
            </w:r>
          </w:p>
        </w:tc>
        <w:tc>
          <w:tcPr>
            <w:tcW w:w="1735" w:type="dxa"/>
            <w:gridSpan w:val="2"/>
            <w:shd w:val="clear" w:color="auto" w:fill="auto"/>
            <w:noWrap/>
            <w:vAlign w:val="bottom"/>
          </w:tcPr>
          <w:p w14:paraId="6E5EEE20" w14:textId="7E38064E" w:rsidR="000D53E8" w:rsidRPr="00FD72CB" w:rsidRDefault="00FD72CB" w:rsidP="000D53E8">
            <w:pPr>
              <w:suppressAutoHyphens/>
              <w:spacing w:after="0" w:line="240" w:lineRule="auto"/>
              <w:ind w:left="113" w:right="57"/>
              <w:jc w:val="right"/>
              <w:rPr>
                <w:rFonts w:ascii="Arial" w:hAnsi="Arial" w:cs="Arial"/>
                <w:color w:val="000000"/>
                <w:sz w:val="18"/>
                <w:szCs w:val="18"/>
                <w:lang w:val="sk-SK" w:eastAsia="sk-SK"/>
              </w:rPr>
            </w:pPr>
            <w:r w:rsidRPr="00FD72CB">
              <w:rPr>
                <w:rFonts w:ascii="Arial" w:hAnsi="Arial" w:cs="Arial"/>
                <w:color w:val="000000"/>
                <w:sz w:val="18"/>
                <w:szCs w:val="18"/>
                <w:lang w:val="sk-SK" w:eastAsia="sk-SK"/>
              </w:rPr>
              <w:t>9</w:t>
            </w:r>
          </w:p>
        </w:tc>
        <w:tc>
          <w:tcPr>
            <w:tcW w:w="1739" w:type="dxa"/>
            <w:vAlign w:val="bottom"/>
          </w:tcPr>
          <w:p w14:paraId="4AE24234" w14:textId="591BD522"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w:t>
            </w:r>
          </w:p>
        </w:tc>
      </w:tr>
      <w:tr w:rsidR="000D53E8" w:rsidRPr="00926137" w14:paraId="5541E4CD" w14:textId="77777777" w:rsidTr="00EF0B98">
        <w:trPr>
          <w:trHeight w:val="170"/>
        </w:trPr>
        <w:tc>
          <w:tcPr>
            <w:tcW w:w="5685" w:type="dxa"/>
            <w:shd w:val="clear" w:color="auto" w:fill="auto"/>
            <w:vAlign w:val="bottom"/>
          </w:tcPr>
          <w:p w14:paraId="149FD1C9" w14:textId="21797E95"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Pr>
                <w:rFonts w:ascii="Arial" w:hAnsi="Arial" w:cs="Arial"/>
                <w:color w:val="000000"/>
                <w:sz w:val="18"/>
                <w:szCs w:val="18"/>
                <w:lang w:val="sk-SK" w:eastAsia="sk-SK"/>
              </w:rPr>
              <w:t>Odpis pohľadávok a tvorba opravnej položky</w:t>
            </w:r>
          </w:p>
        </w:tc>
        <w:tc>
          <w:tcPr>
            <w:tcW w:w="1735" w:type="dxa"/>
            <w:gridSpan w:val="2"/>
            <w:shd w:val="clear" w:color="auto" w:fill="auto"/>
            <w:noWrap/>
            <w:vAlign w:val="bottom"/>
          </w:tcPr>
          <w:p w14:paraId="523FB5C1" w14:textId="7B3CB6F2" w:rsidR="000D53E8" w:rsidRPr="00FD72CB" w:rsidRDefault="00FD72CB" w:rsidP="000D53E8">
            <w:pPr>
              <w:suppressAutoHyphens/>
              <w:spacing w:after="0" w:line="240" w:lineRule="auto"/>
              <w:ind w:left="113" w:right="57"/>
              <w:jc w:val="right"/>
              <w:rPr>
                <w:rFonts w:ascii="Arial" w:hAnsi="Arial" w:cs="Arial"/>
                <w:color w:val="000000"/>
                <w:sz w:val="18"/>
                <w:szCs w:val="18"/>
                <w:lang w:val="sk-SK" w:eastAsia="sk-SK"/>
              </w:rPr>
            </w:pPr>
            <w:r w:rsidRPr="00FD72CB">
              <w:rPr>
                <w:rFonts w:ascii="Arial" w:hAnsi="Arial" w:cs="Arial"/>
                <w:color w:val="000000"/>
                <w:sz w:val="18"/>
                <w:szCs w:val="18"/>
                <w:lang w:val="sk-SK" w:eastAsia="sk-SK"/>
              </w:rPr>
              <w:t>-169</w:t>
            </w:r>
          </w:p>
        </w:tc>
        <w:tc>
          <w:tcPr>
            <w:tcW w:w="1739" w:type="dxa"/>
            <w:vAlign w:val="bottom"/>
          </w:tcPr>
          <w:p w14:paraId="712C8D9E" w14:textId="09C86328"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168</w:t>
            </w:r>
          </w:p>
        </w:tc>
      </w:tr>
      <w:tr w:rsidR="000D53E8" w:rsidRPr="00926137" w14:paraId="3361A7C6" w14:textId="77777777" w:rsidTr="00EF0B98">
        <w:trPr>
          <w:trHeight w:val="170"/>
        </w:trPr>
        <w:tc>
          <w:tcPr>
            <w:tcW w:w="5685" w:type="dxa"/>
            <w:shd w:val="clear" w:color="auto" w:fill="auto"/>
            <w:vAlign w:val="bottom"/>
          </w:tcPr>
          <w:p w14:paraId="5BF376CB"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 xml:space="preserve">Zaplatené pokuty a úroky z omeškania </w:t>
            </w:r>
          </w:p>
        </w:tc>
        <w:tc>
          <w:tcPr>
            <w:tcW w:w="1735" w:type="dxa"/>
            <w:gridSpan w:val="2"/>
            <w:shd w:val="clear" w:color="auto" w:fill="auto"/>
            <w:noWrap/>
            <w:vAlign w:val="bottom"/>
          </w:tcPr>
          <w:p w14:paraId="26214049" w14:textId="29C4B9E8" w:rsidR="000D53E8" w:rsidRPr="00FD72CB" w:rsidRDefault="00FD72CB" w:rsidP="000D53E8">
            <w:pPr>
              <w:suppressAutoHyphens/>
              <w:spacing w:after="0" w:line="240" w:lineRule="auto"/>
              <w:ind w:left="113" w:right="57"/>
              <w:jc w:val="right"/>
              <w:rPr>
                <w:rFonts w:ascii="Arial" w:hAnsi="Arial" w:cs="Arial"/>
                <w:color w:val="000000"/>
                <w:sz w:val="18"/>
                <w:szCs w:val="18"/>
                <w:lang w:val="sk-SK" w:eastAsia="sk-SK"/>
              </w:rPr>
            </w:pPr>
            <w:r w:rsidRPr="00FD72CB">
              <w:rPr>
                <w:rFonts w:ascii="Arial" w:hAnsi="Arial" w:cs="Arial"/>
                <w:color w:val="000000"/>
                <w:sz w:val="18"/>
                <w:szCs w:val="18"/>
                <w:lang w:val="sk-SK" w:eastAsia="sk-SK"/>
              </w:rPr>
              <w:t>16</w:t>
            </w:r>
          </w:p>
        </w:tc>
        <w:tc>
          <w:tcPr>
            <w:tcW w:w="1739" w:type="dxa"/>
            <w:vAlign w:val="bottom"/>
          </w:tcPr>
          <w:p w14:paraId="64ABF1A1" w14:textId="33406871"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121</w:t>
            </w:r>
          </w:p>
        </w:tc>
      </w:tr>
      <w:tr w:rsidR="000D53E8" w:rsidRPr="00926137" w14:paraId="7AF2DD0C" w14:textId="77777777" w:rsidTr="00EF0B98">
        <w:trPr>
          <w:trHeight w:val="170"/>
        </w:trPr>
        <w:tc>
          <w:tcPr>
            <w:tcW w:w="5685" w:type="dxa"/>
            <w:shd w:val="clear" w:color="auto" w:fill="auto"/>
            <w:vAlign w:val="bottom"/>
          </w:tcPr>
          <w:p w14:paraId="446E1B30"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Dary</w:t>
            </w:r>
          </w:p>
        </w:tc>
        <w:tc>
          <w:tcPr>
            <w:tcW w:w="1735" w:type="dxa"/>
            <w:gridSpan w:val="2"/>
            <w:shd w:val="clear" w:color="auto" w:fill="auto"/>
            <w:noWrap/>
            <w:vAlign w:val="bottom"/>
          </w:tcPr>
          <w:p w14:paraId="4F15EC7C" w14:textId="1AF90827" w:rsidR="000D53E8" w:rsidRPr="000D53E8" w:rsidRDefault="00FD72CB" w:rsidP="000D53E8">
            <w:pPr>
              <w:suppressAutoHyphens/>
              <w:spacing w:after="0" w:line="240" w:lineRule="auto"/>
              <w:ind w:left="113" w:right="57"/>
              <w:jc w:val="right"/>
              <w:rPr>
                <w:rFonts w:ascii="Arial" w:hAnsi="Arial" w:cs="Arial"/>
                <w:color w:val="000000"/>
                <w:sz w:val="18"/>
                <w:szCs w:val="18"/>
                <w:highlight w:val="yellow"/>
                <w:lang w:val="sk-SK" w:eastAsia="sk-SK"/>
              </w:rPr>
            </w:pPr>
            <w:r w:rsidRPr="00FD72CB">
              <w:rPr>
                <w:rFonts w:ascii="Arial" w:hAnsi="Arial" w:cs="Arial"/>
                <w:color w:val="000000"/>
                <w:sz w:val="18"/>
                <w:szCs w:val="18"/>
                <w:lang w:val="sk-SK" w:eastAsia="sk-SK"/>
              </w:rPr>
              <w:t>156</w:t>
            </w:r>
          </w:p>
        </w:tc>
        <w:tc>
          <w:tcPr>
            <w:tcW w:w="1739" w:type="dxa"/>
            <w:vAlign w:val="bottom"/>
          </w:tcPr>
          <w:p w14:paraId="171E280B" w14:textId="440FE0BB"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59</w:t>
            </w:r>
          </w:p>
        </w:tc>
      </w:tr>
      <w:tr w:rsidR="000D53E8" w:rsidRPr="00926137" w14:paraId="642AD89A" w14:textId="77777777" w:rsidTr="00EF0B98">
        <w:trPr>
          <w:trHeight w:val="170"/>
        </w:trPr>
        <w:tc>
          <w:tcPr>
            <w:tcW w:w="5685" w:type="dxa"/>
            <w:shd w:val="clear" w:color="auto" w:fill="auto"/>
            <w:vAlign w:val="bottom"/>
          </w:tcPr>
          <w:p w14:paraId="52171842"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Strata z predaja majetku</w:t>
            </w:r>
          </w:p>
        </w:tc>
        <w:tc>
          <w:tcPr>
            <w:tcW w:w="1735" w:type="dxa"/>
            <w:gridSpan w:val="2"/>
            <w:shd w:val="clear" w:color="auto" w:fill="auto"/>
            <w:noWrap/>
            <w:vAlign w:val="bottom"/>
          </w:tcPr>
          <w:p w14:paraId="5B0A8267" w14:textId="4A7E890C" w:rsidR="000D53E8" w:rsidRPr="00FD72CB" w:rsidRDefault="00FD72CB" w:rsidP="000D53E8">
            <w:pPr>
              <w:suppressAutoHyphens/>
              <w:spacing w:after="0" w:line="240" w:lineRule="auto"/>
              <w:ind w:left="113" w:right="57"/>
              <w:jc w:val="right"/>
              <w:rPr>
                <w:rFonts w:ascii="Arial" w:hAnsi="Arial" w:cs="Arial"/>
                <w:color w:val="000000"/>
                <w:sz w:val="18"/>
                <w:szCs w:val="18"/>
                <w:lang w:val="sk-SK" w:eastAsia="sk-SK"/>
              </w:rPr>
            </w:pPr>
            <w:r w:rsidRPr="00FD72CB">
              <w:rPr>
                <w:rFonts w:ascii="Arial" w:hAnsi="Arial" w:cs="Arial"/>
                <w:color w:val="000000"/>
                <w:sz w:val="18"/>
                <w:szCs w:val="18"/>
                <w:lang w:val="sk-SK" w:eastAsia="sk-SK"/>
              </w:rPr>
              <w:t>49</w:t>
            </w:r>
          </w:p>
        </w:tc>
        <w:tc>
          <w:tcPr>
            <w:tcW w:w="1739" w:type="dxa"/>
            <w:vAlign w:val="bottom"/>
          </w:tcPr>
          <w:p w14:paraId="3D398EDF" w14:textId="542DB281"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w:t>
            </w:r>
          </w:p>
        </w:tc>
      </w:tr>
      <w:tr w:rsidR="000D53E8" w:rsidRPr="00926137" w14:paraId="16C5739B" w14:textId="77777777" w:rsidTr="00EF0B98">
        <w:trPr>
          <w:trHeight w:val="170"/>
        </w:trPr>
        <w:tc>
          <w:tcPr>
            <w:tcW w:w="5685" w:type="dxa"/>
            <w:shd w:val="clear" w:color="auto" w:fill="auto"/>
            <w:vAlign w:val="bottom"/>
          </w:tcPr>
          <w:p w14:paraId="5AC472BF"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 xml:space="preserve">Poistenie </w:t>
            </w:r>
          </w:p>
        </w:tc>
        <w:tc>
          <w:tcPr>
            <w:tcW w:w="1735" w:type="dxa"/>
            <w:gridSpan w:val="2"/>
            <w:shd w:val="clear" w:color="auto" w:fill="auto"/>
            <w:noWrap/>
            <w:vAlign w:val="bottom"/>
          </w:tcPr>
          <w:p w14:paraId="3D72EB52" w14:textId="0B816171" w:rsidR="000D53E8" w:rsidRPr="00FD72CB" w:rsidRDefault="00FD72CB" w:rsidP="000D53E8">
            <w:pPr>
              <w:suppressAutoHyphens/>
              <w:spacing w:after="0" w:line="240" w:lineRule="auto"/>
              <w:ind w:left="113" w:right="57"/>
              <w:jc w:val="right"/>
              <w:rPr>
                <w:rFonts w:ascii="Arial" w:hAnsi="Arial" w:cs="Arial"/>
                <w:color w:val="000000"/>
                <w:sz w:val="18"/>
                <w:szCs w:val="18"/>
                <w:lang w:val="sk-SK" w:eastAsia="sk-SK"/>
              </w:rPr>
            </w:pPr>
            <w:r w:rsidRPr="00FD72CB">
              <w:rPr>
                <w:rFonts w:ascii="Arial" w:hAnsi="Arial" w:cs="Arial"/>
                <w:color w:val="000000"/>
                <w:sz w:val="18"/>
                <w:szCs w:val="18"/>
                <w:lang w:val="sk-SK" w:eastAsia="sk-SK"/>
              </w:rPr>
              <w:t>17</w:t>
            </w:r>
          </w:p>
        </w:tc>
        <w:tc>
          <w:tcPr>
            <w:tcW w:w="1739" w:type="dxa"/>
            <w:vAlign w:val="bottom"/>
          </w:tcPr>
          <w:p w14:paraId="7CBA6BC6" w14:textId="60925091"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18</w:t>
            </w:r>
          </w:p>
        </w:tc>
      </w:tr>
      <w:tr w:rsidR="000D53E8" w:rsidRPr="00926137" w14:paraId="39D9B9CB" w14:textId="77777777" w:rsidTr="00EF0B98">
        <w:trPr>
          <w:trHeight w:val="170"/>
        </w:trPr>
        <w:tc>
          <w:tcPr>
            <w:tcW w:w="5685" w:type="dxa"/>
            <w:shd w:val="clear" w:color="auto" w:fill="auto"/>
            <w:vAlign w:val="bottom"/>
          </w:tcPr>
          <w:p w14:paraId="2FF0D1B5" w14:textId="77777777" w:rsidR="000D53E8" w:rsidRPr="00926137" w:rsidRDefault="000D53E8" w:rsidP="000D53E8">
            <w:pPr>
              <w:suppressAutoHyphens/>
              <w:spacing w:after="0" w:line="240" w:lineRule="auto"/>
              <w:ind w:left="-57"/>
              <w:rPr>
                <w:rFonts w:ascii="Arial" w:hAnsi="Arial" w:cs="Arial"/>
                <w:color w:val="000000"/>
                <w:sz w:val="18"/>
                <w:szCs w:val="18"/>
                <w:lang w:val="sk-SK" w:eastAsia="sk-SK"/>
              </w:rPr>
            </w:pPr>
            <w:r w:rsidRPr="00926137">
              <w:rPr>
                <w:rFonts w:ascii="Arial" w:hAnsi="Arial" w:cs="Arial"/>
                <w:color w:val="000000"/>
                <w:sz w:val="18"/>
                <w:szCs w:val="18"/>
                <w:lang w:val="sk-SK" w:eastAsia="sk-SK"/>
              </w:rPr>
              <w:t xml:space="preserve">Kurzové straty  </w:t>
            </w:r>
          </w:p>
        </w:tc>
        <w:tc>
          <w:tcPr>
            <w:tcW w:w="1735" w:type="dxa"/>
            <w:gridSpan w:val="2"/>
            <w:shd w:val="clear" w:color="auto" w:fill="auto"/>
            <w:noWrap/>
            <w:vAlign w:val="bottom"/>
          </w:tcPr>
          <w:p w14:paraId="44A9E2C6" w14:textId="2BA01BF7" w:rsidR="000D53E8" w:rsidRPr="000D53E8" w:rsidRDefault="00FA23DF" w:rsidP="009A491B">
            <w:pPr>
              <w:suppressAutoHyphens/>
              <w:spacing w:after="0" w:line="240" w:lineRule="auto"/>
              <w:ind w:left="113" w:right="57"/>
              <w:jc w:val="right"/>
              <w:rPr>
                <w:rFonts w:ascii="Arial" w:hAnsi="Arial" w:cs="Arial"/>
                <w:color w:val="000000"/>
                <w:sz w:val="18"/>
                <w:szCs w:val="18"/>
                <w:highlight w:val="yellow"/>
                <w:lang w:val="sk-SK" w:eastAsia="sk-SK"/>
              </w:rPr>
            </w:pPr>
            <w:r w:rsidRPr="009A491B">
              <w:rPr>
                <w:rFonts w:ascii="Arial" w:hAnsi="Arial" w:cs="Arial"/>
                <w:color w:val="000000"/>
                <w:sz w:val="18"/>
                <w:szCs w:val="18"/>
                <w:lang w:val="sk-SK" w:eastAsia="sk-SK"/>
              </w:rPr>
              <w:t>6 7</w:t>
            </w:r>
            <w:r w:rsidR="009A491B" w:rsidRPr="009A491B">
              <w:rPr>
                <w:rFonts w:ascii="Arial" w:hAnsi="Arial" w:cs="Arial"/>
                <w:color w:val="000000"/>
                <w:sz w:val="18"/>
                <w:szCs w:val="18"/>
                <w:lang w:val="sk-SK" w:eastAsia="sk-SK"/>
              </w:rPr>
              <w:t>63</w:t>
            </w:r>
          </w:p>
        </w:tc>
        <w:tc>
          <w:tcPr>
            <w:tcW w:w="1739" w:type="dxa"/>
            <w:vAlign w:val="bottom"/>
          </w:tcPr>
          <w:p w14:paraId="446D8D7C" w14:textId="2436C3FC" w:rsidR="000D53E8" w:rsidRPr="0092613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15 110</w:t>
            </w:r>
          </w:p>
        </w:tc>
      </w:tr>
      <w:tr w:rsidR="000D53E8" w:rsidRPr="00926137" w14:paraId="539BC536" w14:textId="77777777" w:rsidTr="00EF0B98">
        <w:trPr>
          <w:trHeight w:val="170"/>
        </w:trPr>
        <w:tc>
          <w:tcPr>
            <w:tcW w:w="5685" w:type="dxa"/>
            <w:shd w:val="clear" w:color="auto" w:fill="auto"/>
            <w:vAlign w:val="bottom"/>
          </w:tcPr>
          <w:p w14:paraId="70B9823A" w14:textId="77777777" w:rsidR="000D53E8" w:rsidRPr="006C5C57" w:rsidRDefault="000D53E8" w:rsidP="000D53E8">
            <w:pPr>
              <w:suppressAutoHyphens/>
              <w:spacing w:after="0" w:line="240" w:lineRule="auto"/>
              <w:ind w:left="-57"/>
              <w:rPr>
                <w:rFonts w:ascii="Arial" w:hAnsi="Arial" w:cs="Arial"/>
                <w:color w:val="000000"/>
                <w:sz w:val="18"/>
                <w:szCs w:val="18"/>
                <w:lang w:val="sk-SK" w:eastAsia="sk-SK"/>
              </w:rPr>
            </w:pPr>
            <w:r w:rsidRPr="006C5C57">
              <w:rPr>
                <w:rFonts w:ascii="Arial" w:hAnsi="Arial" w:cs="Arial"/>
                <w:color w:val="000000"/>
                <w:sz w:val="18"/>
                <w:szCs w:val="18"/>
                <w:lang w:val="sk-SK" w:eastAsia="sk-SK"/>
              </w:rPr>
              <w:t>Dane a poplatky</w:t>
            </w:r>
          </w:p>
        </w:tc>
        <w:tc>
          <w:tcPr>
            <w:tcW w:w="1735" w:type="dxa"/>
            <w:gridSpan w:val="2"/>
            <w:shd w:val="clear" w:color="auto" w:fill="auto"/>
            <w:noWrap/>
            <w:vAlign w:val="bottom"/>
          </w:tcPr>
          <w:p w14:paraId="17C5D0FA" w14:textId="1051D1FC" w:rsidR="000D53E8" w:rsidRPr="000D53E8" w:rsidRDefault="00FD72CB" w:rsidP="000D53E8">
            <w:pPr>
              <w:suppressAutoHyphens/>
              <w:spacing w:after="0" w:line="240" w:lineRule="auto"/>
              <w:ind w:left="113" w:right="57"/>
              <w:jc w:val="right"/>
              <w:rPr>
                <w:rFonts w:ascii="Arial" w:hAnsi="Arial" w:cs="Arial"/>
                <w:color w:val="000000"/>
                <w:sz w:val="18"/>
                <w:szCs w:val="18"/>
                <w:highlight w:val="yellow"/>
                <w:lang w:val="sk-SK" w:eastAsia="sk-SK"/>
              </w:rPr>
            </w:pPr>
            <w:r w:rsidRPr="00FD72CB">
              <w:rPr>
                <w:rFonts w:ascii="Arial" w:hAnsi="Arial" w:cs="Arial"/>
                <w:color w:val="000000"/>
                <w:sz w:val="18"/>
                <w:szCs w:val="18"/>
                <w:lang w:val="sk-SK" w:eastAsia="sk-SK"/>
              </w:rPr>
              <w:t>-</w:t>
            </w:r>
          </w:p>
        </w:tc>
        <w:tc>
          <w:tcPr>
            <w:tcW w:w="1739" w:type="dxa"/>
            <w:vAlign w:val="bottom"/>
          </w:tcPr>
          <w:p w14:paraId="1AEEBB7F" w14:textId="564D7378" w:rsidR="000D53E8" w:rsidRPr="006C5C5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2</w:t>
            </w:r>
          </w:p>
        </w:tc>
      </w:tr>
      <w:tr w:rsidR="000D53E8" w:rsidRPr="00926137" w14:paraId="0F3A6BDF" w14:textId="77777777" w:rsidTr="00EF0B98">
        <w:trPr>
          <w:trHeight w:val="170"/>
        </w:trPr>
        <w:tc>
          <w:tcPr>
            <w:tcW w:w="5685" w:type="dxa"/>
            <w:tcBorders>
              <w:bottom w:val="single" w:sz="4" w:space="0" w:color="auto"/>
            </w:tcBorders>
            <w:shd w:val="clear" w:color="auto" w:fill="auto"/>
            <w:vAlign w:val="bottom"/>
          </w:tcPr>
          <w:p w14:paraId="19E98CCD" w14:textId="77777777" w:rsidR="000D53E8" w:rsidRPr="006C5C57" w:rsidRDefault="000D53E8" w:rsidP="000D53E8">
            <w:pPr>
              <w:suppressAutoHyphens/>
              <w:spacing w:after="0" w:line="240" w:lineRule="auto"/>
              <w:ind w:left="-57"/>
              <w:rPr>
                <w:rFonts w:ascii="Arial" w:hAnsi="Arial" w:cs="Arial"/>
                <w:color w:val="000000"/>
                <w:sz w:val="18"/>
                <w:szCs w:val="18"/>
                <w:lang w:val="sk-SK" w:eastAsia="sk-SK"/>
              </w:rPr>
            </w:pPr>
            <w:r w:rsidRPr="006C5C57">
              <w:rPr>
                <w:rFonts w:ascii="Arial" w:hAnsi="Arial" w:cs="Arial"/>
                <w:color w:val="000000"/>
                <w:sz w:val="18"/>
                <w:szCs w:val="18"/>
                <w:lang w:val="sk-SK" w:eastAsia="sk-SK"/>
              </w:rPr>
              <w:t>Ostatné náklady</w:t>
            </w:r>
          </w:p>
        </w:tc>
        <w:tc>
          <w:tcPr>
            <w:tcW w:w="1735" w:type="dxa"/>
            <w:gridSpan w:val="2"/>
            <w:tcBorders>
              <w:bottom w:val="single" w:sz="4" w:space="0" w:color="auto"/>
            </w:tcBorders>
            <w:shd w:val="clear" w:color="auto" w:fill="auto"/>
            <w:noWrap/>
            <w:vAlign w:val="bottom"/>
          </w:tcPr>
          <w:p w14:paraId="2FCB4255" w14:textId="79D217BE" w:rsidR="000D53E8" w:rsidRPr="000D53E8" w:rsidRDefault="00FD72CB" w:rsidP="000D53E8">
            <w:pPr>
              <w:suppressAutoHyphens/>
              <w:spacing w:after="0" w:line="240" w:lineRule="auto"/>
              <w:ind w:left="113" w:right="57"/>
              <w:jc w:val="right"/>
              <w:rPr>
                <w:rFonts w:ascii="Arial" w:hAnsi="Arial" w:cs="Arial"/>
                <w:color w:val="000000"/>
                <w:sz w:val="18"/>
                <w:szCs w:val="18"/>
                <w:highlight w:val="yellow"/>
                <w:lang w:val="sk-SK" w:eastAsia="sk-SK"/>
              </w:rPr>
            </w:pPr>
            <w:r w:rsidRPr="00FD72CB">
              <w:rPr>
                <w:rFonts w:ascii="Arial" w:hAnsi="Arial" w:cs="Arial"/>
                <w:color w:val="000000"/>
                <w:sz w:val="18"/>
                <w:szCs w:val="18"/>
                <w:lang w:val="sk-SK" w:eastAsia="sk-SK"/>
              </w:rPr>
              <w:t>14</w:t>
            </w:r>
          </w:p>
        </w:tc>
        <w:tc>
          <w:tcPr>
            <w:tcW w:w="1739" w:type="dxa"/>
            <w:tcBorders>
              <w:bottom w:val="single" w:sz="4" w:space="0" w:color="auto"/>
            </w:tcBorders>
            <w:vAlign w:val="bottom"/>
          </w:tcPr>
          <w:p w14:paraId="23BC70A7" w14:textId="47125B15" w:rsidR="000D53E8" w:rsidRPr="006C5C57"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556</w:t>
            </w:r>
          </w:p>
        </w:tc>
      </w:tr>
      <w:tr w:rsidR="000D53E8" w:rsidRPr="002E5503" w14:paraId="774D3364" w14:textId="77777777" w:rsidTr="00EF0B98">
        <w:trPr>
          <w:trHeight w:val="70"/>
        </w:trPr>
        <w:tc>
          <w:tcPr>
            <w:tcW w:w="5685" w:type="dxa"/>
            <w:tcBorders>
              <w:top w:val="single" w:sz="4" w:space="0" w:color="auto"/>
              <w:bottom w:val="single" w:sz="4" w:space="0" w:color="auto"/>
            </w:tcBorders>
            <w:shd w:val="clear" w:color="auto" w:fill="auto"/>
            <w:vAlign w:val="bottom"/>
          </w:tcPr>
          <w:p w14:paraId="4F48FC23" w14:textId="77777777" w:rsidR="000D53E8" w:rsidRPr="00926137" w:rsidRDefault="000D53E8" w:rsidP="000D53E8">
            <w:pPr>
              <w:suppressAutoHyphens/>
              <w:spacing w:after="0" w:line="240" w:lineRule="auto"/>
              <w:ind w:left="-57"/>
              <w:rPr>
                <w:rFonts w:ascii="Arial" w:hAnsi="Arial" w:cs="Arial"/>
                <w:b/>
                <w:color w:val="000000"/>
                <w:sz w:val="18"/>
                <w:szCs w:val="18"/>
                <w:lang w:val="sk-SK" w:eastAsia="sk-SK"/>
              </w:rPr>
            </w:pPr>
            <w:r w:rsidRPr="00926137">
              <w:rPr>
                <w:rFonts w:ascii="Arial" w:hAnsi="Arial" w:cs="Arial"/>
                <w:b/>
                <w:color w:val="000000"/>
                <w:sz w:val="18"/>
                <w:szCs w:val="18"/>
                <w:lang w:val="sk-SK" w:eastAsia="sk-SK"/>
              </w:rPr>
              <w:t>Spolu</w:t>
            </w:r>
          </w:p>
        </w:tc>
        <w:tc>
          <w:tcPr>
            <w:tcW w:w="1735" w:type="dxa"/>
            <w:gridSpan w:val="2"/>
            <w:tcBorders>
              <w:top w:val="single" w:sz="4" w:space="0" w:color="auto"/>
              <w:bottom w:val="single" w:sz="4" w:space="0" w:color="auto"/>
            </w:tcBorders>
            <w:shd w:val="clear" w:color="auto" w:fill="auto"/>
            <w:noWrap/>
            <w:vAlign w:val="bottom"/>
          </w:tcPr>
          <w:p w14:paraId="3DFDB869" w14:textId="502A3D7B" w:rsidR="000D53E8" w:rsidRPr="000D53E8" w:rsidRDefault="00FA23DF" w:rsidP="009A491B">
            <w:pPr>
              <w:suppressAutoHyphens/>
              <w:spacing w:after="0" w:line="240" w:lineRule="auto"/>
              <w:ind w:left="113" w:right="57"/>
              <w:jc w:val="right"/>
              <w:rPr>
                <w:rFonts w:ascii="Arial" w:hAnsi="Arial" w:cs="Arial"/>
                <w:b/>
                <w:bCs/>
                <w:color w:val="000000"/>
                <w:sz w:val="18"/>
                <w:szCs w:val="18"/>
                <w:highlight w:val="yellow"/>
                <w:lang w:val="sk-SK" w:eastAsia="sk-SK"/>
              </w:rPr>
            </w:pPr>
            <w:r w:rsidRPr="009A491B">
              <w:rPr>
                <w:rFonts w:ascii="Arial" w:hAnsi="Arial" w:cs="Arial"/>
                <w:b/>
                <w:bCs/>
                <w:color w:val="000000"/>
                <w:sz w:val="18"/>
                <w:szCs w:val="18"/>
                <w:lang w:val="sk-SK" w:eastAsia="sk-SK"/>
              </w:rPr>
              <w:t>6 8</w:t>
            </w:r>
            <w:r w:rsidR="009A491B" w:rsidRPr="009A491B">
              <w:rPr>
                <w:rFonts w:ascii="Arial" w:hAnsi="Arial" w:cs="Arial"/>
                <w:b/>
                <w:bCs/>
                <w:color w:val="000000"/>
                <w:sz w:val="18"/>
                <w:szCs w:val="18"/>
                <w:lang w:val="sk-SK" w:eastAsia="sk-SK"/>
              </w:rPr>
              <w:t>55</w:t>
            </w:r>
          </w:p>
        </w:tc>
        <w:tc>
          <w:tcPr>
            <w:tcW w:w="1739" w:type="dxa"/>
            <w:tcBorders>
              <w:top w:val="single" w:sz="4" w:space="0" w:color="auto"/>
              <w:bottom w:val="single" w:sz="4" w:space="0" w:color="auto"/>
            </w:tcBorders>
            <w:vAlign w:val="bottom"/>
          </w:tcPr>
          <w:p w14:paraId="49986AFC" w14:textId="0ED6E97A" w:rsidR="000D53E8" w:rsidRPr="00EF0B98" w:rsidRDefault="000D53E8"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16 039</w:t>
            </w:r>
          </w:p>
        </w:tc>
      </w:tr>
    </w:tbl>
    <w:p w14:paraId="05776A52" w14:textId="34500365" w:rsidR="003D03CE" w:rsidRDefault="003D03CE" w:rsidP="00CB4978">
      <w:pPr>
        <w:spacing w:line="240" w:lineRule="auto"/>
        <w:rPr>
          <w:rFonts w:ascii="Arial" w:hAnsi="Arial" w:cs="Arial"/>
          <w:sz w:val="20"/>
          <w:szCs w:val="20"/>
          <w:lang w:val="sk-SK"/>
        </w:rPr>
      </w:pPr>
    </w:p>
    <w:p w14:paraId="50FF42DB" w14:textId="77777777" w:rsidR="003805FB" w:rsidRPr="002E5503" w:rsidRDefault="003805FB" w:rsidP="00CB4978">
      <w:pPr>
        <w:spacing w:line="240" w:lineRule="auto"/>
        <w:rPr>
          <w:rFonts w:ascii="Arial" w:hAnsi="Arial" w:cs="Arial"/>
          <w:sz w:val="20"/>
          <w:szCs w:val="20"/>
          <w:lang w:val="sk-SK"/>
        </w:rPr>
      </w:pPr>
    </w:p>
    <w:p w14:paraId="00DBD373" w14:textId="73C6A822" w:rsidR="00DA0D0D" w:rsidRDefault="003D03CE" w:rsidP="00777B28">
      <w:pPr>
        <w:pStyle w:val="Heading1"/>
      </w:pPr>
      <w:bookmarkStart w:id="113" w:name="_Toc8914314"/>
      <w:r w:rsidRPr="002737F0">
        <w:t>Finančné náklady a</w:t>
      </w:r>
      <w:r w:rsidR="00DA0D0D">
        <w:t> </w:t>
      </w:r>
      <w:r w:rsidRPr="002737F0">
        <w:t>výnosy</w:t>
      </w:r>
      <w:bookmarkEnd w:id="113"/>
    </w:p>
    <w:p w14:paraId="58DDEDE6" w14:textId="77777777" w:rsidR="00DA0D0D" w:rsidRPr="00DA0D0D" w:rsidRDefault="00DA0D0D" w:rsidP="00DA0D0D">
      <w:pPr>
        <w:rPr>
          <w:lang w:val="sk-SK" w:eastAsia="sk-SK"/>
        </w:rPr>
      </w:pPr>
    </w:p>
    <w:tbl>
      <w:tblPr>
        <w:tblW w:w="9154" w:type="dxa"/>
        <w:tblLayout w:type="fixed"/>
        <w:tblCellMar>
          <w:left w:w="70" w:type="dxa"/>
          <w:right w:w="70" w:type="dxa"/>
        </w:tblCellMar>
        <w:tblLook w:val="04A0" w:firstRow="1" w:lastRow="0" w:firstColumn="1" w:lastColumn="0" w:noHBand="0" w:noVBand="1"/>
      </w:tblPr>
      <w:tblGrid>
        <w:gridCol w:w="5670"/>
        <w:gridCol w:w="1742"/>
        <w:gridCol w:w="1742"/>
      </w:tblGrid>
      <w:tr w:rsidR="00815001" w:rsidRPr="002E5503" w14:paraId="526D55BB" w14:textId="77777777" w:rsidTr="00BA4515">
        <w:trPr>
          <w:trHeight w:val="170"/>
        </w:trPr>
        <w:tc>
          <w:tcPr>
            <w:tcW w:w="5670" w:type="dxa"/>
            <w:tcBorders>
              <w:left w:val="nil"/>
              <w:bottom w:val="single" w:sz="4" w:space="0" w:color="auto"/>
              <w:right w:val="nil"/>
            </w:tcBorders>
            <w:shd w:val="clear" w:color="auto" w:fill="auto"/>
            <w:vAlign w:val="bottom"/>
          </w:tcPr>
          <w:p w14:paraId="710CCFE0" w14:textId="77777777" w:rsidR="00815001" w:rsidRPr="002E5503" w:rsidRDefault="00815001" w:rsidP="00815001">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1742" w:type="dxa"/>
            <w:tcBorders>
              <w:left w:val="nil"/>
              <w:bottom w:val="single" w:sz="4" w:space="0" w:color="auto"/>
              <w:right w:val="nil"/>
            </w:tcBorders>
            <w:vAlign w:val="bottom"/>
          </w:tcPr>
          <w:p w14:paraId="44974725" w14:textId="54E5EE97" w:rsidR="00815001" w:rsidRPr="002E5503" w:rsidRDefault="00815001" w:rsidP="00452469">
            <w:pPr>
              <w:suppressAutoHyphens/>
              <w:spacing w:after="0" w:line="240" w:lineRule="auto"/>
              <w:ind w:left="113"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9</w:t>
            </w:r>
          </w:p>
        </w:tc>
        <w:tc>
          <w:tcPr>
            <w:tcW w:w="1742" w:type="dxa"/>
            <w:tcBorders>
              <w:left w:val="nil"/>
              <w:bottom w:val="single" w:sz="4" w:space="0" w:color="auto"/>
              <w:right w:val="nil"/>
            </w:tcBorders>
            <w:vAlign w:val="bottom"/>
          </w:tcPr>
          <w:p w14:paraId="138FC987" w14:textId="37453A36" w:rsidR="00815001" w:rsidRPr="002E5503" w:rsidRDefault="00815001" w:rsidP="00452469">
            <w:pPr>
              <w:suppressAutoHyphens/>
              <w:spacing w:after="0" w:line="240" w:lineRule="auto"/>
              <w:ind w:left="113"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8</w:t>
            </w:r>
          </w:p>
        </w:tc>
      </w:tr>
      <w:tr w:rsidR="00815001" w:rsidRPr="002E5503" w14:paraId="793947CC" w14:textId="77777777" w:rsidTr="00BA4515">
        <w:trPr>
          <w:trHeight w:val="170"/>
        </w:trPr>
        <w:tc>
          <w:tcPr>
            <w:tcW w:w="5670" w:type="dxa"/>
            <w:tcBorders>
              <w:top w:val="nil"/>
              <w:left w:val="nil"/>
              <w:bottom w:val="nil"/>
              <w:right w:val="nil"/>
            </w:tcBorders>
            <w:shd w:val="clear" w:color="auto" w:fill="auto"/>
            <w:vAlign w:val="bottom"/>
          </w:tcPr>
          <w:p w14:paraId="477EC9C4" w14:textId="77777777" w:rsidR="00815001" w:rsidRPr="002E5503" w:rsidRDefault="00815001" w:rsidP="00815001">
            <w:pPr>
              <w:suppressAutoHyphens/>
              <w:spacing w:after="0" w:line="240" w:lineRule="auto"/>
              <w:ind w:left="-57"/>
              <w:rPr>
                <w:rFonts w:ascii="Arial" w:hAnsi="Arial" w:cs="Arial"/>
                <w:i/>
                <w:iCs/>
                <w:color w:val="000000"/>
                <w:sz w:val="18"/>
                <w:szCs w:val="18"/>
                <w:lang w:val="sk-SK" w:eastAsia="sk-SK"/>
              </w:rPr>
            </w:pPr>
          </w:p>
        </w:tc>
        <w:tc>
          <w:tcPr>
            <w:tcW w:w="1742" w:type="dxa"/>
            <w:tcBorders>
              <w:top w:val="nil"/>
              <w:left w:val="nil"/>
              <w:bottom w:val="nil"/>
              <w:right w:val="nil"/>
            </w:tcBorders>
            <w:vAlign w:val="bottom"/>
          </w:tcPr>
          <w:p w14:paraId="2FFE7FEE" w14:textId="77777777" w:rsidR="00815001" w:rsidRPr="002E5503" w:rsidRDefault="00815001" w:rsidP="00815001">
            <w:pPr>
              <w:suppressAutoHyphens/>
              <w:spacing w:after="0" w:line="240" w:lineRule="auto"/>
              <w:ind w:left="113" w:right="57"/>
              <w:jc w:val="right"/>
              <w:rPr>
                <w:rFonts w:ascii="Arial" w:hAnsi="Arial" w:cs="Arial"/>
                <w:color w:val="000000"/>
                <w:sz w:val="18"/>
                <w:szCs w:val="18"/>
                <w:lang w:val="sk-SK" w:eastAsia="sk-SK"/>
              </w:rPr>
            </w:pPr>
          </w:p>
        </w:tc>
        <w:tc>
          <w:tcPr>
            <w:tcW w:w="1742" w:type="dxa"/>
            <w:tcBorders>
              <w:top w:val="nil"/>
              <w:left w:val="nil"/>
              <w:bottom w:val="nil"/>
              <w:right w:val="nil"/>
            </w:tcBorders>
            <w:vAlign w:val="bottom"/>
          </w:tcPr>
          <w:p w14:paraId="660F2E15" w14:textId="7A91372C" w:rsidR="00815001" w:rsidRPr="002E5503" w:rsidRDefault="00815001" w:rsidP="00815001">
            <w:pPr>
              <w:suppressAutoHyphens/>
              <w:spacing w:after="0" w:line="240" w:lineRule="auto"/>
              <w:ind w:left="113" w:right="57"/>
              <w:jc w:val="right"/>
              <w:rPr>
                <w:rFonts w:ascii="Arial" w:hAnsi="Arial" w:cs="Arial"/>
                <w:color w:val="000000"/>
                <w:sz w:val="18"/>
                <w:szCs w:val="18"/>
                <w:lang w:val="sk-SK" w:eastAsia="sk-SK"/>
              </w:rPr>
            </w:pPr>
          </w:p>
        </w:tc>
      </w:tr>
      <w:tr w:rsidR="00815001" w:rsidRPr="002E5503" w14:paraId="0B729051" w14:textId="77777777" w:rsidTr="00BA4515">
        <w:trPr>
          <w:trHeight w:val="170"/>
        </w:trPr>
        <w:tc>
          <w:tcPr>
            <w:tcW w:w="5670" w:type="dxa"/>
            <w:tcBorders>
              <w:top w:val="nil"/>
              <w:left w:val="nil"/>
              <w:right w:val="nil"/>
            </w:tcBorders>
            <w:shd w:val="clear" w:color="auto" w:fill="auto"/>
            <w:vAlign w:val="bottom"/>
          </w:tcPr>
          <w:p w14:paraId="25844EA1" w14:textId="77777777" w:rsidR="00815001" w:rsidRPr="002E5503" w:rsidRDefault="00815001" w:rsidP="00815001">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Finančné náklady</w:t>
            </w:r>
          </w:p>
        </w:tc>
        <w:tc>
          <w:tcPr>
            <w:tcW w:w="1742" w:type="dxa"/>
            <w:tcBorders>
              <w:top w:val="nil"/>
              <w:left w:val="nil"/>
              <w:right w:val="nil"/>
            </w:tcBorders>
            <w:vAlign w:val="bottom"/>
          </w:tcPr>
          <w:p w14:paraId="0385FF68" w14:textId="77777777" w:rsidR="00815001" w:rsidRPr="002E5503" w:rsidRDefault="00815001" w:rsidP="00815001">
            <w:pPr>
              <w:suppressAutoHyphens/>
              <w:spacing w:after="0" w:line="240" w:lineRule="auto"/>
              <w:ind w:left="113" w:right="57"/>
              <w:jc w:val="right"/>
              <w:rPr>
                <w:rFonts w:ascii="Arial" w:hAnsi="Arial" w:cs="Arial"/>
                <w:color w:val="000000"/>
                <w:sz w:val="18"/>
                <w:szCs w:val="18"/>
                <w:highlight w:val="green"/>
                <w:lang w:val="sk-SK" w:eastAsia="sk-SK"/>
              </w:rPr>
            </w:pPr>
          </w:p>
        </w:tc>
        <w:tc>
          <w:tcPr>
            <w:tcW w:w="1742" w:type="dxa"/>
            <w:tcBorders>
              <w:top w:val="nil"/>
              <w:left w:val="nil"/>
              <w:right w:val="nil"/>
            </w:tcBorders>
            <w:vAlign w:val="bottom"/>
          </w:tcPr>
          <w:p w14:paraId="5FC93128" w14:textId="517EAB7F" w:rsidR="00815001" w:rsidRPr="002E5503" w:rsidRDefault="00815001" w:rsidP="00815001">
            <w:pPr>
              <w:suppressAutoHyphens/>
              <w:spacing w:after="0" w:line="240" w:lineRule="auto"/>
              <w:ind w:left="113" w:right="57"/>
              <w:jc w:val="right"/>
              <w:rPr>
                <w:rFonts w:ascii="Arial" w:hAnsi="Arial" w:cs="Arial"/>
                <w:color w:val="000000"/>
                <w:sz w:val="18"/>
                <w:szCs w:val="18"/>
                <w:highlight w:val="green"/>
                <w:lang w:val="sk-SK" w:eastAsia="sk-SK"/>
              </w:rPr>
            </w:pPr>
          </w:p>
        </w:tc>
      </w:tr>
      <w:tr w:rsidR="000D53E8" w:rsidRPr="002E5503" w14:paraId="41ABE032" w14:textId="77777777" w:rsidTr="00BA4515">
        <w:trPr>
          <w:trHeight w:val="170"/>
        </w:trPr>
        <w:tc>
          <w:tcPr>
            <w:tcW w:w="5670" w:type="dxa"/>
            <w:tcBorders>
              <w:top w:val="nil"/>
              <w:left w:val="nil"/>
              <w:right w:val="nil"/>
            </w:tcBorders>
            <w:shd w:val="clear" w:color="auto" w:fill="auto"/>
            <w:vAlign w:val="bottom"/>
          </w:tcPr>
          <w:p w14:paraId="451718E4" w14:textId="62455792"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voči skupine (cash pooling) (Pozn. 2</w:t>
            </w:r>
            <w:r w:rsidR="000057A2">
              <w:rPr>
                <w:rFonts w:ascii="Arial" w:hAnsi="Arial" w:cs="Arial"/>
                <w:color w:val="000000"/>
                <w:sz w:val="18"/>
                <w:szCs w:val="18"/>
                <w:lang w:val="sk-SK" w:eastAsia="sk-SK"/>
              </w:rPr>
              <w:t>8</w:t>
            </w:r>
            <w:r w:rsidRPr="002E5503">
              <w:rPr>
                <w:rFonts w:ascii="Arial" w:hAnsi="Arial" w:cs="Arial"/>
                <w:color w:val="000000"/>
                <w:sz w:val="18"/>
                <w:szCs w:val="18"/>
                <w:lang w:val="sk-SK" w:eastAsia="sk-SK"/>
              </w:rPr>
              <w:t>)</w:t>
            </w:r>
          </w:p>
        </w:tc>
        <w:tc>
          <w:tcPr>
            <w:tcW w:w="1742" w:type="dxa"/>
            <w:tcBorders>
              <w:top w:val="nil"/>
              <w:left w:val="nil"/>
              <w:right w:val="nil"/>
            </w:tcBorders>
            <w:vAlign w:val="bottom"/>
          </w:tcPr>
          <w:p w14:paraId="19833376" w14:textId="6698A1CD" w:rsidR="000D53E8" w:rsidRPr="00773D74" w:rsidRDefault="00773D74" w:rsidP="000D53E8">
            <w:pPr>
              <w:suppressAutoHyphens/>
              <w:spacing w:after="0" w:line="240" w:lineRule="auto"/>
              <w:ind w:left="113" w:right="57"/>
              <w:jc w:val="right"/>
              <w:rPr>
                <w:rFonts w:ascii="Arial" w:hAnsi="Arial" w:cs="Arial"/>
                <w:color w:val="000000"/>
                <w:sz w:val="18"/>
                <w:szCs w:val="18"/>
                <w:lang w:eastAsia="sk-SK"/>
              </w:rPr>
            </w:pPr>
            <w:r w:rsidRPr="00773D74">
              <w:rPr>
                <w:rFonts w:ascii="Arial" w:hAnsi="Arial" w:cs="Arial"/>
                <w:color w:val="000000"/>
                <w:sz w:val="18"/>
                <w:szCs w:val="18"/>
                <w:lang w:eastAsia="sk-SK"/>
              </w:rPr>
              <w:t>54</w:t>
            </w:r>
          </w:p>
        </w:tc>
        <w:tc>
          <w:tcPr>
            <w:tcW w:w="1742" w:type="dxa"/>
            <w:tcBorders>
              <w:top w:val="nil"/>
              <w:left w:val="nil"/>
              <w:right w:val="nil"/>
            </w:tcBorders>
            <w:vAlign w:val="bottom"/>
          </w:tcPr>
          <w:p w14:paraId="2222B5C7" w14:textId="0F7C945F"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eastAsia="sk-SK"/>
              </w:rPr>
              <w:t>22</w:t>
            </w:r>
          </w:p>
        </w:tc>
      </w:tr>
      <w:tr w:rsidR="000D53E8" w:rsidRPr="002E5503" w14:paraId="47E7369B" w14:textId="77777777" w:rsidTr="00BA4515">
        <w:trPr>
          <w:trHeight w:val="170"/>
        </w:trPr>
        <w:tc>
          <w:tcPr>
            <w:tcW w:w="5670" w:type="dxa"/>
            <w:tcBorders>
              <w:top w:val="nil"/>
              <w:left w:val="nil"/>
              <w:right w:val="nil"/>
            </w:tcBorders>
            <w:shd w:val="clear" w:color="auto" w:fill="auto"/>
            <w:vAlign w:val="bottom"/>
          </w:tcPr>
          <w:p w14:paraId="79C4B048" w14:textId="77777777"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ostatné</w:t>
            </w:r>
          </w:p>
        </w:tc>
        <w:tc>
          <w:tcPr>
            <w:tcW w:w="1742" w:type="dxa"/>
            <w:tcBorders>
              <w:top w:val="nil"/>
              <w:left w:val="nil"/>
              <w:right w:val="nil"/>
            </w:tcBorders>
            <w:vAlign w:val="bottom"/>
          </w:tcPr>
          <w:p w14:paraId="6C2E060C" w14:textId="4E5A7594" w:rsidR="000D53E8" w:rsidRPr="00773D74" w:rsidRDefault="00773D74" w:rsidP="000D53E8">
            <w:pPr>
              <w:suppressAutoHyphens/>
              <w:spacing w:after="0" w:line="240" w:lineRule="auto"/>
              <w:ind w:left="113" w:right="57"/>
              <w:jc w:val="right"/>
              <w:rPr>
                <w:rFonts w:ascii="Arial" w:hAnsi="Arial" w:cs="Arial"/>
                <w:color w:val="000000"/>
                <w:sz w:val="18"/>
                <w:szCs w:val="18"/>
                <w:lang w:val="sk-SK" w:eastAsia="sk-SK"/>
              </w:rPr>
            </w:pPr>
            <w:r w:rsidRPr="00773D74">
              <w:rPr>
                <w:rFonts w:ascii="Arial" w:hAnsi="Arial" w:cs="Arial"/>
                <w:color w:val="000000"/>
                <w:sz w:val="18"/>
                <w:szCs w:val="18"/>
                <w:lang w:val="sk-SK" w:eastAsia="sk-SK"/>
              </w:rPr>
              <w:t>2 445</w:t>
            </w:r>
          </w:p>
        </w:tc>
        <w:tc>
          <w:tcPr>
            <w:tcW w:w="1742" w:type="dxa"/>
            <w:tcBorders>
              <w:top w:val="nil"/>
              <w:left w:val="nil"/>
              <w:right w:val="nil"/>
            </w:tcBorders>
            <w:vAlign w:val="bottom"/>
          </w:tcPr>
          <w:p w14:paraId="09ABBD5C" w14:textId="037B0C36"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4 676</w:t>
            </w:r>
          </w:p>
        </w:tc>
      </w:tr>
      <w:tr w:rsidR="000D53E8" w:rsidRPr="002E5503" w14:paraId="4A734450" w14:textId="77777777" w:rsidTr="00BA4515">
        <w:trPr>
          <w:trHeight w:val="170"/>
        </w:trPr>
        <w:tc>
          <w:tcPr>
            <w:tcW w:w="5670" w:type="dxa"/>
            <w:tcBorders>
              <w:top w:val="nil"/>
              <w:left w:val="nil"/>
              <w:right w:val="nil"/>
            </w:tcBorders>
            <w:shd w:val="clear" w:color="auto" w:fill="auto"/>
            <w:vAlign w:val="bottom"/>
          </w:tcPr>
          <w:p w14:paraId="0C26B167" w14:textId="612B6960"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z prijatých pôžičiek (Pozn. 2</w:t>
            </w:r>
            <w:r w:rsidR="000057A2">
              <w:rPr>
                <w:rFonts w:ascii="Arial" w:hAnsi="Arial" w:cs="Arial"/>
                <w:color w:val="000000"/>
                <w:sz w:val="18"/>
                <w:szCs w:val="18"/>
                <w:lang w:val="sk-SK" w:eastAsia="sk-SK"/>
              </w:rPr>
              <w:t>8</w:t>
            </w:r>
            <w:r w:rsidRPr="002E5503">
              <w:rPr>
                <w:rFonts w:ascii="Arial" w:hAnsi="Arial" w:cs="Arial"/>
                <w:color w:val="000000"/>
                <w:sz w:val="18"/>
                <w:szCs w:val="18"/>
                <w:lang w:val="sk-SK" w:eastAsia="sk-SK"/>
              </w:rPr>
              <w:t>)</w:t>
            </w:r>
          </w:p>
        </w:tc>
        <w:tc>
          <w:tcPr>
            <w:tcW w:w="1742" w:type="dxa"/>
            <w:tcBorders>
              <w:top w:val="nil"/>
              <w:left w:val="nil"/>
              <w:right w:val="nil"/>
            </w:tcBorders>
            <w:vAlign w:val="bottom"/>
          </w:tcPr>
          <w:p w14:paraId="05E27D7F" w14:textId="08CF3305" w:rsidR="000D53E8" w:rsidRPr="00773D74" w:rsidRDefault="00773D74" w:rsidP="000D53E8">
            <w:pPr>
              <w:suppressAutoHyphens/>
              <w:spacing w:after="0" w:line="240" w:lineRule="auto"/>
              <w:ind w:left="113" w:right="57"/>
              <w:jc w:val="right"/>
              <w:rPr>
                <w:rFonts w:ascii="Arial" w:hAnsi="Arial" w:cs="Arial"/>
                <w:color w:val="000000"/>
                <w:sz w:val="18"/>
                <w:szCs w:val="18"/>
                <w:lang w:val="sk-SK" w:eastAsia="sk-SK"/>
              </w:rPr>
            </w:pPr>
            <w:r w:rsidRPr="00773D74">
              <w:rPr>
                <w:rFonts w:ascii="Arial" w:hAnsi="Arial" w:cs="Arial"/>
                <w:color w:val="000000"/>
                <w:sz w:val="18"/>
                <w:szCs w:val="18"/>
                <w:lang w:val="sk-SK" w:eastAsia="sk-SK"/>
              </w:rPr>
              <w:t>9 931</w:t>
            </w:r>
          </w:p>
        </w:tc>
        <w:tc>
          <w:tcPr>
            <w:tcW w:w="1742" w:type="dxa"/>
            <w:tcBorders>
              <w:top w:val="nil"/>
              <w:left w:val="nil"/>
              <w:right w:val="nil"/>
            </w:tcBorders>
            <w:vAlign w:val="bottom"/>
          </w:tcPr>
          <w:p w14:paraId="43706EC5" w14:textId="118B9AA0"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10 250</w:t>
            </w:r>
          </w:p>
        </w:tc>
      </w:tr>
      <w:tr w:rsidR="000D53E8" w:rsidRPr="002E5503" w14:paraId="0479C35F" w14:textId="77777777" w:rsidTr="00BA4515">
        <w:trPr>
          <w:trHeight w:val="170"/>
        </w:trPr>
        <w:tc>
          <w:tcPr>
            <w:tcW w:w="5670" w:type="dxa"/>
            <w:tcBorders>
              <w:top w:val="single" w:sz="4" w:space="0" w:color="auto"/>
              <w:left w:val="nil"/>
              <w:bottom w:val="single" w:sz="4" w:space="0" w:color="auto"/>
              <w:right w:val="nil"/>
            </w:tcBorders>
            <w:shd w:val="clear" w:color="auto" w:fill="auto"/>
            <w:vAlign w:val="bottom"/>
          </w:tcPr>
          <w:p w14:paraId="4310A008" w14:textId="77777777"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1742" w:type="dxa"/>
            <w:tcBorders>
              <w:top w:val="single" w:sz="4" w:space="0" w:color="auto"/>
              <w:left w:val="nil"/>
              <w:bottom w:val="single" w:sz="4" w:space="0" w:color="auto"/>
              <w:right w:val="nil"/>
            </w:tcBorders>
            <w:vAlign w:val="bottom"/>
          </w:tcPr>
          <w:p w14:paraId="41B5E1CA" w14:textId="53F5F3E2" w:rsidR="000D53E8" w:rsidRPr="00773D74" w:rsidRDefault="00E70863"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12 430</w:t>
            </w:r>
          </w:p>
        </w:tc>
        <w:tc>
          <w:tcPr>
            <w:tcW w:w="1742" w:type="dxa"/>
            <w:tcBorders>
              <w:top w:val="single" w:sz="4" w:space="0" w:color="auto"/>
              <w:left w:val="nil"/>
              <w:bottom w:val="single" w:sz="4" w:space="0" w:color="auto"/>
              <w:right w:val="nil"/>
            </w:tcBorders>
            <w:vAlign w:val="bottom"/>
          </w:tcPr>
          <w:p w14:paraId="6FD82D1E" w14:textId="6E85DFDB" w:rsidR="000D53E8" w:rsidRPr="002E5503" w:rsidRDefault="000D53E8"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14 948</w:t>
            </w:r>
          </w:p>
        </w:tc>
      </w:tr>
    </w:tbl>
    <w:p w14:paraId="1F7D3A57" w14:textId="441864DC" w:rsidR="00662398" w:rsidRDefault="00662398" w:rsidP="00F02FD8">
      <w:pPr>
        <w:pStyle w:val="odstavec"/>
      </w:pPr>
    </w:p>
    <w:p w14:paraId="23B2B2A6" w14:textId="77777777" w:rsidR="00E4550C" w:rsidRPr="00962A04" w:rsidRDefault="00E4550C" w:rsidP="00F02FD8">
      <w:pPr>
        <w:pStyle w:val="odstavec"/>
      </w:pPr>
    </w:p>
    <w:tbl>
      <w:tblPr>
        <w:tblStyle w:val="TableGrid"/>
        <w:tblW w:w="9233" w:type="dxa"/>
        <w:tblInd w:w="-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62"/>
        <w:gridCol w:w="3267"/>
        <w:gridCol w:w="1704"/>
      </w:tblGrid>
      <w:tr w:rsidR="00CB4978" w:rsidRPr="002E5503" w14:paraId="023ABEAB" w14:textId="77777777" w:rsidTr="00CB4978">
        <w:trPr>
          <w:trHeight w:val="220"/>
        </w:trPr>
        <w:tc>
          <w:tcPr>
            <w:tcW w:w="4262" w:type="dxa"/>
            <w:tcBorders>
              <w:bottom w:val="single" w:sz="4" w:space="0" w:color="auto"/>
            </w:tcBorders>
          </w:tcPr>
          <w:p w14:paraId="1C4E8982" w14:textId="77777777" w:rsidR="00CB4978" w:rsidRPr="002E5503" w:rsidRDefault="00CB4978" w:rsidP="005B7726">
            <w:pPr>
              <w:suppressAutoHyphens/>
              <w:spacing w:after="0" w:line="240" w:lineRule="auto"/>
              <w:ind w:left="-57"/>
              <w:rPr>
                <w:rFonts w:ascii="Arial" w:hAnsi="Arial" w:cs="Arial"/>
                <w:color w:val="000000"/>
                <w:sz w:val="18"/>
                <w:szCs w:val="18"/>
                <w:lang w:val="sk-SK" w:eastAsia="sk-SK"/>
              </w:rPr>
            </w:pPr>
            <w:r w:rsidRPr="002E5503">
              <w:rPr>
                <w:rFonts w:ascii="Arial" w:hAnsi="Arial" w:cs="Arial"/>
                <w:color w:val="000000"/>
                <w:sz w:val="18"/>
                <w:szCs w:val="18"/>
                <w:lang w:val="sk-SK" w:eastAsia="sk-SK"/>
              </w:rPr>
              <w:t>(v tis. EUR)</w:t>
            </w:r>
          </w:p>
        </w:tc>
        <w:tc>
          <w:tcPr>
            <w:tcW w:w="3267" w:type="dxa"/>
            <w:tcBorders>
              <w:bottom w:val="single" w:sz="4" w:space="0" w:color="auto"/>
            </w:tcBorders>
          </w:tcPr>
          <w:p w14:paraId="0BFE0743" w14:textId="7C7A01CD" w:rsidR="00CB4978" w:rsidRPr="002E5503" w:rsidRDefault="00CB4978" w:rsidP="005B7726">
            <w:pPr>
              <w:suppressAutoHyphens/>
              <w:spacing w:after="0" w:line="240" w:lineRule="auto"/>
              <w:ind w:left="113"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9</w:t>
            </w:r>
          </w:p>
        </w:tc>
        <w:tc>
          <w:tcPr>
            <w:tcW w:w="1704" w:type="dxa"/>
            <w:tcBorders>
              <w:bottom w:val="single" w:sz="4" w:space="0" w:color="auto"/>
            </w:tcBorders>
          </w:tcPr>
          <w:p w14:paraId="2B69504F" w14:textId="41809D75" w:rsidR="00CB4978" w:rsidRPr="002E5503" w:rsidRDefault="00CB4978" w:rsidP="005B7726">
            <w:pPr>
              <w:suppressAutoHyphens/>
              <w:spacing w:after="0" w:line="240" w:lineRule="auto"/>
              <w:ind w:left="113" w:right="57"/>
              <w:jc w:val="right"/>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8</w:t>
            </w:r>
          </w:p>
        </w:tc>
      </w:tr>
      <w:tr w:rsidR="00CB4978" w:rsidRPr="002E5503" w14:paraId="39C0756F" w14:textId="77777777" w:rsidTr="00CB4978">
        <w:trPr>
          <w:trHeight w:val="220"/>
        </w:trPr>
        <w:tc>
          <w:tcPr>
            <w:tcW w:w="4262" w:type="dxa"/>
            <w:tcBorders>
              <w:top w:val="single" w:sz="4" w:space="0" w:color="auto"/>
            </w:tcBorders>
          </w:tcPr>
          <w:p w14:paraId="22B1630A" w14:textId="77777777" w:rsidR="00CB4978" w:rsidRPr="002E5503" w:rsidRDefault="00CB4978" w:rsidP="005B7726">
            <w:pPr>
              <w:suppressAutoHyphens/>
              <w:spacing w:after="0" w:line="240" w:lineRule="auto"/>
              <w:ind w:left="-57"/>
              <w:rPr>
                <w:rFonts w:ascii="Arial" w:hAnsi="Arial" w:cs="Arial"/>
                <w:i/>
                <w:iCs/>
                <w:color w:val="000000"/>
                <w:sz w:val="18"/>
                <w:szCs w:val="18"/>
                <w:lang w:val="sk-SK" w:eastAsia="sk-SK"/>
              </w:rPr>
            </w:pPr>
          </w:p>
        </w:tc>
        <w:tc>
          <w:tcPr>
            <w:tcW w:w="3267" w:type="dxa"/>
            <w:tcBorders>
              <w:top w:val="single" w:sz="4" w:space="0" w:color="auto"/>
            </w:tcBorders>
          </w:tcPr>
          <w:p w14:paraId="0A3143F7" w14:textId="77777777" w:rsidR="00CB4978" w:rsidRPr="002E5503" w:rsidRDefault="00CB4978" w:rsidP="005B7726">
            <w:pPr>
              <w:suppressAutoHyphens/>
              <w:spacing w:after="0" w:line="240" w:lineRule="auto"/>
              <w:ind w:left="113" w:right="57"/>
              <w:jc w:val="right"/>
              <w:rPr>
                <w:rFonts w:ascii="Arial" w:hAnsi="Arial" w:cs="Arial"/>
                <w:color w:val="000000"/>
                <w:sz w:val="18"/>
                <w:szCs w:val="18"/>
                <w:lang w:val="sk-SK" w:eastAsia="sk-SK"/>
              </w:rPr>
            </w:pPr>
          </w:p>
        </w:tc>
        <w:tc>
          <w:tcPr>
            <w:tcW w:w="1704" w:type="dxa"/>
            <w:tcBorders>
              <w:top w:val="single" w:sz="4" w:space="0" w:color="auto"/>
            </w:tcBorders>
          </w:tcPr>
          <w:p w14:paraId="1F09103B" w14:textId="77777777" w:rsidR="00CB4978" w:rsidRPr="002E5503" w:rsidRDefault="00CB4978" w:rsidP="005B7726">
            <w:pPr>
              <w:suppressAutoHyphens/>
              <w:spacing w:after="0" w:line="240" w:lineRule="auto"/>
              <w:ind w:left="113" w:right="57"/>
              <w:jc w:val="right"/>
              <w:rPr>
                <w:rFonts w:ascii="Arial" w:hAnsi="Arial" w:cs="Arial"/>
                <w:color w:val="000000"/>
                <w:sz w:val="18"/>
                <w:szCs w:val="18"/>
                <w:lang w:val="sk-SK" w:eastAsia="sk-SK"/>
              </w:rPr>
            </w:pPr>
          </w:p>
        </w:tc>
      </w:tr>
      <w:tr w:rsidR="00CB4978" w:rsidRPr="002E5503" w14:paraId="7EFC168B" w14:textId="77777777" w:rsidTr="00CB4978">
        <w:trPr>
          <w:trHeight w:val="220"/>
        </w:trPr>
        <w:tc>
          <w:tcPr>
            <w:tcW w:w="4262" w:type="dxa"/>
          </w:tcPr>
          <w:p w14:paraId="27660089" w14:textId="3A587B01" w:rsidR="00CB4978" w:rsidRPr="002E5503" w:rsidRDefault="00CB4978" w:rsidP="00CB497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 xml:space="preserve">Finančné </w:t>
            </w:r>
            <w:r>
              <w:rPr>
                <w:rFonts w:ascii="Arial" w:hAnsi="Arial" w:cs="Arial"/>
                <w:b/>
                <w:bCs/>
                <w:color w:val="000000"/>
                <w:sz w:val="18"/>
                <w:szCs w:val="18"/>
                <w:lang w:val="sk-SK" w:eastAsia="sk-SK"/>
              </w:rPr>
              <w:t>výnosy</w:t>
            </w:r>
          </w:p>
        </w:tc>
        <w:tc>
          <w:tcPr>
            <w:tcW w:w="3267" w:type="dxa"/>
          </w:tcPr>
          <w:p w14:paraId="0F2F601D" w14:textId="77777777" w:rsidR="00CB4978" w:rsidRPr="002E5503" w:rsidRDefault="00CB4978" w:rsidP="005B7726">
            <w:pPr>
              <w:suppressAutoHyphens/>
              <w:spacing w:after="0" w:line="240" w:lineRule="auto"/>
              <w:ind w:left="113" w:right="57"/>
              <w:jc w:val="right"/>
              <w:rPr>
                <w:rFonts w:ascii="Arial" w:hAnsi="Arial" w:cs="Arial"/>
                <w:color w:val="000000"/>
                <w:sz w:val="18"/>
                <w:szCs w:val="18"/>
                <w:highlight w:val="green"/>
                <w:lang w:val="sk-SK" w:eastAsia="sk-SK"/>
              </w:rPr>
            </w:pPr>
          </w:p>
        </w:tc>
        <w:tc>
          <w:tcPr>
            <w:tcW w:w="1704" w:type="dxa"/>
          </w:tcPr>
          <w:p w14:paraId="2786F1EF" w14:textId="77777777" w:rsidR="00CB4978" w:rsidRPr="002E5503" w:rsidRDefault="00CB4978" w:rsidP="005B7726">
            <w:pPr>
              <w:suppressAutoHyphens/>
              <w:spacing w:after="0" w:line="240" w:lineRule="auto"/>
              <w:ind w:left="113" w:right="57"/>
              <w:jc w:val="right"/>
              <w:rPr>
                <w:rFonts w:ascii="Arial" w:hAnsi="Arial" w:cs="Arial"/>
                <w:color w:val="000000"/>
                <w:sz w:val="18"/>
                <w:szCs w:val="18"/>
                <w:highlight w:val="green"/>
                <w:lang w:val="sk-SK" w:eastAsia="sk-SK"/>
              </w:rPr>
            </w:pPr>
          </w:p>
        </w:tc>
      </w:tr>
      <w:tr w:rsidR="000D53E8" w:rsidRPr="002E5503" w14:paraId="0F2F4D65" w14:textId="77777777" w:rsidTr="00CB4978">
        <w:trPr>
          <w:trHeight w:val="220"/>
        </w:trPr>
        <w:tc>
          <w:tcPr>
            <w:tcW w:w="4262" w:type="dxa"/>
          </w:tcPr>
          <w:p w14:paraId="27F9BF98" w14:textId="2E4D329E"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voči skupine (cash pooling) (Pozn. 2</w:t>
            </w:r>
            <w:r w:rsidR="000057A2">
              <w:rPr>
                <w:rFonts w:ascii="Arial" w:hAnsi="Arial" w:cs="Arial"/>
                <w:color w:val="000000"/>
                <w:sz w:val="18"/>
                <w:szCs w:val="18"/>
                <w:lang w:val="sk-SK" w:eastAsia="sk-SK"/>
              </w:rPr>
              <w:t>8</w:t>
            </w:r>
            <w:r w:rsidRPr="002E5503">
              <w:rPr>
                <w:rFonts w:ascii="Arial" w:hAnsi="Arial" w:cs="Arial"/>
                <w:color w:val="000000"/>
                <w:sz w:val="18"/>
                <w:szCs w:val="18"/>
                <w:lang w:val="sk-SK" w:eastAsia="sk-SK"/>
              </w:rPr>
              <w:t>)</w:t>
            </w:r>
          </w:p>
        </w:tc>
        <w:tc>
          <w:tcPr>
            <w:tcW w:w="3267" w:type="dxa"/>
          </w:tcPr>
          <w:p w14:paraId="3337EFAE" w14:textId="5AF88AA3" w:rsidR="000D53E8" w:rsidRPr="00773D74" w:rsidRDefault="00773D74" w:rsidP="000D53E8">
            <w:pPr>
              <w:suppressAutoHyphens/>
              <w:spacing w:after="0" w:line="240" w:lineRule="auto"/>
              <w:ind w:left="113" w:right="57"/>
              <w:jc w:val="right"/>
              <w:rPr>
                <w:rFonts w:ascii="Arial" w:hAnsi="Arial" w:cs="Arial"/>
                <w:color w:val="000000"/>
                <w:sz w:val="18"/>
                <w:szCs w:val="18"/>
                <w:lang w:eastAsia="sk-SK"/>
              </w:rPr>
            </w:pPr>
            <w:r w:rsidRPr="00773D74">
              <w:rPr>
                <w:rFonts w:ascii="Arial" w:hAnsi="Arial" w:cs="Arial"/>
                <w:color w:val="000000"/>
                <w:sz w:val="18"/>
                <w:szCs w:val="18"/>
                <w:lang w:eastAsia="sk-SK"/>
              </w:rPr>
              <w:t>12</w:t>
            </w:r>
          </w:p>
        </w:tc>
        <w:tc>
          <w:tcPr>
            <w:tcW w:w="1704" w:type="dxa"/>
          </w:tcPr>
          <w:p w14:paraId="03F2A84D" w14:textId="17F83EF7"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eastAsia="sk-SK"/>
              </w:rPr>
              <w:t>-</w:t>
            </w:r>
          </w:p>
        </w:tc>
      </w:tr>
      <w:tr w:rsidR="000D53E8" w:rsidRPr="002E5503" w14:paraId="795673B2" w14:textId="77777777" w:rsidTr="00CB4978">
        <w:trPr>
          <w:trHeight w:val="220"/>
        </w:trPr>
        <w:tc>
          <w:tcPr>
            <w:tcW w:w="4262" w:type="dxa"/>
          </w:tcPr>
          <w:p w14:paraId="24B8D0BE" w14:textId="77777777"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ostatné</w:t>
            </w:r>
          </w:p>
        </w:tc>
        <w:tc>
          <w:tcPr>
            <w:tcW w:w="3267" w:type="dxa"/>
          </w:tcPr>
          <w:p w14:paraId="612CD393" w14:textId="43DEF806" w:rsidR="000D53E8" w:rsidRPr="00773D74" w:rsidRDefault="00773D74"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184</w:t>
            </w:r>
          </w:p>
        </w:tc>
        <w:tc>
          <w:tcPr>
            <w:tcW w:w="1704" w:type="dxa"/>
          </w:tcPr>
          <w:p w14:paraId="0FBDA458" w14:textId="36EBACB4"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94</w:t>
            </w:r>
          </w:p>
        </w:tc>
      </w:tr>
      <w:tr w:rsidR="000D53E8" w:rsidRPr="002E5503" w14:paraId="05D0A052" w14:textId="77777777" w:rsidTr="00CB4978">
        <w:trPr>
          <w:trHeight w:val="220"/>
        </w:trPr>
        <w:tc>
          <w:tcPr>
            <w:tcW w:w="4262" w:type="dxa"/>
          </w:tcPr>
          <w:p w14:paraId="04A1688E" w14:textId="0955C990"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color w:val="000000"/>
                <w:sz w:val="18"/>
                <w:szCs w:val="18"/>
                <w:lang w:val="sk-SK" w:eastAsia="sk-SK"/>
              </w:rPr>
              <w:t>Úroky z p</w:t>
            </w:r>
            <w:r>
              <w:rPr>
                <w:rFonts w:ascii="Arial" w:hAnsi="Arial" w:cs="Arial"/>
                <w:color w:val="000000"/>
                <w:sz w:val="18"/>
                <w:szCs w:val="18"/>
                <w:lang w:val="sk-SK" w:eastAsia="sk-SK"/>
              </w:rPr>
              <w:t>oskytnutých</w:t>
            </w:r>
            <w:r w:rsidRPr="002E5503">
              <w:rPr>
                <w:rFonts w:ascii="Arial" w:hAnsi="Arial" w:cs="Arial"/>
                <w:color w:val="000000"/>
                <w:sz w:val="18"/>
                <w:szCs w:val="18"/>
                <w:lang w:val="sk-SK" w:eastAsia="sk-SK"/>
              </w:rPr>
              <w:t xml:space="preserve"> pôžičiek (Pozn. 2</w:t>
            </w:r>
            <w:r w:rsidR="000057A2">
              <w:rPr>
                <w:rFonts w:ascii="Arial" w:hAnsi="Arial" w:cs="Arial"/>
                <w:color w:val="000000"/>
                <w:sz w:val="18"/>
                <w:szCs w:val="18"/>
                <w:lang w:val="sk-SK" w:eastAsia="sk-SK"/>
              </w:rPr>
              <w:t>8</w:t>
            </w:r>
            <w:r w:rsidRPr="002E5503">
              <w:rPr>
                <w:rFonts w:ascii="Arial" w:hAnsi="Arial" w:cs="Arial"/>
                <w:color w:val="000000"/>
                <w:sz w:val="18"/>
                <w:szCs w:val="18"/>
                <w:lang w:val="sk-SK" w:eastAsia="sk-SK"/>
              </w:rPr>
              <w:t>)</w:t>
            </w:r>
          </w:p>
        </w:tc>
        <w:tc>
          <w:tcPr>
            <w:tcW w:w="3267" w:type="dxa"/>
          </w:tcPr>
          <w:p w14:paraId="3F34D0D9" w14:textId="7E655D50" w:rsidR="000D53E8" w:rsidRPr="00773D74" w:rsidRDefault="00773D74" w:rsidP="000D53E8">
            <w:pPr>
              <w:suppressAutoHyphens/>
              <w:spacing w:after="0" w:line="240" w:lineRule="auto"/>
              <w:ind w:left="113" w:right="57"/>
              <w:jc w:val="right"/>
              <w:rPr>
                <w:rFonts w:ascii="Arial" w:hAnsi="Arial" w:cs="Arial"/>
                <w:color w:val="000000"/>
                <w:sz w:val="18"/>
                <w:szCs w:val="18"/>
                <w:lang w:val="sk-SK" w:eastAsia="sk-SK"/>
              </w:rPr>
            </w:pPr>
            <w:r w:rsidRPr="00773D74">
              <w:rPr>
                <w:rFonts w:ascii="Arial" w:hAnsi="Arial" w:cs="Arial"/>
                <w:color w:val="000000"/>
                <w:sz w:val="18"/>
                <w:szCs w:val="18"/>
                <w:lang w:val="sk-SK" w:eastAsia="sk-SK"/>
              </w:rPr>
              <w:t>2 500</w:t>
            </w:r>
          </w:p>
        </w:tc>
        <w:tc>
          <w:tcPr>
            <w:tcW w:w="1704" w:type="dxa"/>
          </w:tcPr>
          <w:p w14:paraId="683CF6B0" w14:textId="50C8F46B" w:rsidR="000D53E8" w:rsidRPr="002E5503" w:rsidRDefault="000D53E8" w:rsidP="000D53E8">
            <w:pPr>
              <w:suppressAutoHyphens/>
              <w:spacing w:after="0" w:line="240" w:lineRule="auto"/>
              <w:ind w:left="113" w:right="57"/>
              <w:jc w:val="right"/>
              <w:rPr>
                <w:rFonts w:ascii="Arial" w:hAnsi="Arial" w:cs="Arial"/>
                <w:color w:val="000000"/>
                <w:sz w:val="18"/>
                <w:szCs w:val="18"/>
                <w:lang w:val="sk-SK" w:eastAsia="sk-SK"/>
              </w:rPr>
            </w:pPr>
            <w:r>
              <w:rPr>
                <w:rFonts w:ascii="Arial" w:hAnsi="Arial" w:cs="Arial"/>
                <w:color w:val="000000"/>
                <w:sz w:val="18"/>
                <w:szCs w:val="18"/>
                <w:lang w:val="sk-SK" w:eastAsia="sk-SK"/>
              </w:rPr>
              <w:t>4 951</w:t>
            </w:r>
          </w:p>
        </w:tc>
      </w:tr>
      <w:tr w:rsidR="000D53E8" w:rsidRPr="002E5503" w14:paraId="4CD775AE" w14:textId="77777777" w:rsidTr="00CB4978">
        <w:trPr>
          <w:trHeight w:val="220"/>
        </w:trPr>
        <w:tc>
          <w:tcPr>
            <w:tcW w:w="4262" w:type="dxa"/>
            <w:tcBorders>
              <w:top w:val="single" w:sz="4" w:space="0" w:color="auto"/>
              <w:bottom w:val="single" w:sz="4" w:space="0" w:color="auto"/>
            </w:tcBorders>
          </w:tcPr>
          <w:p w14:paraId="5CBA6791" w14:textId="77777777" w:rsidR="000D53E8" w:rsidRPr="002E5503" w:rsidRDefault="000D53E8" w:rsidP="000D53E8">
            <w:pPr>
              <w:suppressAutoHyphens/>
              <w:spacing w:after="0" w:line="240" w:lineRule="auto"/>
              <w:ind w:left="-57"/>
              <w:rPr>
                <w:rFonts w:ascii="Arial" w:hAnsi="Arial" w:cs="Arial"/>
                <w:b/>
                <w:bCs/>
                <w:color w:val="000000"/>
                <w:sz w:val="18"/>
                <w:szCs w:val="18"/>
                <w:lang w:val="sk-SK" w:eastAsia="sk-SK"/>
              </w:rPr>
            </w:pPr>
            <w:r w:rsidRPr="002E5503">
              <w:rPr>
                <w:rFonts w:ascii="Arial" w:hAnsi="Arial" w:cs="Arial"/>
                <w:b/>
                <w:bCs/>
                <w:color w:val="000000"/>
                <w:sz w:val="18"/>
                <w:szCs w:val="18"/>
                <w:lang w:val="sk-SK" w:eastAsia="sk-SK"/>
              </w:rPr>
              <w:t>Spolu</w:t>
            </w:r>
          </w:p>
        </w:tc>
        <w:tc>
          <w:tcPr>
            <w:tcW w:w="3267" w:type="dxa"/>
            <w:tcBorders>
              <w:top w:val="single" w:sz="4" w:space="0" w:color="auto"/>
              <w:bottom w:val="single" w:sz="4" w:space="0" w:color="auto"/>
            </w:tcBorders>
          </w:tcPr>
          <w:p w14:paraId="76241C49" w14:textId="6FD8A18C" w:rsidR="000D53E8" w:rsidRPr="00773D74" w:rsidRDefault="00773D74" w:rsidP="000D53E8">
            <w:pPr>
              <w:suppressAutoHyphens/>
              <w:spacing w:after="0" w:line="240" w:lineRule="auto"/>
              <w:ind w:left="113" w:right="57"/>
              <w:jc w:val="right"/>
              <w:rPr>
                <w:rFonts w:ascii="Arial" w:hAnsi="Arial" w:cs="Arial"/>
                <w:b/>
                <w:bCs/>
                <w:color w:val="000000"/>
                <w:sz w:val="18"/>
                <w:szCs w:val="18"/>
                <w:lang w:val="sk-SK" w:eastAsia="sk-SK"/>
              </w:rPr>
            </w:pPr>
            <w:r w:rsidRPr="00773D74">
              <w:rPr>
                <w:rFonts w:ascii="Arial" w:hAnsi="Arial" w:cs="Arial"/>
                <w:b/>
                <w:bCs/>
                <w:color w:val="000000"/>
                <w:sz w:val="18"/>
                <w:szCs w:val="18"/>
                <w:lang w:val="sk-SK" w:eastAsia="sk-SK"/>
              </w:rPr>
              <w:t>2 695</w:t>
            </w:r>
          </w:p>
        </w:tc>
        <w:tc>
          <w:tcPr>
            <w:tcW w:w="1704" w:type="dxa"/>
            <w:tcBorders>
              <w:top w:val="single" w:sz="4" w:space="0" w:color="auto"/>
              <w:bottom w:val="single" w:sz="4" w:space="0" w:color="auto"/>
            </w:tcBorders>
          </w:tcPr>
          <w:p w14:paraId="625E0AF6" w14:textId="571E8037" w:rsidR="000D53E8" w:rsidRPr="002E5503" w:rsidRDefault="000D53E8" w:rsidP="000D53E8">
            <w:pPr>
              <w:suppressAutoHyphens/>
              <w:spacing w:after="0" w:line="240" w:lineRule="auto"/>
              <w:ind w:left="113" w:right="57"/>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5 045</w:t>
            </w:r>
          </w:p>
        </w:tc>
      </w:tr>
    </w:tbl>
    <w:p w14:paraId="4CA7D148" w14:textId="77777777" w:rsidR="00CB4978" w:rsidRDefault="00CB4978" w:rsidP="00F02FD8">
      <w:pPr>
        <w:pStyle w:val="odstavec"/>
      </w:pPr>
    </w:p>
    <w:p w14:paraId="52FCE69C" w14:textId="77777777" w:rsidR="00DA0D0D" w:rsidRDefault="00DA0D0D" w:rsidP="00F02FD8">
      <w:pPr>
        <w:pStyle w:val="odstavec"/>
      </w:pPr>
    </w:p>
    <w:p w14:paraId="4AC0C059" w14:textId="77777777" w:rsidR="0052187B" w:rsidRDefault="0052187B" w:rsidP="00F02FD8">
      <w:pPr>
        <w:pStyle w:val="odstavec"/>
      </w:pPr>
    </w:p>
    <w:p w14:paraId="466E09F1" w14:textId="77777777" w:rsidR="0052187B" w:rsidRDefault="0052187B" w:rsidP="00F02FD8">
      <w:pPr>
        <w:pStyle w:val="odstavec"/>
      </w:pPr>
    </w:p>
    <w:p w14:paraId="068031C1" w14:textId="77777777" w:rsidR="0052187B" w:rsidRDefault="0052187B" w:rsidP="00F02FD8">
      <w:pPr>
        <w:pStyle w:val="odstavec"/>
      </w:pPr>
    </w:p>
    <w:p w14:paraId="3DBE5584" w14:textId="1137DBB5" w:rsidR="003D03CE" w:rsidRPr="00C40C9B" w:rsidRDefault="003D03CE" w:rsidP="00777B28">
      <w:pPr>
        <w:pStyle w:val="Heading1"/>
      </w:pPr>
      <w:bookmarkStart w:id="114" w:name="_Toc373842027"/>
      <w:bookmarkStart w:id="115" w:name="_Toc8914315"/>
      <w:r w:rsidRPr="00C40C9B">
        <w:t>Daň z príjmu</w:t>
      </w:r>
      <w:bookmarkEnd w:id="114"/>
      <w:bookmarkEnd w:id="115"/>
    </w:p>
    <w:p w14:paraId="49E3754E" w14:textId="77777777" w:rsidR="003D03CE" w:rsidRPr="00EF0B98" w:rsidRDefault="003D03CE" w:rsidP="003D03CE">
      <w:pPr>
        <w:spacing w:after="0" w:line="240" w:lineRule="auto"/>
        <w:rPr>
          <w:lang w:val="sk-SK" w:eastAsia="sk-SK"/>
        </w:rPr>
      </w:pPr>
    </w:p>
    <w:tbl>
      <w:tblPr>
        <w:tblW w:w="5000" w:type="pct"/>
        <w:tblCellMar>
          <w:left w:w="0" w:type="dxa"/>
          <w:right w:w="0" w:type="dxa"/>
        </w:tblCellMar>
        <w:tblLook w:val="0000" w:firstRow="0" w:lastRow="0" w:firstColumn="0" w:lastColumn="0" w:noHBand="0" w:noVBand="0"/>
      </w:tblPr>
      <w:tblGrid>
        <w:gridCol w:w="5632"/>
        <w:gridCol w:w="1658"/>
        <w:gridCol w:w="1782"/>
      </w:tblGrid>
      <w:tr w:rsidR="00333DB4" w:rsidRPr="007576E3" w14:paraId="1A7A5503" w14:textId="77777777" w:rsidTr="00C40C9B">
        <w:trPr>
          <w:cantSplit/>
          <w:trHeight w:val="170"/>
        </w:trPr>
        <w:tc>
          <w:tcPr>
            <w:tcW w:w="3104" w:type="pct"/>
            <w:tcBorders>
              <w:bottom w:val="single" w:sz="4" w:space="0" w:color="auto"/>
            </w:tcBorders>
            <w:vAlign w:val="bottom"/>
          </w:tcPr>
          <w:p w14:paraId="36180EB3" w14:textId="77777777" w:rsidR="00333DB4" w:rsidRPr="00EF0B98" w:rsidRDefault="00333DB4" w:rsidP="002D6C72">
            <w:pPr>
              <w:suppressAutoHyphens/>
              <w:spacing w:after="0" w:line="240" w:lineRule="auto"/>
              <w:rPr>
                <w:rFonts w:ascii="Arial" w:hAnsi="Arial" w:cs="Arial"/>
                <w:iCs/>
                <w:sz w:val="18"/>
                <w:szCs w:val="18"/>
                <w:lang w:val="sk-SK"/>
              </w:rPr>
            </w:pPr>
            <w:r w:rsidRPr="00EF0B98">
              <w:rPr>
                <w:rFonts w:ascii="Arial" w:hAnsi="Arial" w:cs="Arial"/>
                <w:iCs/>
                <w:sz w:val="18"/>
                <w:szCs w:val="18"/>
                <w:lang w:val="sk-SK"/>
              </w:rPr>
              <w:t>(v tis. EUR)</w:t>
            </w:r>
          </w:p>
        </w:tc>
        <w:tc>
          <w:tcPr>
            <w:tcW w:w="914" w:type="pct"/>
            <w:tcBorders>
              <w:bottom w:val="single" w:sz="4" w:space="0" w:color="auto"/>
            </w:tcBorders>
          </w:tcPr>
          <w:p w14:paraId="36BD49E6" w14:textId="3E47E32F" w:rsidR="00333DB4" w:rsidRPr="000F4C87" w:rsidRDefault="00333DB4" w:rsidP="00452469">
            <w:pPr>
              <w:suppressAutoHyphens/>
              <w:spacing w:after="0" w:line="240" w:lineRule="auto"/>
              <w:ind w:left="113" w:right="113"/>
              <w:contextualSpacing/>
              <w:jc w:val="right"/>
              <w:rPr>
                <w:rFonts w:ascii="Arial" w:hAnsi="Arial" w:cs="Arial"/>
                <w:b/>
                <w:iCs/>
                <w:sz w:val="18"/>
                <w:szCs w:val="18"/>
                <w:lang w:val="sk-SK"/>
              </w:rPr>
            </w:pPr>
            <w:r>
              <w:rPr>
                <w:rFonts w:ascii="Arial" w:hAnsi="Arial" w:cs="Arial"/>
                <w:b/>
                <w:iCs/>
                <w:sz w:val="18"/>
                <w:szCs w:val="18"/>
                <w:lang w:val="sk-SK"/>
              </w:rPr>
              <w:t>201</w:t>
            </w:r>
            <w:r w:rsidR="000D53E8">
              <w:rPr>
                <w:rFonts w:ascii="Arial" w:hAnsi="Arial" w:cs="Arial"/>
                <w:b/>
                <w:iCs/>
                <w:sz w:val="18"/>
                <w:szCs w:val="18"/>
                <w:lang w:val="sk-SK"/>
              </w:rPr>
              <w:t>9</w:t>
            </w:r>
          </w:p>
        </w:tc>
        <w:tc>
          <w:tcPr>
            <w:tcW w:w="982" w:type="pct"/>
            <w:tcBorders>
              <w:bottom w:val="single" w:sz="4" w:space="0" w:color="auto"/>
            </w:tcBorders>
            <w:vAlign w:val="bottom"/>
          </w:tcPr>
          <w:p w14:paraId="53F8A8F1" w14:textId="7EB7E4B3" w:rsidR="00333DB4" w:rsidRPr="00EF0B98" w:rsidRDefault="00333DB4" w:rsidP="00452469">
            <w:pPr>
              <w:suppressAutoHyphens/>
              <w:spacing w:after="0" w:line="240" w:lineRule="auto"/>
              <w:ind w:left="113" w:right="113"/>
              <w:contextualSpacing/>
              <w:jc w:val="right"/>
              <w:rPr>
                <w:rFonts w:ascii="Arial" w:hAnsi="Arial" w:cs="Arial"/>
                <w:b/>
                <w:iCs/>
                <w:sz w:val="18"/>
                <w:szCs w:val="18"/>
                <w:lang w:val="sk-SK"/>
              </w:rPr>
            </w:pPr>
            <w:r w:rsidRPr="00EF0B98">
              <w:rPr>
                <w:rFonts w:ascii="Arial" w:hAnsi="Arial" w:cs="Arial"/>
                <w:b/>
                <w:iCs/>
                <w:sz w:val="18"/>
                <w:szCs w:val="18"/>
                <w:lang w:val="sk-SK"/>
              </w:rPr>
              <w:t>201</w:t>
            </w:r>
            <w:r w:rsidR="000D53E8">
              <w:rPr>
                <w:rFonts w:ascii="Arial" w:hAnsi="Arial" w:cs="Arial"/>
                <w:b/>
                <w:iCs/>
                <w:sz w:val="18"/>
                <w:szCs w:val="18"/>
                <w:lang w:val="sk-SK"/>
              </w:rPr>
              <w:t>8</w:t>
            </w:r>
          </w:p>
        </w:tc>
      </w:tr>
      <w:tr w:rsidR="00333DB4" w:rsidRPr="007576E3" w14:paraId="48BCBA7C" w14:textId="77777777" w:rsidTr="00C40C9B">
        <w:trPr>
          <w:cantSplit/>
          <w:trHeight w:val="170"/>
        </w:trPr>
        <w:tc>
          <w:tcPr>
            <w:tcW w:w="3104" w:type="pct"/>
            <w:tcBorders>
              <w:top w:val="single" w:sz="4" w:space="0" w:color="auto"/>
            </w:tcBorders>
            <w:vAlign w:val="bottom"/>
          </w:tcPr>
          <w:p w14:paraId="621C13C7" w14:textId="77777777" w:rsidR="00333DB4" w:rsidRPr="00EF0B98" w:rsidRDefault="00333DB4" w:rsidP="002D6C72">
            <w:pPr>
              <w:suppressAutoHyphens/>
              <w:spacing w:after="0" w:line="240" w:lineRule="auto"/>
              <w:rPr>
                <w:rFonts w:ascii="Arial" w:hAnsi="Arial" w:cs="Arial"/>
                <w:iCs/>
                <w:sz w:val="18"/>
                <w:szCs w:val="18"/>
                <w:lang w:val="sk-SK"/>
              </w:rPr>
            </w:pPr>
          </w:p>
        </w:tc>
        <w:tc>
          <w:tcPr>
            <w:tcW w:w="914" w:type="pct"/>
            <w:tcBorders>
              <w:top w:val="single" w:sz="4" w:space="0" w:color="auto"/>
            </w:tcBorders>
          </w:tcPr>
          <w:p w14:paraId="33374275" w14:textId="77777777" w:rsidR="00333DB4" w:rsidRPr="000F4C87" w:rsidRDefault="00333DB4" w:rsidP="00E103F9">
            <w:pPr>
              <w:suppressAutoHyphens/>
              <w:spacing w:after="0" w:line="240" w:lineRule="auto"/>
              <w:ind w:left="113" w:right="113"/>
              <w:contextualSpacing/>
              <w:jc w:val="right"/>
              <w:rPr>
                <w:rFonts w:ascii="Arial" w:hAnsi="Arial" w:cs="Arial"/>
                <w:sz w:val="18"/>
                <w:szCs w:val="18"/>
                <w:lang w:val="sk-SK"/>
              </w:rPr>
            </w:pPr>
          </w:p>
        </w:tc>
        <w:tc>
          <w:tcPr>
            <w:tcW w:w="982" w:type="pct"/>
            <w:tcBorders>
              <w:top w:val="single" w:sz="4" w:space="0" w:color="auto"/>
            </w:tcBorders>
            <w:vAlign w:val="bottom"/>
          </w:tcPr>
          <w:p w14:paraId="6A2FA244" w14:textId="16C8DF9D" w:rsidR="00333DB4" w:rsidRPr="00EF0B98" w:rsidRDefault="00333DB4" w:rsidP="00E103F9">
            <w:pPr>
              <w:suppressAutoHyphens/>
              <w:spacing w:after="0" w:line="240" w:lineRule="auto"/>
              <w:ind w:left="113" w:right="113"/>
              <w:contextualSpacing/>
              <w:jc w:val="right"/>
              <w:rPr>
                <w:rFonts w:ascii="Arial" w:hAnsi="Arial" w:cs="Arial"/>
                <w:sz w:val="18"/>
                <w:szCs w:val="18"/>
                <w:lang w:val="sk-SK"/>
              </w:rPr>
            </w:pPr>
          </w:p>
        </w:tc>
      </w:tr>
      <w:tr w:rsidR="000D53E8" w:rsidRPr="007576E3" w14:paraId="590DA5C4" w14:textId="77777777" w:rsidTr="00C40C9B">
        <w:trPr>
          <w:cantSplit/>
          <w:trHeight w:val="170"/>
        </w:trPr>
        <w:tc>
          <w:tcPr>
            <w:tcW w:w="3104" w:type="pct"/>
            <w:vAlign w:val="bottom"/>
          </w:tcPr>
          <w:p w14:paraId="0B4AF43A" w14:textId="40A3D482" w:rsidR="000D53E8" w:rsidRPr="00EF0B98" w:rsidRDefault="000D53E8" w:rsidP="000D53E8">
            <w:pPr>
              <w:suppressAutoHyphens/>
              <w:spacing w:after="0" w:line="240" w:lineRule="auto"/>
              <w:rPr>
                <w:rFonts w:ascii="Arial" w:hAnsi="Arial" w:cs="Arial"/>
                <w:b/>
                <w:iCs/>
                <w:sz w:val="18"/>
                <w:szCs w:val="18"/>
                <w:lang w:val="sk-SK"/>
              </w:rPr>
            </w:pPr>
            <w:r w:rsidRPr="00926137">
              <w:rPr>
                <w:rFonts w:ascii="Arial" w:hAnsi="Arial" w:cs="Arial"/>
                <w:b/>
                <w:iCs/>
                <w:sz w:val="18"/>
                <w:szCs w:val="18"/>
                <w:lang w:val="sk-SK"/>
              </w:rPr>
              <w:t>Z</w:t>
            </w:r>
            <w:r w:rsidRPr="00EF0B98">
              <w:rPr>
                <w:rFonts w:ascii="Arial" w:hAnsi="Arial" w:cs="Arial"/>
                <w:b/>
                <w:iCs/>
                <w:sz w:val="18"/>
                <w:szCs w:val="18"/>
                <w:lang w:val="sk-SK"/>
              </w:rPr>
              <w:t>isk/strata pred zdanením</w:t>
            </w:r>
          </w:p>
        </w:tc>
        <w:tc>
          <w:tcPr>
            <w:tcW w:w="914" w:type="pct"/>
          </w:tcPr>
          <w:p w14:paraId="3681DC84" w14:textId="74793607" w:rsidR="000D53E8" w:rsidRPr="00C40C9B" w:rsidRDefault="00C40C9B" w:rsidP="000D53E8">
            <w:pPr>
              <w:pStyle w:val="ListParagraph"/>
              <w:suppressAutoHyphens/>
              <w:ind w:left="473" w:right="113"/>
              <w:jc w:val="right"/>
              <w:rPr>
                <w:rFonts w:ascii="Arial" w:hAnsi="Arial" w:cs="Arial"/>
                <w:b/>
                <w:sz w:val="18"/>
                <w:szCs w:val="18"/>
              </w:rPr>
            </w:pPr>
            <w:r w:rsidRPr="00C40C9B">
              <w:rPr>
                <w:rFonts w:ascii="Arial" w:hAnsi="Arial" w:cs="Arial"/>
                <w:b/>
                <w:sz w:val="18"/>
                <w:szCs w:val="18"/>
              </w:rPr>
              <w:t>-7 214</w:t>
            </w:r>
          </w:p>
        </w:tc>
        <w:tc>
          <w:tcPr>
            <w:tcW w:w="982" w:type="pct"/>
          </w:tcPr>
          <w:p w14:paraId="55880BFE" w14:textId="2719591A" w:rsidR="000D53E8" w:rsidRPr="00EF0B98" w:rsidRDefault="000D53E8" w:rsidP="000D53E8">
            <w:pPr>
              <w:pStyle w:val="ListParagraph"/>
              <w:suppressAutoHyphens/>
              <w:ind w:left="473" w:right="113"/>
              <w:jc w:val="right"/>
              <w:rPr>
                <w:rFonts w:ascii="Arial" w:hAnsi="Arial" w:cs="Arial"/>
                <w:b/>
                <w:sz w:val="18"/>
                <w:szCs w:val="18"/>
              </w:rPr>
            </w:pPr>
            <w:r>
              <w:rPr>
                <w:rFonts w:ascii="Arial" w:hAnsi="Arial" w:cs="Arial"/>
                <w:b/>
                <w:sz w:val="18"/>
                <w:szCs w:val="18"/>
              </w:rPr>
              <w:t>672</w:t>
            </w:r>
          </w:p>
        </w:tc>
      </w:tr>
      <w:tr w:rsidR="000D53E8" w:rsidRPr="007576E3" w14:paraId="2B8704E5" w14:textId="77777777" w:rsidTr="00C40C9B">
        <w:trPr>
          <w:cantSplit/>
          <w:trHeight w:val="170"/>
        </w:trPr>
        <w:tc>
          <w:tcPr>
            <w:tcW w:w="3104" w:type="pct"/>
            <w:vAlign w:val="bottom"/>
          </w:tcPr>
          <w:p w14:paraId="7B9D2FA9" w14:textId="77777777" w:rsidR="000D53E8" w:rsidRPr="00EF0B98" w:rsidRDefault="000D53E8" w:rsidP="000D53E8">
            <w:pPr>
              <w:suppressAutoHyphens/>
              <w:spacing w:after="0" w:line="240" w:lineRule="auto"/>
              <w:rPr>
                <w:rFonts w:ascii="Arial" w:hAnsi="Arial" w:cs="Arial"/>
                <w:b/>
                <w:iCs/>
                <w:sz w:val="18"/>
                <w:szCs w:val="18"/>
                <w:lang w:val="sk-SK"/>
              </w:rPr>
            </w:pPr>
          </w:p>
        </w:tc>
        <w:tc>
          <w:tcPr>
            <w:tcW w:w="914" w:type="pct"/>
          </w:tcPr>
          <w:p w14:paraId="1984C201" w14:textId="77777777" w:rsidR="000D53E8" w:rsidRPr="00C40C9B" w:rsidRDefault="000D53E8" w:rsidP="000D53E8">
            <w:pPr>
              <w:suppressAutoHyphens/>
              <w:spacing w:after="0" w:line="240" w:lineRule="auto"/>
              <w:ind w:left="113" w:right="113"/>
              <w:contextualSpacing/>
              <w:jc w:val="right"/>
              <w:rPr>
                <w:rFonts w:ascii="Arial" w:hAnsi="Arial" w:cs="Arial"/>
                <w:b/>
                <w:sz w:val="18"/>
                <w:szCs w:val="18"/>
                <w:lang w:val="sk-SK"/>
              </w:rPr>
            </w:pPr>
          </w:p>
        </w:tc>
        <w:tc>
          <w:tcPr>
            <w:tcW w:w="982" w:type="pct"/>
          </w:tcPr>
          <w:p w14:paraId="583A4FF8" w14:textId="2EF5748B" w:rsidR="000D53E8" w:rsidRPr="00EF0B98" w:rsidRDefault="000D53E8" w:rsidP="000D53E8">
            <w:pPr>
              <w:suppressAutoHyphens/>
              <w:spacing w:after="0" w:line="240" w:lineRule="auto"/>
              <w:ind w:left="113" w:right="113"/>
              <w:contextualSpacing/>
              <w:jc w:val="right"/>
              <w:rPr>
                <w:rFonts w:ascii="Arial" w:hAnsi="Arial" w:cs="Arial"/>
                <w:b/>
                <w:sz w:val="18"/>
                <w:szCs w:val="18"/>
                <w:lang w:val="sk-SK"/>
              </w:rPr>
            </w:pPr>
          </w:p>
        </w:tc>
      </w:tr>
      <w:tr w:rsidR="000D53E8" w:rsidRPr="00926137" w14:paraId="0C51B131" w14:textId="77777777" w:rsidTr="00C40C9B">
        <w:trPr>
          <w:cantSplit/>
          <w:trHeight w:val="170"/>
        </w:trPr>
        <w:tc>
          <w:tcPr>
            <w:tcW w:w="3104" w:type="pct"/>
            <w:vAlign w:val="bottom"/>
          </w:tcPr>
          <w:p w14:paraId="75D3913E" w14:textId="2D485A76" w:rsidR="000D53E8" w:rsidRPr="00EF0B98" w:rsidRDefault="000D53E8" w:rsidP="000D53E8">
            <w:pPr>
              <w:suppressAutoHyphens/>
              <w:spacing w:after="0" w:line="240" w:lineRule="auto"/>
              <w:rPr>
                <w:rFonts w:ascii="Arial" w:hAnsi="Arial" w:cs="Arial"/>
                <w:iCs/>
                <w:sz w:val="18"/>
                <w:szCs w:val="18"/>
                <w:lang w:val="sk-SK"/>
              </w:rPr>
            </w:pPr>
            <w:r>
              <w:rPr>
                <w:rFonts w:ascii="Arial" w:hAnsi="Arial" w:cs="Arial"/>
                <w:iCs/>
                <w:sz w:val="18"/>
                <w:szCs w:val="18"/>
                <w:lang w:val="sk-SK"/>
              </w:rPr>
              <w:t>Teoretická daň pri 21</w:t>
            </w:r>
            <w:r w:rsidRPr="00EF0B98">
              <w:rPr>
                <w:rFonts w:ascii="Arial" w:hAnsi="Arial" w:cs="Arial"/>
                <w:iCs/>
                <w:sz w:val="18"/>
                <w:szCs w:val="18"/>
                <w:lang w:val="sk-SK"/>
              </w:rPr>
              <w:t>%</w:t>
            </w:r>
            <w:r w:rsidRPr="00926137">
              <w:rPr>
                <w:rFonts w:ascii="Arial" w:hAnsi="Arial" w:cs="Arial"/>
                <w:iCs/>
                <w:sz w:val="18"/>
                <w:szCs w:val="18"/>
                <w:lang w:val="sk-SK"/>
              </w:rPr>
              <w:t xml:space="preserve"> </w:t>
            </w:r>
          </w:p>
        </w:tc>
        <w:tc>
          <w:tcPr>
            <w:tcW w:w="914" w:type="pct"/>
          </w:tcPr>
          <w:p w14:paraId="229B043C" w14:textId="40540DF7" w:rsidR="000D53E8" w:rsidRPr="00C40C9B" w:rsidDel="007C59A6" w:rsidRDefault="00C40C9B" w:rsidP="00C40C9B">
            <w:pPr>
              <w:pStyle w:val="ListParagraph"/>
              <w:suppressAutoHyphens/>
              <w:ind w:left="589" w:right="113"/>
              <w:jc w:val="center"/>
              <w:rPr>
                <w:rFonts w:ascii="Arial" w:hAnsi="Arial" w:cs="Arial"/>
                <w:color w:val="000000"/>
                <w:sz w:val="18"/>
                <w:szCs w:val="18"/>
              </w:rPr>
            </w:pPr>
            <w:r w:rsidRPr="00C40C9B">
              <w:rPr>
                <w:rFonts w:ascii="Arial" w:hAnsi="Arial" w:cs="Arial"/>
                <w:color w:val="000000"/>
                <w:sz w:val="18"/>
                <w:szCs w:val="18"/>
              </w:rPr>
              <w:t xml:space="preserve">        -1 515</w:t>
            </w:r>
          </w:p>
        </w:tc>
        <w:tc>
          <w:tcPr>
            <w:tcW w:w="982" w:type="pct"/>
          </w:tcPr>
          <w:p w14:paraId="5077DF60" w14:textId="395A51C6" w:rsidR="000D53E8" w:rsidRPr="00EF0B98" w:rsidRDefault="000D53E8" w:rsidP="000D53E8">
            <w:pPr>
              <w:suppressAutoHyphens/>
              <w:spacing w:after="0" w:line="240" w:lineRule="auto"/>
              <w:ind w:left="113" w:right="113"/>
              <w:jc w:val="right"/>
              <w:rPr>
                <w:rFonts w:ascii="Arial" w:hAnsi="Arial" w:cs="Arial"/>
                <w:color w:val="000000"/>
                <w:sz w:val="18"/>
                <w:szCs w:val="18"/>
                <w:lang w:val="sk-SK" w:eastAsia="sk-SK"/>
              </w:rPr>
            </w:pPr>
            <w:r>
              <w:rPr>
                <w:rFonts w:ascii="Arial" w:hAnsi="Arial" w:cs="Arial"/>
                <w:color w:val="000000"/>
                <w:sz w:val="18"/>
                <w:szCs w:val="18"/>
                <w:lang w:val="sk-SK" w:eastAsia="sk-SK"/>
              </w:rPr>
              <w:t>141</w:t>
            </w:r>
          </w:p>
        </w:tc>
      </w:tr>
      <w:tr w:rsidR="000D53E8" w:rsidRPr="00926137" w14:paraId="13A18DF3" w14:textId="77777777" w:rsidTr="00C40C9B">
        <w:trPr>
          <w:cantSplit/>
          <w:trHeight w:val="170"/>
        </w:trPr>
        <w:tc>
          <w:tcPr>
            <w:tcW w:w="3104" w:type="pct"/>
            <w:vAlign w:val="bottom"/>
          </w:tcPr>
          <w:p w14:paraId="575441D0" w14:textId="3EDFDAB4" w:rsidR="000D53E8" w:rsidRPr="00EF0B98" w:rsidRDefault="000D53E8" w:rsidP="000D53E8">
            <w:pPr>
              <w:suppressAutoHyphens/>
              <w:spacing w:after="0" w:line="240" w:lineRule="auto"/>
              <w:rPr>
                <w:rFonts w:ascii="Arial" w:hAnsi="Arial" w:cs="Arial"/>
                <w:iCs/>
                <w:sz w:val="18"/>
                <w:szCs w:val="18"/>
                <w:lang w:val="sk-SK"/>
              </w:rPr>
            </w:pPr>
            <w:r>
              <w:rPr>
                <w:rFonts w:ascii="Arial" w:hAnsi="Arial" w:cs="Arial"/>
                <w:iCs/>
                <w:sz w:val="18"/>
                <w:szCs w:val="18"/>
                <w:lang w:val="sk-SK"/>
              </w:rPr>
              <w:t>Vplyv daňovo neuznaných výnosov</w:t>
            </w:r>
          </w:p>
        </w:tc>
        <w:tc>
          <w:tcPr>
            <w:tcW w:w="914" w:type="pct"/>
          </w:tcPr>
          <w:p w14:paraId="566DA194" w14:textId="3B58907C" w:rsidR="000D53E8" w:rsidRPr="00C40C9B" w:rsidRDefault="000D53E8" w:rsidP="000D53E8">
            <w:pPr>
              <w:suppressAutoHyphens/>
              <w:spacing w:after="0" w:line="240" w:lineRule="auto"/>
              <w:ind w:left="113" w:right="113"/>
              <w:contextualSpacing/>
              <w:jc w:val="right"/>
              <w:rPr>
                <w:rFonts w:ascii="Arial" w:hAnsi="Arial" w:cs="Arial"/>
                <w:sz w:val="18"/>
                <w:szCs w:val="18"/>
              </w:rPr>
            </w:pPr>
            <w:r w:rsidRPr="00C40C9B">
              <w:rPr>
                <w:rFonts w:ascii="Arial" w:hAnsi="Arial" w:cs="Arial"/>
                <w:sz w:val="18"/>
                <w:szCs w:val="18"/>
              </w:rPr>
              <w:t>-</w:t>
            </w:r>
          </w:p>
        </w:tc>
        <w:tc>
          <w:tcPr>
            <w:tcW w:w="982" w:type="pct"/>
          </w:tcPr>
          <w:p w14:paraId="46DC7C83" w14:textId="6F2814B1" w:rsidR="000D53E8" w:rsidRPr="00926137" w:rsidRDefault="000D53E8"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rPr>
              <w:t>-</w:t>
            </w:r>
          </w:p>
        </w:tc>
      </w:tr>
      <w:tr w:rsidR="000D53E8" w:rsidRPr="00926137" w14:paraId="3BE7ED19" w14:textId="77777777" w:rsidTr="00C40C9B">
        <w:trPr>
          <w:cantSplit/>
          <w:trHeight w:val="170"/>
        </w:trPr>
        <w:tc>
          <w:tcPr>
            <w:tcW w:w="3104" w:type="pct"/>
            <w:vAlign w:val="bottom"/>
          </w:tcPr>
          <w:p w14:paraId="3507641E" w14:textId="142113B9" w:rsidR="000D53E8" w:rsidRPr="00EF0B98" w:rsidRDefault="000D53E8" w:rsidP="000D53E8">
            <w:pPr>
              <w:suppressAutoHyphens/>
              <w:spacing w:after="0" w:line="240" w:lineRule="auto"/>
              <w:rPr>
                <w:rFonts w:ascii="Arial" w:hAnsi="Arial" w:cs="Arial"/>
                <w:iCs/>
                <w:sz w:val="18"/>
                <w:szCs w:val="18"/>
                <w:lang w:val="sk-SK"/>
              </w:rPr>
            </w:pPr>
            <w:r w:rsidRPr="00EF0B98">
              <w:rPr>
                <w:rFonts w:ascii="Arial" w:hAnsi="Arial" w:cs="Arial"/>
                <w:iCs/>
                <w:sz w:val="18"/>
                <w:szCs w:val="18"/>
                <w:lang w:val="sk-SK"/>
              </w:rPr>
              <w:t>Vplyv daňovo neuznaných</w:t>
            </w:r>
            <w:r>
              <w:rPr>
                <w:rFonts w:ascii="Arial" w:hAnsi="Arial" w:cs="Arial"/>
                <w:iCs/>
                <w:sz w:val="18"/>
                <w:szCs w:val="18"/>
                <w:lang w:val="sk-SK"/>
              </w:rPr>
              <w:t xml:space="preserve"> </w:t>
            </w:r>
            <w:r w:rsidRPr="00EF0B98">
              <w:rPr>
                <w:rFonts w:ascii="Arial" w:hAnsi="Arial" w:cs="Arial"/>
                <w:iCs/>
                <w:sz w:val="18"/>
                <w:szCs w:val="18"/>
                <w:lang w:val="sk-SK"/>
              </w:rPr>
              <w:t>nákladov</w:t>
            </w:r>
            <w:r>
              <w:rPr>
                <w:rFonts w:ascii="Arial" w:hAnsi="Arial" w:cs="Arial"/>
                <w:iCs/>
                <w:sz w:val="18"/>
                <w:szCs w:val="18"/>
                <w:lang w:val="sk-SK"/>
              </w:rPr>
              <w:t xml:space="preserve"> </w:t>
            </w:r>
          </w:p>
        </w:tc>
        <w:tc>
          <w:tcPr>
            <w:tcW w:w="914" w:type="pct"/>
          </w:tcPr>
          <w:p w14:paraId="472D3A78" w14:textId="2AAF8F82" w:rsidR="000D53E8" w:rsidRPr="00C40C9B" w:rsidDel="007C59A6" w:rsidRDefault="0057350F"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2 250</w:t>
            </w:r>
          </w:p>
        </w:tc>
        <w:tc>
          <w:tcPr>
            <w:tcW w:w="982" w:type="pct"/>
          </w:tcPr>
          <w:p w14:paraId="77989907" w14:textId="1D204545" w:rsidR="000D53E8" w:rsidRPr="00EF0B98" w:rsidRDefault="000D53E8"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1 797</w:t>
            </w:r>
          </w:p>
        </w:tc>
      </w:tr>
      <w:tr w:rsidR="00DC00F5" w:rsidRPr="00C95342" w14:paraId="66649FAC" w14:textId="77777777" w:rsidTr="00C40C9B">
        <w:trPr>
          <w:cantSplit/>
          <w:trHeight w:val="170"/>
        </w:trPr>
        <w:tc>
          <w:tcPr>
            <w:tcW w:w="3104" w:type="pct"/>
            <w:vAlign w:val="bottom"/>
          </w:tcPr>
          <w:p w14:paraId="449E92FA" w14:textId="5533B385" w:rsidR="00DC00F5" w:rsidRPr="005C21F4" w:rsidRDefault="00DC00F5" w:rsidP="005C21F4">
            <w:pPr>
              <w:pStyle w:val="ListParagraph"/>
              <w:numPr>
                <w:ilvl w:val="0"/>
                <w:numId w:val="14"/>
              </w:numPr>
              <w:suppressAutoHyphens/>
              <w:rPr>
                <w:rFonts w:ascii="Arial" w:hAnsi="Arial" w:cs="Arial"/>
                <w:i/>
                <w:iCs/>
                <w:sz w:val="16"/>
                <w:szCs w:val="16"/>
              </w:rPr>
            </w:pPr>
            <w:r w:rsidRPr="005C21F4">
              <w:rPr>
                <w:rFonts w:ascii="Arial" w:hAnsi="Arial" w:cs="Arial"/>
                <w:i/>
                <w:iCs/>
                <w:sz w:val="16"/>
                <w:szCs w:val="16"/>
              </w:rPr>
              <w:t>z toho nákladové úroky na požičky zo skupiny</w:t>
            </w:r>
          </w:p>
        </w:tc>
        <w:tc>
          <w:tcPr>
            <w:tcW w:w="914" w:type="pct"/>
          </w:tcPr>
          <w:p w14:paraId="12794CD7" w14:textId="3B7AD78C" w:rsidR="00DC00F5" w:rsidRPr="005C21F4" w:rsidRDefault="00DC00F5"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1 789</w:t>
            </w:r>
          </w:p>
        </w:tc>
        <w:tc>
          <w:tcPr>
            <w:tcW w:w="982" w:type="pct"/>
          </w:tcPr>
          <w:p w14:paraId="52857EF7" w14:textId="72ABF4B7" w:rsidR="00DC00F5" w:rsidRPr="005C21F4" w:rsidRDefault="00DC00F5"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1 315</w:t>
            </w:r>
          </w:p>
        </w:tc>
      </w:tr>
      <w:tr w:rsidR="00DC00F5" w:rsidRPr="00C95342" w14:paraId="7EC4BB66" w14:textId="77777777" w:rsidTr="00C40C9B">
        <w:trPr>
          <w:cantSplit/>
          <w:trHeight w:val="170"/>
        </w:trPr>
        <w:tc>
          <w:tcPr>
            <w:tcW w:w="3104" w:type="pct"/>
            <w:vAlign w:val="bottom"/>
          </w:tcPr>
          <w:p w14:paraId="209D3372" w14:textId="66BD9E29" w:rsidR="00DC00F5" w:rsidRPr="005C21F4" w:rsidRDefault="00C95342" w:rsidP="005C21F4">
            <w:pPr>
              <w:pStyle w:val="ListParagraph"/>
              <w:numPr>
                <w:ilvl w:val="0"/>
                <w:numId w:val="14"/>
              </w:numPr>
              <w:suppressAutoHyphens/>
              <w:rPr>
                <w:rFonts w:ascii="Arial" w:hAnsi="Arial" w:cs="Arial"/>
                <w:i/>
                <w:iCs/>
                <w:sz w:val="16"/>
                <w:szCs w:val="16"/>
              </w:rPr>
            </w:pPr>
            <w:r w:rsidRPr="005C21F4">
              <w:rPr>
                <w:rFonts w:ascii="Arial" w:hAnsi="Arial" w:cs="Arial"/>
                <w:i/>
                <w:iCs/>
                <w:sz w:val="16"/>
                <w:szCs w:val="16"/>
              </w:rPr>
              <w:lastRenderedPageBreak/>
              <w:t>bonusy zamestnancom, ktoré nie sú daňové</w:t>
            </w:r>
          </w:p>
        </w:tc>
        <w:tc>
          <w:tcPr>
            <w:tcW w:w="914" w:type="pct"/>
          </w:tcPr>
          <w:p w14:paraId="49CB6578" w14:textId="13697A04" w:rsidR="00DC00F5" w:rsidRPr="005C21F4" w:rsidRDefault="00C95342"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254</w:t>
            </w:r>
          </w:p>
        </w:tc>
        <w:tc>
          <w:tcPr>
            <w:tcW w:w="982" w:type="pct"/>
          </w:tcPr>
          <w:p w14:paraId="1B008A42" w14:textId="507AAD3D" w:rsidR="00DC00F5" w:rsidRPr="005C21F4" w:rsidRDefault="00C95342"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293</w:t>
            </w:r>
          </w:p>
        </w:tc>
      </w:tr>
      <w:tr w:rsidR="00C95342" w:rsidRPr="00C95342" w14:paraId="5D94A803" w14:textId="77777777" w:rsidTr="00C40C9B">
        <w:trPr>
          <w:cantSplit/>
          <w:trHeight w:val="170"/>
        </w:trPr>
        <w:tc>
          <w:tcPr>
            <w:tcW w:w="3104" w:type="pct"/>
            <w:vAlign w:val="bottom"/>
          </w:tcPr>
          <w:p w14:paraId="1D04EF52" w14:textId="55B629FD" w:rsidR="00C95342" w:rsidRPr="005C21F4" w:rsidRDefault="00C95342" w:rsidP="00C95342">
            <w:pPr>
              <w:pStyle w:val="ListParagraph"/>
              <w:numPr>
                <w:ilvl w:val="0"/>
                <w:numId w:val="14"/>
              </w:numPr>
              <w:suppressAutoHyphens/>
              <w:rPr>
                <w:rFonts w:ascii="Arial" w:hAnsi="Arial" w:cs="Arial"/>
                <w:i/>
                <w:iCs/>
                <w:sz w:val="16"/>
                <w:szCs w:val="16"/>
              </w:rPr>
            </w:pPr>
            <w:r w:rsidRPr="005C21F4">
              <w:rPr>
                <w:rFonts w:ascii="Arial" w:hAnsi="Arial" w:cs="Arial"/>
                <w:i/>
                <w:iCs/>
                <w:sz w:val="16"/>
                <w:szCs w:val="16"/>
              </w:rPr>
              <w:t>cestovné a reprezentačné náklady</w:t>
            </w:r>
          </w:p>
        </w:tc>
        <w:tc>
          <w:tcPr>
            <w:tcW w:w="914" w:type="pct"/>
          </w:tcPr>
          <w:p w14:paraId="615DCF10" w14:textId="7D293C4E" w:rsidR="00C95342" w:rsidRPr="005C21F4" w:rsidRDefault="00C95342"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138</w:t>
            </w:r>
          </w:p>
        </w:tc>
        <w:tc>
          <w:tcPr>
            <w:tcW w:w="982" w:type="pct"/>
          </w:tcPr>
          <w:p w14:paraId="66DD9471" w14:textId="1EF22FF5" w:rsidR="00C95342" w:rsidRPr="005C21F4" w:rsidRDefault="00C95342"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106</w:t>
            </w:r>
          </w:p>
        </w:tc>
      </w:tr>
      <w:tr w:rsidR="00C95342" w:rsidRPr="00C95342" w14:paraId="60BCAD3E" w14:textId="77777777" w:rsidTr="00C40C9B">
        <w:trPr>
          <w:cantSplit/>
          <w:trHeight w:val="170"/>
        </w:trPr>
        <w:tc>
          <w:tcPr>
            <w:tcW w:w="3104" w:type="pct"/>
            <w:vAlign w:val="bottom"/>
          </w:tcPr>
          <w:p w14:paraId="4122807B" w14:textId="1303C265" w:rsidR="00C95342" w:rsidRPr="005C21F4" w:rsidRDefault="00C95342" w:rsidP="005C21F4">
            <w:pPr>
              <w:pStyle w:val="ListParagraph"/>
              <w:numPr>
                <w:ilvl w:val="0"/>
                <w:numId w:val="14"/>
              </w:numPr>
              <w:suppressAutoHyphens/>
              <w:rPr>
                <w:rFonts w:ascii="Arial" w:hAnsi="Arial" w:cs="Arial"/>
                <w:i/>
                <w:iCs/>
                <w:sz w:val="16"/>
                <w:szCs w:val="16"/>
              </w:rPr>
            </w:pPr>
            <w:r w:rsidRPr="005C21F4">
              <w:rPr>
                <w:rFonts w:ascii="Arial" w:hAnsi="Arial" w:cs="Arial"/>
                <w:i/>
                <w:iCs/>
                <w:sz w:val="16"/>
                <w:szCs w:val="16"/>
              </w:rPr>
              <w:t>ostatné položky</w:t>
            </w:r>
          </w:p>
        </w:tc>
        <w:tc>
          <w:tcPr>
            <w:tcW w:w="914" w:type="pct"/>
          </w:tcPr>
          <w:p w14:paraId="63A7CA78" w14:textId="193B9C91" w:rsidR="00C95342" w:rsidRPr="005C21F4" w:rsidRDefault="00C95342" w:rsidP="000D53E8">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69</w:t>
            </w:r>
          </w:p>
        </w:tc>
        <w:tc>
          <w:tcPr>
            <w:tcW w:w="982" w:type="pct"/>
          </w:tcPr>
          <w:p w14:paraId="370F4AFD" w14:textId="373A615E" w:rsidR="00C95342" w:rsidRPr="005C21F4" w:rsidRDefault="00C95342" w:rsidP="00C95342">
            <w:pPr>
              <w:suppressAutoHyphens/>
              <w:spacing w:after="0" w:line="240" w:lineRule="auto"/>
              <w:ind w:left="113" w:right="113"/>
              <w:contextualSpacing/>
              <w:jc w:val="right"/>
              <w:rPr>
                <w:rFonts w:ascii="Arial" w:hAnsi="Arial" w:cs="Arial"/>
                <w:i/>
                <w:sz w:val="16"/>
                <w:szCs w:val="16"/>
                <w:lang w:val="sk-SK"/>
              </w:rPr>
            </w:pPr>
            <w:r w:rsidRPr="005C21F4">
              <w:rPr>
                <w:rFonts w:ascii="Arial" w:hAnsi="Arial" w:cs="Arial"/>
                <w:i/>
                <w:sz w:val="16"/>
                <w:szCs w:val="16"/>
                <w:lang w:val="sk-SK"/>
              </w:rPr>
              <w:t>83</w:t>
            </w:r>
          </w:p>
        </w:tc>
      </w:tr>
      <w:tr w:rsidR="000D53E8" w:rsidRPr="00926137" w14:paraId="5495E573" w14:textId="77777777" w:rsidTr="00C40C9B">
        <w:trPr>
          <w:cantSplit/>
          <w:trHeight w:val="170"/>
        </w:trPr>
        <w:tc>
          <w:tcPr>
            <w:tcW w:w="3104" w:type="pct"/>
            <w:vAlign w:val="bottom"/>
          </w:tcPr>
          <w:p w14:paraId="4B7FBDD6" w14:textId="60491DC0" w:rsidR="000D53E8" w:rsidRPr="00EF0B98" w:rsidRDefault="000D53E8" w:rsidP="000D53E8">
            <w:pPr>
              <w:suppressAutoHyphens/>
              <w:spacing w:after="0" w:line="240" w:lineRule="auto"/>
              <w:rPr>
                <w:rFonts w:ascii="Arial" w:hAnsi="Arial" w:cs="Arial"/>
                <w:iCs/>
                <w:sz w:val="18"/>
                <w:szCs w:val="18"/>
                <w:lang w:val="sk-SK"/>
              </w:rPr>
            </w:pPr>
            <w:r w:rsidRPr="00EF0B98">
              <w:rPr>
                <w:rFonts w:ascii="Arial" w:hAnsi="Arial" w:cs="Arial"/>
                <w:iCs/>
                <w:sz w:val="18"/>
                <w:szCs w:val="18"/>
                <w:lang w:val="sk-SK"/>
              </w:rPr>
              <w:t xml:space="preserve">Vplyv zmeny sadzby dane </w:t>
            </w:r>
          </w:p>
        </w:tc>
        <w:tc>
          <w:tcPr>
            <w:tcW w:w="914" w:type="pct"/>
          </w:tcPr>
          <w:p w14:paraId="13B3D0FA" w14:textId="3506C094" w:rsidR="000D53E8" w:rsidRPr="00C40C9B" w:rsidDel="007C59A6" w:rsidRDefault="000D53E8" w:rsidP="000D53E8">
            <w:pPr>
              <w:suppressAutoHyphens/>
              <w:spacing w:after="0" w:line="240" w:lineRule="auto"/>
              <w:ind w:left="113" w:right="113"/>
              <w:contextualSpacing/>
              <w:jc w:val="right"/>
              <w:rPr>
                <w:rFonts w:ascii="Arial" w:hAnsi="Arial" w:cs="Arial"/>
                <w:sz w:val="18"/>
                <w:szCs w:val="18"/>
              </w:rPr>
            </w:pPr>
            <w:r w:rsidRPr="00C40C9B">
              <w:rPr>
                <w:rFonts w:ascii="Arial" w:hAnsi="Arial" w:cs="Arial"/>
                <w:sz w:val="18"/>
                <w:szCs w:val="18"/>
                <w:lang w:val="sk-SK"/>
              </w:rPr>
              <w:t>-</w:t>
            </w:r>
          </w:p>
        </w:tc>
        <w:tc>
          <w:tcPr>
            <w:tcW w:w="982" w:type="pct"/>
          </w:tcPr>
          <w:p w14:paraId="7EA287D7" w14:textId="0ACD6EF7" w:rsidR="000D53E8" w:rsidRPr="00EF0B98" w:rsidRDefault="000D53E8"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w:t>
            </w:r>
          </w:p>
        </w:tc>
      </w:tr>
      <w:tr w:rsidR="000D53E8" w:rsidRPr="00926137" w14:paraId="5D325A75" w14:textId="77777777" w:rsidTr="00C40C9B">
        <w:trPr>
          <w:cantSplit/>
          <w:trHeight w:val="170"/>
        </w:trPr>
        <w:tc>
          <w:tcPr>
            <w:tcW w:w="3104" w:type="pct"/>
            <w:vAlign w:val="bottom"/>
          </w:tcPr>
          <w:p w14:paraId="2393359F" w14:textId="77777777" w:rsidR="000D53E8" w:rsidRPr="00EF0B98" w:rsidRDefault="000D53E8" w:rsidP="000D53E8">
            <w:pPr>
              <w:suppressAutoHyphens/>
              <w:spacing w:after="0" w:line="240" w:lineRule="auto"/>
              <w:rPr>
                <w:rFonts w:ascii="Arial" w:hAnsi="Arial" w:cs="Arial"/>
                <w:iCs/>
                <w:sz w:val="18"/>
                <w:szCs w:val="18"/>
                <w:lang w:val="sk-SK"/>
              </w:rPr>
            </w:pPr>
            <w:r w:rsidRPr="00EF0B98">
              <w:rPr>
                <w:rFonts w:ascii="Arial" w:hAnsi="Arial" w:cs="Arial"/>
                <w:iCs/>
                <w:sz w:val="18"/>
                <w:szCs w:val="18"/>
                <w:lang w:val="sk-SK"/>
              </w:rPr>
              <w:t>Vplyv dane minulých účtovných období</w:t>
            </w:r>
          </w:p>
        </w:tc>
        <w:tc>
          <w:tcPr>
            <w:tcW w:w="914" w:type="pct"/>
          </w:tcPr>
          <w:p w14:paraId="7350C31B" w14:textId="5F16CAD3" w:rsidR="000D53E8" w:rsidRPr="00C40C9B" w:rsidDel="007C59A6" w:rsidRDefault="000D53E8" w:rsidP="000D53E8">
            <w:pPr>
              <w:suppressAutoHyphens/>
              <w:spacing w:after="0" w:line="240" w:lineRule="auto"/>
              <w:ind w:left="113" w:right="113"/>
              <w:contextualSpacing/>
              <w:jc w:val="right"/>
              <w:rPr>
                <w:rFonts w:ascii="Arial" w:hAnsi="Arial" w:cs="Arial"/>
                <w:sz w:val="18"/>
                <w:szCs w:val="18"/>
                <w:lang w:val="sk-SK"/>
              </w:rPr>
            </w:pPr>
            <w:r w:rsidRPr="00C40C9B">
              <w:rPr>
                <w:rFonts w:ascii="Arial" w:hAnsi="Arial" w:cs="Arial"/>
                <w:sz w:val="18"/>
                <w:szCs w:val="18"/>
                <w:lang w:val="sk-SK"/>
              </w:rPr>
              <w:t>-</w:t>
            </w:r>
          </w:p>
        </w:tc>
        <w:tc>
          <w:tcPr>
            <w:tcW w:w="982" w:type="pct"/>
          </w:tcPr>
          <w:p w14:paraId="617CEA07" w14:textId="13DE26CB" w:rsidR="000D53E8" w:rsidRPr="00EF0B98" w:rsidRDefault="000D53E8"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w:t>
            </w:r>
          </w:p>
        </w:tc>
      </w:tr>
      <w:tr w:rsidR="000D53E8" w:rsidRPr="00926137" w14:paraId="0CF96BAF" w14:textId="77777777" w:rsidTr="00C40C9B">
        <w:trPr>
          <w:cantSplit/>
          <w:trHeight w:val="170"/>
        </w:trPr>
        <w:tc>
          <w:tcPr>
            <w:tcW w:w="3104" w:type="pct"/>
            <w:tcBorders>
              <w:bottom w:val="single" w:sz="4" w:space="0" w:color="auto"/>
            </w:tcBorders>
            <w:vAlign w:val="bottom"/>
          </w:tcPr>
          <w:p w14:paraId="6FC5183D" w14:textId="77777777" w:rsidR="000D53E8" w:rsidRPr="00EF0B98" w:rsidRDefault="000D53E8" w:rsidP="000D53E8">
            <w:pPr>
              <w:suppressAutoHyphens/>
              <w:spacing w:after="0" w:line="240" w:lineRule="auto"/>
              <w:rPr>
                <w:rFonts w:ascii="Arial" w:hAnsi="Arial" w:cs="Arial"/>
                <w:iCs/>
                <w:sz w:val="18"/>
                <w:szCs w:val="18"/>
                <w:lang w:val="sk-SK"/>
              </w:rPr>
            </w:pPr>
            <w:r w:rsidRPr="00EF0B98">
              <w:rPr>
                <w:rFonts w:ascii="Arial" w:hAnsi="Arial" w:cs="Arial"/>
                <w:iCs/>
                <w:sz w:val="18"/>
                <w:szCs w:val="18"/>
                <w:lang w:val="sk-SK"/>
              </w:rPr>
              <w:t>Ostatné</w:t>
            </w:r>
          </w:p>
        </w:tc>
        <w:tc>
          <w:tcPr>
            <w:tcW w:w="914" w:type="pct"/>
            <w:tcBorders>
              <w:bottom w:val="single" w:sz="4" w:space="0" w:color="auto"/>
            </w:tcBorders>
          </w:tcPr>
          <w:p w14:paraId="1C110253" w14:textId="130A6F08" w:rsidR="000D53E8" w:rsidRPr="00C40C9B" w:rsidDel="007C59A6" w:rsidRDefault="0057350F"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6</w:t>
            </w:r>
          </w:p>
        </w:tc>
        <w:tc>
          <w:tcPr>
            <w:tcW w:w="982" w:type="pct"/>
            <w:tcBorders>
              <w:bottom w:val="single" w:sz="4" w:space="0" w:color="auto"/>
            </w:tcBorders>
          </w:tcPr>
          <w:p w14:paraId="773FBEEA" w14:textId="55E4B49A" w:rsidR="000D53E8" w:rsidRPr="00EF0B98" w:rsidRDefault="000D53E8" w:rsidP="000D53E8">
            <w:pPr>
              <w:suppressAutoHyphens/>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w:t>
            </w:r>
          </w:p>
        </w:tc>
      </w:tr>
      <w:tr w:rsidR="000D53E8" w:rsidRPr="00926137" w14:paraId="70FE7DCE" w14:textId="77777777" w:rsidTr="00C40C9B">
        <w:trPr>
          <w:cantSplit/>
          <w:trHeight w:val="170"/>
        </w:trPr>
        <w:tc>
          <w:tcPr>
            <w:tcW w:w="3104" w:type="pct"/>
            <w:tcBorders>
              <w:top w:val="single" w:sz="4" w:space="0" w:color="auto"/>
              <w:bottom w:val="single" w:sz="4" w:space="0" w:color="auto"/>
            </w:tcBorders>
            <w:vAlign w:val="bottom"/>
          </w:tcPr>
          <w:p w14:paraId="57A4C561" w14:textId="77777777" w:rsidR="000D53E8" w:rsidRPr="00EF0B98" w:rsidRDefault="000D53E8" w:rsidP="000D53E8">
            <w:pPr>
              <w:suppressAutoHyphens/>
              <w:spacing w:after="0" w:line="240" w:lineRule="auto"/>
              <w:rPr>
                <w:rFonts w:ascii="Arial" w:hAnsi="Arial" w:cs="Arial"/>
                <w:b/>
                <w:bCs/>
                <w:iCs/>
                <w:sz w:val="18"/>
                <w:szCs w:val="18"/>
                <w:lang w:val="sk-SK"/>
              </w:rPr>
            </w:pPr>
            <w:r w:rsidRPr="00EF0B98">
              <w:rPr>
                <w:rFonts w:ascii="Arial" w:hAnsi="Arial" w:cs="Arial"/>
                <w:b/>
                <w:bCs/>
                <w:iCs/>
                <w:sz w:val="18"/>
                <w:szCs w:val="18"/>
                <w:lang w:val="sk-SK"/>
              </w:rPr>
              <w:t>Spolu</w:t>
            </w:r>
          </w:p>
        </w:tc>
        <w:tc>
          <w:tcPr>
            <w:tcW w:w="914" w:type="pct"/>
            <w:tcBorders>
              <w:top w:val="single" w:sz="4" w:space="0" w:color="auto"/>
              <w:bottom w:val="single" w:sz="4" w:space="0" w:color="auto"/>
            </w:tcBorders>
          </w:tcPr>
          <w:p w14:paraId="45C8AA17" w14:textId="2D6612EB" w:rsidR="00C40C9B" w:rsidRPr="00C40C9B" w:rsidDel="007C59A6" w:rsidRDefault="00C40C9B" w:rsidP="00C40C9B">
            <w:pPr>
              <w:spacing w:after="0" w:line="240" w:lineRule="auto"/>
              <w:ind w:left="113" w:right="113"/>
              <w:contextualSpacing/>
              <w:jc w:val="right"/>
              <w:rPr>
                <w:rFonts w:ascii="Arial" w:hAnsi="Arial" w:cs="Arial"/>
                <w:b/>
                <w:sz w:val="18"/>
                <w:szCs w:val="18"/>
                <w:lang w:val="sk-SK"/>
              </w:rPr>
            </w:pPr>
            <w:r w:rsidRPr="00C40C9B">
              <w:rPr>
                <w:rFonts w:ascii="Arial" w:hAnsi="Arial" w:cs="Arial"/>
                <w:b/>
                <w:sz w:val="18"/>
                <w:szCs w:val="18"/>
                <w:lang w:val="sk-SK"/>
              </w:rPr>
              <w:t>741</w:t>
            </w:r>
          </w:p>
        </w:tc>
        <w:tc>
          <w:tcPr>
            <w:tcW w:w="982" w:type="pct"/>
            <w:tcBorders>
              <w:top w:val="single" w:sz="4" w:space="0" w:color="auto"/>
              <w:bottom w:val="single" w:sz="4" w:space="0" w:color="auto"/>
            </w:tcBorders>
          </w:tcPr>
          <w:p w14:paraId="67350BE7" w14:textId="63D546EE" w:rsidR="000D53E8" w:rsidRPr="00EF0B98" w:rsidRDefault="000D53E8" w:rsidP="000D53E8">
            <w:pPr>
              <w:spacing w:after="0" w:line="240" w:lineRule="auto"/>
              <w:ind w:left="113" w:right="113"/>
              <w:contextualSpacing/>
              <w:jc w:val="right"/>
              <w:rPr>
                <w:rFonts w:ascii="Arial" w:hAnsi="Arial" w:cs="Arial"/>
                <w:b/>
                <w:sz w:val="18"/>
                <w:szCs w:val="18"/>
                <w:lang w:val="sk-SK"/>
              </w:rPr>
            </w:pPr>
            <w:r>
              <w:rPr>
                <w:rFonts w:ascii="Arial" w:hAnsi="Arial" w:cs="Arial"/>
                <w:b/>
                <w:sz w:val="18"/>
                <w:szCs w:val="18"/>
                <w:lang w:val="sk-SK"/>
              </w:rPr>
              <w:t>1 938</w:t>
            </w:r>
          </w:p>
        </w:tc>
      </w:tr>
      <w:tr w:rsidR="000D53E8" w:rsidRPr="00926137" w14:paraId="5A0F6947" w14:textId="77777777" w:rsidTr="00C40C9B">
        <w:trPr>
          <w:cantSplit/>
          <w:trHeight w:val="170"/>
        </w:trPr>
        <w:tc>
          <w:tcPr>
            <w:tcW w:w="3104" w:type="pct"/>
            <w:tcBorders>
              <w:top w:val="single" w:sz="4" w:space="0" w:color="auto"/>
            </w:tcBorders>
            <w:vAlign w:val="bottom"/>
          </w:tcPr>
          <w:p w14:paraId="6E2D408B" w14:textId="575E1514" w:rsidR="000D53E8" w:rsidRPr="00EF0B98" w:rsidRDefault="000D53E8" w:rsidP="000D53E8">
            <w:pPr>
              <w:suppressAutoHyphens/>
              <w:spacing w:after="0" w:line="240" w:lineRule="auto"/>
              <w:rPr>
                <w:rFonts w:ascii="Arial" w:hAnsi="Arial" w:cs="Arial"/>
                <w:b/>
                <w:bCs/>
                <w:iCs/>
                <w:sz w:val="18"/>
                <w:szCs w:val="18"/>
                <w:lang w:val="sk-SK"/>
              </w:rPr>
            </w:pPr>
          </w:p>
        </w:tc>
        <w:tc>
          <w:tcPr>
            <w:tcW w:w="914" w:type="pct"/>
            <w:tcBorders>
              <w:top w:val="single" w:sz="4" w:space="0" w:color="auto"/>
            </w:tcBorders>
          </w:tcPr>
          <w:p w14:paraId="203DB283" w14:textId="77777777" w:rsidR="000D53E8" w:rsidRPr="00C40C9B" w:rsidDel="00434AD1" w:rsidRDefault="000D53E8" w:rsidP="000D53E8">
            <w:pPr>
              <w:spacing w:after="0" w:line="240" w:lineRule="auto"/>
              <w:ind w:left="113" w:right="113"/>
              <w:contextualSpacing/>
              <w:jc w:val="right"/>
              <w:rPr>
                <w:rFonts w:ascii="Arial" w:hAnsi="Arial" w:cs="Arial"/>
                <w:b/>
                <w:sz w:val="18"/>
                <w:szCs w:val="18"/>
                <w:lang w:val="sk-SK"/>
              </w:rPr>
            </w:pPr>
          </w:p>
        </w:tc>
        <w:tc>
          <w:tcPr>
            <w:tcW w:w="982" w:type="pct"/>
            <w:tcBorders>
              <w:top w:val="single" w:sz="4" w:space="0" w:color="auto"/>
            </w:tcBorders>
          </w:tcPr>
          <w:p w14:paraId="59120650" w14:textId="3E3206DA" w:rsidR="000D53E8" w:rsidRPr="00EF0B98" w:rsidDel="00434AD1" w:rsidRDefault="000D53E8" w:rsidP="000D53E8">
            <w:pPr>
              <w:spacing w:after="0" w:line="240" w:lineRule="auto"/>
              <w:ind w:left="113" w:right="113"/>
              <w:contextualSpacing/>
              <w:jc w:val="right"/>
              <w:rPr>
                <w:rFonts w:ascii="Arial" w:hAnsi="Arial" w:cs="Arial"/>
                <w:b/>
                <w:sz w:val="18"/>
                <w:szCs w:val="18"/>
                <w:lang w:val="sk-SK"/>
              </w:rPr>
            </w:pPr>
          </w:p>
        </w:tc>
      </w:tr>
      <w:tr w:rsidR="000D53E8" w:rsidRPr="00926137" w14:paraId="6D3DA2F9" w14:textId="77777777" w:rsidTr="00C40C9B">
        <w:trPr>
          <w:cantSplit/>
          <w:trHeight w:val="170"/>
        </w:trPr>
        <w:tc>
          <w:tcPr>
            <w:tcW w:w="3104" w:type="pct"/>
            <w:vAlign w:val="bottom"/>
          </w:tcPr>
          <w:p w14:paraId="1C46BE0F" w14:textId="77777777" w:rsidR="000D53E8" w:rsidRPr="00EF0B98" w:rsidRDefault="000D53E8" w:rsidP="000D53E8">
            <w:pPr>
              <w:suppressAutoHyphens/>
              <w:spacing w:after="0" w:line="240" w:lineRule="auto"/>
              <w:rPr>
                <w:rFonts w:ascii="Arial" w:hAnsi="Arial" w:cs="Arial"/>
                <w:b/>
                <w:bCs/>
                <w:iCs/>
                <w:sz w:val="18"/>
                <w:szCs w:val="18"/>
                <w:lang w:val="sk-SK"/>
              </w:rPr>
            </w:pPr>
            <w:r w:rsidRPr="00EF0B98">
              <w:rPr>
                <w:rFonts w:ascii="Arial" w:hAnsi="Arial" w:cs="Arial"/>
                <w:sz w:val="18"/>
                <w:szCs w:val="18"/>
                <w:lang w:val="sk-SK" w:eastAsia="sk-SK"/>
              </w:rPr>
              <w:t>Splatná daň</w:t>
            </w:r>
          </w:p>
        </w:tc>
        <w:tc>
          <w:tcPr>
            <w:tcW w:w="914" w:type="pct"/>
          </w:tcPr>
          <w:p w14:paraId="703DDEB4" w14:textId="1D95F16F" w:rsidR="000D53E8" w:rsidRPr="00C40C9B" w:rsidDel="007C59A6" w:rsidRDefault="0057350F" w:rsidP="000D53E8">
            <w:pPr>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810</w:t>
            </w:r>
          </w:p>
        </w:tc>
        <w:tc>
          <w:tcPr>
            <w:tcW w:w="982" w:type="pct"/>
          </w:tcPr>
          <w:p w14:paraId="60F60330" w14:textId="40EB0037" w:rsidR="000D53E8" w:rsidRPr="00EF0B98" w:rsidRDefault="000D53E8" w:rsidP="000D53E8">
            <w:pPr>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1 967</w:t>
            </w:r>
          </w:p>
        </w:tc>
      </w:tr>
      <w:tr w:rsidR="000D53E8" w:rsidRPr="00926137" w14:paraId="799E064F" w14:textId="77777777" w:rsidTr="00C40C9B">
        <w:trPr>
          <w:cantSplit/>
          <w:trHeight w:val="170"/>
        </w:trPr>
        <w:tc>
          <w:tcPr>
            <w:tcW w:w="3104" w:type="pct"/>
            <w:tcBorders>
              <w:bottom w:val="single" w:sz="4" w:space="0" w:color="auto"/>
            </w:tcBorders>
            <w:vAlign w:val="bottom"/>
          </w:tcPr>
          <w:p w14:paraId="70A22C01" w14:textId="2B760F40" w:rsidR="000D53E8" w:rsidRPr="00EF0B98" w:rsidRDefault="000D53E8" w:rsidP="000D53E8">
            <w:pPr>
              <w:suppressAutoHyphens/>
              <w:spacing w:after="0" w:line="240" w:lineRule="auto"/>
              <w:rPr>
                <w:rFonts w:ascii="Arial" w:hAnsi="Arial" w:cs="Arial"/>
                <w:b/>
                <w:bCs/>
                <w:iCs/>
                <w:sz w:val="18"/>
                <w:szCs w:val="18"/>
                <w:lang w:val="sk-SK"/>
              </w:rPr>
            </w:pPr>
            <w:r w:rsidRPr="00EF0B98">
              <w:rPr>
                <w:rFonts w:ascii="Arial" w:hAnsi="Arial" w:cs="Arial"/>
                <w:sz w:val="18"/>
                <w:szCs w:val="18"/>
                <w:lang w:val="sk-SK" w:eastAsia="sk-SK"/>
              </w:rPr>
              <w:t xml:space="preserve">Odložená daň </w:t>
            </w:r>
            <w:r w:rsidRPr="00EF0B98">
              <w:rPr>
                <w:rFonts w:ascii="Arial" w:hAnsi="Arial" w:cs="Arial"/>
                <w:color w:val="000000"/>
                <w:sz w:val="18"/>
                <w:szCs w:val="18"/>
                <w:lang w:val="sk-SK" w:eastAsia="sk-SK"/>
              </w:rPr>
              <w:t>(Pozn. 1</w:t>
            </w:r>
            <w:r w:rsidR="000057A2">
              <w:rPr>
                <w:rFonts w:ascii="Arial" w:hAnsi="Arial" w:cs="Arial"/>
                <w:color w:val="000000"/>
                <w:sz w:val="18"/>
                <w:szCs w:val="18"/>
                <w:lang w:val="sk-SK" w:eastAsia="sk-SK"/>
              </w:rPr>
              <w:t>1</w:t>
            </w:r>
            <w:r w:rsidRPr="00EF0B98">
              <w:rPr>
                <w:rFonts w:ascii="Arial" w:hAnsi="Arial" w:cs="Arial"/>
                <w:color w:val="000000"/>
                <w:sz w:val="18"/>
                <w:szCs w:val="18"/>
                <w:lang w:val="sk-SK" w:eastAsia="sk-SK"/>
              </w:rPr>
              <w:t>)</w:t>
            </w:r>
          </w:p>
        </w:tc>
        <w:tc>
          <w:tcPr>
            <w:tcW w:w="914" w:type="pct"/>
            <w:tcBorders>
              <w:bottom w:val="single" w:sz="4" w:space="0" w:color="auto"/>
            </w:tcBorders>
          </w:tcPr>
          <w:p w14:paraId="54FBF447" w14:textId="0FD8B8F4" w:rsidR="000D53E8" w:rsidRPr="00C40C9B" w:rsidDel="007C59A6" w:rsidRDefault="0057350F" w:rsidP="000D53E8">
            <w:pPr>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-69</w:t>
            </w:r>
          </w:p>
        </w:tc>
        <w:tc>
          <w:tcPr>
            <w:tcW w:w="982" w:type="pct"/>
            <w:tcBorders>
              <w:bottom w:val="single" w:sz="4" w:space="0" w:color="auto"/>
            </w:tcBorders>
          </w:tcPr>
          <w:p w14:paraId="187F24D1" w14:textId="07C047A0" w:rsidR="000D53E8" w:rsidRPr="00EF0B98" w:rsidRDefault="000D53E8" w:rsidP="000D53E8">
            <w:pPr>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-29</w:t>
            </w:r>
          </w:p>
        </w:tc>
      </w:tr>
      <w:tr w:rsidR="000D53E8" w:rsidRPr="00926137" w14:paraId="00C369D7" w14:textId="77777777" w:rsidTr="00C40C9B">
        <w:trPr>
          <w:cantSplit/>
          <w:trHeight w:val="170"/>
        </w:trPr>
        <w:tc>
          <w:tcPr>
            <w:tcW w:w="3104" w:type="pct"/>
            <w:tcBorders>
              <w:top w:val="single" w:sz="4" w:space="0" w:color="auto"/>
              <w:bottom w:val="single" w:sz="4" w:space="0" w:color="auto"/>
            </w:tcBorders>
            <w:vAlign w:val="bottom"/>
          </w:tcPr>
          <w:p w14:paraId="3E650068" w14:textId="77777777" w:rsidR="000D53E8" w:rsidRPr="00EF0B98" w:rsidRDefault="000D53E8" w:rsidP="000D53E8">
            <w:pPr>
              <w:suppressAutoHyphens/>
              <w:spacing w:after="0" w:line="240" w:lineRule="auto"/>
              <w:rPr>
                <w:rFonts w:ascii="Arial" w:hAnsi="Arial" w:cs="Arial"/>
                <w:sz w:val="18"/>
                <w:szCs w:val="18"/>
                <w:lang w:val="sk-SK" w:eastAsia="sk-SK"/>
              </w:rPr>
            </w:pPr>
            <w:r w:rsidRPr="00EF0B98">
              <w:rPr>
                <w:rFonts w:ascii="Arial" w:hAnsi="Arial" w:cs="Arial"/>
                <w:b/>
                <w:bCs/>
                <w:iCs/>
                <w:sz w:val="18"/>
                <w:szCs w:val="18"/>
                <w:lang w:val="sk-SK"/>
              </w:rPr>
              <w:t>Spolu</w:t>
            </w:r>
          </w:p>
        </w:tc>
        <w:tc>
          <w:tcPr>
            <w:tcW w:w="914" w:type="pct"/>
            <w:tcBorders>
              <w:top w:val="single" w:sz="4" w:space="0" w:color="auto"/>
              <w:bottom w:val="single" w:sz="4" w:space="0" w:color="auto"/>
            </w:tcBorders>
          </w:tcPr>
          <w:p w14:paraId="3A4B9D57" w14:textId="21FDCD2A" w:rsidR="000D53E8" w:rsidRPr="00C40C9B" w:rsidDel="007C59A6" w:rsidRDefault="00C40C9B" w:rsidP="000D53E8">
            <w:pPr>
              <w:spacing w:after="0" w:line="240" w:lineRule="auto"/>
              <w:ind w:left="113" w:right="113"/>
              <w:contextualSpacing/>
              <w:jc w:val="right"/>
              <w:rPr>
                <w:rFonts w:ascii="Arial" w:hAnsi="Arial" w:cs="Arial"/>
                <w:b/>
                <w:sz w:val="18"/>
                <w:szCs w:val="18"/>
              </w:rPr>
            </w:pPr>
            <w:r w:rsidRPr="00C40C9B">
              <w:rPr>
                <w:rFonts w:ascii="Arial" w:hAnsi="Arial" w:cs="Arial"/>
                <w:b/>
                <w:sz w:val="18"/>
                <w:szCs w:val="18"/>
              </w:rPr>
              <w:t>741</w:t>
            </w:r>
          </w:p>
        </w:tc>
        <w:tc>
          <w:tcPr>
            <w:tcW w:w="982" w:type="pct"/>
            <w:tcBorders>
              <w:top w:val="single" w:sz="4" w:space="0" w:color="auto"/>
              <w:bottom w:val="single" w:sz="4" w:space="0" w:color="auto"/>
            </w:tcBorders>
          </w:tcPr>
          <w:p w14:paraId="43CD6B6D" w14:textId="6B3FCC5C" w:rsidR="000D53E8" w:rsidRPr="00EF0B98" w:rsidRDefault="000D53E8" w:rsidP="000D53E8">
            <w:pPr>
              <w:spacing w:after="0" w:line="240" w:lineRule="auto"/>
              <w:ind w:left="113" w:right="113"/>
              <w:contextualSpacing/>
              <w:jc w:val="right"/>
              <w:rPr>
                <w:rFonts w:ascii="Arial" w:hAnsi="Arial" w:cs="Arial"/>
                <w:b/>
                <w:sz w:val="18"/>
                <w:szCs w:val="18"/>
                <w:lang w:val="sk-SK"/>
              </w:rPr>
            </w:pPr>
            <w:r>
              <w:rPr>
                <w:rFonts w:ascii="Arial" w:hAnsi="Arial" w:cs="Arial"/>
                <w:b/>
                <w:sz w:val="18"/>
                <w:szCs w:val="18"/>
              </w:rPr>
              <w:t>1 938</w:t>
            </w:r>
          </w:p>
        </w:tc>
      </w:tr>
      <w:tr w:rsidR="000D53E8" w:rsidRPr="00C40C9B" w14:paraId="7C5CE255" w14:textId="77777777" w:rsidTr="008126E1">
        <w:trPr>
          <w:cantSplit/>
          <w:trHeight w:val="385"/>
        </w:trPr>
        <w:tc>
          <w:tcPr>
            <w:tcW w:w="3104" w:type="pct"/>
            <w:tcBorders>
              <w:top w:val="single" w:sz="4" w:space="0" w:color="auto"/>
              <w:bottom w:val="single" w:sz="4" w:space="0" w:color="auto"/>
            </w:tcBorders>
            <w:vAlign w:val="bottom"/>
          </w:tcPr>
          <w:p w14:paraId="64F21F7A" w14:textId="77777777" w:rsidR="000D53E8" w:rsidRPr="00C40C9B" w:rsidRDefault="000D53E8" w:rsidP="000D53E8">
            <w:pPr>
              <w:suppressAutoHyphens/>
              <w:spacing w:after="0" w:line="240" w:lineRule="auto"/>
              <w:rPr>
                <w:rFonts w:ascii="Arial" w:hAnsi="Arial" w:cs="Arial"/>
                <w:bCs/>
                <w:iCs/>
                <w:sz w:val="18"/>
                <w:szCs w:val="18"/>
                <w:lang w:val="sk-SK"/>
              </w:rPr>
            </w:pPr>
            <w:r w:rsidRPr="00C40C9B">
              <w:rPr>
                <w:rFonts w:ascii="Arial" w:hAnsi="Arial" w:cs="Arial"/>
                <w:bCs/>
                <w:iCs/>
                <w:sz w:val="18"/>
                <w:szCs w:val="18"/>
                <w:lang w:val="sk-SK"/>
              </w:rPr>
              <w:t>Efektívna sadzba dane</w:t>
            </w:r>
          </w:p>
          <w:p w14:paraId="63C01659" w14:textId="1A87DCCF" w:rsidR="000D53E8" w:rsidRPr="00C40C9B" w:rsidRDefault="000D53E8" w:rsidP="000D53E8">
            <w:pPr>
              <w:suppressAutoHyphens/>
              <w:spacing w:after="0" w:line="240" w:lineRule="auto"/>
              <w:rPr>
                <w:rFonts w:ascii="Arial" w:hAnsi="Arial" w:cs="Arial"/>
                <w:b/>
                <w:bCs/>
                <w:iCs/>
                <w:sz w:val="18"/>
                <w:szCs w:val="18"/>
                <w:lang w:val="sk-SK"/>
              </w:rPr>
            </w:pPr>
          </w:p>
        </w:tc>
        <w:tc>
          <w:tcPr>
            <w:tcW w:w="914" w:type="pct"/>
            <w:tcBorders>
              <w:top w:val="single" w:sz="4" w:space="0" w:color="auto"/>
              <w:bottom w:val="single" w:sz="4" w:space="0" w:color="auto"/>
            </w:tcBorders>
          </w:tcPr>
          <w:p w14:paraId="05EC09AF" w14:textId="5BC673DF" w:rsidR="000D53E8" w:rsidRPr="00C40C9B" w:rsidDel="007C59A6" w:rsidRDefault="00C40C9B" w:rsidP="000D53E8">
            <w:pPr>
              <w:spacing w:after="0" w:line="240" w:lineRule="auto"/>
              <w:ind w:left="113" w:right="113"/>
              <w:contextualSpacing/>
              <w:jc w:val="right"/>
              <w:rPr>
                <w:rFonts w:ascii="Arial" w:hAnsi="Arial" w:cs="Arial"/>
                <w:sz w:val="18"/>
                <w:szCs w:val="18"/>
                <w:lang w:val="sk-SK"/>
              </w:rPr>
            </w:pPr>
            <w:r>
              <w:rPr>
                <w:rFonts w:ascii="Arial" w:hAnsi="Arial" w:cs="Arial"/>
                <w:sz w:val="18"/>
                <w:szCs w:val="18"/>
                <w:lang w:val="sk-SK"/>
              </w:rPr>
              <w:t>-10</w:t>
            </w:r>
            <w:r w:rsidR="000D53E8" w:rsidRPr="00C40C9B">
              <w:rPr>
                <w:rFonts w:ascii="Arial" w:hAnsi="Arial" w:cs="Arial"/>
                <w:sz w:val="18"/>
                <w:szCs w:val="18"/>
                <w:lang w:val="sk-SK"/>
              </w:rPr>
              <w:t>%</w:t>
            </w:r>
          </w:p>
        </w:tc>
        <w:tc>
          <w:tcPr>
            <w:tcW w:w="982" w:type="pct"/>
            <w:tcBorders>
              <w:top w:val="single" w:sz="4" w:space="0" w:color="auto"/>
              <w:bottom w:val="single" w:sz="4" w:space="0" w:color="auto"/>
            </w:tcBorders>
          </w:tcPr>
          <w:p w14:paraId="5B264BD8" w14:textId="6C022F91" w:rsidR="000D53E8" w:rsidRPr="00C40C9B" w:rsidRDefault="000D53E8" w:rsidP="000D53E8">
            <w:pPr>
              <w:spacing w:after="0" w:line="240" w:lineRule="auto"/>
              <w:ind w:left="113" w:right="113"/>
              <w:contextualSpacing/>
              <w:jc w:val="right"/>
              <w:rPr>
                <w:rFonts w:ascii="Arial" w:hAnsi="Arial" w:cs="Arial"/>
                <w:sz w:val="18"/>
                <w:szCs w:val="18"/>
                <w:lang w:val="sk-SK"/>
              </w:rPr>
            </w:pPr>
            <w:r w:rsidRPr="00C40C9B">
              <w:rPr>
                <w:rFonts w:ascii="Arial" w:hAnsi="Arial" w:cs="Arial"/>
                <w:sz w:val="18"/>
                <w:szCs w:val="18"/>
                <w:lang w:val="sk-SK"/>
              </w:rPr>
              <w:t>289%</w:t>
            </w:r>
          </w:p>
        </w:tc>
      </w:tr>
    </w:tbl>
    <w:p w14:paraId="1303D628" w14:textId="77777777" w:rsidR="001170C3" w:rsidRDefault="001170C3" w:rsidP="00777B28">
      <w:pPr>
        <w:pStyle w:val="Heading1"/>
        <w:numPr>
          <w:ilvl w:val="0"/>
          <w:numId w:val="0"/>
        </w:numPr>
      </w:pPr>
      <w:bookmarkStart w:id="116" w:name="_Toc373842028"/>
      <w:bookmarkStart w:id="117" w:name="_Toc8914316"/>
    </w:p>
    <w:p w14:paraId="23C933F6" w14:textId="77777777" w:rsidR="001170C3" w:rsidRDefault="001170C3" w:rsidP="005C21F4">
      <w:pPr>
        <w:pStyle w:val="Heading1"/>
        <w:numPr>
          <w:ilvl w:val="0"/>
          <w:numId w:val="0"/>
        </w:numPr>
        <w:ind w:left="1440"/>
      </w:pPr>
    </w:p>
    <w:p w14:paraId="3C6AEE49" w14:textId="26EC93AA" w:rsidR="003D03CE" w:rsidRPr="00C40C9B" w:rsidRDefault="003D03CE" w:rsidP="00777B28">
      <w:pPr>
        <w:pStyle w:val="Heading1"/>
      </w:pPr>
      <w:r w:rsidRPr="00C40C9B">
        <w:t>Transakcie so spriaznenými osobami</w:t>
      </w:r>
      <w:bookmarkEnd w:id="116"/>
      <w:bookmarkEnd w:id="117"/>
      <w:r w:rsidRPr="00C40C9B">
        <w:t xml:space="preserve"> </w:t>
      </w:r>
    </w:p>
    <w:p w14:paraId="1B6D29A8" w14:textId="77777777" w:rsidR="00277908" w:rsidRDefault="00277908" w:rsidP="003D03CE">
      <w:pPr>
        <w:pStyle w:val="AnnualReport-normlnytext"/>
        <w:ind w:left="0"/>
        <w:rPr>
          <w:lang w:val="sk-SK"/>
        </w:rPr>
      </w:pPr>
    </w:p>
    <w:p w14:paraId="2D3D57E7" w14:textId="77777777" w:rsidR="003D03CE" w:rsidRPr="002E5503" w:rsidRDefault="003D03CE" w:rsidP="003D03CE">
      <w:pPr>
        <w:pStyle w:val="AnnualReport-normlnytext"/>
        <w:ind w:left="0"/>
        <w:rPr>
          <w:lang w:val="sk-SK"/>
        </w:rPr>
      </w:pPr>
      <w:r w:rsidRPr="002E5503">
        <w:rPr>
          <w:lang w:val="sk-SK"/>
        </w:rPr>
        <w:t>Transakcie so spriaznenými osobami v rámci skupiny Johnson Controls sú uvedené v nasledujúcej tabuľke:</w:t>
      </w:r>
    </w:p>
    <w:p w14:paraId="256212C2" w14:textId="77777777" w:rsidR="003D03CE" w:rsidRPr="002E5503" w:rsidRDefault="003D03CE" w:rsidP="00F02FD8">
      <w:pPr>
        <w:pStyle w:val="odstavec"/>
      </w:pPr>
    </w:p>
    <w:tbl>
      <w:tblPr>
        <w:tblW w:w="9087" w:type="dxa"/>
        <w:tblInd w:w="-15" w:type="dxa"/>
        <w:tblLayout w:type="fixed"/>
        <w:tblCellMar>
          <w:left w:w="0" w:type="dxa"/>
          <w:right w:w="0" w:type="dxa"/>
        </w:tblCellMar>
        <w:tblLook w:val="0000" w:firstRow="0" w:lastRow="0" w:firstColumn="0" w:lastColumn="0" w:noHBand="0" w:noVBand="0"/>
      </w:tblPr>
      <w:tblGrid>
        <w:gridCol w:w="15"/>
        <w:gridCol w:w="5670"/>
        <w:gridCol w:w="1701"/>
        <w:gridCol w:w="1701"/>
      </w:tblGrid>
      <w:tr w:rsidR="00333DB4" w:rsidRPr="002E5503" w14:paraId="0431AD16" w14:textId="77777777" w:rsidTr="00EF0B98">
        <w:trPr>
          <w:gridBefore w:val="1"/>
          <w:wBefore w:w="15" w:type="dxa"/>
          <w:cantSplit/>
          <w:trHeight w:val="170"/>
        </w:trPr>
        <w:tc>
          <w:tcPr>
            <w:tcW w:w="5670" w:type="dxa"/>
            <w:tcBorders>
              <w:bottom w:val="single" w:sz="4" w:space="0" w:color="auto"/>
            </w:tcBorders>
            <w:vAlign w:val="bottom"/>
          </w:tcPr>
          <w:p w14:paraId="3E766E26" w14:textId="77777777" w:rsidR="00333DB4" w:rsidRPr="002E5503" w:rsidRDefault="00333DB4" w:rsidP="002D6C72">
            <w:pPr>
              <w:suppressAutoHyphens/>
              <w:spacing w:after="0" w:line="240" w:lineRule="auto"/>
              <w:rPr>
                <w:rFonts w:ascii="Arial" w:hAnsi="Arial" w:cs="Arial"/>
                <w:sz w:val="18"/>
                <w:szCs w:val="18"/>
                <w:lang w:val="sk-SK"/>
              </w:rPr>
            </w:pPr>
            <w:r w:rsidRPr="002E5503">
              <w:rPr>
                <w:rFonts w:ascii="Arial" w:hAnsi="Arial" w:cs="Arial"/>
                <w:sz w:val="18"/>
                <w:szCs w:val="18"/>
                <w:lang w:val="sk-SK"/>
              </w:rPr>
              <w:t xml:space="preserve"> </w:t>
            </w:r>
            <w:r w:rsidRPr="002E5503">
              <w:rPr>
                <w:rFonts w:ascii="Arial" w:hAnsi="Arial" w:cs="Arial"/>
                <w:color w:val="000000"/>
                <w:sz w:val="18"/>
                <w:szCs w:val="18"/>
                <w:lang w:val="sk-SK" w:eastAsia="sk-SK"/>
              </w:rPr>
              <w:t>(v tis. EUR)</w:t>
            </w:r>
          </w:p>
        </w:tc>
        <w:tc>
          <w:tcPr>
            <w:tcW w:w="1701" w:type="dxa"/>
            <w:tcBorders>
              <w:bottom w:val="single" w:sz="4" w:space="0" w:color="auto"/>
            </w:tcBorders>
          </w:tcPr>
          <w:p w14:paraId="697D4221" w14:textId="258DBF8C" w:rsidR="00333DB4" w:rsidRPr="002E5503" w:rsidRDefault="00333DB4" w:rsidP="00452469">
            <w:pPr>
              <w:suppressAutoHyphens/>
              <w:spacing w:after="0" w:line="240" w:lineRule="auto"/>
              <w:ind w:left="113" w:right="113"/>
              <w:jc w:val="right"/>
              <w:rPr>
                <w:rFonts w:ascii="Arial" w:hAnsi="Arial" w:cs="Arial"/>
                <w:b/>
                <w:iCs/>
                <w:sz w:val="18"/>
                <w:szCs w:val="18"/>
                <w:lang w:val="sk-SK"/>
              </w:rPr>
            </w:pPr>
            <w:r>
              <w:rPr>
                <w:rFonts w:ascii="Arial" w:hAnsi="Arial" w:cs="Arial"/>
                <w:b/>
                <w:iCs/>
                <w:sz w:val="18"/>
                <w:szCs w:val="18"/>
                <w:lang w:val="sk-SK"/>
              </w:rPr>
              <w:t>201</w:t>
            </w:r>
            <w:r w:rsidR="000D53E8">
              <w:rPr>
                <w:rFonts w:ascii="Arial" w:hAnsi="Arial" w:cs="Arial"/>
                <w:b/>
                <w:iCs/>
                <w:sz w:val="18"/>
                <w:szCs w:val="18"/>
                <w:lang w:val="sk-SK"/>
              </w:rPr>
              <w:t>9</w:t>
            </w:r>
          </w:p>
        </w:tc>
        <w:tc>
          <w:tcPr>
            <w:tcW w:w="1701" w:type="dxa"/>
            <w:tcBorders>
              <w:bottom w:val="single" w:sz="4" w:space="0" w:color="auto"/>
            </w:tcBorders>
            <w:vAlign w:val="bottom"/>
          </w:tcPr>
          <w:p w14:paraId="606C8131" w14:textId="12F00892" w:rsidR="00333DB4" w:rsidRPr="002E5503" w:rsidRDefault="00333DB4" w:rsidP="00452469">
            <w:pPr>
              <w:suppressAutoHyphens/>
              <w:spacing w:after="0" w:line="240" w:lineRule="auto"/>
              <w:ind w:left="113" w:right="113"/>
              <w:jc w:val="right"/>
              <w:rPr>
                <w:rFonts w:ascii="Arial" w:hAnsi="Arial" w:cs="Arial"/>
                <w:b/>
                <w:iCs/>
                <w:sz w:val="18"/>
                <w:szCs w:val="18"/>
                <w:lang w:val="sk-SK"/>
              </w:rPr>
            </w:pPr>
            <w:r w:rsidRPr="002E5503">
              <w:rPr>
                <w:rFonts w:ascii="Arial" w:hAnsi="Arial" w:cs="Arial"/>
                <w:b/>
                <w:iCs/>
                <w:sz w:val="18"/>
                <w:szCs w:val="18"/>
                <w:lang w:val="sk-SK"/>
              </w:rPr>
              <w:t>201</w:t>
            </w:r>
            <w:r w:rsidR="000D53E8">
              <w:rPr>
                <w:rFonts w:ascii="Arial" w:hAnsi="Arial" w:cs="Arial"/>
                <w:b/>
                <w:iCs/>
                <w:sz w:val="18"/>
                <w:szCs w:val="18"/>
                <w:lang w:val="sk-SK"/>
              </w:rPr>
              <w:t>8</w:t>
            </w:r>
          </w:p>
        </w:tc>
      </w:tr>
      <w:tr w:rsidR="00333DB4" w:rsidRPr="002E5503" w14:paraId="33FE4BE6" w14:textId="77777777" w:rsidTr="00EF0B98">
        <w:trPr>
          <w:gridBefore w:val="1"/>
          <w:wBefore w:w="15" w:type="dxa"/>
          <w:cantSplit/>
          <w:trHeight w:val="170"/>
        </w:trPr>
        <w:tc>
          <w:tcPr>
            <w:tcW w:w="5670" w:type="dxa"/>
            <w:vAlign w:val="bottom"/>
          </w:tcPr>
          <w:p w14:paraId="00C9CA9C" w14:textId="77777777" w:rsidR="00333DB4" w:rsidRPr="002E5503" w:rsidRDefault="00333DB4" w:rsidP="002D6C72">
            <w:pPr>
              <w:suppressAutoHyphens/>
              <w:spacing w:after="0" w:line="240" w:lineRule="auto"/>
              <w:rPr>
                <w:rFonts w:ascii="Arial" w:hAnsi="Arial" w:cs="Arial"/>
                <w:b/>
                <w:sz w:val="18"/>
                <w:szCs w:val="18"/>
                <w:lang w:val="sk-SK"/>
              </w:rPr>
            </w:pPr>
          </w:p>
        </w:tc>
        <w:tc>
          <w:tcPr>
            <w:tcW w:w="1701" w:type="dxa"/>
          </w:tcPr>
          <w:p w14:paraId="205981DF" w14:textId="77777777" w:rsidR="00333DB4" w:rsidRPr="002E5503" w:rsidRDefault="00333DB4" w:rsidP="002D6C72">
            <w:pPr>
              <w:suppressAutoHyphens/>
              <w:spacing w:after="0" w:line="240" w:lineRule="auto"/>
              <w:ind w:left="113" w:right="113"/>
              <w:jc w:val="right"/>
              <w:rPr>
                <w:rFonts w:ascii="Arial" w:hAnsi="Arial" w:cs="Arial"/>
                <w:bCs/>
                <w:sz w:val="18"/>
                <w:szCs w:val="18"/>
                <w:lang w:val="sk-SK"/>
              </w:rPr>
            </w:pPr>
          </w:p>
        </w:tc>
        <w:tc>
          <w:tcPr>
            <w:tcW w:w="1701" w:type="dxa"/>
            <w:vAlign w:val="bottom"/>
          </w:tcPr>
          <w:p w14:paraId="586E7D31" w14:textId="055EC934" w:rsidR="00333DB4" w:rsidRPr="002E5503" w:rsidRDefault="00333DB4" w:rsidP="002D6C72">
            <w:pPr>
              <w:suppressAutoHyphens/>
              <w:spacing w:after="0" w:line="240" w:lineRule="auto"/>
              <w:ind w:left="113" w:right="113"/>
              <w:jc w:val="right"/>
              <w:rPr>
                <w:rFonts w:ascii="Arial" w:hAnsi="Arial" w:cs="Arial"/>
                <w:bCs/>
                <w:sz w:val="18"/>
                <w:szCs w:val="18"/>
                <w:lang w:val="sk-SK"/>
              </w:rPr>
            </w:pPr>
          </w:p>
        </w:tc>
      </w:tr>
      <w:tr w:rsidR="00333DB4" w:rsidRPr="002E5503" w14:paraId="6018B7EF" w14:textId="77777777" w:rsidTr="00EF0B98">
        <w:trPr>
          <w:gridBefore w:val="1"/>
          <w:wBefore w:w="15" w:type="dxa"/>
          <w:cantSplit/>
          <w:trHeight w:val="327"/>
        </w:trPr>
        <w:tc>
          <w:tcPr>
            <w:tcW w:w="5670" w:type="dxa"/>
            <w:vAlign w:val="bottom"/>
          </w:tcPr>
          <w:p w14:paraId="3DB2799E" w14:textId="77777777" w:rsidR="00333DB4" w:rsidRPr="002E5503" w:rsidRDefault="00333DB4" w:rsidP="002D6C72">
            <w:pPr>
              <w:suppressAutoHyphens/>
              <w:spacing w:after="0" w:line="240" w:lineRule="auto"/>
              <w:rPr>
                <w:rFonts w:ascii="Arial" w:hAnsi="Arial" w:cs="Arial"/>
                <w:b/>
                <w:sz w:val="18"/>
                <w:szCs w:val="18"/>
                <w:lang w:val="sk-SK"/>
              </w:rPr>
            </w:pPr>
            <w:r w:rsidRPr="002E5503">
              <w:rPr>
                <w:rFonts w:ascii="Arial" w:hAnsi="Arial" w:cs="Arial"/>
                <w:b/>
                <w:sz w:val="18"/>
                <w:szCs w:val="18"/>
                <w:lang w:val="sk-SK"/>
              </w:rPr>
              <w:t>Predaj</w:t>
            </w:r>
          </w:p>
        </w:tc>
        <w:tc>
          <w:tcPr>
            <w:tcW w:w="1701" w:type="dxa"/>
          </w:tcPr>
          <w:p w14:paraId="0DBAD1DE" w14:textId="77777777" w:rsidR="00333DB4" w:rsidRPr="002E5503" w:rsidRDefault="00333DB4" w:rsidP="002D6C72">
            <w:pPr>
              <w:suppressAutoHyphens/>
              <w:spacing w:after="0" w:line="240" w:lineRule="auto"/>
              <w:ind w:left="113" w:right="113"/>
              <w:jc w:val="right"/>
              <w:rPr>
                <w:rFonts w:ascii="Arial" w:hAnsi="Arial" w:cs="Arial"/>
                <w:bCs/>
                <w:sz w:val="18"/>
                <w:szCs w:val="18"/>
                <w:lang w:val="sk-SK"/>
              </w:rPr>
            </w:pPr>
          </w:p>
        </w:tc>
        <w:tc>
          <w:tcPr>
            <w:tcW w:w="1701" w:type="dxa"/>
            <w:vAlign w:val="bottom"/>
          </w:tcPr>
          <w:p w14:paraId="02F06BAF" w14:textId="24D80169" w:rsidR="00333DB4" w:rsidRPr="002E5503" w:rsidRDefault="00333DB4" w:rsidP="002D6C72">
            <w:pPr>
              <w:suppressAutoHyphens/>
              <w:spacing w:after="0" w:line="240" w:lineRule="auto"/>
              <w:ind w:left="113" w:right="113"/>
              <w:jc w:val="right"/>
              <w:rPr>
                <w:rFonts w:ascii="Arial" w:hAnsi="Arial" w:cs="Arial"/>
                <w:bCs/>
                <w:sz w:val="18"/>
                <w:szCs w:val="18"/>
                <w:lang w:val="sk-SK"/>
              </w:rPr>
            </w:pPr>
          </w:p>
        </w:tc>
      </w:tr>
      <w:tr w:rsidR="000D53E8" w:rsidRPr="0046607D" w14:paraId="358C0651" w14:textId="77777777" w:rsidTr="00517E58">
        <w:trPr>
          <w:gridBefore w:val="1"/>
          <w:wBefore w:w="15" w:type="dxa"/>
          <w:cantSplit/>
          <w:trHeight w:val="170"/>
        </w:trPr>
        <w:tc>
          <w:tcPr>
            <w:tcW w:w="5670" w:type="dxa"/>
            <w:vAlign w:val="bottom"/>
          </w:tcPr>
          <w:p w14:paraId="2F552AFC"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 xml:space="preserve">Predaj výrobkov, služieb a tovaru </w:t>
            </w:r>
          </w:p>
        </w:tc>
        <w:tc>
          <w:tcPr>
            <w:tcW w:w="1701" w:type="dxa"/>
          </w:tcPr>
          <w:p w14:paraId="73728D0F" w14:textId="66922053"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86 411</w:t>
            </w:r>
          </w:p>
        </w:tc>
        <w:tc>
          <w:tcPr>
            <w:tcW w:w="1701" w:type="dxa"/>
          </w:tcPr>
          <w:p w14:paraId="715ED33F" w14:textId="46594873"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101 888</w:t>
            </w:r>
          </w:p>
        </w:tc>
      </w:tr>
      <w:tr w:rsidR="000D53E8" w:rsidRPr="0046607D" w14:paraId="03E47053" w14:textId="77777777" w:rsidTr="00517E58">
        <w:trPr>
          <w:gridBefore w:val="1"/>
          <w:wBefore w:w="15" w:type="dxa"/>
          <w:cantSplit/>
          <w:trHeight w:val="170"/>
        </w:trPr>
        <w:tc>
          <w:tcPr>
            <w:tcW w:w="5670" w:type="dxa"/>
            <w:vAlign w:val="bottom"/>
          </w:tcPr>
          <w:p w14:paraId="7A3C9FFB"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 xml:space="preserve">Úrokový výnos </w:t>
            </w:r>
          </w:p>
        </w:tc>
        <w:tc>
          <w:tcPr>
            <w:tcW w:w="1701" w:type="dxa"/>
          </w:tcPr>
          <w:p w14:paraId="5026925E" w14:textId="00B5AE61"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2 500</w:t>
            </w:r>
          </w:p>
        </w:tc>
        <w:tc>
          <w:tcPr>
            <w:tcW w:w="1701" w:type="dxa"/>
          </w:tcPr>
          <w:p w14:paraId="02D25E71" w14:textId="4B6E9CB0"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4 951</w:t>
            </w:r>
          </w:p>
        </w:tc>
      </w:tr>
      <w:tr w:rsidR="000D53E8" w:rsidRPr="0046607D" w14:paraId="31AB086D" w14:textId="77777777" w:rsidTr="00517E58">
        <w:tblPrEx>
          <w:tblCellMar>
            <w:left w:w="70" w:type="dxa"/>
            <w:right w:w="70" w:type="dxa"/>
          </w:tblCellMar>
          <w:tblLook w:val="04A0" w:firstRow="1" w:lastRow="0" w:firstColumn="1" w:lastColumn="0" w:noHBand="0" w:noVBand="1"/>
        </w:tblPrEx>
        <w:trPr>
          <w:trHeight w:val="170"/>
        </w:trPr>
        <w:tc>
          <w:tcPr>
            <w:tcW w:w="5685" w:type="dxa"/>
            <w:gridSpan w:val="2"/>
            <w:tcBorders>
              <w:top w:val="nil"/>
              <w:left w:val="nil"/>
              <w:bottom w:val="nil"/>
              <w:right w:val="nil"/>
            </w:tcBorders>
            <w:shd w:val="clear" w:color="auto" w:fill="auto"/>
            <w:vAlign w:val="bottom"/>
          </w:tcPr>
          <w:p w14:paraId="4A1962B9" w14:textId="77777777" w:rsidR="000D53E8" w:rsidRPr="0046607D" w:rsidRDefault="000D53E8" w:rsidP="000D53E8">
            <w:pPr>
              <w:suppressAutoHyphens/>
              <w:spacing w:after="0" w:line="240" w:lineRule="auto"/>
              <w:ind w:left="-57"/>
              <w:rPr>
                <w:rFonts w:ascii="Arial" w:hAnsi="Arial" w:cs="Arial"/>
                <w:b/>
                <w:bCs/>
                <w:color w:val="000000"/>
                <w:sz w:val="18"/>
                <w:szCs w:val="18"/>
                <w:lang w:val="sk-SK" w:eastAsia="sk-SK"/>
              </w:rPr>
            </w:pPr>
            <w:r w:rsidRPr="0046607D">
              <w:rPr>
                <w:rFonts w:ascii="Arial" w:hAnsi="Arial" w:cs="Arial"/>
                <w:color w:val="000000"/>
                <w:sz w:val="18"/>
                <w:szCs w:val="18"/>
                <w:lang w:val="sk-SK" w:eastAsia="sk-SK"/>
              </w:rPr>
              <w:t>Úrok</w:t>
            </w:r>
            <w:r w:rsidRPr="0046607D">
              <w:rPr>
                <w:rFonts w:ascii="Arial" w:hAnsi="Arial" w:cs="Arial"/>
                <w:bCs/>
                <w:sz w:val="18"/>
                <w:szCs w:val="18"/>
                <w:lang w:val="sk-SK"/>
              </w:rPr>
              <w:t>ový výnos</w:t>
            </w:r>
            <w:r w:rsidRPr="0046607D">
              <w:rPr>
                <w:rFonts w:ascii="Arial" w:hAnsi="Arial" w:cs="Arial"/>
                <w:color w:val="000000"/>
                <w:sz w:val="18"/>
                <w:szCs w:val="18"/>
                <w:lang w:val="sk-SK" w:eastAsia="sk-SK"/>
              </w:rPr>
              <w:t xml:space="preserve"> (cash pooling) </w:t>
            </w:r>
          </w:p>
        </w:tc>
        <w:tc>
          <w:tcPr>
            <w:tcW w:w="1701" w:type="dxa"/>
            <w:tcBorders>
              <w:top w:val="nil"/>
              <w:left w:val="nil"/>
              <w:bottom w:val="nil"/>
              <w:right w:val="nil"/>
            </w:tcBorders>
          </w:tcPr>
          <w:p w14:paraId="0C2D4511" w14:textId="7EA3C416" w:rsidR="000D53E8" w:rsidRPr="0046607D" w:rsidRDefault="0046607D" w:rsidP="000D53E8">
            <w:pPr>
              <w:suppressAutoHyphens/>
              <w:spacing w:after="0" w:line="240" w:lineRule="auto"/>
              <w:ind w:left="113" w:right="57"/>
              <w:jc w:val="right"/>
              <w:rPr>
                <w:rFonts w:ascii="Arial" w:hAnsi="Arial" w:cs="Arial"/>
                <w:color w:val="000000"/>
                <w:sz w:val="18"/>
                <w:szCs w:val="18"/>
                <w:lang w:val="sk-SK" w:eastAsia="sk-SK"/>
              </w:rPr>
            </w:pPr>
            <w:r w:rsidRPr="0046607D">
              <w:rPr>
                <w:rFonts w:ascii="Arial" w:hAnsi="Arial" w:cs="Arial"/>
                <w:color w:val="000000"/>
                <w:sz w:val="18"/>
                <w:szCs w:val="18"/>
                <w:lang w:val="sk-SK" w:eastAsia="sk-SK"/>
              </w:rPr>
              <w:t>12</w:t>
            </w:r>
          </w:p>
        </w:tc>
        <w:tc>
          <w:tcPr>
            <w:tcW w:w="1701" w:type="dxa"/>
            <w:tcBorders>
              <w:top w:val="nil"/>
              <w:left w:val="nil"/>
              <w:bottom w:val="nil"/>
              <w:right w:val="nil"/>
            </w:tcBorders>
          </w:tcPr>
          <w:p w14:paraId="4AED373C" w14:textId="13D9080C" w:rsidR="000D53E8" w:rsidRPr="0046607D" w:rsidRDefault="000D53E8" w:rsidP="000D53E8">
            <w:pPr>
              <w:suppressAutoHyphens/>
              <w:spacing w:after="0" w:line="240" w:lineRule="auto"/>
              <w:ind w:left="113" w:right="57"/>
              <w:jc w:val="right"/>
              <w:rPr>
                <w:rFonts w:ascii="Arial" w:hAnsi="Arial" w:cs="Arial"/>
                <w:color w:val="000000"/>
                <w:sz w:val="18"/>
                <w:szCs w:val="18"/>
                <w:lang w:val="sk-SK" w:eastAsia="sk-SK"/>
              </w:rPr>
            </w:pPr>
            <w:r w:rsidRPr="0046607D">
              <w:rPr>
                <w:rFonts w:ascii="Arial" w:hAnsi="Arial" w:cs="Arial"/>
                <w:color w:val="000000"/>
                <w:sz w:val="18"/>
                <w:szCs w:val="18"/>
                <w:lang w:val="sk-SK" w:eastAsia="sk-SK"/>
              </w:rPr>
              <w:t>-</w:t>
            </w:r>
          </w:p>
        </w:tc>
      </w:tr>
      <w:tr w:rsidR="000D53E8" w:rsidRPr="0046607D" w14:paraId="0BD8436D" w14:textId="77777777" w:rsidTr="00517E58">
        <w:trPr>
          <w:gridBefore w:val="1"/>
          <w:wBefore w:w="15" w:type="dxa"/>
          <w:cantSplit/>
          <w:trHeight w:val="170"/>
        </w:trPr>
        <w:tc>
          <w:tcPr>
            <w:tcW w:w="5670" w:type="dxa"/>
            <w:vAlign w:val="bottom"/>
          </w:tcPr>
          <w:p w14:paraId="096F186A" w14:textId="77777777" w:rsidR="000D53E8" w:rsidRPr="0046607D" w:rsidRDefault="000D53E8" w:rsidP="000D53E8">
            <w:pPr>
              <w:suppressAutoHyphens/>
              <w:spacing w:after="0" w:line="240" w:lineRule="auto"/>
              <w:rPr>
                <w:rFonts w:ascii="Arial" w:hAnsi="Arial" w:cs="Arial"/>
                <w:bCs/>
                <w:sz w:val="18"/>
                <w:szCs w:val="18"/>
                <w:lang w:val="sk-SK"/>
              </w:rPr>
            </w:pPr>
          </w:p>
        </w:tc>
        <w:tc>
          <w:tcPr>
            <w:tcW w:w="1701" w:type="dxa"/>
          </w:tcPr>
          <w:p w14:paraId="2849B691" w14:textId="77777777" w:rsidR="000D53E8" w:rsidRPr="0046607D" w:rsidRDefault="000D53E8" w:rsidP="000D53E8">
            <w:pPr>
              <w:suppressAutoHyphens/>
              <w:spacing w:after="0" w:line="240" w:lineRule="auto"/>
              <w:ind w:left="113" w:right="113"/>
              <w:jc w:val="right"/>
              <w:rPr>
                <w:rFonts w:ascii="Arial" w:hAnsi="Arial" w:cs="Arial"/>
                <w:bCs/>
                <w:sz w:val="18"/>
                <w:szCs w:val="18"/>
                <w:lang w:val="sk-SK"/>
              </w:rPr>
            </w:pPr>
          </w:p>
        </w:tc>
        <w:tc>
          <w:tcPr>
            <w:tcW w:w="1701" w:type="dxa"/>
          </w:tcPr>
          <w:p w14:paraId="060853AF" w14:textId="3FBF4869" w:rsidR="000D53E8" w:rsidRPr="0046607D" w:rsidRDefault="000D53E8" w:rsidP="000D53E8">
            <w:pPr>
              <w:suppressAutoHyphens/>
              <w:spacing w:after="0" w:line="240" w:lineRule="auto"/>
              <w:ind w:left="113" w:right="113"/>
              <w:jc w:val="right"/>
              <w:rPr>
                <w:rFonts w:ascii="Arial" w:hAnsi="Arial" w:cs="Arial"/>
                <w:bCs/>
                <w:sz w:val="18"/>
                <w:szCs w:val="18"/>
                <w:lang w:val="sk-SK"/>
              </w:rPr>
            </w:pPr>
          </w:p>
        </w:tc>
      </w:tr>
      <w:tr w:rsidR="000D53E8" w:rsidRPr="0046607D" w14:paraId="60148898" w14:textId="77777777" w:rsidTr="00517E58">
        <w:trPr>
          <w:gridBefore w:val="1"/>
          <w:wBefore w:w="15" w:type="dxa"/>
          <w:cantSplit/>
          <w:trHeight w:val="170"/>
        </w:trPr>
        <w:tc>
          <w:tcPr>
            <w:tcW w:w="5670" w:type="dxa"/>
            <w:vAlign w:val="bottom"/>
          </w:tcPr>
          <w:p w14:paraId="029F70F0" w14:textId="77777777" w:rsidR="000D53E8" w:rsidRPr="0046607D" w:rsidRDefault="000D53E8" w:rsidP="000D53E8">
            <w:pPr>
              <w:suppressAutoHyphens/>
              <w:spacing w:after="0" w:line="240" w:lineRule="auto"/>
              <w:rPr>
                <w:rFonts w:ascii="Arial" w:hAnsi="Arial" w:cs="Arial"/>
                <w:b/>
                <w:sz w:val="18"/>
                <w:szCs w:val="18"/>
                <w:lang w:val="sk-SK"/>
              </w:rPr>
            </w:pPr>
            <w:r w:rsidRPr="0046607D">
              <w:rPr>
                <w:rFonts w:ascii="Arial" w:hAnsi="Arial" w:cs="Arial"/>
                <w:b/>
                <w:sz w:val="18"/>
                <w:szCs w:val="18"/>
                <w:lang w:val="sk-SK"/>
              </w:rPr>
              <w:t>Nákup</w:t>
            </w:r>
          </w:p>
        </w:tc>
        <w:tc>
          <w:tcPr>
            <w:tcW w:w="1701" w:type="dxa"/>
          </w:tcPr>
          <w:p w14:paraId="6EC6D08E" w14:textId="77777777" w:rsidR="000D53E8" w:rsidRPr="0046607D" w:rsidRDefault="000D53E8" w:rsidP="000D53E8">
            <w:pPr>
              <w:suppressAutoHyphens/>
              <w:spacing w:after="0" w:line="240" w:lineRule="auto"/>
              <w:ind w:left="113" w:right="113"/>
              <w:jc w:val="right"/>
              <w:rPr>
                <w:rFonts w:ascii="Arial" w:hAnsi="Arial" w:cs="Arial"/>
                <w:bCs/>
                <w:sz w:val="18"/>
                <w:szCs w:val="18"/>
                <w:lang w:val="sk-SK"/>
              </w:rPr>
            </w:pPr>
          </w:p>
        </w:tc>
        <w:tc>
          <w:tcPr>
            <w:tcW w:w="1701" w:type="dxa"/>
          </w:tcPr>
          <w:p w14:paraId="39BC4D7A" w14:textId="2EEDAB06" w:rsidR="000D53E8" w:rsidRPr="0046607D" w:rsidRDefault="000D53E8" w:rsidP="000D53E8">
            <w:pPr>
              <w:suppressAutoHyphens/>
              <w:spacing w:after="0" w:line="240" w:lineRule="auto"/>
              <w:ind w:left="113" w:right="113"/>
              <w:jc w:val="right"/>
              <w:rPr>
                <w:rFonts w:ascii="Arial" w:hAnsi="Arial" w:cs="Arial"/>
                <w:bCs/>
                <w:sz w:val="18"/>
                <w:szCs w:val="18"/>
                <w:lang w:val="sk-SK"/>
              </w:rPr>
            </w:pPr>
          </w:p>
        </w:tc>
      </w:tr>
      <w:tr w:rsidR="000D53E8" w:rsidRPr="0046607D" w14:paraId="3FD22DF2" w14:textId="77777777" w:rsidTr="00517E58">
        <w:trPr>
          <w:gridBefore w:val="1"/>
          <w:wBefore w:w="15" w:type="dxa"/>
          <w:cantSplit/>
          <w:trHeight w:val="170"/>
        </w:trPr>
        <w:tc>
          <w:tcPr>
            <w:tcW w:w="5670" w:type="dxa"/>
            <w:vAlign w:val="bottom"/>
          </w:tcPr>
          <w:p w14:paraId="0EC92589"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 xml:space="preserve">Nákup materiálu </w:t>
            </w:r>
          </w:p>
        </w:tc>
        <w:tc>
          <w:tcPr>
            <w:tcW w:w="1701" w:type="dxa"/>
          </w:tcPr>
          <w:p w14:paraId="7D4583F9" w14:textId="6AA291BD"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2 024</w:t>
            </w:r>
          </w:p>
        </w:tc>
        <w:tc>
          <w:tcPr>
            <w:tcW w:w="1701" w:type="dxa"/>
          </w:tcPr>
          <w:p w14:paraId="55B1A4FA" w14:textId="615D6E99"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1 708</w:t>
            </w:r>
          </w:p>
        </w:tc>
      </w:tr>
      <w:tr w:rsidR="000D53E8" w:rsidRPr="0046607D" w14:paraId="7403FB27" w14:textId="77777777" w:rsidTr="00517E58">
        <w:trPr>
          <w:gridBefore w:val="1"/>
          <w:wBefore w:w="15" w:type="dxa"/>
          <w:cantSplit/>
          <w:trHeight w:val="170"/>
        </w:trPr>
        <w:tc>
          <w:tcPr>
            <w:tcW w:w="5670" w:type="dxa"/>
            <w:vAlign w:val="bottom"/>
          </w:tcPr>
          <w:p w14:paraId="7D396D29"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 xml:space="preserve">Nákup služieb </w:t>
            </w:r>
          </w:p>
        </w:tc>
        <w:tc>
          <w:tcPr>
            <w:tcW w:w="1701" w:type="dxa"/>
          </w:tcPr>
          <w:p w14:paraId="5E8F7074" w14:textId="058CBB50"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6 773</w:t>
            </w:r>
          </w:p>
        </w:tc>
        <w:tc>
          <w:tcPr>
            <w:tcW w:w="1701" w:type="dxa"/>
          </w:tcPr>
          <w:p w14:paraId="1F1DAC57" w14:textId="487384A9"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19 065</w:t>
            </w:r>
          </w:p>
        </w:tc>
      </w:tr>
      <w:tr w:rsidR="000D53E8" w:rsidRPr="0046607D" w14:paraId="1162F0BE" w14:textId="77777777" w:rsidTr="00517E58">
        <w:trPr>
          <w:gridBefore w:val="1"/>
          <w:wBefore w:w="15" w:type="dxa"/>
          <w:cantSplit/>
          <w:trHeight w:val="170"/>
        </w:trPr>
        <w:tc>
          <w:tcPr>
            <w:tcW w:w="5670" w:type="dxa"/>
            <w:vAlign w:val="bottom"/>
          </w:tcPr>
          <w:p w14:paraId="1E7D3632"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 xml:space="preserve">Manažérske poplatky  </w:t>
            </w:r>
          </w:p>
        </w:tc>
        <w:tc>
          <w:tcPr>
            <w:tcW w:w="1701" w:type="dxa"/>
          </w:tcPr>
          <w:p w14:paraId="295E0FF2" w14:textId="60F2E365"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343</w:t>
            </w:r>
          </w:p>
        </w:tc>
        <w:tc>
          <w:tcPr>
            <w:tcW w:w="1701" w:type="dxa"/>
          </w:tcPr>
          <w:p w14:paraId="4494DD47" w14:textId="4A13891B"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401</w:t>
            </w:r>
          </w:p>
        </w:tc>
      </w:tr>
      <w:tr w:rsidR="000D53E8" w:rsidRPr="0046607D" w14:paraId="58052B5F" w14:textId="77777777" w:rsidTr="00517E58">
        <w:trPr>
          <w:gridBefore w:val="1"/>
          <w:wBefore w:w="15" w:type="dxa"/>
          <w:cantSplit/>
          <w:trHeight w:val="170"/>
        </w:trPr>
        <w:tc>
          <w:tcPr>
            <w:tcW w:w="5670" w:type="dxa"/>
            <w:vAlign w:val="bottom"/>
          </w:tcPr>
          <w:p w14:paraId="1BBA6EB6" w14:textId="77777777" w:rsidR="000D53E8" w:rsidRPr="0046607D" w:rsidRDefault="000D53E8" w:rsidP="000D53E8">
            <w:pPr>
              <w:suppressAutoHyphens/>
              <w:spacing w:after="0" w:line="240" w:lineRule="auto"/>
              <w:rPr>
                <w:rFonts w:ascii="Arial" w:hAnsi="Arial" w:cs="Arial"/>
                <w:bCs/>
                <w:sz w:val="18"/>
                <w:szCs w:val="18"/>
                <w:lang w:val="sk-SK"/>
              </w:rPr>
            </w:pPr>
            <w:r w:rsidRPr="0046607D">
              <w:rPr>
                <w:rFonts w:ascii="Arial" w:hAnsi="Arial" w:cs="Arial"/>
                <w:bCs/>
                <w:sz w:val="18"/>
                <w:szCs w:val="18"/>
                <w:lang w:val="sk-SK"/>
              </w:rPr>
              <w:t>Úrokový náklad</w:t>
            </w:r>
          </w:p>
        </w:tc>
        <w:tc>
          <w:tcPr>
            <w:tcW w:w="1701" w:type="dxa"/>
          </w:tcPr>
          <w:p w14:paraId="62EB9168" w14:textId="69554D33"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9 877</w:t>
            </w:r>
          </w:p>
        </w:tc>
        <w:tc>
          <w:tcPr>
            <w:tcW w:w="1701" w:type="dxa"/>
          </w:tcPr>
          <w:p w14:paraId="5A35ECBF" w14:textId="3FE1E70B"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10 250</w:t>
            </w:r>
          </w:p>
        </w:tc>
      </w:tr>
      <w:tr w:rsidR="000D53E8" w:rsidRPr="0046607D" w14:paraId="22A66839" w14:textId="77777777" w:rsidTr="00BA4515">
        <w:tblPrEx>
          <w:tblCellMar>
            <w:left w:w="70" w:type="dxa"/>
            <w:right w:w="70" w:type="dxa"/>
          </w:tblCellMar>
        </w:tblPrEx>
        <w:trPr>
          <w:trHeight w:val="170"/>
        </w:trPr>
        <w:tc>
          <w:tcPr>
            <w:tcW w:w="5685" w:type="dxa"/>
            <w:gridSpan w:val="2"/>
            <w:tcBorders>
              <w:top w:val="nil"/>
              <w:left w:val="nil"/>
              <w:bottom w:val="nil"/>
              <w:right w:val="nil"/>
            </w:tcBorders>
            <w:shd w:val="clear" w:color="auto" w:fill="auto"/>
            <w:vAlign w:val="bottom"/>
          </w:tcPr>
          <w:p w14:paraId="595DC1DD" w14:textId="77777777" w:rsidR="000D53E8" w:rsidRPr="0046607D" w:rsidRDefault="000D53E8" w:rsidP="000D53E8">
            <w:pPr>
              <w:suppressAutoHyphens/>
              <w:spacing w:after="0" w:line="240" w:lineRule="auto"/>
              <w:ind w:left="-57"/>
              <w:rPr>
                <w:rFonts w:ascii="Arial" w:hAnsi="Arial" w:cs="Arial"/>
                <w:b/>
                <w:bCs/>
                <w:color w:val="000000"/>
                <w:sz w:val="18"/>
                <w:szCs w:val="18"/>
                <w:lang w:val="sk-SK" w:eastAsia="sk-SK"/>
              </w:rPr>
            </w:pPr>
            <w:r w:rsidRPr="0046607D">
              <w:rPr>
                <w:rFonts w:ascii="Arial" w:hAnsi="Arial" w:cs="Arial"/>
                <w:color w:val="000000"/>
                <w:sz w:val="18"/>
                <w:szCs w:val="18"/>
                <w:lang w:val="sk-SK" w:eastAsia="sk-SK"/>
              </w:rPr>
              <w:t>Úrok</w:t>
            </w:r>
            <w:r w:rsidRPr="0046607D">
              <w:rPr>
                <w:rFonts w:ascii="Arial" w:hAnsi="Arial" w:cs="Arial"/>
                <w:bCs/>
                <w:sz w:val="18"/>
                <w:szCs w:val="18"/>
                <w:lang w:val="sk-SK"/>
              </w:rPr>
              <w:t>ový náklad</w:t>
            </w:r>
            <w:r w:rsidRPr="0046607D">
              <w:rPr>
                <w:rFonts w:ascii="Arial" w:hAnsi="Arial" w:cs="Arial"/>
                <w:color w:val="000000"/>
                <w:sz w:val="18"/>
                <w:szCs w:val="18"/>
                <w:lang w:val="sk-SK" w:eastAsia="sk-SK"/>
              </w:rPr>
              <w:t xml:space="preserve"> (cash pooling) </w:t>
            </w:r>
          </w:p>
        </w:tc>
        <w:tc>
          <w:tcPr>
            <w:tcW w:w="1701" w:type="dxa"/>
            <w:tcBorders>
              <w:top w:val="nil"/>
              <w:left w:val="nil"/>
              <w:bottom w:val="nil"/>
              <w:right w:val="nil"/>
            </w:tcBorders>
          </w:tcPr>
          <w:p w14:paraId="70EF11B1" w14:textId="201E1FC6" w:rsidR="000D53E8" w:rsidRPr="0046607D" w:rsidRDefault="0046607D" w:rsidP="000D53E8">
            <w:pPr>
              <w:suppressAutoHyphens/>
              <w:spacing w:after="0" w:line="240" w:lineRule="auto"/>
              <w:ind w:left="113" w:right="57"/>
              <w:jc w:val="right"/>
              <w:rPr>
                <w:rFonts w:ascii="Arial" w:hAnsi="Arial" w:cs="Arial"/>
                <w:color w:val="000000"/>
                <w:sz w:val="18"/>
                <w:szCs w:val="18"/>
                <w:lang w:val="sk-SK" w:eastAsia="sk-SK"/>
              </w:rPr>
            </w:pPr>
            <w:r w:rsidRPr="0046607D">
              <w:rPr>
                <w:rFonts w:ascii="Arial" w:hAnsi="Arial" w:cs="Arial"/>
                <w:color w:val="000000"/>
                <w:sz w:val="18"/>
                <w:szCs w:val="18"/>
                <w:lang w:val="sk-SK" w:eastAsia="sk-SK"/>
              </w:rPr>
              <w:t>54</w:t>
            </w:r>
          </w:p>
        </w:tc>
        <w:tc>
          <w:tcPr>
            <w:tcW w:w="1701" w:type="dxa"/>
            <w:tcBorders>
              <w:top w:val="nil"/>
              <w:left w:val="nil"/>
              <w:bottom w:val="nil"/>
              <w:right w:val="nil"/>
            </w:tcBorders>
          </w:tcPr>
          <w:p w14:paraId="7CE319C4" w14:textId="609E951E" w:rsidR="000D53E8" w:rsidRPr="0046607D" w:rsidRDefault="000D53E8" w:rsidP="000D53E8">
            <w:pPr>
              <w:suppressAutoHyphens/>
              <w:spacing w:after="0" w:line="240" w:lineRule="auto"/>
              <w:ind w:left="113" w:right="57"/>
              <w:jc w:val="right"/>
              <w:rPr>
                <w:rFonts w:ascii="Arial" w:hAnsi="Arial" w:cs="Arial"/>
                <w:color w:val="000000"/>
                <w:sz w:val="18"/>
                <w:szCs w:val="18"/>
                <w:lang w:val="sk-SK" w:eastAsia="sk-SK"/>
              </w:rPr>
            </w:pPr>
            <w:r w:rsidRPr="0046607D">
              <w:rPr>
                <w:rFonts w:ascii="Arial" w:hAnsi="Arial" w:cs="Arial"/>
                <w:color w:val="000000"/>
                <w:sz w:val="18"/>
                <w:szCs w:val="18"/>
                <w:lang w:val="sk-SK" w:eastAsia="sk-SK"/>
              </w:rPr>
              <w:t>22</w:t>
            </w:r>
          </w:p>
        </w:tc>
      </w:tr>
    </w:tbl>
    <w:p w14:paraId="423DBC3C" w14:textId="792D0BE5" w:rsidR="007C3438" w:rsidRDefault="007C3438" w:rsidP="00CB3CA6">
      <w:pPr>
        <w:pStyle w:val="AnnualReport-normlnytext"/>
        <w:spacing w:after="0"/>
        <w:ind w:left="0"/>
        <w:rPr>
          <w:lang w:val="sk-SK"/>
        </w:rPr>
      </w:pPr>
    </w:p>
    <w:p w14:paraId="055F6727" w14:textId="77777777" w:rsidR="00517E58" w:rsidRDefault="00517E58" w:rsidP="00F02FD8">
      <w:pPr>
        <w:pStyle w:val="odstavec"/>
      </w:pPr>
    </w:p>
    <w:p w14:paraId="6D5598E0" w14:textId="6FAF31FA" w:rsidR="00B327FA" w:rsidRPr="002E5503" w:rsidRDefault="00B327FA" w:rsidP="00F02FD8">
      <w:pPr>
        <w:pStyle w:val="odstavec"/>
      </w:pPr>
      <w:r w:rsidRPr="002E5503">
        <w:t>Aktíva a p</w:t>
      </w:r>
      <w:r w:rsidR="005F10C1" w:rsidRPr="002E5503">
        <w:t>asíva vyplývajúce z transakcií s ostatnými</w:t>
      </w:r>
      <w:r w:rsidRPr="002E5503">
        <w:t xml:space="preserve"> spriaznenými osobami sú uvedené v nasledujúcej tabuľke:</w:t>
      </w:r>
    </w:p>
    <w:tbl>
      <w:tblPr>
        <w:tblW w:w="9140" w:type="dxa"/>
        <w:tblLayout w:type="fixed"/>
        <w:tblCellMar>
          <w:left w:w="0" w:type="dxa"/>
          <w:right w:w="0" w:type="dxa"/>
        </w:tblCellMar>
        <w:tblLook w:val="0000" w:firstRow="0" w:lastRow="0" w:firstColumn="0" w:lastColumn="0" w:noHBand="0" w:noVBand="0"/>
      </w:tblPr>
      <w:tblGrid>
        <w:gridCol w:w="5670"/>
        <w:gridCol w:w="1701"/>
        <w:gridCol w:w="1769"/>
      </w:tblGrid>
      <w:tr w:rsidR="00333DB4" w:rsidRPr="00333DB4" w14:paraId="0B0D4F75" w14:textId="77777777" w:rsidTr="005E7ADE">
        <w:trPr>
          <w:cantSplit/>
          <w:trHeight w:val="170"/>
        </w:trPr>
        <w:tc>
          <w:tcPr>
            <w:tcW w:w="5670" w:type="dxa"/>
            <w:tcBorders>
              <w:bottom w:val="single" w:sz="4" w:space="0" w:color="auto"/>
            </w:tcBorders>
            <w:vAlign w:val="bottom"/>
          </w:tcPr>
          <w:p w14:paraId="07D6AD7C" w14:textId="77777777" w:rsidR="00333DB4" w:rsidRPr="002E5503" w:rsidRDefault="00333DB4" w:rsidP="00970FB1">
            <w:pPr>
              <w:suppressAutoHyphens/>
              <w:spacing w:after="0" w:line="240" w:lineRule="auto"/>
              <w:rPr>
                <w:rFonts w:ascii="Arial" w:hAnsi="Arial" w:cs="Arial"/>
                <w:sz w:val="18"/>
                <w:szCs w:val="18"/>
                <w:lang w:val="sk-SK"/>
              </w:rPr>
            </w:pPr>
            <w:r w:rsidRPr="002E5503">
              <w:rPr>
                <w:rFonts w:ascii="Arial" w:hAnsi="Arial" w:cs="Arial"/>
                <w:sz w:val="18"/>
                <w:szCs w:val="18"/>
                <w:lang w:val="sk-SK"/>
              </w:rPr>
              <w:t xml:space="preserve"> </w:t>
            </w:r>
            <w:r w:rsidRPr="002E5503">
              <w:rPr>
                <w:rFonts w:ascii="Arial" w:hAnsi="Arial" w:cs="Arial"/>
                <w:color w:val="000000"/>
                <w:sz w:val="18"/>
                <w:szCs w:val="18"/>
                <w:lang w:val="sk-SK" w:eastAsia="sk-SK"/>
              </w:rPr>
              <w:t>(v tis. EUR)</w:t>
            </w:r>
          </w:p>
        </w:tc>
        <w:tc>
          <w:tcPr>
            <w:tcW w:w="1701" w:type="dxa"/>
            <w:tcBorders>
              <w:bottom w:val="single" w:sz="4" w:space="0" w:color="auto"/>
            </w:tcBorders>
          </w:tcPr>
          <w:p w14:paraId="3D059C5F" w14:textId="74E73311" w:rsidR="00333DB4" w:rsidRPr="002E5503" w:rsidRDefault="00333DB4" w:rsidP="00452469">
            <w:pPr>
              <w:suppressAutoHyphens/>
              <w:spacing w:after="0" w:line="240" w:lineRule="auto"/>
              <w:ind w:right="113"/>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k 30. septembru 201</w:t>
            </w:r>
            <w:r w:rsidR="000D53E8">
              <w:rPr>
                <w:rFonts w:ascii="Arial" w:hAnsi="Arial" w:cs="Arial"/>
                <w:b/>
                <w:bCs/>
                <w:color w:val="000000"/>
                <w:sz w:val="18"/>
                <w:szCs w:val="18"/>
                <w:lang w:val="sk-SK" w:eastAsia="sk-SK"/>
              </w:rPr>
              <w:t>9</w:t>
            </w:r>
          </w:p>
        </w:tc>
        <w:tc>
          <w:tcPr>
            <w:tcW w:w="1769" w:type="dxa"/>
            <w:tcBorders>
              <w:bottom w:val="single" w:sz="4" w:space="0" w:color="auto"/>
            </w:tcBorders>
            <w:vAlign w:val="bottom"/>
          </w:tcPr>
          <w:p w14:paraId="51CA14EF" w14:textId="45451746" w:rsidR="00333DB4" w:rsidRPr="002E5503" w:rsidRDefault="005E7ADE" w:rsidP="005E7ADE">
            <w:pPr>
              <w:suppressAutoHyphens/>
              <w:spacing w:after="0" w:line="240" w:lineRule="auto"/>
              <w:ind w:right="113"/>
              <w:jc w:val="right"/>
              <w:rPr>
                <w:rFonts w:ascii="Arial" w:hAnsi="Arial" w:cs="Arial"/>
                <w:b/>
                <w:bCs/>
                <w:color w:val="000000"/>
                <w:sz w:val="18"/>
                <w:szCs w:val="18"/>
                <w:lang w:val="sk-SK" w:eastAsia="sk-SK"/>
              </w:rPr>
            </w:pPr>
            <w:r>
              <w:rPr>
                <w:rFonts w:ascii="Arial" w:hAnsi="Arial" w:cs="Arial"/>
                <w:b/>
                <w:bCs/>
                <w:color w:val="000000"/>
                <w:sz w:val="18"/>
                <w:szCs w:val="18"/>
                <w:lang w:val="sk-SK" w:eastAsia="sk-SK"/>
              </w:rPr>
              <w:t xml:space="preserve">k 30. septembru </w:t>
            </w:r>
            <w:r w:rsidR="00333DB4" w:rsidRPr="002E5503">
              <w:rPr>
                <w:rFonts w:ascii="Arial" w:hAnsi="Arial" w:cs="Arial"/>
                <w:b/>
                <w:bCs/>
                <w:color w:val="000000"/>
                <w:sz w:val="18"/>
                <w:szCs w:val="18"/>
                <w:lang w:val="sk-SK" w:eastAsia="sk-SK"/>
              </w:rPr>
              <w:t>201</w:t>
            </w:r>
            <w:r w:rsidR="000D53E8">
              <w:rPr>
                <w:rFonts w:ascii="Arial" w:hAnsi="Arial" w:cs="Arial"/>
                <w:b/>
                <w:bCs/>
                <w:color w:val="000000"/>
                <w:sz w:val="18"/>
                <w:szCs w:val="18"/>
                <w:lang w:val="sk-SK" w:eastAsia="sk-SK"/>
              </w:rPr>
              <w:t>8</w:t>
            </w:r>
          </w:p>
        </w:tc>
      </w:tr>
      <w:tr w:rsidR="00333DB4" w:rsidRPr="00333DB4" w14:paraId="50CD1462" w14:textId="77777777" w:rsidTr="005E7ADE">
        <w:trPr>
          <w:cantSplit/>
          <w:trHeight w:val="170"/>
        </w:trPr>
        <w:tc>
          <w:tcPr>
            <w:tcW w:w="5670" w:type="dxa"/>
            <w:vAlign w:val="bottom"/>
          </w:tcPr>
          <w:p w14:paraId="18ADF128" w14:textId="77777777" w:rsidR="00333DB4" w:rsidRPr="002E5503" w:rsidRDefault="00333DB4" w:rsidP="00970FB1">
            <w:pPr>
              <w:suppressAutoHyphens/>
              <w:spacing w:after="0" w:line="240" w:lineRule="auto"/>
              <w:rPr>
                <w:rFonts w:ascii="Arial" w:hAnsi="Arial" w:cs="Arial"/>
                <w:sz w:val="18"/>
                <w:szCs w:val="18"/>
                <w:lang w:val="sk-SK"/>
              </w:rPr>
            </w:pPr>
          </w:p>
        </w:tc>
        <w:tc>
          <w:tcPr>
            <w:tcW w:w="1701" w:type="dxa"/>
          </w:tcPr>
          <w:p w14:paraId="6CA03328" w14:textId="77777777" w:rsidR="00333DB4" w:rsidRPr="002E5503" w:rsidRDefault="00333DB4" w:rsidP="00970FB1">
            <w:pPr>
              <w:suppressAutoHyphens/>
              <w:spacing w:after="0" w:line="240" w:lineRule="auto"/>
              <w:ind w:left="113" w:right="113"/>
              <w:jc w:val="right"/>
              <w:rPr>
                <w:rFonts w:ascii="Arial" w:hAnsi="Arial" w:cs="Arial"/>
                <w:b/>
                <w:bCs/>
                <w:sz w:val="18"/>
                <w:szCs w:val="18"/>
                <w:lang w:val="sk-SK"/>
              </w:rPr>
            </w:pPr>
          </w:p>
        </w:tc>
        <w:tc>
          <w:tcPr>
            <w:tcW w:w="1769" w:type="dxa"/>
            <w:vAlign w:val="bottom"/>
          </w:tcPr>
          <w:p w14:paraId="6409411A" w14:textId="1B4CCEA4" w:rsidR="00333DB4" w:rsidRPr="002E5503" w:rsidRDefault="00333DB4" w:rsidP="00970FB1">
            <w:pPr>
              <w:suppressAutoHyphens/>
              <w:spacing w:after="0" w:line="240" w:lineRule="auto"/>
              <w:ind w:left="113" w:right="113"/>
              <w:jc w:val="right"/>
              <w:rPr>
                <w:rFonts w:ascii="Arial" w:hAnsi="Arial" w:cs="Arial"/>
                <w:b/>
                <w:bCs/>
                <w:sz w:val="18"/>
                <w:szCs w:val="18"/>
                <w:lang w:val="sk-SK"/>
              </w:rPr>
            </w:pPr>
          </w:p>
        </w:tc>
      </w:tr>
      <w:tr w:rsidR="000D53E8" w:rsidRPr="00333DB4" w14:paraId="3E3AD3C4" w14:textId="77777777" w:rsidTr="005E7ADE">
        <w:trPr>
          <w:cantSplit/>
          <w:trHeight w:val="170"/>
        </w:trPr>
        <w:tc>
          <w:tcPr>
            <w:tcW w:w="5670" w:type="dxa"/>
            <w:vAlign w:val="bottom"/>
          </w:tcPr>
          <w:p w14:paraId="6693CC51" w14:textId="20BE2A27" w:rsidR="000D53E8" w:rsidRPr="002E5503" w:rsidRDefault="000D53E8" w:rsidP="000D53E8">
            <w:pPr>
              <w:suppressAutoHyphens/>
              <w:spacing w:after="0" w:line="240" w:lineRule="auto"/>
              <w:ind w:right="57"/>
              <w:rPr>
                <w:rFonts w:ascii="Arial" w:hAnsi="Arial" w:cs="Arial"/>
                <w:sz w:val="18"/>
                <w:szCs w:val="18"/>
                <w:lang w:val="sk-SK"/>
              </w:rPr>
            </w:pPr>
            <w:r w:rsidRPr="002E5503">
              <w:rPr>
                <w:rFonts w:ascii="Arial" w:hAnsi="Arial" w:cs="Arial"/>
                <w:sz w:val="18"/>
                <w:szCs w:val="18"/>
                <w:lang w:val="sk-SK"/>
              </w:rPr>
              <w:t>Pohľadávky z obchodného styku (Pozn. 1</w:t>
            </w:r>
            <w:r w:rsidR="000057A2">
              <w:rPr>
                <w:rFonts w:ascii="Arial" w:hAnsi="Arial" w:cs="Arial"/>
                <w:sz w:val="18"/>
                <w:szCs w:val="18"/>
                <w:lang w:val="sk-SK"/>
              </w:rPr>
              <w:t>0</w:t>
            </w:r>
            <w:r w:rsidRPr="002E5503">
              <w:rPr>
                <w:rFonts w:ascii="Arial" w:hAnsi="Arial" w:cs="Arial"/>
                <w:sz w:val="18"/>
                <w:szCs w:val="18"/>
                <w:lang w:val="sk-SK"/>
              </w:rPr>
              <w:t>)</w:t>
            </w:r>
          </w:p>
        </w:tc>
        <w:tc>
          <w:tcPr>
            <w:tcW w:w="1701" w:type="dxa"/>
          </w:tcPr>
          <w:p w14:paraId="5B94B8AF" w14:textId="7B2B52AC" w:rsidR="000D53E8" w:rsidRPr="0046607D" w:rsidRDefault="0046607D" w:rsidP="000D53E8">
            <w:pPr>
              <w:suppressAutoHyphens/>
              <w:spacing w:after="0" w:line="240" w:lineRule="auto"/>
              <w:ind w:left="113" w:right="113"/>
              <w:jc w:val="right"/>
              <w:rPr>
                <w:rFonts w:ascii="Arial" w:hAnsi="Arial" w:cs="Arial"/>
                <w:color w:val="000000"/>
                <w:sz w:val="18"/>
                <w:szCs w:val="18"/>
                <w:lang w:val="sk-SK"/>
              </w:rPr>
            </w:pPr>
            <w:r w:rsidRPr="0046607D">
              <w:rPr>
                <w:rFonts w:ascii="Arial" w:hAnsi="Arial" w:cs="Arial"/>
                <w:color w:val="000000"/>
                <w:sz w:val="18"/>
                <w:szCs w:val="18"/>
                <w:lang w:val="sk-SK"/>
              </w:rPr>
              <w:t>19 142</w:t>
            </w:r>
          </w:p>
        </w:tc>
        <w:tc>
          <w:tcPr>
            <w:tcW w:w="1769" w:type="dxa"/>
          </w:tcPr>
          <w:p w14:paraId="4F121BA9" w14:textId="552F60A0" w:rsidR="000D53E8" w:rsidRPr="002E5503"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color w:val="000000"/>
                <w:sz w:val="18"/>
                <w:szCs w:val="18"/>
                <w:lang w:val="sk-SK"/>
              </w:rPr>
              <w:t>10 354</w:t>
            </w:r>
          </w:p>
        </w:tc>
      </w:tr>
      <w:tr w:rsidR="000D53E8" w:rsidRPr="00333DB4" w14:paraId="4C0DA4C6" w14:textId="77777777" w:rsidTr="005E7ADE">
        <w:trPr>
          <w:cantSplit/>
          <w:trHeight w:val="170"/>
        </w:trPr>
        <w:tc>
          <w:tcPr>
            <w:tcW w:w="5670" w:type="dxa"/>
            <w:vAlign w:val="bottom"/>
          </w:tcPr>
          <w:p w14:paraId="71DAE06A" w14:textId="3D583F58" w:rsidR="000D53E8" w:rsidRPr="002E5503" w:rsidRDefault="000D53E8" w:rsidP="000D53E8">
            <w:pPr>
              <w:suppressAutoHyphens/>
              <w:spacing w:after="0" w:line="240" w:lineRule="auto"/>
              <w:ind w:right="57"/>
              <w:rPr>
                <w:rFonts w:ascii="Arial" w:hAnsi="Arial" w:cs="Arial"/>
                <w:sz w:val="18"/>
                <w:szCs w:val="18"/>
                <w:lang w:val="sk-SK"/>
              </w:rPr>
            </w:pPr>
            <w:r w:rsidRPr="002E5503">
              <w:rPr>
                <w:rFonts w:ascii="Arial" w:hAnsi="Arial" w:cs="Arial"/>
                <w:color w:val="000000"/>
                <w:sz w:val="18"/>
                <w:szCs w:val="18"/>
                <w:lang w:val="sk-SK" w:eastAsia="sk-SK"/>
              </w:rPr>
              <w:t xml:space="preserve">Ostatné pohľadávky </w:t>
            </w:r>
            <w:r w:rsidRPr="002E5503">
              <w:rPr>
                <w:rFonts w:ascii="Arial" w:hAnsi="Arial" w:cs="Arial"/>
                <w:sz w:val="18"/>
                <w:szCs w:val="18"/>
                <w:lang w:val="sk-SK"/>
              </w:rPr>
              <w:t>(Pozn. 1</w:t>
            </w:r>
            <w:r w:rsidR="000057A2">
              <w:rPr>
                <w:rFonts w:ascii="Arial" w:hAnsi="Arial" w:cs="Arial"/>
                <w:sz w:val="18"/>
                <w:szCs w:val="18"/>
                <w:lang w:val="sk-SK"/>
              </w:rPr>
              <w:t>0</w:t>
            </w:r>
            <w:r w:rsidRPr="002E5503">
              <w:rPr>
                <w:rFonts w:ascii="Arial" w:hAnsi="Arial" w:cs="Arial"/>
                <w:sz w:val="18"/>
                <w:szCs w:val="18"/>
                <w:lang w:val="sk-SK"/>
              </w:rPr>
              <w:t>)</w:t>
            </w:r>
          </w:p>
        </w:tc>
        <w:tc>
          <w:tcPr>
            <w:tcW w:w="1701" w:type="dxa"/>
            <w:vAlign w:val="bottom"/>
          </w:tcPr>
          <w:p w14:paraId="451B40DF" w14:textId="14D30848"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 xml:space="preserve"> 8 885</w:t>
            </w:r>
          </w:p>
        </w:tc>
        <w:tc>
          <w:tcPr>
            <w:tcW w:w="1769" w:type="dxa"/>
            <w:vAlign w:val="bottom"/>
          </w:tcPr>
          <w:p w14:paraId="74E03705" w14:textId="6BF3D105" w:rsidR="000D53E8" w:rsidRPr="002E5503"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bCs/>
                <w:sz w:val="18"/>
                <w:szCs w:val="18"/>
                <w:lang w:val="sk-SK"/>
              </w:rPr>
              <w:t>4 962</w:t>
            </w:r>
          </w:p>
        </w:tc>
      </w:tr>
      <w:tr w:rsidR="000D53E8" w:rsidRPr="002E5503" w14:paraId="4ADD6E33" w14:textId="77777777" w:rsidTr="005E7ADE">
        <w:trPr>
          <w:cantSplit/>
          <w:trHeight w:val="170"/>
        </w:trPr>
        <w:tc>
          <w:tcPr>
            <w:tcW w:w="5670" w:type="dxa"/>
            <w:vAlign w:val="bottom"/>
          </w:tcPr>
          <w:p w14:paraId="42772349" w14:textId="3D077DE8" w:rsidR="000D53E8" w:rsidRPr="00EF0B98" w:rsidRDefault="000D53E8" w:rsidP="000D53E8">
            <w:pPr>
              <w:suppressAutoHyphens/>
              <w:spacing w:after="0" w:line="240" w:lineRule="auto"/>
              <w:ind w:right="57"/>
              <w:rPr>
                <w:rFonts w:ascii="Arial" w:hAnsi="Arial" w:cs="Arial"/>
                <w:sz w:val="18"/>
                <w:szCs w:val="18"/>
                <w:lang w:val="sk-SK"/>
              </w:rPr>
            </w:pPr>
            <w:r w:rsidRPr="002E5503">
              <w:rPr>
                <w:rFonts w:ascii="Arial" w:hAnsi="Arial" w:cs="Arial"/>
                <w:sz w:val="18"/>
                <w:szCs w:val="18"/>
                <w:lang w:val="sk-SK"/>
              </w:rPr>
              <w:t xml:space="preserve">Úvery a pôžičky spriazneným osobám  </w:t>
            </w:r>
            <w:r w:rsidRPr="00EF0B98">
              <w:rPr>
                <w:rFonts w:ascii="Arial" w:hAnsi="Arial" w:cs="Arial"/>
                <w:sz w:val="18"/>
                <w:szCs w:val="18"/>
                <w:lang w:val="sk-SK"/>
              </w:rPr>
              <w:t>(Pozn.</w:t>
            </w:r>
            <w:r>
              <w:rPr>
                <w:rFonts w:ascii="Arial" w:hAnsi="Arial" w:cs="Arial"/>
                <w:sz w:val="18"/>
                <w:szCs w:val="18"/>
                <w:lang w:val="sk-SK"/>
              </w:rPr>
              <w:t>8</w:t>
            </w:r>
            <w:r w:rsidRPr="00EF0B98">
              <w:rPr>
                <w:rFonts w:ascii="Arial" w:hAnsi="Arial" w:cs="Arial"/>
                <w:sz w:val="18"/>
                <w:szCs w:val="18"/>
                <w:lang w:val="sk-SK"/>
              </w:rPr>
              <w:t>)</w:t>
            </w:r>
          </w:p>
        </w:tc>
        <w:tc>
          <w:tcPr>
            <w:tcW w:w="1701" w:type="dxa"/>
          </w:tcPr>
          <w:p w14:paraId="7AE4636A" w14:textId="0E72E26A" w:rsidR="000D53E8" w:rsidRPr="0046607D" w:rsidDel="00187B2D" w:rsidRDefault="0046607D" w:rsidP="000D53E8">
            <w:pPr>
              <w:suppressAutoHyphens/>
              <w:spacing w:after="0" w:line="240" w:lineRule="auto"/>
              <w:ind w:left="113" w:right="113"/>
              <w:jc w:val="right"/>
              <w:rPr>
                <w:rFonts w:ascii="Arial" w:hAnsi="Arial" w:cs="Arial"/>
                <w:color w:val="000000"/>
                <w:sz w:val="18"/>
                <w:szCs w:val="18"/>
                <w:lang w:val="sk-SK"/>
              </w:rPr>
            </w:pPr>
            <w:r w:rsidRPr="0046607D">
              <w:rPr>
                <w:rFonts w:ascii="Arial" w:hAnsi="Arial" w:cs="Arial"/>
                <w:color w:val="000000"/>
                <w:sz w:val="18"/>
                <w:szCs w:val="18"/>
                <w:lang w:val="sk-SK"/>
              </w:rPr>
              <w:t>151 655</w:t>
            </w:r>
          </w:p>
        </w:tc>
        <w:tc>
          <w:tcPr>
            <w:tcW w:w="1769" w:type="dxa"/>
          </w:tcPr>
          <w:p w14:paraId="6F917BD0" w14:textId="299C4958" w:rsidR="000D53E8" w:rsidRPr="00EF0B98"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color w:val="000000"/>
                <w:sz w:val="18"/>
                <w:szCs w:val="18"/>
                <w:lang w:val="sk-SK"/>
              </w:rPr>
              <w:t>165 796</w:t>
            </w:r>
          </w:p>
        </w:tc>
      </w:tr>
      <w:tr w:rsidR="000D53E8" w:rsidRPr="005E7ADE" w14:paraId="3EF2277E" w14:textId="77777777" w:rsidTr="005E7ADE">
        <w:trPr>
          <w:cantSplit/>
          <w:trHeight w:val="170"/>
        </w:trPr>
        <w:tc>
          <w:tcPr>
            <w:tcW w:w="5670" w:type="dxa"/>
            <w:tcBorders>
              <w:bottom w:val="single" w:sz="4" w:space="0" w:color="auto"/>
            </w:tcBorders>
            <w:vAlign w:val="bottom"/>
          </w:tcPr>
          <w:p w14:paraId="7CCF6D52" w14:textId="39005F4B" w:rsidR="000D53E8" w:rsidRPr="002E5503" w:rsidRDefault="000D53E8" w:rsidP="000D53E8">
            <w:pPr>
              <w:suppressAutoHyphens/>
              <w:spacing w:after="0" w:line="240" w:lineRule="auto"/>
              <w:ind w:right="57"/>
              <w:rPr>
                <w:rFonts w:ascii="Arial" w:hAnsi="Arial" w:cs="Arial"/>
                <w:sz w:val="18"/>
                <w:szCs w:val="18"/>
                <w:lang w:val="sk-SK"/>
              </w:rPr>
            </w:pPr>
            <w:r w:rsidRPr="005E7ADE">
              <w:rPr>
                <w:rFonts w:ascii="Arial" w:hAnsi="Arial" w:cs="Arial"/>
                <w:sz w:val="18"/>
                <w:szCs w:val="18"/>
                <w:lang w:val="sk-SK"/>
              </w:rPr>
              <w:t>Pohľadávky z derivatovych fin. nastrojov</w:t>
            </w:r>
          </w:p>
        </w:tc>
        <w:tc>
          <w:tcPr>
            <w:tcW w:w="1701" w:type="dxa"/>
            <w:tcBorders>
              <w:bottom w:val="single" w:sz="4" w:space="0" w:color="auto"/>
            </w:tcBorders>
          </w:tcPr>
          <w:p w14:paraId="3CA1EBAF" w14:textId="7A38E2C9" w:rsidR="000D53E8" w:rsidRPr="0046607D" w:rsidRDefault="0046607D" w:rsidP="000D53E8">
            <w:pPr>
              <w:suppressAutoHyphens/>
              <w:spacing w:after="0" w:line="240" w:lineRule="auto"/>
              <w:ind w:left="113" w:right="113"/>
              <w:jc w:val="right"/>
              <w:rPr>
                <w:rFonts w:ascii="Arial" w:hAnsi="Arial" w:cs="Arial"/>
                <w:color w:val="000000"/>
                <w:sz w:val="18"/>
                <w:szCs w:val="18"/>
                <w:lang w:val="sk-SK"/>
              </w:rPr>
            </w:pPr>
            <w:r w:rsidRPr="0046607D">
              <w:rPr>
                <w:rFonts w:ascii="Arial" w:hAnsi="Arial" w:cs="Arial"/>
                <w:color w:val="000000"/>
                <w:sz w:val="18"/>
                <w:szCs w:val="18"/>
                <w:lang w:val="sk-SK"/>
              </w:rPr>
              <w:t>-</w:t>
            </w:r>
          </w:p>
        </w:tc>
        <w:tc>
          <w:tcPr>
            <w:tcW w:w="1769" w:type="dxa"/>
            <w:tcBorders>
              <w:bottom w:val="single" w:sz="4" w:space="0" w:color="auto"/>
            </w:tcBorders>
          </w:tcPr>
          <w:p w14:paraId="2ADB6D05" w14:textId="540D5E54" w:rsidR="000D53E8" w:rsidRDefault="000D53E8" w:rsidP="000D53E8">
            <w:pPr>
              <w:suppressAutoHyphens/>
              <w:spacing w:after="0" w:line="240" w:lineRule="auto"/>
              <w:ind w:left="113" w:right="113"/>
              <w:jc w:val="right"/>
              <w:rPr>
                <w:rFonts w:ascii="Arial" w:hAnsi="Arial" w:cs="Arial"/>
                <w:color w:val="000000"/>
                <w:sz w:val="18"/>
                <w:szCs w:val="18"/>
                <w:lang w:val="sk-SK"/>
              </w:rPr>
            </w:pPr>
            <w:r>
              <w:rPr>
                <w:rFonts w:ascii="Arial" w:hAnsi="Arial" w:cs="Arial"/>
                <w:color w:val="000000"/>
                <w:sz w:val="18"/>
                <w:szCs w:val="18"/>
                <w:lang w:val="sk-SK"/>
              </w:rPr>
              <w:t>4 546</w:t>
            </w:r>
          </w:p>
        </w:tc>
      </w:tr>
      <w:tr w:rsidR="000D53E8" w:rsidRPr="002E5503" w14:paraId="3AEFDECD" w14:textId="77777777" w:rsidTr="005E7ADE">
        <w:trPr>
          <w:cantSplit/>
          <w:trHeight w:val="170"/>
        </w:trPr>
        <w:tc>
          <w:tcPr>
            <w:tcW w:w="5670" w:type="dxa"/>
            <w:tcBorders>
              <w:top w:val="single" w:sz="4" w:space="0" w:color="auto"/>
              <w:bottom w:val="single" w:sz="4" w:space="0" w:color="auto"/>
            </w:tcBorders>
            <w:vAlign w:val="bottom"/>
          </w:tcPr>
          <w:p w14:paraId="2BD97365" w14:textId="77777777" w:rsidR="000D53E8" w:rsidRPr="002E5503" w:rsidRDefault="000D53E8" w:rsidP="000D53E8">
            <w:pPr>
              <w:suppressAutoHyphens/>
              <w:spacing w:after="0" w:line="240" w:lineRule="auto"/>
              <w:rPr>
                <w:rFonts w:ascii="Arial" w:hAnsi="Arial" w:cs="Arial"/>
                <w:b/>
                <w:bCs/>
                <w:sz w:val="18"/>
                <w:szCs w:val="18"/>
                <w:lang w:val="sk-SK"/>
              </w:rPr>
            </w:pPr>
            <w:r w:rsidRPr="002E5503">
              <w:rPr>
                <w:rFonts w:ascii="Arial" w:hAnsi="Arial" w:cs="Arial"/>
                <w:b/>
                <w:bCs/>
                <w:sz w:val="18"/>
                <w:szCs w:val="18"/>
                <w:lang w:val="sk-SK"/>
              </w:rPr>
              <w:t>Aktíva spolu</w:t>
            </w:r>
          </w:p>
        </w:tc>
        <w:tc>
          <w:tcPr>
            <w:tcW w:w="1701" w:type="dxa"/>
            <w:tcBorders>
              <w:top w:val="single" w:sz="4" w:space="0" w:color="auto"/>
              <w:bottom w:val="single" w:sz="4" w:space="0" w:color="auto"/>
            </w:tcBorders>
          </w:tcPr>
          <w:p w14:paraId="348CB906" w14:textId="70DAB41C" w:rsidR="000D53E8" w:rsidRPr="0046607D" w:rsidRDefault="0046607D" w:rsidP="000D53E8">
            <w:pPr>
              <w:spacing w:after="0" w:line="240" w:lineRule="auto"/>
              <w:ind w:left="113" w:right="113"/>
              <w:jc w:val="right"/>
              <w:rPr>
                <w:rFonts w:ascii="Arial" w:hAnsi="Arial" w:cs="Arial"/>
                <w:b/>
                <w:bCs/>
                <w:color w:val="000000"/>
                <w:sz w:val="18"/>
                <w:szCs w:val="18"/>
                <w:lang w:val="sk-SK"/>
              </w:rPr>
            </w:pPr>
            <w:r w:rsidRPr="0046607D">
              <w:rPr>
                <w:rFonts w:ascii="Arial" w:hAnsi="Arial" w:cs="Arial"/>
                <w:b/>
                <w:bCs/>
                <w:color w:val="000000"/>
                <w:sz w:val="18"/>
                <w:szCs w:val="18"/>
                <w:lang w:val="sk-SK"/>
              </w:rPr>
              <w:t>179 682</w:t>
            </w:r>
          </w:p>
        </w:tc>
        <w:tc>
          <w:tcPr>
            <w:tcW w:w="1769" w:type="dxa"/>
            <w:tcBorders>
              <w:top w:val="single" w:sz="4" w:space="0" w:color="auto"/>
              <w:bottom w:val="single" w:sz="4" w:space="0" w:color="auto"/>
            </w:tcBorders>
          </w:tcPr>
          <w:p w14:paraId="502CAD80" w14:textId="3BB15224" w:rsidR="000D53E8" w:rsidRPr="002E5503" w:rsidRDefault="000D53E8" w:rsidP="000D53E8">
            <w:pPr>
              <w:spacing w:after="0" w:line="240" w:lineRule="auto"/>
              <w:ind w:left="113" w:right="113"/>
              <w:jc w:val="right"/>
              <w:rPr>
                <w:rFonts w:ascii="Arial" w:hAnsi="Arial" w:cs="Arial"/>
                <w:b/>
                <w:sz w:val="18"/>
                <w:szCs w:val="18"/>
                <w:lang w:val="sk-SK"/>
              </w:rPr>
            </w:pPr>
            <w:r>
              <w:rPr>
                <w:rFonts w:ascii="Arial" w:hAnsi="Arial" w:cs="Arial"/>
                <w:b/>
                <w:bCs/>
                <w:color w:val="000000"/>
                <w:sz w:val="18"/>
                <w:szCs w:val="18"/>
                <w:lang w:val="sk-SK"/>
              </w:rPr>
              <w:t>185 658</w:t>
            </w:r>
          </w:p>
        </w:tc>
      </w:tr>
      <w:tr w:rsidR="000D53E8" w:rsidRPr="002E5503" w14:paraId="7AE3F31D" w14:textId="77777777" w:rsidTr="005E7ADE">
        <w:trPr>
          <w:cantSplit/>
          <w:trHeight w:val="170"/>
        </w:trPr>
        <w:tc>
          <w:tcPr>
            <w:tcW w:w="5670" w:type="dxa"/>
            <w:tcBorders>
              <w:top w:val="single" w:sz="4" w:space="0" w:color="auto"/>
            </w:tcBorders>
            <w:vAlign w:val="bottom"/>
          </w:tcPr>
          <w:p w14:paraId="1F4331A5" w14:textId="77777777" w:rsidR="000D53E8" w:rsidRPr="002E5503" w:rsidRDefault="000D53E8" w:rsidP="000D53E8">
            <w:pPr>
              <w:suppressAutoHyphens/>
              <w:spacing w:after="0" w:line="240" w:lineRule="auto"/>
              <w:rPr>
                <w:rFonts w:ascii="Arial" w:hAnsi="Arial" w:cs="Arial"/>
                <w:sz w:val="18"/>
                <w:szCs w:val="18"/>
                <w:lang w:val="sk-SK"/>
              </w:rPr>
            </w:pPr>
          </w:p>
        </w:tc>
        <w:tc>
          <w:tcPr>
            <w:tcW w:w="1701" w:type="dxa"/>
            <w:tcBorders>
              <w:top w:val="single" w:sz="4" w:space="0" w:color="auto"/>
            </w:tcBorders>
          </w:tcPr>
          <w:p w14:paraId="2368A2FD" w14:textId="77777777" w:rsidR="000D53E8" w:rsidRPr="0046607D" w:rsidRDefault="000D53E8" w:rsidP="000D53E8">
            <w:pPr>
              <w:suppressAutoHyphens/>
              <w:spacing w:after="0" w:line="240" w:lineRule="auto"/>
              <w:ind w:left="113" w:right="113"/>
              <w:jc w:val="right"/>
              <w:rPr>
                <w:rFonts w:ascii="Arial" w:hAnsi="Arial" w:cs="Arial"/>
                <w:b/>
                <w:bCs/>
                <w:sz w:val="18"/>
                <w:szCs w:val="18"/>
                <w:lang w:val="sk-SK"/>
              </w:rPr>
            </w:pPr>
          </w:p>
        </w:tc>
        <w:tc>
          <w:tcPr>
            <w:tcW w:w="1769" w:type="dxa"/>
            <w:tcBorders>
              <w:top w:val="single" w:sz="4" w:space="0" w:color="auto"/>
            </w:tcBorders>
            <w:vAlign w:val="bottom"/>
          </w:tcPr>
          <w:p w14:paraId="6FD4523E" w14:textId="15A2D8EC" w:rsidR="000D53E8" w:rsidRPr="002E5503" w:rsidRDefault="000D53E8" w:rsidP="000D53E8">
            <w:pPr>
              <w:suppressAutoHyphens/>
              <w:spacing w:after="0" w:line="240" w:lineRule="auto"/>
              <w:ind w:left="113" w:right="113"/>
              <w:jc w:val="right"/>
              <w:rPr>
                <w:rFonts w:ascii="Arial" w:hAnsi="Arial" w:cs="Arial"/>
                <w:b/>
                <w:bCs/>
                <w:sz w:val="18"/>
                <w:szCs w:val="18"/>
                <w:lang w:val="sk-SK"/>
              </w:rPr>
            </w:pPr>
          </w:p>
        </w:tc>
      </w:tr>
      <w:tr w:rsidR="000D53E8" w:rsidRPr="002E5503" w14:paraId="72DB4CA0" w14:textId="77777777" w:rsidTr="00097979">
        <w:trPr>
          <w:cantSplit/>
          <w:trHeight w:val="170"/>
        </w:trPr>
        <w:tc>
          <w:tcPr>
            <w:tcW w:w="5670" w:type="dxa"/>
            <w:vAlign w:val="bottom"/>
          </w:tcPr>
          <w:p w14:paraId="2E1C531C" w14:textId="77777777" w:rsidR="000D53E8" w:rsidRPr="002E5503" w:rsidRDefault="000D53E8" w:rsidP="000D53E8">
            <w:pPr>
              <w:suppressAutoHyphens/>
              <w:spacing w:after="0" w:line="240" w:lineRule="auto"/>
              <w:rPr>
                <w:rFonts w:ascii="Arial" w:hAnsi="Arial" w:cs="Arial"/>
                <w:sz w:val="18"/>
                <w:szCs w:val="18"/>
                <w:lang w:val="sk-SK"/>
              </w:rPr>
            </w:pPr>
          </w:p>
        </w:tc>
        <w:tc>
          <w:tcPr>
            <w:tcW w:w="1701" w:type="dxa"/>
            <w:vAlign w:val="bottom"/>
          </w:tcPr>
          <w:p w14:paraId="0FAD22FB" w14:textId="77777777" w:rsidR="000D53E8" w:rsidRPr="0046607D" w:rsidRDefault="000D53E8" w:rsidP="000D53E8">
            <w:pPr>
              <w:suppressAutoHyphens/>
              <w:spacing w:after="0" w:line="240" w:lineRule="auto"/>
              <w:ind w:left="113" w:right="113"/>
              <w:jc w:val="right"/>
              <w:rPr>
                <w:rFonts w:ascii="Arial" w:hAnsi="Arial" w:cs="Arial"/>
                <w:bCs/>
                <w:sz w:val="18"/>
                <w:szCs w:val="18"/>
                <w:lang w:val="sk-SK"/>
              </w:rPr>
            </w:pPr>
          </w:p>
        </w:tc>
        <w:tc>
          <w:tcPr>
            <w:tcW w:w="1769" w:type="dxa"/>
            <w:vAlign w:val="bottom"/>
          </w:tcPr>
          <w:p w14:paraId="0023A771" w14:textId="77777777" w:rsidR="000D53E8" w:rsidRDefault="000D53E8" w:rsidP="000D53E8">
            <w:pPr>
              <w:suppressAutoHyphens/>
              <w:spacing w:after="0" w:line="240" w:lineRule="auto"/>
              <w:ind w:left="113" w:right="113"/>
              <w:jc w:val="right"/>
              <w:rPr>
                <w:rFonts w:ascii="Arial" w:hAnsi="Arial" w:cs="Arial"/>
                <w:bCs/>
                <w:sz w:val="18"/>
                <w:szCs w:val="18"/>
                <w:lang w:val="sk-SK"/>
              </w:rPr>
            </w:pPr>
          </w:p>
        </w:tc>
      </w:tr>
      <w:tr w:rsidR="000D53E8" w:rsidRPr="002E5503" w14:paraId="0B96AF55" w14:textId="77777777" w:rsidTr="00097979">
        <w:trPr>
          <w:cantSplit/>
          <w:trHeight w:val="170"/>
        </w:trPr>
        <w:tc>
          <w:tcPr>
            <w:tcW w:w="5670" w:type="dxa"/>
            <w:tcBorders>
              <w:bottom w:val="single" w:sz="4" w:space="0" w:color="auto"/>
            </w:tcBorders>
            <w:vAlign w:val="bottom"/>
          </w:tcPr>
          <w:p w14:paraId="23353D7E" w14:textId="0FFC464B" w:rsidR="000D53E8" w:rsidRPr="002E5503" w:rsidRDefault="000D53E8" w:rsidP="000D53E8">
            <w:pPr>
              <w:suppressAutoHyphens/>
              <w:spacing w:after="0" w:line="240" w:lineRule="auto"/>
              <w:rPr>
                <w:rFonts w:ascii="Arial" w:hAnsi="Arial" w:cs="Arial"/>
                <w:sz w:val="18"/>
                <w:szCs w:val="18"/>
                <w:lang w:val="sk-SK"/>
              </w:rPr>
            </w:pPr>
            <w:r w:rsidRPr="002E5503">
              <w:rPr>
                <w:rFonts w:ascii="Arial" w:hAnsi="Arial" w:cs="Arial"/>
                <w:sz w:val="18"/>
                <w:szCs w:val="18"/>
                <w:lang w:val="sk-SK"/>
              </w:rPr>
              <w:t xml:space="preserve"> </w:t>
            </w:r>
            <w:r w:rsidRPr="002E5503">
              <w:rPr>
                <w:rFonts w:ascii="Arial" w:hAnsi="Arial" w:cs="Arial"/>
                <w:color w:val="000000"/>
                <w:sz w:val="18"/>
                <w:szCs w:val="18"/>
                <w:lang w:val="sk-SK" w:eastAsia="sk-SK"/>
              </w:rPr>
              <w:t>(v tis. EUR)</w:t>
            </w:r>
          </w:p>
        </w:tc>
        <w:tc>
          <w:tcPr>
            <w:tcW w:w="1701" w:type="dxa"/>
            <w:tcBorders>
              <w:bottom w:val="single" w:sz="4" w:space="0" w:color="auto"/>
            </w:tcBorders>
          </w:tcPr>
          <w:p w14:paraId="4C84E31D" w14:textId="1B4F367A" w:rsidR="000D53E8" w:rsidRPr="0046607D" w:rsidRDefault="000D53E8"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
                <w:bCs/>
                <w:color w:val="000000"/>
                <w:sz w:val="18"/>
                <w:szCs w:val="18"/>
                <w:lang w:val="sk-SK" w:eastAsia="sk-SK"/>
              </w:rPr>
              <w:t>k 30. septembru 2019</w:t>
            </w:r>
          </w:p>
        </w:tc>
        <w:tc>
          <w:tcPr>
            <w:tcW w:w="1769" w:type="dxa"/>
            <w:tcBorders>
              <w:bottom w:val="single" w:sz="4" w:space="0" w:color="auto"/>
            </w:tcBorders>
            <w:vAlign w:val="bottom"/>
          </w:tcPr>
          <w:p w14:paraId="2109AF4C" w14:textId="479DD7AC" w:rsidR="000D53E8"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b/>
                <w:bCs/>
                <w:color w:val="000000"/>
                <w:sz w:val="18"/>
                <w:szCs w:val="18"/>
                <w:lang w:val="sk-SK" w:eastAsia="sk-SK"/>
              </w:rPr>
              <w:t xml:space="preserve">k 30. septembru </w:t>
            </w:r>
            <w:r w:rsidRPr="002E5503">
              <w:rPr>
                <w:rFonts w:ascii="Arial" w:hAnsi="Arial" w:cs="Arial"/>
                <w:b/>
                <w:bCs/>
                <w:color w:val="000000"/>
                <w:sz w:val="18"/>
                <w:szCs w:val="18"/>
                <w:lang w:val="sk-SK" w:eastAsia="sk-SK"/>
              </w:rPr>
              <w:t>201</w:t>
            </w:r>
            <w:r>
              <w:rPr>
                <w:rFonts w:ascii="Arial" w:hAnsi="Arial" w:cs="Arial"/>
                <w:b/>
                <w:bCs/>
                <w:color w:val="000000"/>
                <w:sz w:val="18"/>
                <w:szCs w:val="18"/>
                <w:lang w:val="sk-SK" w:eastAsia="sk-SK"/>
              </w:rPr>
              <w:t>8</w:t>
            </w:r>
          </w:p>
        </w:tc>
      </w:tr>
      <w:tr w:rsidR="000D53E8" w:rsidRPr="002E5503" w14:paraId="20F16B23" w14:textId="77777777" w:rsidTr="00097979">
        <w:trPr>
          <w:cantSplit/>
          <w:trHeight w:val="170"/>
        </w:trPr>
        <w:tc>
          <w:tcPr>
            <w:tcW w:w="5670" w:type="dxa"/>
            <w:tcBorders>
              <w:top w:val="single" w:sz="4" w:space="0" w:color="auto"/>
            </w:tcBorders>
            <w:vAlign w:val="bottom"/>
          </w:tcPr>
          <w:p w14:paraId="15F2982C" w14:textId="77777777" w:rsidR="000D53E8" w:rsidRPr="002E5503" w:rsidRDefault="000D53E8" w:rsidP="000D53E8">
            <w:pPr>
              <w:suppressAutoHyphens/>
              <w:spacing w:after="0" w:line="240" w:lineRule="auto"/>
              <w:rPr>
                <w:rFonts w:ascii="Arial" w:hAnsi="Arial" w:cs="Arial"/>
                <w:sz w:val="18"/>
                <w:szCs w:val="18"/>
                <w:lang w:val="sk-SK"/>
              </w:rPr>
            </w:pPr>
          </w:p>
          <w:p w14:paraId="16C4948C" w14:textId="23B7EEE3" w:rsidR="000D53E8" w:rsidRPr="002E5503" w:rsidRDefault="000D53E8" w:rsidP="000D53E8">
            <w:pPr>
              <w:suppressAutoHyphens/>
              <w:spacing w:after="0" w:line="240" w:lineRule="auto"/>
              <w:rPr>
                <w:rFonts w:ascii="Arial" w:hAnsi="Arial" w:cs="Arial"/>
                <w:sz w:val="18"/>
                <w:szCs w:val="18"/>
                <w:lang w:val="sk-SK"/>
              </w:rPr>
            </w:pPr>
            <w:r w:rsidRPr="002E5503">
              <w:rPr>
                <w:rFonts w:ascii="Arial" w:hAnsi="Arial" w:cs="Arial"/>
                <w:sz w:val="18"/>
                <w:szCs w:val="18"/>
                <w:lang w:val="sk-SK"/>
              </w:rPr>
              <w:t xml:space="preserve">Záväzky z obchodného styku </w:t>
            </w:r>
            <w:r w:rsidRPr="00EF0B98">
              <w:rPr>
                <w:rFonts w:ascii="Arial" w:hAnsi="Arial" w:cs="Arial"/>
                <w:sz w:val="18"/>
                <w:szCs w:val="18"/>
                <w:lang w:val="sk-SK"/>
              </w:rPr>
              <w:t>(Pozn.1</w:t>
            </w:r>
            <w:r w:rsidR="000057A2">
              <w:rPr>
                <w:rFonts w:ascii="Arial" w:hAnsi="Arial" w:cs="Arial"/>
                <w:sz w:val="18"/>
                <w:szCs w:val="18"/>
                <w:lang w:val="sk-SK"/>
              </w:rPr>
              <w:t>8</w:t>
            </w:r>
            <w:r w:rsidRPr="00EF0B98">
              <w:rPr>
                <w:rFonts w:ascii="Arial" w:hAnsi="Arial" w:cs="Arial"/>
                <w:sz w:val="18"/>
                <w:szCs w:val="18"/>
                <w:lang w:val="sk-SK"/>
              </w:rPr>
              <w:t>)</w:t>
            </w:r>
          </w:p>
        </w:tc>
        <w:tc>
          <w:tcPr>
            <w:tcW w:w="1701" w:type="dxa"/>
            <w:tcBorders>
              <w:top w:val="single" w:sz="4" w:space="0" w:color="auto"/>
            </w:tcBorders>
            <w:vAlign w:val="bottom"/>
          </w:tcPr>
          <w:p w14:paraId="6C1D70A8" w14:textId="5C283535"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50 062</w:t>
            </w:r>
          </w:p>
        </w:tc>
        <w:tc>
          <w:tcPr>
            <w:tcW w:w="1769" w:type="dxa"/>
            <w:tcBorders>
              <w:top w:val="single" w:sz="4" w:space="0" w:color="auto"/>
            </w:tcBorders>
            <w:vAlign w:val="bottom"/>
          </w:tcPr>
          <w:p w14:paraId="0E837A0E" w14:textId="42E20B1C" w:rsidR="000D53E8" w:rsidRPr="002E5503"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bCs/>
                <w:sz w:val="18"/>
                <w:szCs w:val="18"/>
                <w:lang w:val="sk-SK"/>
              </w:rPr>
              <w:t>3 487</w:t>
            </w:r>
          </w:p>
        </w:tc>
      </w:tr>
      <w:tr w:rsidR="000D53E8" w:rsidRPr="002E5503" w14:paraId="5796628D" w14:textId="77777777" w:rsidTr="005E7ADE">
        <w:trPr>
          <w:cantSplit/>
          <w:trHeight w:val="170"/>
        </w:trPr>
        <w:tc>
          <w:tcPr>
            <w:tcW w:w="5670" w:type="dxa"/>
            <w:vAlign w:val="bottom"/>
          </w:tcPr>
          <w:p w14:paraId="68A7EC2A" w14:textId="57DCC9E3" w:rsidR="000D53E8" w:rsidRPr="002E5503" w:rsidRDefault="000D53E8" w:rsidP="000D53E8">
            <w:pPr>
              <w:suppressAutoHyphens/>
              <w:spacing w:after="0" w:line="240" w:lineRule="auto"/>
              <w:rPr>
                <w:rFonts w:ascii="Arial" w:hAnsi="Arial" w:cs="Arial"/>
                <w:sz w:val="18"/>
                <w:szCs w:val="18"/>
                <w:lang w:val="sk-SK"/>
              </w:rPr>
            </w:pPr>
            <w:r w:rsidRPr="002E5503">
              <w:rPr>
                <w:rFonts w:ascii="Arial" w:hAnsi="Arial" w:cs="Arial"/>
                <w:sz w:val="18"/>
                <w:szCs w:val="18"/>
                <w:lang w:val="sk-SK"/>
              </w:rPr>
              <w:t xml:space="preserve">Úvery a pôžičky od spriaznených osôb </w:t>
            </w:r>
            <w:r w:rsidRPr="00EF0B98">
              <w:rPr>
                <w:rFonts w:ascii="Arial" w:hAnsi="Arial" w:cs="Arial"/>
                <w:sz w:val="18"/>
                <w:szCs w:val="18"/>
                <w:lang w:val="sk-SK"/>
              </w:rPr>
              <w:t>(Pozn.</w:t>
            </w:r>
            <w:r>
              <w:rPr>
                <w:rFonts w:ascii="Arial" w:hAnsi="Arial" w:cs="Arial"/>
                <w:sz w:val="18"/>
                <w:szCs w:val="18"/>
                <w:lang w:val="sk-SK"/>
              </w:rPr>
              <w:t>2</w:t>
            </w:r>
            <w:r w:rsidR="000057A2">
              <w:rPr>
                <w:rFonts w:ascii="Arial" w:hAnsi="Arial" w:cs="Arial"/>
                <w:sz w:val="18"/>
                <w:szCs w:val="18"/>
                <w:lang w:val="sk-SK"/>
              </w:rPr>
              <w:t>0</w:t>
            </w:r>
            <w:r w:rsidRPr="00EF0B98">
              <w:rPr>
                <w:rFonts w:ascii="Arial" w:hAnsi="Arial" w:cs="Arial"/>
                <w:sz w:val="18"/>
                <w:szCs w:val="18"/>
                <w:lang w:val="sk-SK"/>
              </w:rPr>
              <w:t>)</w:t>
            </w:r>
          </w:p>
        </w:tc>
        <w:tc>
          <w:tcPr>
            <w:tcW w:w="1701" w:type="dxa"/>
          </w:tcPr>
          <w:p w14:paraId="51C2831B" w14:textId="1F475150"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16 000</w:t>
            </w:r>
          </w:p>
        </w:tc>
        <w:tc>
          <w:tcPr>
            <w:tcW w:w="1769" w:type="dxa"/>
          </w:tcPr>
          <w:p w14:paraId="0D1BE7EB" w14:textId="0FC9047C" w:rsidR="000D53E8" w:rsidRPr="002E5503"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bCs/>
                <w:sz w:val="18"/>
                <w:szCs w:val="18"/>
                <w:lang w:val="sk-SK"/>
              </w:rPr>
              <w:t>96 605</w:t>
            </w:r>
          </w:p>
        </w:tc>
      </w:tr>
      <w:tr w:rsidR="000D53E8" w:rsidRPr="005E7ADE" w14:paraId="2F6DC7A6" w14:textId="77777777" w:rsidTr="005E7ADE">
        <w:trPr>
          <w:cantSplit/>
          <w:trHeight w:val="170"/>
        </w:trPr>
        <w:tc>
          <w:tcPr>
            <w:tcW w:w="5670" w:type="dxa"/>
            <w:tcBorders>
              <w:bottom w:val="single" w:sz="4" w:space="0" w:color="auto"/>
            </w:tcBorders>
            <w:vAlign w:val="bottom"/>
          </w:tcPr>
          <w:p w14:paraId="7DB15751" w14:textId="6410C320" w:rsidR="000D53E8" w:rsidRPr="002E5503" w:rsidRDefault="000D53E8" w:rsidP="000D53E8">
            <w:pPr>
              <w:suppressAutoHyphens/>
              <w:spacing w:after="0" w:line="240" w:lineRule="auto"/>
              <w:rPr>
                <w:rFonts w:ascii="Arial" w:hAnsi="Arial" w:cs="Arial"/>
                <w:sz w:val="18"/>
                <w:szCs w:val="18"/>
                <w:lang w:val="sk-SK"/>
              </w:rPr>
            </w:pPr>
            <w:r w:rsidRPr="002E5503">
              <w:rPr>
                <w:rFonts w:ascii="Arial" w:hAnsi="Arial" w:cs="Arial"/>
                <w:sz w:val="18"/>
                <w:szCs w:val="18"/>
                <w:lang w:val="sk-SK"/>
              </w:rPr>
              <w:t>Záväzky z</w:t>
            </w:r>
            <w:r>
              <w:rPr>
                <w:rFonts w:ascii="Arial" w:hAnsi="Arial" w:cs="Arial"/>
                <w:sz w:val="18"/>
                <w:szCs w:val="18"/>
                <w:lang w:val="sk-SK"/>
              </w:rPr>
              <w:t xml:space="preserve"> </w:t>
            </w:r>
            <w:r w:rsidRPr="005E7ADE">
              <w:rPr>
                <w:rFonts w:ascii="Arial" w:hAnsi="Arial" w:cs="Arial"/>
                <w:sz w:val="18"/>
                <w:szCs w:val="18"/>
                <w:lang w:val="sk-SK"/>
              </w:rPr>
              <w:t>derivatovych fin. nastrojov</w:t>
            </w:r>
          </w:p>
        </w:tc>
        <w:tc>
          <w:tcPr>
            <w:tcW w:w="1701" w:type="dxa"/>
            <w:tcBorders>
              <w:bottom w:val="single" w:sz="4" w:space="0" w:color="auto"/>
            </w:tcBorders>
          </w:tcPr>
          <w:p w14:paraId="176FB2A4" w14:textId="44C5491F" w:rsidR="000D53E8" w:rsidRPr="0046607D" w:rsidRDefault="0046607D" w:rsidP="000D53E8">
            <w:pPr>
              <w:suppressAutoHyphens/>
              <w:spacing w:after="0" w:line="240" w:lineRule="auto"/>
              <w:ind w:left="113" w:right="113"/>
              <w:jc w:val="right"/>
              <w:rPr>
                <w:rFonts w:ascii="Arial" w:hAnsi="Arial" w:cs="Arial"/>
                <w:bCs/>
                <w:sz w:val="18"/>
                <w:szCs w:val="18"/>
                <w:lang w:val="sk-SK"/>
              </w:rPr>
            </w:pPr>
            <w:r w:rsidRPr="0046607D">
              <w:rPr>
                <w:rFonts w:ascii="Arial" w:hAnsi="Arial" w:cs="Arial"/>
                <w:bCs/>
                <w:sz w:val="18"/>
                <w:szCs w:val="18"/>
                <w:lang w:val="sk-SK"/>
              </w:rPr>
              <w:t>-</w:t>
            </w:r>
          </w:p>
        </w:tc>
        <w:tc>
          <w:tcPr>
            <w:tcW w:w="1769" w:type="dxa"/>
            <w:tcBorders>
              <w:bottom w:val="single" w:sz="4" w:space="0" w:color="auto"/>
            </w:tcBorders>
          </w:tcPr>
          <w:p w14:paraId="33250CEE" w14:textId="63ED673A" w:rsidR="000D53E8" w:rsidRDefault="000D53E8" w:rsidP="000D53E8">
            <w:pPr>
              <w:suppressAutoHyphens/>
              <w:spacing w:after="0" w:line="240" w:lineRule="auto"/>
              <w:ind w:left="113" w:right="113"/>
              <w:jc w:val="right"/>
              <w:rPr>
                <w:rFonts w:ascii="Arial" w:hAnsi="Arial" w:cs="Arial"/>
                <w:bCs/>
                <w:sz w:val="18"/>
                <w:szCs w:val="18"/>
                <w:lang w:val="sk-SK"/>
              </w:rPr>
            </w:pPr>
            <w:r>
              <w:rPr>
                <w:rFonts w:ascii="Arial" w:hAnsi="Arial" w:cs="Arial"/>
                <w:bCs/>
                <w:sz w:val="18"/>
                <w:szCs w:val="18"/>
                <w:lang w:val="sk-SK"/>
              </w:rPr>
              <w:t>196</w:t>
            </w:r>
          </w:p>
        </w:tc>
      </w:tr>
      <w:tr w:rsidR="000D53E8" w:rsidRPr="002E5503" w14:paraId="773E9E2C" w14:textId="77777777" w:rsidTr="005E7ADE">
        <w:trPr>
          <w:cantSplit/>
          <w:trHeight w:val="170"/>
        </w:trPr>
        <w:tc>
          <w:tcPr>
            <w:tcW w:w="5670" w:type="dxa"/>
            <w:tcBorders>
              <w:top w:val="single" w:sz="4" w:space="0" w:color="auto"/>
              <w:bottom w:val="single" w:sz="4" w:space="0" w:color="auto"/>
            </w:tcBorders>
            <w:vAlign w:val="bottom"/>
          </w:tcPr>
          <w:p w14:paraId="3F4FAB8B" w14:textId="77777777" w:rsidR="000D53E8" w:rsidRPr="002E5503" w:rsidRDefault="000D53E8" w:rsidP="000D53E8">
            <w:pPr>
              <w:suppressAutoHyphens/>
              <w:spacing w:after="0" w:line="240" w:lineRule="auto"/>
              <w:rPr>
                <w:rFonts w:ascii="Arial" w:hAnsi="Arial" w:cs="Arial"/>
                <w:b/>
                <w:bCs/>
                <w:sz w:val="18"/>
                <w:szCs w:val="18"/>
                <w:lang w:val="sk-SK"/>
              </w:rPr>
            </w:pPr>
            <w:r w:rsidRPr="002E5503">
              <w:rPr>
                <w:rFonts w:ascii="Arial" w:hAnsi="Arial" w:cs="Arial"/>
                <w:b/>
                <w:bCs/>
                <w:sz w:val="18"/>
                <w:szCs w:val="18"/>
                <w:lang w:val="sk-SK"/>
              </w:rPr>
              <w:t>Pasíva spolu</w:t>
            </w:r>
          </w:p>
        </w:tc>
        <w:tc>
          <w:tcPr>
            <w:tcW w:w="1701" w:type="dxa"/>
            <w:tcBorders>
              <w:top w:val="single" w:sz="4" w:space="0" w:color="auto"/>
              <w:bottom w:val="single" w:sz="4" w:space="0" w:color="auto"/>
            </w:tcBorders>
          </w:tcPr>
          <w:p w14:paraId="7A43EEA8" w14:textId="7B4DADD6" w:rsidR="000D53E8" w:rsidRPr="0046607D" w:rsidRDefault="0046607D" w:rsidP="000D53E8">
            <w:pPr>
              <w:spacing w:after="0" w:line="240" w:lineRule="auto"/>
              <w:ind w:left="113" w:right="113"/>
              <w:jc w:val="right"/>
              <w:rPr>
                <w:rFonts w:ascii="Arial" w:hAnsi="Arial" w:cs="Arial"/>
                <w:b/>
                <w:sz w:val="18"/>
                <w:szCs w:val="18"/>
                <w:lang w:val="sk-SK"/>
              </w:rPr>
            </w:pPr>
            <w:r w:rsidRPr="0046607D">
              <w:rPr>
                <w:rFonts w:ascii="Arial" w:hAnsi="Arial" w:cs="Arial"/>
                <w:b/>
                <w:sz w:val="18"/>
                <w:szCs w:val="18"/>
                <w:lang w:val="sk-SK"/>
              </w:rPr>
              <w:t>66 062</w:t>
            </w:r>
          </w:p>
        </w:tc>
        <w:tc>
          <w:tcPr>
            <w:tcW w:w="1769" w:type="dxa"/>
            <w:tcBorders>
              <w:top w:val="single" w:sz="4" w:space="0" w:color="auto"/>
              <w:bottom w:val="single" w:sz="4" w:space="0" w:color="auto"/>
            </w:tcBorders>
          </w:tcPr>
          <w:p w14:paraId="6E74C8B0" w14:textId="3C3F8BA8" w:rsidR="000D53E8" w:rsidRPr="002E5503" w:rsidRDefault="000D53E8" w:rsidP="000D53E8">
            <w:pPr>
              <w:spacing w:after="0" w:line="240" w:lineRule="auto"/>
              <w:ind w:left="113" w:right="113"/>
              <w:jc w:val="right"/>
              <w:rPr>
                <w:rFonts w:ascii="Arial" w:hAnsi="Arial" w:cs="Arial"/>
                <w:b/>
                <w:sz w:val="18"/>
                <w:szCs w:val="18"/>
                <w:lang w:val="sk-SK"/>
              </w:rPr>
            </w:pPr>
            <w:r>
              <w:rPr>
                <w:rFonts w:ascii="Arial" w:hAnsi="Arial" w:cs="Arial"/>
                <w:b/>
                <w:sz w:val="18"/>
                <w:szCs w:val="18"/>
                <w:lang w:val="sk-SK"/>
              </w:rPr>
              <w:t>100 288</w:t>
            </w:r>
          </w:p>
        </w:tc>
      </w:tr>
    </w:tbl>
    <w:p w14:paraId="40BFB2C2" w14:textId="77777777" w:rsidR="00CD282A" w:rsidRPr="002E5503" w:rsidRDefault="00CD282A" w:rsidP="00F02FD8">
      <w:pPr>
        <w:pStyle w:val="odstavec"/>
      </w:pPr>
    </w:p>
    <w:p w14:paraId="464EB3AD" w14:textId="27614474" w:rsidR="003D03CE" w:rsidRPr="002E5503" w:rsidRDefault="003D03CE" w:rsidP="00F02FD8">
      <w:pPr>
        <w:pStyle w:val="odstavec"/>
      </w:pPr>
      <w:r w:rsidRPr="002E5503">
        <w:t>Pohľadávky a záväzky z transakcií so spriaznenými osobami sa priebežne vysporiadavajú pri najbližšom zúčtovaní v rámci Skupiny. Podmienky poskytnutých a prijatých úverov a pôžičiek sú bližšie uvedené v</w:t>
      </w:r>
      <w:r w:rsidR="00FF37B3">
        <w:t> </w:t>
      </w:r>
      <w:r w:rsidRPr="004937F2">
        <w:t>Poznámke</w:t>
      </w:r>
      <w:r w:rsidR="00FF37B3">
        <w:t xml:space="preserve"> </w:t>
      </w:r>
      <w:r w:rsidR="00097979">
        <w:t>8</w:t>
      </w:r>
      <w:r w:rsidRPr="004937F2">
        <w:t xml:space="preserve"> a</w:t>
      </w:r>
      <w:r w:rsidR="00FF37B3">
        <w:t> </w:t>
      </w:r>
      <w:r w:rsidR="005941EA">
        <w:t>2</w:t>
      </w:r>
      <w:r w:rsidR="007F2B9C">
        <w:t>0</w:t>
      </w:r>
      <w:r w:rsidR="00FF37B3">
        <w:t xml:space="preserve">. </w:t>
      </w:r>
      <w:r w:rsidRPr="005E7ADE">
        <w:t>Spoločnosť v roku 201</w:t>
      </w:r>
      <w:r w:rsidR="000D53E8">
        <w:t>8</w:t>
      </w:r>
      <w:r w:rsidRPr="005E7ADE">
        <w:t xml:space="preserve"> a </w:t>
      </w:r>
      <w:r w:rsidR="00B872E8" w:rsidRPr="005E7ADE">
        <w:t>201</w:t>
      </w:r>
      <w:r w:rsidR="000D53E8">
        <w:t>9</w:t>
      </w:r>
      <w:r w:rsidR="00B872E8" w:rsidRPr="005E7ADE">
        <w:t xml:space="preserve"> </w:t>
      </w:r>
      <w:r w:rsidRPr="005E7ADE">
        <w:t>neuskutočnila žiadne transakcie</w:t>
      </w:r>
      <w:r w:rsidRPr="002E5503">
        <w:t xml:space="preserve"> so svojim spoločníkom. Všetky obchodné a finančné transakcie boli zrealizované so spoločnosťami v Skupine.</w:t>
      </w:r>
    </w:p>
    <w:p w14:paraId="46604B1E" w14:textId="77777777" w:rsidR="006214AB" w:rsidRDefault="006214AB" w:rsidP="003D03CE">
      <w:pPr>
        <w:spacing w:after="0" w:line="240" w:lineRule="auto"/>
        <w:rPr>
          <w:rFonts w:ascii="Arial" w:hAnsi="Arial" w:cs="Arial"/>
          <w:b/>
          <w:sz w:val="20"/>
          <w:szCs w:val="20"/>
          <w:lang w:val="sk-SK" w:eastAsia="sk-SK"/>
        </w:rPr>
      </w:pPr>
    </w:p>
    <w:p w14:paraId="127C19AC" w14:textId="4538E3E0" w:rsidR="003D03CE" w:rsidRDefault="003D03CE" w:rsidP="00097979">
      <w:pPr>
        <w:spacing w:after="0" w:line="240" w:lineRule="auto"/>
        <w:rPr>
          <w:rFonts w:ascii="Arial" w:hAnsi="Arial" w:cs="Arial"/>
          <w:b/>
          <w:sz w:val="20"/>
          <w:szCs w:val="20"/>
          <w:lang w:val="sk-SK" w:eastAsia="sk-SK"/>
        </w:rPr>
      </w:pPr>
      <w:r w:rsidRPr="002E5503">
        <w:rPr>
          <w:rFonts w:ascii="Arial" w:hAnsi="Arial" w:cs="Arial"/>
          <w:b/>
          <w:sz w:val="20"/>
          <w:szCs w:val="20"/>
          <w:lang w:val="sk-SK" w:eastAsia="sk-SK"/>
        </w:rPr>
        <w:t>Príjmy a výhody členov štatutárnych, dozorných a iných orgánov spoločnosti.</w:t>
      </w:r>
    </w:p>
    <w:p w14:paraId="328AF360" w14:textId="77777777" w:rsidR="00097979" w:rsidRPr="00097979" w:rsidRDefault="00097979" w:rsidP="00097979">
      <w:pPr>
        <w:spacing w:after="0" w:line="240" w:lineRule="auto"/>
        <w:rPr>
          <w:rFonts w:ascii="Arial" w:hAnsi="Arial" w:cs="Arial"/>
          <w:b/>
          <w:sz w:val="20"/>
          <w:szCs w:val="20"/>
          <w:lang w:val="sk-SK" w:eastAsia="sk-SK"/>
        </w:rPr>
      </w:pPr>
    </w:p>
    <w:p w14:paraId="22428963" w14:textId="6551E695" w:rsidR="00DA483A" w:rsidRDefault="002804C0" w:rsidP="00F02FD8">
      <w:pPr>
        <w:pStyle w:val="odstavec"/>
      </w:pPr>
      <w:r>
        <w:lastRenderedPageBreak/>
        <w:t xml:space="preserve">Príjmy </w:t>
      </w:r>
      <w:r w:rsidR="003D03CE" w:rsidRPr="002E5503">
        <w:t xml:space="preserve">slovenských členov kľúčového manažmentu </w:t>
      </w:r>
      <w:r>
        <w:t>sa Spoločnosť rozhodla</w:t>
      </w:r>
      <w:r w:rsidR="003D03CE" w:rsidRPr="002E5503">
        <w:t xml:space="preserve"> v sledovanom účtovnom období </w:t>
      </w:r>
      <w:r w:rsidR="00097979">
        <w:t>nezverejniť, kedže tieto údaje považuje za dôverné.</w:t>
      </w:r>
      <w:r w:rsidR="00E25144">
        <w:t xml:space="preserve"> </w:t>
      </w:r>
      <w:r w:rsidR="003D03CE" w:rsidRPr="002E5503">
        <w:t xml:space="preserve">Zahraniční členovia kľúčového manažmentu Spoločnosti sú zamestnancami iných spoločností v skupine Johnson Controls a časť nákladov na ich príjmy je účtovaná Spoločnosti v rámci manažérskych poplatkov (Poznámka </w:t>
      </w:r>
      <w:r w:rsidR="005941EA" w:rsidRPr="002E5503">
        <w:t>2</w:t>
      </w:r>
      <w:r w:rsidR="007F2B9C">
        <w:t>3</w:t>
      </w:r>
      <w:r w:rsidR="003D03CE" w:rsidRPr="002E5503">
        <w:t>).</w:t>
      </w:r>
      <w:bookmarkStart w:id="118" w:name="_Toc384728885"/>
    </w:p>
    <w:p w14:paraId="136BF822" w14:textId="7F63234B" w:rsidR="00F6360E" w:rsidRDefault="00F6360E" w:rsidP="00F02FD8">
      <w:pPr>
        <w:pStyle w:val="odstavec"/>
      </w:pPr>
    </w:p>
    <w:p w14:paraId="1EEAE6E1" w14:textId="77777777" w:rsidR="00097979" w:rsidRPr="00097979" w:rsidRDefault="00097979" w:rsidP="00F02FD8">
      <w:pPr>
        <w:pStyle w:val="odstavec"/>
      </w:pPr>
    </w:p>
    <w:p w14:paraId="0FB11662" w14:textId="5DE2AD4B" w:rsidR="00E2434D" w:rsidRDefault="00E2434D" w:rsidP="00777B28">
      <w:pPr>
        <w:pStyle w:val="Heading1"/>
      </w:pPr>
      <w:bookmarkStart w:id="119" w:name="_Toc8914317"/>
      <w:bookmarkStart w:id="120" w:name="_Toc273351517"/>
      <w:bookmarkStart w:id="121" w:name="_Toc274058874"/>
      <w:bookmarkStart w:id="122" w:name="_Toc278865192"/>
      <w:bookmarkStart w:id="123" w:name="_Toc315878699"/>
      <w:bookmarkStart w:id="124" w:name="_Toc341777848"/>
      <w:bookmarkStart w:id="125" w:name="_Toc341861097"/>
      <w:bookmarkStart w:id="126" w:name="_Toc373842030"/>
      <w:bookmarkEnd w:id="118"/>
      <w:r>
        <w:t>Podmienené aktíva a záväzky</w:t>
      </w:r>
      <w:bookmarkEnd w:id="119"/>
    </w:p>
    <w:p w14:paraId="17B460C8" w14:textId="77777777" w:rsidR="00E2434D" w:rsidRDefault="00E2434D" w:rsidP="003D03CE">
      <w:pPr>
        <w:pStyle w:val="Heading2"/>
      </w:pPr>
    </w:p>
    <w:p w14:paraId="2659CE5F" w14:textId="2A51F472" w:rsidR="003D03CE" w:rsidRPr="002E5503" w:rsidRDefault="003D03CE" w:rsidP="003D03CE">
      <w:pPr>
        <w:pStyle w:val="Heading2"/>
      </w:pPr>
      <w:bookmarkStart w:id="127" w:name="_Toc8914318"/>
      <w:r w:rsidRPr="002E5503">
        <w:t>Prípadné ďalšie záväzky</w:t>
      </w:r>
      <w:bookmarkEnd w:id="120"/>
      <w:bookmarkEnd w:id="121"/>
      <w:bookmarkEnd w:id="122"/>
      <w:bookmarkEnd w:id="123"/>
      <w:bookmarkEnd w:id="124"/>
      <w:bookmarkEnd w:id="125"/>
      <w:bookmarkEnd w:id="126"/>
      <w:bookmarkEnd w:id="127"/>
    </w:p>
    <w:p w14:paraId="64729749" w14:textId="77777777" w:rsidR="005B6B22" w:rsidRPr="002E5503" w:rsidRDefault="005B6B22" w:rsidP="003D03CE">
      <w:pPr>
        <w:suppressAutoHyphens/>
        <w:spacing w:after="0" w:line="240" w:lineRule="auto"/>
        <w:rPr>
          <w:lang w:val="sk-SK" w:eastAsia="sk-SK"/>
        </w:rPr>
      </w:pPr>
    </w:p>
    <w:p w14:paraId="12080A50" w14:textId="5357BAAC" w:rsidR="003D03CE" w:rsidRDefault="003D03CE" w:rsidP="00F02FD8">
      <w:pPr>
        <w:pStyle w:val="odstavec"/>
      </w:pPr>
      <w:r w:rsidRPr="002E5503">
        <w:t>Daňová legislatíva</w:t>
      </w:r>
    </w:p>
    <w:p w14:paraId="67A14B1F" w14:textId="77777777" w:rsidR="00EE1E0B" w:rsidRPr="002E5503" w:rsidRDefault="00EE1E0B" w:rsidP="00F02FD8">
      <w:pPr>
        <w:pStyle w:val="odstavec"/>
      </w:pPr>
    </w:p>
    <w:p w14:paraId="22EBAE09" w14:textId="450E4351" w:rsidR="003D03CE" w:rsidRDefault="003D03CE" w:rsidP="00F02FD8">
      <w:pPr>
        <w:pStyle w:val="odstavec"/>
      </w:pPr>
      <w:r w:rsidRPr="002E550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F395A55" w14:textId="77777777" w:rsidR="00AA4852" w:rsidRPr="002E5503" w:rsidRDefault="00AA4852" w:rsidP="00F02FD8">
      <w:pPr>
        <w:pStyle w:val="odstavec"/>
      </w:pPr>
    </w:p>
    <w:p w14:paraId="0E4D3AF3" w14:textId="77777777" w:rsidR="007F2B9C" w:rsidRDefault="007F2B9C" w:rsidP="00F02FD8">
      <w:pPr>
        <w:pStyle w:val="odstavec"/>
      </w:pPr>
    </w:p>
    <w:p w14:paraId="2EBDF766" w14:textId="77777777" w:rsidR="005B6B22" w:rsidRPr="002E5503" w:rsidRDefault="005B6B22" w:rsidP="00F02FD8">
      <w:pPr>
        <w:pStyle w:val="odstavec"/>
      </w:pPr>
    </w:p>
    <w:p w14:paraId="64C1A0F6" w14:textId="1F354EFA" w:rsidR="003D03CE" w:rsidRDefault="003D03CE" w:rsidP="00097979">
      <w:pPr>
        <w:pStyle w:val="Heading2"/>
      </w:pPr>
      <w:bookmarkStart w:id="128" w:name="_Toc273351518"/>
      <w:bookmarkStart w:id="129" w:name="_Toc274058875"/>
      <w:bookmarkStart w:id="130" w:name="_Toc278865193"/>
      <w:bookmarkStart w:id="131" w:name="_Toc315878700"/>
      <w:bookmarkStart w:id="132" w:name="_Toc341777849"/>
      <w:bookmarkStart w:id="133" w:name="_Toc341861098"/>
      <w:bookmarkStart w:id="134" w:name="_Toc373842031"/>
      <w:bookmarkStart w:id="135" w:name="_Toc8914319"/>
      <w:r w:rsidRPr="0010006E">
        <w:t>Majetok vzatý do prenájmu</w:t>
      </w:r>
      <w:bookmarkEnd w:id="128"/>
      <w:bookmarkEnd w:id="129"/>
      <w:bookmarkEnd w:id="130"/>
      <w:bookmarkEnd w:id="131"/>
      <w:bookmarkEnd w:id="132"/>
      <w:bookmarkEnd w:id="133"/>
      <w:bookmarkEnd w:id="134"/>
      <w:bookmarkEnd w:id="135"/>
    </w:p>
    <w:p w14:paraId="5ABAB28C" w14:textId="77777777" w:rsidR="00097979" w:rsidRPr="00097979" w:rsidRDefault="00097979" w:rsidP="00097979">
      <w:pPr>
        <w:spacing w:after="0" w:line="240" w:lineRule="auto"/>
        <w:rPr>
          <w:lang w:val="sk-SK" w:eastAsia="sk-SK"/>
        </w:rPr>
      </w:pPr>
    </w:p>
    <w:p w14:paraId="2F961E0D" w14:textId="77777777" w:rsidR="00564A5F" w:rsidRDefault="00564A5F" w:rsidP="00415F0E">
      <w:pPr>
        <w:pStyle w:val="odstavec"/>
      </w:pPr>
      <w:r>
        <w:t>Spoločnosť má v operatívnom nájme:</w:t>
      </w:r>
    </w:p>
    <w:p w14:paraId="2D0B99CD" w14:textId="77777777" w:rsidR="00564A5F" w:rsidRDefault="00564A5F" w:rsidP="00415F0E">
      <w:pPr>
        <w:pStyle w:val="odstavec"/>
        <w:numPr>
          <w:ilvl w:val="0"/>
          <w:numId w:val="26"/>
        </w:numPr>
      </w:pPr>
      <w:r>
        <w:t>administratívne priestory a parkovacie miesta v Bratislave do roku 2027,</w:t>
      </w:r>
    </w:p>
    <w:p w14:paraId="31180ABA" w14:textId="77777777" w:rsidR="00564A5F" w:rsidRDefault="00564A5F" w:rsidP="00415F0E">
      <w:pPr>
        <w:pStyle w:val="odstavec"/>
        <w:numPr>
          <w:ilvl w:val="0"/>
          <w:numId w:val="26"/>
        </w:numPr>
      </w:pPr>
      <w:r>
        <w:t xml:space="preserve">motorové vozidlá na dvoj až 5 ročný a počítače na dvoj- až trojročný nájom </w:t>
      </w:r>
    </w:p>
    <w:p w14:paraId="4592AD66" w14:textId="77777777" w:rsidR="00564A5F" w:rsidRDefault="00564A5F" w:rsidP="00415F0E">
      <w:pPr>
        <w:spacing w:after="0" w:line="240" w:lineRule="auto"/>
        <w:jc w:val="both"/>
        <w:rPr>
          <w:rFonts w:ascii="Arial" w:hAnsi="Arial" w:cs="Arial"/>
          <w:sz w:val="20"/>
          <w:szCs w:val="20"/>
          <w:lang w:val="sk-SK" w:eastAsia="sk-SK"/>
        </w:rPr>
      </w:pPr>
      <w:r>
        <w:rPr>
          <w:rFonts w:ascii="Arial" w:hAnsi="Arial" w:cs="Arial"/>
          <w:sz w:val="20"/>
          <w:szCs w:val="20"/>
          <w:lang w:val="sk-SK" w:eastAsia="sk-SK"/>
        </w:rPr>
        <w:t>Ročná výška nájmu budov, administratívnych priestorov a parkovacích miest predstavuje v roku 2019 cca. 3 678  tis. EUR (2018: 3 621 tis. EUR). Ročná výška nájmu vozidiel, zariadení a výpočtovej techniky predstavuje v roku 2019 cca. 1 513 tis. EUR (2018: 2 845 tis. EUR).</w:t>
      </w:r>
    </w:p>
    <w:p w14:paraId="2712FAD0" w14:textId="77777777" w:rsidR="00564A5F" w:rsidRDefault="00564A5F" w:rsidP="00415F0E">
      <w:pPr>
        <w:spacing w:after="0" w:line="240" w:lineRule="auto"/>
        <w:jc w:val="both"/>
        <w:rPr>
          <w:rFonts w:ascii="Arial" w:hAnsi="Arial" w:cs="Arial"/>
          <w:sz w:val="20"/>
          <w:szCs w:val="20"/>
          <w:highlight w:val="yellow"/>
          <w:lang w:val="sk-SK" w:eastAsia="sk-SK"/>
        </w:rPr>
      </w:pPr>
    </w:p>
    <w:p w14:paraId="1E2CBAB5" w14:textId="6598C96F" w:rsidR="00564A5F" w:rsidRDefault="00564A5F" w:rsidP="00415F0E">
      <w:pPr>
        <w:spacing w:line="240" w:lineRule="auto"/>
        <w:rPr>
          <w:rFonts w:ascii="Arial" w:hAnsi="Arial" w:cs="Arial"/>
          <w:sz w:val="20"/>
          <w:szCs w:val="20"/>
          <w:lang w:val="sk-SK" w:eastAsia="sk-SK"/>
        </w:rPr>
      </w:pPr>
      <w:r>
        <w:rPr>
          <w:rFonts w:ascii="Arial" w:hAnsi="Arial" w:cs="Arial"/>
          <w:sz w:val="20"/>
          <w:szCs w:val="20"/>
          <w:lang w:val="sk-SK" w:eastAsia="sk-SK"/>
        </w:rPr>
        <w:t>Minimálna výška budúcich splátok operatívneho nájmu nehnuteľností predstavuje 3 290 tis. EUR do jedného roka, 13 161 tis. EUR v období 2-5 rokov a 6 5811 tis. EUR nad 5 rokov. Minimálna výška budúcich splátok operatívneho nájmu vozidiel, zariadení a tehniky predstavuje cca. 1</w:t>
      </w:r>
      <w:r w:rsidR="009119FA">
        <w:rPr>
          <w:rFonts w:ascii="Arial" w:hAnsi="Arial" w:cs="Arial"/>
          <w:sz w:val="20"/>
          <w:szCs w:val="20"/>
          <w:lang w:val="sk-SK" w:eastAsia="sk-SK"/>
        </w:rPr>
        <w:t xml:space="preserve"> </w:t>
      </w:r>
      <w:r>
        <w:rPr>
          <w:rFonts w:ascii="Arial" w:hAnsi="Arial" w:cs="Arial"/>
          <w:sz w:val="20"/>
          <w:szCs w:val="20"/>
          <w:lang w:val="sk-SK" w:eastAsia="sk-SK"/>
        </w:rPr>
        <w:t>017 tis. EUR do jedného roka a cca. 635 tis. EUR v období 2-5 rokov.</w:t>
      </w:r>
    </w:p>
    <w:p w14:paraId="188CAB93" w14:textId="77777777" w:rsidR="007B5AC5" w:rsidRDefault="007B5AC5" w:rsidP="00777B28">
      <w:pPr>
        <w:pStyle w:val="Heading1"/>
        <w:numPr>
          <w:ilvl w:val="0"/>
          <w:numId w:val="0"/>
        </w:numPr>
        <w:ind w:left="1077"/>
      </w:pPr>
      <w:bookmarkStart w:id="136" w:name="_Toc278865194"/>
      <w:bookmarkStart w:id="137" w:name="_Toc373842033"/>
      <w:bookmarkStart w:id="138" w:name="_Toc8914320"/>
    </w:p>
    <w:p w14:paraId="3BB9FAED" w14:textId="71B06E84" w:rsidR="003D03CE" w:rsidRPr="00B42E74" w:rsidRDefault="003D03CE" w:rsidP="00777B28">
      <w:pPr>
        <w:pStyle w:val="Heading1"/>
      </w:pPr>
      <w:r w:rsidRPr="00B42E74">
        <w:t>Udalosti po súvahovom dni</w:t>
      </w:r>
      <w:bookmarkEnd w:id="136"/>
      <w:bookmarkEnd w:id="137"/>
      <w:bookmarkEnd w:id="138"/>
    </w:p>
    <w:p w14:paraId="78018218" w14:textId="77777777" w:rsidR="00097979" w:rsidRPr="00097979" w:rsidRDefault="00097979" w:rsidP="00097979">
      <w:pPr>
        <w:spacing w:after="0" w:line="240" w:lineRule="auto"/>
        <w:rPr>
          <w:lang w:val="sk-SK" w:eastAsia="sk-SK"/>
        </w:rPr>
      </w:pPr>
    </w:p>
    <w:p w14:paraId="3F3188DC" w14:textId="543734E1" w:rsidR="00500AE7" w:rsidRDefault="00CF2AF8" w:rsidP="00302AE7">
      <w:pPr>
        <w:spacing w:line="240" w:lineRule="auto"/>
        <w:jc w:val="both"/>
        <w:rPr>
          <w:rFonts w:ascii="Arial" w:hAnsi="Arial" w:cs="Arial"/>
          <w:sz w:val="20"/>
          <w:szCs w:val="20"/>
          <w:lang w:val="sk-SK"/>
        </w:rPr>
      </w:pPr>
      <w:r w:rsidRPr="00CF2AF8">
        <w:rPr>
          <w:rFonts w:ascii="Arial" w:hAnsi="Arial" w:cs="Arial"/>
          <w:sz w:val="20"/>
          <w:szCs w:val="20"/>
          <w:lang w:val="sk-SK"/>
        </w:rPr>
        <w:t xml:space="preserve">Koncom roka 2019 boli zverejnené prvé správy ohľadom obmedzeného množstva prípadov nákazy neznámym ochorením v Číne (neskôr označeným ako COVID-19, Koronavírus), ktoré boli nahlásené Svetovej zdravotníckej organizácii. Počas prvých mesiacov roka 2020 sa vírus rozšíril celosvetovo. Spoločnosť posúdila dôsledky rozšírenie vírusu ako udalosť po konci účtovného obdobia, ktorá si nevyžadujú úpravu účtovnej závierky. </w:t>
      </w:r>
    </w:p>
    <w:p w14:paraId="2873DD44" w14:textId="03FD76E1" w:rsidR="00384EB9" w:rsidRPr="00CF2AF8" w:rsidRDefault="00BE5FD3" w:rsidP="00302AE7">
      <w:pPr>
        <w:spacing w:line="240" w:lineRule="auto"/>
        <w:jc w:val="both"/>
        <w:rPr>
          <w:rFonts w:ascii="Arial" w:hAnsi="Arial" w:cs="Arial"/>
          <w:sz w:val="20"/>
          <w:szCs w:val="20"/>
          <w:lang w:val="sk-SK" w:eastAsia="sk-SK"/>
        </w:rPr>
      </w:pPr>
      <w:r>
        <w:rPr>
          <w:rFonts w:ascii="Arial" w:hAnsi="Arial" w:cs="Arial"/>
          <w:sz w:val="20"/>
          <w:szCs w:val="20"/>
          <w:lang w:val="sk-SK"/>
        </w:rPr>
        <w:t>Hospodárenie spoločnosti v roku</w:t>
      </w:r>
      <w:r w:rsidR="00384EB9">
        <w:rPr>
          <w:rFonts w:ascii="Arial" w:hAnsi="Arial" w:cs="Arial"/>
          <w:sz w:val="20"/>
          <w:szCs w:val="20"/>
          <w:lang w:val="sk-SK"/>
        </w:rPr>
        <w:t xml:space="preserve"> 2020 </w:t>
      </w:r>
      <w:r>
        <w:rPr>
          <w:rFonts w:ascii="Arial" w:hAnsi="Arial" w:cs="Arial"/>
          <w:sz w:val="20"/>
          <w:szCs w:val="20"/>
          <w:lang w:val="sk-SK"/>
        </w:rPr>
        <w:t xml:space="preserve">nebolo významne oplyvnené touto </w:t>
      </w:r>
      <w:r w:rsidR="00384EB9">
        <w:rPr>
          <w:rFonts w:ascii="Arial" w:hAnsi="Arial" w:cs="Arial"/>
          <w:sz w:val="20"/>
          <w:szCs w:val="20"/>
          <w:lang w:val="sk-SK"/>
        </w:rPr>
        <w:t>kríz</w:t>
      </w:r>
      <w:r w:rsidR="00DC00F5">
        <w:rPr>
          <w:rFonts w:ascii="Arial" w:hAnsi="Arial" w:cs="Arial"/>
          <w:sz w:val="20"/>
          <w:szCs w:val="20"/>
          <w:lang w:val="sk-SK"/>
        </w:rPr>
        <w:t>ou</w:t>
      </w:r>
      <w:r>
        <w:rPr>
          <w:rFonts w:ascii="Arial" w:hAnsi="Arial" w:cs="Arial"/>
          <w:sz w:val="20"/>
          <w:szCs w:val="20"/>
          <w:lang w:val="sk-SK"/>
        </w:rPr>
        <w:t xml:space="preserve"> </w:t>
      </w:r>
      <w:r w:rsidR="00DC00F5">
        <w:rPr>
          <w:rFonts w:ascii="Arial" w:hAnsi="Arial" w:cs="Arial"/>
          <w:sz w:val="20"/>
          <w:szCs w:val="20"/>
          <w:lang w:val="sk-SK"/>
        </w:rPr>
        <w:t>spôsobenou</w:t>
      </w:r>
      <w:r w:rsidR="00384EB9">
        <w:rPr>
          <w:rFonts w:ascii="Arial" w:hAnsi="Arial" w:cs="Arial"/>
          <w:sz w:val="20"/>
          <w:szCs w:val="20"/>
          <w:lang w:val="sk-SK"/>
        </w:rPr>
        <w:t xml:space="preserve"> ví</w:t>
      </w:r>
      <w:r>
        <w:rPr>
          <w:rFonts w:ascii="Arial" w:hAnsi="Arial" w:cs="Arial"/>
          <w:sz w:val="20"/>
          <w:szCs w:val="20"/>
          <w:lang w:val="sk-SK"/>
        </w:rPr>
        <w:t>rusom COVID 19</w:t>
      </w:r>
      <w:r w:rsidR="00384EB9">
        <w:rPr>
          <w:rFonts w:ascii="Arial" w:hAnsi="Arial" w:cs="Arial"/>
          <w:sz w:val="20"/>
          <w:szCs w:val="20"/>
          <w:lang w:val="sk-SK"/>
        </w:rPr>
        <w:t xml:space="preserve"> vzhľadom na charakter vykonávaných činností. Ke</w:t>
      </w:r>
      <w:r w:rsidR="00DC00F5">
        <w:rPr>
          <w:rFonts w:ascii="Arial" w:hAnsi="Arial" w:cs="Arial"/>
          <w:sz w:val="20"/>
          <w:szCs w:val="20"/>
          <w:lang w:val="sk-SK"/>
        </w:rPr>
        <w:t>ďže spoločnosť</w:t>
      </w:r>
      <w:r w:rsidR="00384EB9">
        <w:rPr>
          <w:rFonts w:ascii="Arial" w:hAnsi="Arial" w:cs="Arial"/>
          <w:sz w:val="20"/>
          <w:szCs w:val="20"/>
          <w:lang w:val="sk-SK"/>
        </w:rPr>
        <w:t xml:space="preserve"> poskytuje hlavne </w:t>
      </w:r>
      <w:r>
        <w:rPr>
          <w:rFonts w:ascii="Arial" w:hAnsi="Arial" w:cs="Arial"/>
          <w:sz w:val="20"/>
          <w:szCs w:val="20"/>
          <w:lang w:val="sk-SK"/>
        </w:rPr>
        <w:t>servisné činnosti ostatným podnikom v skupine – účtovné, daňové, IT</w:t>
      </w:r>
      <w:r w:rsidR="00DC00F5">
        <w:rPr>
          <w:rFonts w:ascii="Arial" w:hAnsi="Arial" w:cs="Arial"/>
          <w:sz w:val="20"/>
          <w:szCs w:val="20"/>
          <w:lang w:val="sk-SK"/>
        </w:rPr>
        <w:t xml:space="preserve"> a iné</w:t>
      </w:r>
      <w:r>
        <w:rPr>
          <w:rFonts w:ascii="Arial" w:hAnsi="Arial" w:cs="Arial"/>
          <w:sz w:val="20"/>
          <w:szCs w:val="20"/>
          <w:lang w:val="sk-SK"/>
        </w:rPr>
        <w:t xml:space="preserve"> podporné aktivity, tieto neboli významne ovplyvnené COVID krízou. Spoločnosť počas 2 mesiacov – apríl, máj skrátila pracovnú dobu svojich zamestnancov na 6 hodín denne v súlade s rozhodnutím manažmentu materskej firmy, avšak následne boli činnosti obnovené v rovnakej miere. Spoločnosť nebola nútená znížiť počet zamestnancov ako dôsledok krízy, ani uskutočniť žiadne ďalšie úsporné opatrenia. </w:t>
      </w:r>
    </w:p>
    <w:p w14:paraId="2A882B2D" w14:textId="3E4E8279" w:rsidR="007B5AC5" w:rsidRDefault="007B5AC5" w:rsidP="00BA4515">
      <w:pPr>
        <w:spacing w:after="0" w:line="240" w:lineRule="auto"/>
        <w:jc w:val="both"/>
        <w:rPr>
          <w:rFonts w:ascii="Arial" w:hAnsi="Arial" w:cs="Arial"/>
          <w:sz w:val="20"/>
          <w:szCs w:val="20"/>
          <w:lang w:val="sk-SK" w:eastAsia="sk-SK"/>
        </w:rPr>
      </w:pPr>
    </w:p>
    <w:p w14:paraId="10BC4214" w14:textId="04D029E9" w:rsidR="00975F05" w:rsidRPr="00BA4515" w:rsidRDefault="00F03E5F" w:rsidP="00BA4515">
      <w:pPr>
        <w:spacing w:after="0" w:line="240" w:lineRule="auto"/>
        <w:jc w:val="both"/>
        <w:rPr>
          <w:rFonts w:ascii="Arial" w:hAnsi="Arial" w:cs="Arial"/>
          <w:sz w:val="20"/>
          <w:szCs w:val="20"/>
          <w:lang w:val="sk-SK" w:eastAsia="sk-SK"/>
        </w:rPr>
      </w:pPr>
      <w:r w:rsidRPr="00BA4515">
        <w:rPr>
          <w:rFonts w:ascii="Arial" w:hAnsi="Arial" w:cs="Arial"/>
          <w:sz w:val="20"/>
          <w:szCs w:val="20"/>
          <w:lang w:val="sk-SK" w:eastAsia="sk-SK"/>
        </w:rPr>
        <w:t>Po súvahovom dni neboli zistené</w:t>
      </w:r>
      <w:r w:rsidR="00BE5FD3">
        <w:rPr>
          <w:rFonts w:ascii="Arial" w:hAnsi="Arial" w:cs="Arial"/>
          <w:sz w:val="20"/>
          <w:szCs w:val="20"/>
          <w:lang w:val="sk-SK" w:eastAsia="sk-SK"/>
        </w:rPr>
        <w:t xml:space="preserve"> žiadne</w:t>
      </w:r>
      <w:r w:rsidRPr="00BA4515">
        <w:rPr>
          <w:rFonts w:ascii="Arial" w:hAnsi="Arial" w:cs="Arial"/>
          <w:sz w:val="20"/>
          <w:szCs w:val="20"/>
          <w:lang w:val="sk-SK" w:eastAsia="sk-SK"/>
        </w:rPr>
        <w:t xml:space="preserve"> ďalšie významné skutočnosti.</w:t>
      </w:r>
    </w:p>
    <w:sectPr w:rsidR="00975F05" w:rsidRPr="00BA4515" w:rsidSect="00783256">
      <w:headerReference w:type="default" r:id="rId22"/>
      <w:footerReference w:type="default" r:id="rId23"/>
      <w:pgSz w:w="11906" w:h="16838"/>
      <w:pgMar w:top="1819" w:right="1417" w:bottom="1276"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6F9A30" w16cex:dateUtc="2020-11-30T15:20:00Z"/>
  <w16cex:commentExtensible w16cex:durableId="236F9039" w16cex:dateUtc="2020-11-30T14:37:00Z"/>
  <w16cex:commentExtensible w16cex:durableId="236F90D8" w16cex:dateUtc="2020-11-30T14:40:00Z"/>
  <w16cex:commentExtensible w16cex:durableId="236F91C5" w16cex:dateUtc="2020-11-30T14:44:00Z"/>
  <w16cex:commentExtensible w16cex:durableId="236F93D4" w16cex:dateUtc="2020-11-30T14:52:00Z"/>
  <w16cex:commentExtensible w16cex:durableId="236F943E" w16cex:dateUtc="2020-11-30T14:54:00Z"/>
  <w16cex:commentExtensible w16cex:durableId="236F94BF" w16cex:dateUtc="2020-11-30T14:56:00Z"/>
  <w16cex:commentExtensible w16cex:durableId="236F9539" w16cex:dateUtc="2020-11-30T14:58:00Z"/>
  <w16cex:commentExtensible w16cex:durableId="236F9563" w16cex:dateUtc="2020-11-30T14:59:00Z"/>
  <w16cex:commentExtensible w16cex:durableId="236F95A3" w16cex:dateUtc="2020-11-30T15:00:00Z"/>
  <w16cex:commentExtensible w16cex:durableId="236F95EC" w16cex:dateUtc="2020-11-30T15:01:00Z"/>
  <w16cex:commentExtensible w16cex:durableId="236F9643" w16cex:dateUtc="2020-11-30T15:03:00Z"/>
  <w16cex:commentExtensible w16cex:durableId="236F9713" w16cex:dateUtc="2020-11-30T15:06:00Z"/>
  <w16cex:commentExtensible w16cex:durableId="236F97C9" w16cex:dateUtc="2020-11-30T15:09:00Z"/>
  <w16cex:commentExtensible w16cex:durableId="236F9819" w16cex:dateUtc="2020-11-30T15:11:00Z"/>
  <w16cex:commentExtensible w16cex:durableId="236F986D" w16cex:dateUtc="2020-11-30T15:12:00Z"/>
  <w16cex:commentExtensible w16cex:durableId="236F9895" w16cex:dateUtc="2020-11-30T15:13:00Z"/>
  <w16cex:commentExtensible w16cex:durableId="236F9915" w16cex:dateUtc="2020-11-30T15:15:00Z"/>
  <w16cex:commentExtensible w16cex:durableId="236F9AC0" w16cex:dateUtc="2020-11-30T15:22:00Z"/>
  <w16cex:commentExtensible w16cex:durableId="236F993D" w16cex:dateUtc="2020-11-30T15:15:00Z"/>
  <w16cex:commentExtensible w16cex:durableId="236F99D8" w16cex:dateUtc="2020-11-30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0B21AC" w14:textId="77777777" w:rsidR="005A79AA" w:rsidRDefault="005A79AA" w:rsidP="00914249">
      <w:pPr>
        <w:spacing w:after="0" w:line="240" w:lineRule="auto"/>
      </w:pPr>
      <w:r>
        <w:separator/>
      </w:r>
    </w:p>
  </w:endnote>
  <w:endnote w:type="continuationSeparator" w:id="0">
    <w:p w14:paraId="196068D5" w14:textId="77777777" w:rsidR="005A79AA" w:rsidRDefault="005A79AA" w:rsidP="00914249">
      <w:pPr>
        <w:spacing w:after="0" w:line="240" w:lineRule="auto"/>
      </w:pPr>
      <w:r>
        <w:continuationSeparator/>
      </w:r>
    </w:p>
  </w:endnote>
  <w:endnote w:type="continuationNotice" w:id="1">
    <w:p w14:paraId="4ACC772E" w14:textId="77777777" w:rsidR="005A79AA" w:rsidRDefault="005A79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LCPKB C+ Adv Arial">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Univers 55">
    <w:altName w:val="Times New Roman"/>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MT">
    <w:altName w:val="Arial"/>
    <w:panose1 w:val="00000000000000000000"/>
    <w:charset w:val="00"/>
    <w:family w:val="swiss"/>
    <w:notTrueType/>
    <w:pitch w:val="default"/>
    <w:sig w:usb0="00000007" w:usb1="00000000" w:usb2="00000000" w:usb3="00000000" w:csb0="00000003" w:csb1="00000000"/>
  </w:font>
  <w:font w:name="Malgun Gothic">
    <w:panose1 w:val="020B0503020000020004"/>
    <w:charset w:val="81"/>
    <w:family w:val="swiss"/>
    <w:pitch w:val="variable"/>
    <w:sig w:usb0="9000002F" w:usb1="29D77CFB" w:usb2="00000012" w:usb3="00000000" w:csb0="00080001" w:csb1="00000000"/>
  </w:font>
  <w:font w:name="Times">
    <w:altName w:val="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F76AB" w14:textId="77777777" w:rsidR="005A79AA" w:rsidRDefault="005A79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848FB" w14:textId="77777777" w:rsidR="005A79AA" w:rsidRDefault="005A79AA" w:rsidP="00AC6B69">
    <w:pPr>
      <w:pStyle w:val="Footer"/>
    </w:pPr>
    <w:r>
      <w:rPr>
        <w:noProof/>
      </w:rPr>
      <mc:AlternateContent>
        <mc:Choice Requires="wps">
          <w:drawing>
            <wp:anchor distT="0" distB="0" distL="114300" distR="114300" simplePos="0" relativeHeight="251658240" behindDoc="0" locked="0" layoutInCell="1" allowOverlap="1" wp14:anchorId="115A77D3" wp14:editId="56B39704">
              <wp:simplePos x="0" y="0"/>
              <wp:positionH relativeFrom="page">
                <wp:posOffset>4846320</wp:posOffset>
              </wp:positionH>
              <wp:positionV relativeFrom="page">
                <wp:posOffset>9875520</wp:posOffset>
              </wp:positionV>
              <wp:extent cx="2286000" cy="254000"/>
              <wp:effectExtent l="0" t="0" r="1905"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B56B97" w14:textId="77777777" w:rsidR="005A79AA" w:rsidRPr="00FF3356" w:rsidRDefault="005A79AA">
                          <w:pPr>
                            <w:rPr>
                              <w:rFonts w:ascii="Arial" w:hAnsi="Arial" w:cs="Arial"/>
                              <w:sz w:val="16"/>
                            </w:rPr>
                          </w:pPr>
                          <w:r>
                            <w:rPr>
                              <w:rFonts w:ascii="Arial" w:hAnsi="Arial" w:cs="Arial"/>
                              <w:sz w:val="16"/>
                            </w:rPr>
                            <w:t>Johnson Controls Inc.-INTERNAL-(Lenka Muzik Hulmanova)</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5A77D3" id="_x0000_t202" coordsize="21600,21600" o:spt="202" path="m,l,21600r21600,l21600,xe">
              <v:stroke joinstyle="miter"/>
              <v:path gradientshapeok="t" o:connecttype="rect"/>
            </v:shapetype>
            <v:shape id="Text Box 1" o:spid="_x0000_s1026" type="#_x0000_t202" style="position:absolute;margin-left:381.6pt;margin-top:777.6pt;width:180pt;height:20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" stroked="f">
              <v:textbox inset="1pt,1pt,1pt,1pt">
                <w:txbxContent>
                  <w:p w14:paraId="42B56B97" w14:textId="77777777" w:rsidR="005A79AA" w:rsidRPr="00FF3356" w:rsidRDefault="005A79AA">
                    <w:pPr>
                      <w:rPr>
                        <w:rFonts w:ascii="Arial" w:hAnsi="Arial" w:cs="Arial"/>
                        <w:sz w:val="16"/>
                      </w:rPr>
                    </w:pPr>
                    <w:r>
                      <w:rPr>
                        <w:rFonts w:ascii="Arial" w:hAnsi="Arial" w:cs="Arial"/>
                        <w:sz w:val="16"/>
                      </w:rPr>
                      <w:t>Johnson Controls Inc.-INTERNAL-(Lenka Muzik Hulmanova)</w:t>
                    </w:r>
                  </w:p>
                </w:txbxContent>
              </v:textbox>
              <w10:wrap anchorx="page" anchory="page"/>
            </v:shape>
          </w:pict>
        </mc:Fallback>
      </mc:AlternateContent>
    </w:r>
    <w:r>
      <w:tab/>
    </w:r>
    <w:r>
      <w:tab/>
    </w:r>
    <w:r>
      <w:tab/>
    </w:r>
  </w:p>
  <w:p w14:paraId="10A48DF1" w14:textId="77777777" w:rsidR="005A79AA" w:rsidRPr="00AC6B69" w:rsidRDefault="005A79AA" w:rsidP="00AC6B69">
    <w:pPr>
      <w:pStyle w:val="Footer"/>
    </w:pPr>
    <w:r>
      <w:t xml:space="preserve">Johnson Controls Inc.-INTERNAL (Zuzana </w:t>
    </w:r>
    <w:proofErr w:type="spellStart"/>
    <w:r>
      <w:t>Bakaová</w:t>
    </w:r>
    <w:proofErr w:type="spellEnd"/>
    <w: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57783C" w14:textId="77777777" w:rsidR="005A79AA" w:rsidRDefault="005A79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E4CC4" w14:textId="77777777" w:rsidR="005A79AA" w:rsidRPr="00E7180B" w:rsidRDefault="005A79AA" w:rsidP="00E7180B">
    <w:pPr>
      <w:pStyle w:val="Footer"/>
      <w:tabs>
        <w:tab w:val="clear" w:pos="4536"/>
        <w:tab w:val="clear" w:pos="9072"/>
        <w:tab w:val="left" w:pos="7219"/>
      </w:tabs>
      <w:rPr>
        <w:szCs w:val="20"/>
      </w:rPr>
    </w:pPr>
    <w:r>
      <w:rPr>
        <w:szCs w:val="20"/>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A60112" w14:textId="147A1BF8" w:rsidR="005A79AA" w:rsidRPr="001A6043" w:rsidRDefault="005A79AA" w:rsidP="00C869A8">
    <w:pPr>
      <w:pStyle w:val="Footer"/>
      <w:tabs>
        <w:tab w:val="clear" w:pos="4536"/>
        <w:tab w:val="left" w:pos="318"/>
        <w:tab w:val="center" w:pos="7088"/>
      </w:tabs>
      <w:rPr>
        <w:rFonts w:ascii="Arial" w:hAnsi="Arial" w:cs="Arial"/>
      </w:rPr>
    </w:pPr>
    <w:r>
      <w:rPr>
        <w:rFonts w:ascii="Arial" w:hAnsi="Arial" w:cs="Arial"/>
        <w:sz w:val="16"/>
        <w:szCs w:val="16"/>
      </w:rPr>
      <w:t>Po</w:t>
    </w:r>
    <w:r>
      <w:rPr>
        <w:rFonts w:ascii="Arial" w:hAnsi="Arial" w:cs="Arial"/>
        <w:sz w:val="16"/>
        <w:szCs w:val="16"/>
        <w:lang w:val="sk-SK"/>
      </w:rPr>
      <w:t>známky na stranách 4 až 36 sú neoddeliteľnou súčasťou tejto účtovnej závierky</w:t>
    </w:r>
    <w:r>
      <w:tab/>
    </w:r>
    <w:r>
      <w:tab/>
    </w:r>
    <w:r w:rsidRPr="001A6043">
      <w:rPr>
        <w:rFonts w:ascii="Arial" w:hAnsi="Arial" w:cs="Arial"/>
        <w:sz w:val="18"/>
        <w:szCs w:val="18"/>
      </w:rPr>
      <w:fldChar w:fldCharType="begin"/>
    </w:r>
    <w:r w:rsidRPr="001A6043">
      <w:rPr>
        <w:rFonts w:ascii="Arial" w:hAnsi="Arial" w:cs="Arial"/>
        <w:sz w:val="18"/>
        <w:szCs w:val="18"/>
      </w:rPr>
      <w:instrText xml:space="preserve"> PAGE   \* MERGEFORMAT </w:instrText>
    </w:r>
    <w:r w:rsidRPr="001A6043">
      <w:rPr>
        <w:rFonts w:ascii="Arial" w:hAnsi="Arial" w:cs="Arial"/>
        <w:sz w:val="18"/>
        <w:szCs w:val="18"/>
      </w:rPr>
      <w:fldChar w:fldCharType="separate"/>
    </w:r>
    <w:r w:rsidR="00E7339A">
      <w:rPr>
        <w:rFonts w:ascii="Arial" w:hAnsi="Arial" w:cs="Arial"/>
        <w:noProof/>
        <w:sz w:val="18"/>
        <w:szCs w:val="18"/>
      </w:rPr>
      <w:t>1</w:t>
    </w:r>
    <w:r w:rsidRPr="001A6043">
      <w:rPr>
        <w:rFonts w:ascii="Arial" w:hAnsi="Arial" w:cs="Arial"/>
        <w:sz w:val="18"/>
        <w:szCs w:val="18"/>
      </w:rPr>
      <w:fldChar w:fldCharType="end"/>
    </w:r>
  </w:p>
  <w:p w14:paraId="13840E9F" w14:textId="77777777" w:rsidR="005A79AA" w:rsidRPr="00E7180B" w:rsidRDefault="005A79AA" w:rsidP="00E7180B">
    <w:pPr>
      <w:pStyle w:val="Footer"/>
      <w:tabs>
        <w:tab w:val="clear" w:pos="4536"/>
        <w:tab w:val="clear" w:pos="9072"/>
        <w:tab w:val="left" w:pos="7219"/>
      </w:tabs>
      <w:rPr>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1AF8F" w14:textId="2B8FC73F" w:rsidR="005A79AA" w:rsidRPr="005227CC" w:rsidRDefault="005A79AA" w:rsidP="00C74A6E">
    <w:pPr>
      <w:pStyle w:val="Footer"/>
      <w:tabs>
        <w:tab w:val="clear" w:pos="4536"/>
        <w:tab w:val="center" w:pos="6804"/>
      </w:tabs>
      <w:rPr>
        <w:rFonts w:ascii="Arial" w:hAnsi="Arial" w:cs="Arial"/>
        <w:sz w:val="20"/>
        <w:szCs w:val="20"/>
      </w:rPr>
    </w:pPr>
    <w:r>
      <w:rPr>
        <w:rFonts w:ascii="Arial" w:hAnsi="Arial" w:cs="Arial"/>
        <w:sz w:val="16"/>
        <w:szCs w:val="16"/>
      </w:rPr>
      <w:t>Po</w:t>
    </w:r>
    <w:r>
      <w:rPr>
        <w:rFonts w:ascii="Arial" w:hAnsi="Arial" w:cs="Arial"/>
        <w:sz w:val="16"/>
        <w:szCs w:val="16"/>
        <w:lang w:val="sk-SK"/>
      </w:rPr>
      <w:t>známky na stranách 4 až 36 sú neoddeliteľnou súčasťou tejto účtovnej závierky</w:t>
    </w:r>
    <w:r w:rsidDel="00C869A8">
      <w:rPr>
        <w:rFonts w:ascii="Arial" w:hAnsi="Arial" w:cs="Arial"/>
        <w:sz w:val="16"/>
        <w:szCs w:val="16"/>
      </w:rPr>
      <w:t xml:space="preserve"> </w:t>
    </w:r>
    <w:r>
      <w:rPr>
        <w:rStyle w:val="PageNumber"/>
      </w:rPr>
      <w:tab/>
    </w:r>
    <w:r>
      <w:rPr>
        <w:rStyle w:val="PageNumber"/>
      </w:rPr>
      <w:tab/>
    </w:r>
    <w:r w:rsidRPr="000762BB">
      <w:rPr>
        <w:rStyle w:val="PageNumber"/>
        <w:rFonts w:ascii="Arial" w:hAnsi="Arial" w:cs="Arial"/>
        <w:sz w:val="18"/>
        <w:szCs w:val="18"/>
      </w:rPr>
      <w:fldChar w:fldCharType="begin"/>
    </w:r>
    <w:r w:rsidRPr="000762BB">
      <w:rPr>
        <w:rStyle w:val="PageNumber"/>
        <w:rFonts w:ascii="Arial" w:hAnsi="Arial" w:cs="Arial"/>
        <w:sz w:val="18"/>
        <w:szCs w:val="18"/>
      </w:rPr>
      <w:instrText xml:space="preserve"> PAGE </w:instrText>
    </w:r>
    <w:r w:rsidRPr="000762BB">
      <w:rPr>
        <w:rStyle w:val="PageNumber"/>
        <w:rFonts w:ascii="Arial" w:hAnsi="Arial" w:cs="Arial"/>
        <w:sz w:val="18"/>
        <w:szCs w:val="18"/>
      </w:rPr>
      <w:fldChar w:fldCharType="separate"/>
    </w:r>
    <w:r w:rsidR="00880D60">
      <w:rPr>
        <w:rStyle w:val="PageNumber"/>
        <w:rFonts w:ascii="Arial" w:hAnsi="Arial" w:cs="Arial"/>
        <w:noProof/>
        <w:sz w:val="18"/>
        <w:szCs w:val="18"/>
      </w:rPr>
      <w:t>3</w:t>
    </w:r>
    <w:r w:rsidRPr="000762BB">
      <w:rPr>
        <w:rStyle w:val="PageNumber"/>
        <w:rFonts w:ascii="Arial" w:hAnsi="Arial" w:cs="Arial"/>
        <w:sz w:val="18"/>
        <w:szCs w:val="18"/>
      </w:rPr>
      <w:fldChar w:fldCharType="end"/>
    </w:r>
    <w:r w:rsidRPr="005227CC">
      <w:rPr>
        <w:rFonts w:ascii="Arial" w:hAnsi="Arial" w:cs="Arial"/>
        <w:sz w:val="20"/>
        <w:szCs w:val="20"/>
      </w:rPr>
      <w:tab/>
    </w:r>
    <w:r w:rsidRPr="005227CC">
      <w:rPr>
        <w:rFonts w:ascii="Arial" w:hAnsi="Arial" w:cs="Arial"/>
        <w:sz w:val="20"/>
        <w:szCs w:val="20"/>
      </w:rPr>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712F5" w14:textId="1DCC4D92" w:rsidR="005A79AA" w:rsidRPr="005227CC" w:rsidRDefault="005A79AA">
    <w:pPr>
      <w:pStyle w:val="Footer"/>
      <w:jc w:val="center"/>
      <w:rPr>
        <w:rFonts w:ascii="Arial" w:hAnsi="Arial" w:cs="Arial"/>
        <w:sz w:val="20"/>
        <w:szCs w:val="20"/>
      </w:rPr>
    </w:pPr>
    <w:r>
      <w:rPr>
        <w:rStyle w:val="PageNumber"/>
      </w:rPr>
      <w:tab/>
    </w:r>
    <w:r>
      <w:rPr>
        <w:rStyle w:val="PageNumber"/>
      </w:rPr>
      <w:tab/>
    </w:r>
    <w:r w:rsidRPr="000762BB">
      <w:rPr>
        <w:rStyle w:val="PageNumber"/>
        <w:rFonts w:ascii="Arial" w:hAnsi="Arial" w:cs="Arial"/>
        <w:sz w:val="18"/>
        <w:szCs w:val="18"/>
      </w:rPr>
      <w:fldChar w:fldCharType="begin"/>
    </w:r>
    <w:r w:rsidRPr="000762BB">
      <w:rPr>
        <w:rStyle w:val="PageNumber"/>
        <w:rFonts w:ascii="Arial" w:hAnsi="Arial" w:cs="Arial"/>
        <w:sz w:val="18"/>
        <w:szCs w:val="18"/>
      </w:rPr>
      <w:instrText xml:space="preserve"> PAGE </w:instrText>
    </w:r>
    <w:r w:rsidRPr="000762BB">
      <w:rPr>
        <w:rStyle w:val="PageNumber"/>
        <w:rFonts w:ascii="Arial" w:hAnsi="Arial" w:cs="Arial"/>
        <w:sz w:val="18"/>
        <w:szCs w:val="18"/>
      </w:rPr>
      <w:fldChar w:fldCharType="separate"/>
    </w:r>
    <w:r w:rsidR="002425DD">
      <w:rPr>
        <w:rStyle w:val="PageNumber"/>
        <w:rFonts w:ascii="Arial" w:hAnsi="Arial" w:cs="Arial"/>
        <w:noProof/>
        <w:sz w:val="18"/>
        <w:szCs w:val="18"/>
      </w:rPr>
      <w:t>4</w:t>
    </w:r>
    <w:r w:rsidRPr="000762BB">
      <w:rPr>
        <w:rStyle w:val="PageNumber"/>
        <w:rFonts w:ascii="Arial" w:hAnsi="Arial" w:cs="Arial"/>
        <w:sz w:val="18"/>
        <w:szCs w:val="18"/>
      </w:rPr>
      <w:fldChar w:fldCharType="end"/>
    </w:r>
    <w:r w:rsidRPr="005227CC">
      <w:rPr>
        <w:rFonts w:ascii="Arial" w:hAnsi="Arial" w:cs="Arial"/>
        <w:sz w:val="20"/>
        <w:szCs w:val="20"/>
      </w:rPr>
      <w:tab/>
    </w:r>
    <w:r w:rsidRPr="005227CC">
      <w:rPr>
        <w:rFonts w:ascii="Arial" w:hAnsi="Arial" w:cs="Arial"/>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2B11FC" w14:textId="77777777" w:rsidR="005A79AA" w:rsidRDefault="005A79AA" w:rsidP="00914249">
      <w:pPr>
        <w:spacing w:after="0" w:line="240" w:lineRule="auto"/>
      </w:pPr>
      <w:r>
        <w:separator/>
      </w:r>
    </w:p>
  </w:footnote>
  <w:footnote w:type="continuationSeparator" w:id="0">
    <w:p w14:paraId="22125CB5" w14:textId="77777777" w:rsidR="005A79AA" w:rsidRDefault="005A79AA" w:rsidP="00914249">
      <w:pPr>
        <w:spacing w:after="0" w:line="240" w:lineRule="auto"/>
      </w:pPr>
      <w:r>
        <w:continuationSeparator/>
      </w:r>
    </w:p>
  </w:footnote>
  <w:footnote w:type="continuationNotice" w:id="1">
    <w:p w14:paraId="58BED7DB" w14:textId="77777777" w:rsidR="005A79AA" w:rsidRDefault="005A79A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F5C393" w14:textId="77777777" w:rsidR="005A79AA" w:rsidRDefault="005A79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2566CE" w14:textId="77777777" w:rsidR="005A79AA" w:rsidRPr="008017BE" w:rsidRDefault="005A79AA" w:rsidP="00914249">
    <w:pPr>
      <w:pStyle w:val="Header"/>
      <w:tabs>
        <w:tab w:val="clear" w:pos="4536"/>
        <w:tab w:val="clear" w:pos="9072"/>
      </w:tabs>
      <w:ind w:right="-82"/>
      <w:rPr>
        <w:rFonts w:ascii="Arial" w:hAnsi="Arial" w:cs="Arial"/>
        <w:sz w:val="20"/>
        <w:szCs w:val="20"/>
      </w:rPr>
    </w:pPr>
    <w:r w:rsidRPr="00664CF4">
      <w:rPr>
        <w:rFonts w:ascii="Arial" w:hAnsi="Arial" w:cs="Arial"/>
        <w:b/>
        <w:i/>
        <w:sz w:val="20"/>
        <w:szCs w:val="20"/>
      </w:rPr>
      <w:t xml:space="preserve">JOHNSON CONTROLS INTERNATIONAL </w:t>
    </w:r>
    <w:proofErr w:type="spellStart"/>
    <w:r w:rsidRPr="00664CF4">
      <w:rPr>
        <w:rFonts w:ascii="Arial" w:hAnsi="Arial" w:cs="Arial"/>
        <w:b/>
        <w:i/>
        <w:sz w:val="20"/>
        <w:szCs w:val="20"/>
      </w:rPr>
      <w:t>spol</w:t>
    </w:r>
    <w:proofErr w:type="spellEnd"/>
    <w:r w:rsidRPr="00664CF4">
      <w:rPr>
        <w:rFonts w:ascii="Arial" w:hAnsi="Arial" w:cs="Arial"/>
        <w:b/>
        <w:i/>
        <w:sz w:val="20"/>
        <w:szCs w:val="20"/>
      </w:rPr>
      <w:t>. s </w:t>
    </w:r>
    <w:proofErr w:type="spellStart"/>
    <w:r w:rsidRPr="00664CF4">
      <w:rPr>
        <w:rFonts w:ascii="Arial" w:hAnsi="Arial" w:cs="Arial"/>
        <w:b/>
        <w:i/>
        <w:sz w:val="20"/>
        <w:szCs w:val="20"/>
      </w:rPr>
      <w:t>r.o</w:t>
    </w:r>
    <w:proofErr w:type="spellEnd"/>
    <w:r w:rsidRPr="008B61E6">
      <w:rPr>
        <w:rFonts w:ascii="Arial" w:hAnsi="Arial" w:cs="Arial"/>
        <w:sz w:val="20"/>
        <w:szCs w:val="20"/>
      </w:rPr>
      <w:t>.</w:t>
    </w:r>
    <w:r w:rsidRPr="008B61E6">
      <w:rPr>
        <w:rFonts w:ascii="Arial" w:hAnsi="Arial" w:cs="Arial"/>
        <w:sz w:val="20"/>
        <w:szCs w:val="20"/>
      </w:rPr>
      <w:tab/>
    </w:r>
    <w:r w:rsidRPr="008B61E6">
      <w:rPr>
        <w:rFonts w:ascii="Arial" w:hAnsi="Arial" w:cs="Arial"/>
        <w:sz w:val="20"/>
        <w:szCs w:val="20"/>
      </w:rPr>
      <w:tab/>
    </w:r>
    <w:r w:rsidRPr="008B61E6">
      <w:rPr>
        <w:rFonts w:ascii="Arial" w:hAnsi="Arial" w:cs="Arial"/>
        <w:sz w:val="20"/>
        <w:szCs w:val="20"/>
      </w:rPr>
      <w:tab/>
    </w:r>
    <w:r w:rsidRPr="008B61E6">
      <w:rPr>
        <w:rFonts w:ascii="Arial" w:hAnsi="Arial" w:cs="Arial"/>
        <w:sz w:val="20"/>
        <w:szCs w:val="20"/>
      </w:rPr>
      <w:tab/>
    </w:r>
    <w:r w:rsidRPr="008B61E6">
      <w:rPr>
        <w:rFonts w:ascii="Arial" w:hAnsi="Arial" w:cs="Arial"/>
        <w:sz w:val="20"/>
        <w:szCs w:val="20"/>
      </w:rPr>
      <w:tab/>
      <w:t xml:space="preserve">     </w:t>
    </w:r>
    <w:r w:rsidRPr="008B61E6">
      <w:rPr>
        <w:rFonts w:ascii="Arial" w:hAnsi="Arial" w:cs="Arial"/>
        <w:sz w:val="20"/>
        <w:szCs w:val="20"/>
      </w:rPr>
      <w:tab/>
    </w:r>
    <w:r w:rsidRPr="008017BE">
      <w:rPr>
        <w:rFonts w:ascii="Arial" w:hAnsi="Arial" w:cs="Arial"/>
        <w:sz w:val="20"/>
        <w:szCs w:val="20"/>
      </w:rPr>
      <w:t xml:space="preserve">                  </w:t>
    </w:r>
  </w:p>
  <w:p w14:paraId="3CE5B66B" w14:textId="77777777" w:rsidR="005A79AA" w:rsidRDefault="005A79AA" w:rsidP="00AD2792">
    <w:pPr>
      <w:pStyle w:val="Header"/>
      <w:pBdr>
        <w:bottom w:val="single" w:sz="4" w:space="1" w:color="auto"/>
      </w:pBdr>
      <w:tabs>
        <w:tab w:val="clear" w:pos="9072"/>
      </w:tabs>
      <w:rPr>
        <w:rFonts w:ascii="Arial" w:hAnsi="Arial" w:cs="Arial"/>
        <w:b/>
        <w:i/>
        <w:sz w:val="20"/>
        <w:szCs w:val="20"/>
      </w:rPr>
    </w:pPr>
    <w:proofErr w:type="spellStart"/>
    <w:r>
      <w:rPr>
        <w:rFonts w:ascii="Arial" w:hAnsi="Arial" w:cs="Arial"/>
        <w:b/>
        <w:i/>
        <w:sz w:val="20"/>
        <w:szCs w:val="20"/>
      </w:rPr>
      <w:t>Účtovná</w:t>
    </w:r>
    <w:proofErr w:type="spellEnd"/>
    <w:r w:rsidRPr="00AD2792">
      <w:rPr>
        <w:rFonts w:ascii="Arial" w:hAnsi="Arial" w:cs="Arial"/>
        <w:b/>
        <w:i/>
        <w:sz w:val="20"/>
        <w:szCs w:val="20"/>
      </w:rPr>
      <w:t xml:space="preserve"> </w:t>
    </w:r>
    <w:proofErr w:type="spellStart"/>
    <w:r w:rsidRPr="00AD2792">
      <w:rPr>
        <w:rFonts w:ascii="Arial" w:hAnsi="Arial" w:cs="Arial"/>
        <w:b/>
        <w:i/>
        <w:sz w:val="20"/>
        <w:szCs w:val="20"/>
      </w:rPr>
      <w:t>závierka</w:t>
    </w:r>
    <w:proofErr w:type="spellEnd"/>
    <w:r w:rsidRPr="00AD2792">
      <w:rPr>
        <w:rFonts w:ascii="Arial" w:hAnsi="Arial" w:cs="Arial"/>
        <w:b/>
        <w:i/>
        <w:sz w:val="20"/>
        <w:szCs w:val="20"/>
      </w:rPr>
      <w:t xml:space="preserve"> k 30. </w:t>
    </w:r>
    <w:proofErr w:type="spellStart"/>
    <w:r w:rsidRPr="00AD2792">
      <w:rPr>
        <w:rFonts w:ascii="Arial" w:hAnsi="Arial" w:cs="Arial"/>
        <w:b/>
        <w:i/>
        <w:sz w:val="20"/>
        <w:szCs w:val="20"/>
      </w:rPr>
      <w:t>septembru</w:t>
    </w:r>
    <w:proofErr w:type="spellEnd"/>
    <w:r w:rsidRPr="00AD2792">
      <w:rPr>
        <w:rFonts w:ascii="Arial" w:hAnsi="Arial" w:cs="Arial"/>
        <w:b/>
        <w:i/>
        <w:sz w:val="20"/>
        <w:szCs w:val="20"/>
      </w:rPr>
      <w:t xml:space="preserve"> 20</w:t>
    </w:r>
    <w:r>
      <w:rPr>
        <w:rFonts w:ascii="Arial" w:hAnsi="Arial" w:cs="Arial"/>
        <w:b/>
        <w:i/>
        <w:sz w:val="20"/>
        <w:szCs w:val="20"/>
      </w:rPr>
      <w:t xml:space="preserve">10 </w:t>
    </w:r>
    <w:proofErr w:type="spellStart"/>
    <w:r>
      <w:rPr>
        <w:rFonts w:ascii="Arial" w:hAnsi="Arial" w:cs="Arial"/>
        <w:b/>
        <w:i/>
        <w:sz w:val="20"/>
        <w:szCs w:val="20"/>
      </w:rPr>
      <w:t>pripravená</w:t>
    </w:r>
    <w:proofErr w:type="spellEnd"/>
    <w:r>
      <w:rPr>
        <w:rFonts w:ascii="Arial" w:hAnsi="Arial" w:cs="Arial"/>
        <w:b/>
        <w:i/>
        <w:sz w:val="20"/>
        <w:szCs w:val="20"/>
      </w:rPr>
      <w:t xml:space="preserve"> </w:t>
    </w:r>
    <w:proofErr w:type="spellStart"/>
    <w:r>
      <w:rPr>
        <w:rFonts w:ascii="Arial" w:hAnsi="Arial" w:cs="Arial"/>
        <w:b/>
        <w:i/>
        <w:sz w:val="20"/>
        <w:szCs w:val="20"/>
      </w:rPr>
      <w:t>podľa</w:t>
    </w:r>
    <w:proofErr w:type="spellEnd"/>
    <w:r>
      <w:rPr>
        <w:rFonts w:ascii="Arial" w:hAnsi="Arial" w:cs="Arial"/>
        <w:b/>
        <w:i/>
        <w:sz w:val="20"/>
        <w:szCs w:val="20"/>
      </w:rPr>
      <w:t xml:space="preserve"> </w:t>
    </w:r>
    <w:proofErr w:type="spellStart"/>
    <w:r>
      <w:rPr>
        <w:rFonts w:ascii="Arial" w:hAnsi="Arial" w:cs="Arial"/>
        <w:b/>
        <w:i/>
        <w:sz w:val="20"/>
        <w:szCs w:val="20"/>
      </w:rPr>
      <w:t>Medzinárodných</w:t>
    </w:r>
    <w:proofErr w:type="spellEnd"/>
    <w:r>
      <w:rPr>
        <w:rFonts w:ascii="Arial" w:hAnsi="Arial" w:cs="Arial"/>
        <w:b/>
        <w:i/>
        <w:sz w:val="20"/>
        <w:szCs w:val="20"/>
      </w:rPr>
      <w:t xml:space="preserve"> </w:t>
    </w:r>
    <w:proofErr w:type="spellStart"/>
    <w:r>
      <w:rPr>
        <w:rFonts w:ascii="Arial" w:hAnsi="Arial" w:cs="Arial"/>
        <w:b/>
        <w:i/>
        <w:sz w:val="20"/>
        <w:szCs w:val="20"/>
      </w:rPr>
      <w:t>štandardov</w:t>
    </w:r>
    <w:proofErr w:type="spellEnd"/>
    <w:r>
      <w:rPr>
        <w:rFonts w:ascii="Arial" w:hAnsi="Arial" w:cs="Arial"/>
        <w:b/>
        <w:i/>
        <w:sz w:val="20"/>
        <w:szCs w:val="20"/>
      </w:rPr>
      <w:t xml:space="preserve"> pre </w:t>
    </w:r>
    <w:proofErr w:type="spellStart"/>
    <w:r>
      <w:rPr>
        <w:rFonts w:ascii="Arial" w:hAnsi="Arial" w:cs="Arial"/>
        <w:b/>
        <w:i/>
        <w:sz w:val="20"/>
        <w:szCs w:val="20"/>
      </w:rPr>
      <w:t>finančné</w:t>
    </w:r>
    <w:proofErr w:type="spellEnd"/>
    <w:r>
      <w:rPr>
        <w:rFonts w:ascii="Arial" w:hAnsi="Arial" w:cs="Arial"/>
        <w:b/>
        <w:i/>
        <w:sz w:val="20"/>
        <w:szCs w:val="20"/>
      </w:rPr>
      <w:t xml:space="preserve"> </w:t>
    </w:r>
    <w:proofErr w:type="spellStart"/>
    <w:r>
      <w:rPr>
        <w:rFonts w:ascii="Arial" w:hAnsi="Arial" w:cs="Arial"/>
        <w:b/>
        <w:i/>
        <w:sz w:val="20"/>
        <w:szCs w:val="20"/>
      </w:rPr>
      <w:t>výkazníctvo</w:t>
    </w:r>
    <w:proofErr w:type="spellEnd"/>
    <w:r>
      <w:rPr>
        <w:rFonts w:ascii="Arial" w:hAnsi="Arial" w:cs="Arial"/>
        <w:b/>
        <w:i/>
        <w:sz w:val="20"/>
        <w:szCs w:val="20"/>
      </w:rPr>
      <w:t xml:space="preserve"> (IFRS) </w:t>
    </w:r>
    <w:proofErr w:type="spellStart"/>
    <w:r>
      <w:rPr>
        <w:rFonts w:ascii="Arial" w:hAnsi="Arial" w:cs="Arial"/>
        <w:b/>
        <w:i/>
        <w:sz w:val="20"/>
        <w:szCs w:val="20"/>
      </w:rPr>
      <w:t>platných</w:t>
    </w:r>
    <w:proofErr w:type="spellEnd"/>
    <w:r>
      <w:rPr>
        <w:rFonts w:ascii="Arial" w:hAnsi="Arial" w:cs="Arial"/>
        <w:b/>
        <w:i/>
        <w:sz w:val="20"/>
        <w:szCs w:val="20"/>
      </w:rPr>
      <w:t xml:space="preserve"> v </w:t>
    </w:r>
    <w:proofErr w:type="spellStart"/>
    <w:r>
      <w:rPr>
        <w:rFonts w:ascii="Arial" w:hAnsi="Arial" w:cs="Arial"/>
        <w:b/>
        <w:i/>
        <w:sz w:val="20"/>
        <w:szCs w:val="20"/>
      </w:rPr>
      <w:t>EÚrópskej</w:t>
    </w:r>
    <w:proofErr w:type="spellEnd"/>
    <w:r>
      <w:rPr>
        <w:rFonts w:ascii="Arial" w:hAnsi="Arial" w:cs="Arial"/>
        <w:b/>
        <w:i/>
        <w:sz w:val="20"/>
        <w:szCs w:val="20"/>
      </w:rPr>
      <w:t xml:space="preserve"> </w:t>
    </w:r>
    <w:proofErr w:type="spellStart"/>
    <w:r>
      <w:rPr>
        <w:rFonts w:ascii="Arial" w:hAnsi="Arial" w:cs="Arial"/>
        <w:b/>
        <w:i/>
        <w:sz w:val="20"/>
        <w:szCs w:val="20"/>
      </w:rPr>
      <w:t>únii</w:t>
    </w:r>
    <w:proofErr w:type="spellEnd"/>
  </w:p>
  <w:p w14:paraId="5393E895" w14:textId="77777777" w:rsidR="005A79AA" w:rsidRPr="00AD2792" w:rsidRDefault="005A79AA" w:rsidP="00AD2792">
    <w:pPr>
      <w:pStyle w:val="Header"/>
      <w:pBdr>
        <w:bottom w:val="single" w:sz="4" w:space="1" w:color="auto"/>
      </w:pBdr>
      <w:tabs>
        <w:tab w:val="clear" w:pos="9072"/>
      </w:tabs>
      <w:rPr>
        <w:rFonts w:ascii="Arial" w:hAnsi="Arial" w:cs="Arial"/>
        <w:b/>
        <w:i/>
        <w:sz w:val="20"/>
        <w:szCs w:val="20"/>
      </w:rPr>
    </w:pPr>
    <w:r w:rsidRPr="00AD2792">
      <w:rPr>
        <w:rFonts w:ascii="ArialMT" w:hAnsi="ArialMT" w:cs="ArialMT"/>
        <w:i/>
        <w:sz w:val="18"/>
        <w:szCs w:val="18"/>
        <w:lang w:val="sk-SK"/>
      </w:rPr>
      <w:t xml:space="preserve">(Ak nie je uvedené inak, všetky sumy sú v tis. </w:t>
    </w:r>
    <w:r>
      <w:rPr>
        <w:rFonts w:ascii="ArialMT" w:hAnsi="ArialMT" w:cs="ArialMT"/>
        <w:i/>
        <w:sz w:val="18"/>
        <w:szCs w:val="18"/>
        <w:lang w:val="sk-SK"/>
      </w:rPr>
      <w:t>EÚ</w:t>
    </w:r>
    <w:r w:rsidRPr="00AD2792">
      <w:rPr>
        <w:rFonts w:ascii="ArialMT" w:hAnsi="ArialMT" w:cs="ArialMT"/>
        <w:i/>
        <w:sz w:val="18"/>
        <w:szCs w:val="18"/>
        <w:lang w:val="sk-SK"/>
      </w:rPr>
      <w:t>R)</w:t>
    </w:r>
    <w:r w:rsidRPr="00AD2792">
      <w:rPr>
        <w:rFonts w:ascii="ArialMT" w:hAnsi="ArialMT" w:cs="ArialMT"/>
        <w:i/>
        <w:sz w:val="18"/>
        <w:szCs w:val="18"/>
        <w:lang w:val="sk-SK"/>
      </w:rPr>
      <w:tab/>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CE3C97" w14:textId="77777777" w:rsidR="005A79AA" w:rsidRDefault="005A79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08783" w14:textId="77777777" w:rsidR="005A79AA" w:rsidRPr="0077395F" w:rsidRDefault="005A79AA" w:rsidP="00914249">
    <w:pPr>
      <w:pStyle w:val="Header"/>
      <w:tabs>
        <w:tab w:val="clear" w:pos="4536"/>
        <w:tab w:val="clear" w:pos="9072"/>
      </w:tabs>
      <w:ind w:right="-82"/>
      <w:rPr>
        <w:rFonts w:ascii="Arial" w:hAnsi="Arial" w:cs="Arial"/>
        <w:sz w:val="20"/>
        <w:szCs w:val="20"/>
        <w:lang w:val="sk-SK"/>
      </w:rPr>
    </w:pPr>
    <w:r w:rsidRPr="0056139C">
      <w:rPr>
        <w:rFonts w:ascii="Arial" w:hAnsi="Arial" w:cs="Arial"/>
        <w:b/>
        <w:i/>
        <w:sz w:val="20"/>
        <w:szCs w:val="20"/>
        <w:lang w:val="sk-SK"/>
      </w:rPr>
      <w:t>JOHNSON CONTROLS INTERNATIONAL spol. s r.o</w:t>
    </w:r>
    <w:r w:rsidRPr="0056139C">
      <w:rPr>
        <w:rFonts w:ascii="Arial" w:hAnsi="Arial" w:cs="Arial"/>
        <w:sz w:val="20"/>
        <w:szCs w:val="20"/>
        <w:lang w:val="sk-SK"/>
      </w:rPr>
      <w:t>.</w:t>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t xml:space="preserve">     </w:t>
    </w:r>
    <w:r w:rsidRPr="0056139C">
      <w:rPr>
        <w:rFonts w:ascii="Arial" w:hAnsi="Arial" w:cs="Arial"/>
        <w:sz w:val="20"/>
        <w:szCs w:val="20"/>
        <w:lang w:val="sk-SK"/>
      </w:rPr>
      <w:tab/>
      <w:t xml:space="preserve">                  </w:t>
    </w:r>
  </w:p>
  <w:p w14:paraId="2F9B987D" w14:textId="71D2DF70" w:rsidR="005A79AA" w:rsidRPr="0077395F" w:rsidRDefault="005A79AA" w:rsidP="00AD2792">
    <w:pPr>
      <w:pStyle w:val="Header"/>
      <w:pBdr>
        <w:bottom w:val="single" w:sz="4" w:space="1" w:color="auto"/>
      </w:pBdr>
      <w:tabs>
        <w:tab w:val="clear" w:pos="9072"/>
      </w:tabs>
      <w:rPr>
        <w:rFonts w:ascii="Arial" w:hAnsi="Arial" w:cs="Arial"/>
        <w:b/>
        <w:i/>
        <w:sz w:val="20"/>
        <w:szCs w:val="20"/>
        <w:lang w:val="sk-SK"/>
      </w:rPr>
    </w:pPr>
    <w:r>
      <w:rPr>
        <w:rFonts w:ascii="Arial" w:hAnsi="Arial" w:cs="Arial"/>
        <w:b/>
        <w:i/>
        <w:sz w:val="20"/>
        <w:szCs w:val="20"/>
        <w:lang w:val="sk-SK"/>
      </w:rPr>
      <w:t>Účtovná závierka k 30. septembru 2019</w:t>
    </w:r>
    <w:r w:rsidRPr="0056139C">
      <w:rPr>
        <w:rFonts w:ascii="Arial" w:hAnsi="Arial" w:cs="Arial"/>
        <w:b/>
        <w:i/>
        <w:sz w:val="20"/>
        <w:szCs w:val="20"/>
        <w:lang w:val="sk-SK"/>
      </w:rPr>
      <w:t xml:space="preserve"> pripravená podľa Medzinárodných štandardov pre finančné výkazníctvo (IFRS) platných v </w:t>
    </w:r>
    <w:r>
      <w:rPr>
        <w:rFonts w:ascii="Arial" w:hAnsi="Arial" w:cs="Arial"/>
        <w:b/>
        <w:i/>
        <w:sz w:val="20"/>
        <w:szCs w:val="20"/>
        <w:lang w:val="sk-SK"/>
      </w:rPr>
      <w:t>Eu</w:t>
    </w:r>
    <w:r w:rsidRPr="0056139C">
      <w:rPr>
        <w:rFonts w:ascii="Arial" w:hAnsi="Arial" w:cs="Arial"/>
        <w:b/>
        <w:i/>
        <w:sz w:val="20"/>
        <w:szCs w:val="20"/>
        <w:lang w:val="sk-SK"/>
      </w:rPr>
      <w:t>rópskej únii</w:t>
    </w:r>
  </w:p>
  <w:p w14:paraId="7F35BC76" w14:textId="77777777" w:rsidR="005A79AA" w:rsidRPr="0077395F" w:rsidRDefault="005A79AA" w:rsidP="00AD2792">
    <w:pPr>
      <w:pStyle w:val="Header"/>
      <w:pBdr>
        <w:bottom w:val="single" w:sz="4" w:space="1" w:color="auto"/>
      </w:pBdr>
      <w:tabs>
        <w:tab w:val="clear" w:pos="9072"/>
      </w:tabs>
      <w:rPr>
        <w:rFonts w:ascii="Arial" w:hAnsi="Arial" w:cs="Arial"/>
        <w:b/>
        <w:i/>
        <w:sz w:val="20"/>
        <w:szCs w:val="20"/>
        <w:lang w:val="sk-SK"/>
      </w:rPr>
    </w:pPr>
    <w:r>
      <w:rPr>
        <w:rFonts w:ascii="ArialMT" w:hAnsi="ArialMT" w:cs="ArialMT"/>
        <w:i/>
        <w:sz w:val="18"/>
        <w:szCs w:val="18"/>
        <w:lang w:val="sk-SK"/>
      </w:rPr>
      <w:t>(Ak nie je uvedené inak, všetky sumy sú v tis. EUR)</w:t>
    </w:r>
    <w:r>
      <w:rPr>
        <w:rFonts w:ascii="ArialMT" w:hAnsi="ArialMT" w:cs="ArialMT"/>
        <w:i/>
        <w:sz w:val="18"/>
        <w:szCs w:val="18"/>
        <w:lang w:val="sk-SK"/>
      </w:rPr>
      <w:tab/>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C5FAB2" w14:textId="77777777" w:rsidR="005A79AA" w:rsidRPr="0077395F" w:rsidRDefault="005A79AA" w:rsidP="00914249">
    <w:pPr>
      <w:pStyle w:val="Header"/>
      <w:tabs>
        <w:tab w:val="clear" w:pos="4536"/>
        <w:tab w:val="clear" w:pos="9072"/>
      </w:tabs>
      <w:ind w:right="-82"/>
      <w:rPr>
        <w:rFonts w:ascii="Arial" w:hAnsi="Arial" w:cs="Arial"/>
        <w:sz w:val="20"/>
        <w:szCs w:val="20"/>
        <w:lang w:val="sk-SK"/>
      </w:rPr>
    </w:pPr>
    <w:r w:rsidRPr="0056139C">
      <w:rPr>
        <w:rFonts w:ascii="Arial" w:hAnsi="Arial" w:cs="Arial"/>
        <w:b/>
        <w:i/>
        <w:sz w:val="20"/>
        <w:szCs w:val="20"/>
        <w:lang w:val="sk-SK"/>
      </w:rPr>
      <w:t xml:space="preserve">JOHNSON </w:t>
    </w:r>
    <w:r w:rsidRPr="0056139C">
      <w:rPr>
        <w:rFonts w:ascii="Arial" w:hAnsi="Arial" w:cs="Arial"/>
        <w:b/>
        <w:i/>
        <w:sz w:val="20"/>
        <w:szCs w:val="20"/>
        <w:lang w:val="sk-SK"/>
      </w:rPr>
      <w:t>CONTROLS INTERNATIONAL spol. s r.o</w:t>
    </w:r>
    <w:r w:rsidRPr="0056139C">
      <w:rPr>
        <w:rFonts w:ascii="Arial" w:hAnsi="Arial" w:cs="Arial"/>
        <w:sz w:val="20"/>
        <w:szCs w:val="20"/>
        <w:lang w:val="sk-SK"/>
      </w:rPr>
      <w:t>.</w:t>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t xml:space="preserve">     </w:t>
    </w:r>
    <w:r w:rsidRPr="0056139C">
      <w:rPr>
        <w:rFonts w:ascii="Arial" w:hAnsi="Arial" w:cs="Arial"/>
        <w:sz w:val="20"/>
        <w:szCs w:val="20"/>
        <w:lang w:val="sk-SK"/>
      </w:rPr>
      <w:tab/>
      <w:t xml:space="preserve">                  </w:t>
    </w:r>
  </w:p>
  <w:p w14:paraId="142F4746" w14:textId="41D2ADFF" w:rsidR="005A79AA" w:rsidRPr="0077395F" w:rsidRDefault="005A79AA" w:rsidP="00AD2792">
    <w:pPr>
      <w:pStyle w:val="Header"/>
      <w:pBdr>
        <w:bottom w:val="single" w:sz="4" w:space="1" w:color="auto"/>
      </w:pBdr>
      <w:tabs>
        <w:tab w:val="clear" w:pos="9072"/>
      </w:tabs>
      <w:rPr>
        <w:rFonts w:ascii="Arial" w:hAnsi="Arial" w:cs="Arial"/>
        <w:b/>
        <w:i/>
        <w:sz w:val="20"/>
        <w:szCs w:val="20"/>
        <w:lang w:val="sk-SK"/>
      </w:rPr>
    </w:pPr>
    <w:r>
      <w:rPr>
        <w:rFonts w:ascii="Arial" w:hAnsi="Arial" w:cs="Arial"/>
        <w:b/>
        <w:i/>
        <w:sz w:val="20"/>
        <w:szCs w:val="20"/>
        <w:lang w:val="sk-SK"/>
      </w:rPr>
      <w:t>Účtovná závierka k 30. septembru 2019</w:t>
    </w:r>
    <w:r w:rsidRPr="0056139C">
      <w:rPr>
        <w:rFonts w:ascii="Arial" w:hAnsi="Arial" w:cs="Arial"/>
        <w:b/>
        <w:i/>
        <w:sz w:val="20"/>
        <w:szCs w:val="20"/>
        <w:lang w:val="sk-SK"/>
      </w:rPr>
      <w:t xml:space="preserve"> pripravená podľa Medzinárodných štandardov pre finančné výkazníctvo (IFRS) platných v </w:t>
    </w:r>
    <w:r>
      <w:rPr>
        <w:rFonts w:ascii="Arial" w:hAnsi="Arial" w:cs="Arial"/>
        <w:b/>
        <w:i/>
        <w:sz w:val="20"/>
        <w:szCs w:val="20"/>
        <w:lang w:val="sk-SK"/>
      </w:rPr>
      <w:t>Eu</w:t>
    </w:r>
    <w:r w:rsidRPr="0056139C">
      <w:rPr>
        <w:rFonts w:ascii="Arial" w:hAnsi="Arial" w:cs="Arial"/>
        <w:b/>
        <w:i/>
        <w:sz w:val="20"/>
        <w:szCs w:val="20"/>
        <w:lang w:val="sk-SK"/>
      </w:rPr>
      <w:t>rópskej únii</w:t>
    </w:r>
  </w:p>
  <w:p w14:paraId="74CDFC47" w14:textId="77777777" w:rsidR="005A79AA" w:rsidRPr="0077395F" w:rsidRDefault="005A79AA" w:rsidP="00AD2792">
    <w:pPr>
      <w:pStyle w:val="Header"/>
      <w:pBdr>
        <w:bottom w:val="single" w:sz="4" w:space="1" w:color="auto"/>
      </w:pBdr>
      <w:tabs>
        <w:tab w:val="clear" w:pos="9072"/>
      </w:tabs>
      <w:rPr>
        <w:rFonts w:ascii="Arial" w:hAnsi="Arial" w:cs="Arial"/>
        <w:b/>
        <w:i/>
        <w:sz w:val="20"/>
        <w:szCs w:val="20"/>
        <w:lang w:val="sk-SK"/>
      </w:rPr>
    </w:pPr>
    <w:r>
      <w:rPr>
        <w:rFonts w:ascii="ArialMT" w:hAnsi="ArialMT" w:cs="ArialMT"/>
        <w:i/>
        <w:sz w:val="18"/>
        <w:szCs w:val="18"/>
        <w:lang w:val="sk-SK"/>
      </w:rPr>
      <w:t>(Ak nie je uvedené inak, všetky sumy sú v tis. EUR)</w:t>
    </w:r>
    <w:r>
      <w:rPr>
        <w:rFonts w:ascii="ArialMT" w:hAnsi="ArialMT" w:cs="ArialMT"/>
        <w:i/>
        <w:sz w:val="18"/>
        <w:szCs w:val="18"/>
        <w:lang w:val="sk-SK"/>
      </w:rPr>
      <w:tab/>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43EDD8" w14:textId="77777777" w:rsidR="005A79AA" w:rsidRPr="0077395F" w:rsidRDefault="005A79AA" w:rsidP="00914249">
    <w:pPr>
      <w:pStyle w:val="Header"/>
      <w:tabs>
        <w:tab w:val="clear" w:pos="4536"/>
        <w:tab w:val="clear" w:pos="9072"/>
      </w:tabs>
      <w:ind w:right="-82"/>
      <w:rPr>
        <w:rFonts w:ascii="Arial" w:hAnsi="Arial" w:cs="Arial"/>
        <w:sz w:val="20"/>
        <w:szCs w:val="20"/>
        <w:lang w:val="sk-SK"/>
      </w:rPr>
    </w:pPr>
    <w:r w:rsidRPr="0056139C">
      <w:rPr>
        <w:rFonts w:ascii="Arial" w:hAnsi="Arial" w:cs="Arial"/>
        <w:b/>
        <w:i/>
        <w:sz w:val="20"/>
        <w:szCs w:val="20"/>
        <w:lang w:val="sk-SK"/>
      </w:rPr>
      <w:t xml:space="preserve">JOHNSON </w:t>
    </w:r>
    <w:r w:rsidRPr="0056139C">
      <w:rPr>
        <w:rFonts w:ascii="Arial" w:hAnsi="Arial" w:cs="Arial"/>
        <w:b/>
        <w:i/>
        <w:sz w:val="20"/>
        <w:szCs w:val="20"/>
        <w:lang w:val="sk-SK"/>
      </w:rPr>
      <w:t>CONTROLS INTERNATIONAL spol. s r.o</w:t>
    </w:r>
    <w:r w:rsidRPr="0056139C">
      <w:rPr>
        <w:rFonts w:ascii="Arial" w:hAnsi="Arial" w:cs="Arial"/>
        <w:sz w:val="20"/>
        <w:szCs w:val="20"/>
        <w:lang w:val="sk-SK"/>
      </w:rPr>
      <w:t>.</w:t>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r>
    <w:r w:rsidRPr="0056139C">
      <w:rPr>
        <w:rFonts w:ascii="Arial" w:hAnsi="Arial" w:cs="Arial"/>
        <w:sz w:val="20"/>
        <w:szCs w:val="20"/>
        <w:lang w:val="sk-SK"/>
      </w:rPr>
      <w:tab/>
      <w:t xml:space="preserve">     </w:t>
    </w:r>
    <w:r w:rsidRPr="0056139C">
      <w:rPr>
        <w:rFonts w:ascii="Arial" w:hAnsi="Arial" w:cs="Arial"/>
        <w:sz w:val="20"/>
        <w:szCs w:val="20"/>
        <w:lang w:val="sk-SK"/>
      </w:rPr>
      <w:tab/>
      <w:t xml:space="preserve">                  </w:t>
    </w:r>
  </w:p>
  <w:p w14:paraId="52082985" w14:textId="4A971801" w:rsidR="005A79AA" w:rsidRDefault="005A79AA" w:rsidP="00AD2792">
    <w:pPr>
      <w:pStyle w:val="Header"/>
      <w:pBdr>
        <w:bottom w:val="single" w:sz="4" w:space="1" w:color="auto"/>
      </w:pBdr>
      <w:tabs>
        <w:tab w:val="clear" w:pos="9072"/>
      </w:tabs>
      <w:rPr>
        <w:rFonts w:ascii="ArialMT" w:hAnsi="ArialMT" w:cs="ArialMT"/>
        <w:i/>
        <w:sz w:val="18"/>
        <w:szCs w:val="18"/>
        <w:lang w:val="sk-SK"/>
      </w:rPr>
    </w:pPr>
    <w:r>
      <w:rPr>
        <w:rFonts w:ascii="Arial" w:hAnsi="Arial" w:cs="Arial"/>
        <w:b/>
        <w:i/>
        <w:sz w:val="20"/>
        <w:szCs w:val="20"/>
        <w:lang w:val="sk-SK"/>
      </w:rPr>
      <w:t>Účtovná závierka k 30. septembru 2019</w:t>
    </w:r>
    <w:r w:rsidRPr="0056139C">
      <w:rPr>
        <w:rFonts w:ascii="Arial" w:hAnsi="Arial" w:cs="Arial"/>
        <w:b/>
        <w:i/>
        <w:sz w:val="20"/>
        <w:szCs w:val="20"/>
        <w:lang w:val="sk-SK"/>
      </w:rPr>
      <w:t xml:space="preserve"> pripravená podľa Medzinárodných štandardov pre finančné výkazníctvo (IFRS) platných v </w:t>
    </w:r>
    <w:r>
      <w:rPr>
        <w:rFonts w:ascii="Arial" w:hAnsi="Arial" w:cs="Arial"/>
        <w:b/>
        <w:i/>
        <w:sz w:val="20"/>
        <w:szCs w:val="20"/>
        <w:lang w:val="sk-SK"/>
      </w:rPr>
      <w:t>Eu</w:t>
    </w:r>
    <w:r w:rsidRPr="0056139C">
      <w:rPr>
        <w:rFonts w:ascii="Arial" w:hAnsi="Arial" w:cs="Arial"/>
        <w:b/>
        <w:i/>
        <w:sz w:val="20"/>
        <w:szCs w:val="20"/>
        <w:lang w:val="sk-SK"/>
      </w:rPr>
      <w:t>rópskej únii</w:t>
    </w:r>
    <w:r>
      <w:rPr>
        <w:rFonts w:ascii="ArialMT" w:hAnsi="ArialMT" w:cs="ArialMT"/>
        <w:i/>
        <w:sz w:val="18"/>
        <w:szCs w:val="18"/>
        <w:lang w:val="sk-SK"/>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F1BCC"/>
    <w:multiLevelType w:val="multilevel"/>
    <w:tmpl w:val="B950E174"/>
    <w:lvl w:ilvl="0">
      <w:start w:val="1"/>
      <w:numFmt w:val="lowerLetter"/>
      <w:lvlText w:val="%1)"/>
      <w:lvlJc w:val="left"/>
      <w:pPr>
        <w:tabs>
          <w:tab w:val="num" w:pos="720"/>
        </w:tabs>
        <w:ind w:left="720" w:hanging="360"/>
      </w:pPr>
      <w:rPr>
        <w:rFonts w:hint="default"/>
      </w:rPr>
    </w:lvl>
    <w:lvl w:ilvl="1">
      <w:start w:val="1"/>
      <w:numFmt w:val="lowerRoman"/>
      <w:lvlText w:val="%2."/>
      <w:lvlJc w:val="left"/>
      <w:pPr>
        <w:tabs>
          <w:tab w:val="num" w:pos="1440"/>
        </w:tabs>
        <w:ind w:left="1440" w:hanging="360"/>
      </w:pPr>
      <w:rPr>
        <w:rFonts w:hint="default"/>
      </w:rPr>
    </w:lvl>
    <w:lvl w:ilvl="2">
      <w:start w:val="1"/>
      <w:numFmt w:val="lowerRoman"/>
      <w:lvlText w:val="%3."/>
      <w:lvlJc w:val="right"/>
      <w:pPr>
        <w:tabs>
          <w:tab w:val="num" w:pos="2340"/>
        </w:tabs>
        <w:ind w:left="2340" w:hanging="360"/>
      </w:pPr>
      <w:rPr>
        <w:rFonts w:hint="default"/>
      </w:rPr>
    </w:lvl>
    <w:lvl w:ilvl="3">
      <w:start w:val="11"/>
      <w:numFmt w:val="decimal"/>
      <w:lvlText w:val="%4."/>
      <w:lvlJc w:val="left"/>
      <w:pPr>
        <w:tabs>
          <w:tab w:val="num" w:pos="2880"/>
        </w:tabs>
        <w:ind w:left="2880" w:hanging="360"/>
      </w:pPr>
      <w:rPr>
        <w:rFonts w:hint="default"/>
      </w:rPr>
    </w:lvl>
    <w:lvl w:ilvl="4">
      <w:start w:val="18"/>
      <w:numFmt w:val="decimal"/>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 w15:restartNumberingAfterBreak="0">
    <w:nsid w:val="05F6571F"/>
    <w:multiLevelType w:val="hybridMultilevel"/>
    <w:tmpl w:val="6AB63C54"/>
    <w:lvl w:ilvl="0" w:tplc="6F9ACE42">
      <w:start w:val="9"/>
      <w:numFmt w:val="bullet"/>
      <w:lvlText w:val="-"/>
      <w:lvlJc w:val="left"/>
      <w:pPr>
        <w:ind w:left="679" w:hanging="360"/>
      </w:pPr>
      <w:rPr>
        <w:rFonts w:ascii="Arial" w:eastAsia="Times New Roman" w:hAnsi="Arial" w:cs="Arial" w:hint="default"/>
      </w:rPr>
    </w:lvl>
    <w:lvl w:ilvl="1" w:tplc="041B0003" w:tentative="1">
      <w:start w:val="1"/>
      <w:numFmt w:val="bullet"/>
      <w:lvlText w:val="o"/>
      <w:lvlJc w:val="left"/>
      <w:pPr>
        <w:ind w:left="1399" w:hanging="360"/>
      </w:pPr>
      <w:rPr>
        <w:rFonts w:ascii="Courier New" w:hAnsi="Courier New" w:cs="Courier New" w:hint="default"/>
      </w:rPr>
    </w:lvl>
    <w:lvl w:ilvl="2" w:tplc="041B0005" w:tentative="1">
      <w:start w:val="1"/>
      <w:numFmt w:val="bullet"/>
      <w:lvlText w:val=""/>
      <w:lvlJc w:val="left"/>
      <w:pPr>
        <w:ind w:left="2119" w:hanging="360"/>
      </w:pPr>
      <w:rPr>
        <w:rFonts w:ascii="Wingdings" w:hAnsi="Wingdings" w:hint="default"/>
      </w:rPr>
    </w:lvl>
    <w:lvl w:ilvl="3" w:tplc="041B0001" w:tentative="1">
      <w:start w:val="1"/>
      <w:numFmt w:val="bullet"/>
      <w:lvlText w:val=""/>
      <w:lvlJc w:val="left"/>
      <w:pPr>
        <w:ind w:left="2839" w:hanging="360"/>
      </w:pPr>
      <w:rPr>
        <w:rFonts w:ascii="Symbol" w:hAnsi="Symbol" w:hint="default"/>
      </w:rPr>
    </w:lvl>
    <w:lvl w:ilvl="4" w:tplc="041B0003" w:tentative="1">
      <w:start w:val="1"/>
      <w:numFmt w:val="bullet"/>
      <w:lvlText w:val="o"/>
      <w:lvlJc w:val="left"/>
      <w:pPr>
        <w:ind w:left="3559" w:hanging="360"/>
      </w:pPr>
      <w:rPr>
        <w:rFonts w:ascii="Courier New" w:hAnsi="Courier New" w:cs="Courier New" w:hint="default"/>
      </w:rPr>
    </w:lvl>
    <w:lvl w:ilvl="5" w:tplc="041B0005" w:tentative="1">
      <w:start w:val="1"/>
      <w:numFmt w:val="bullet"/>
      <w:lvlText w:val=""/>
      <w:lvlJc w:val="left"/>
      <w:pPr>
        <w:ind w:left="4279" w:hanging="360"/>
      </w:pPr>
      <w:rPr>
        <w:rFonts w:ascii="Wingdings" w:hAnsi="Wingdings" w:hint="default"/>
      </w:rPr>
    </w:lvl>
    <w:lvl w:ilvl="6" w:tplc="041B0001" w:tentative="1">
      <w:start w:val="1"/>
      <w:numFmt w:val="bullet"/>
      <w:lvlText w:val=""/>
      <w:lvlJc w:val="left"/>
      <w:pPr>
        <w:ind w:left="4999" w:hanging="360"/>
      </w:pPr>
      <w:rPr>
        <w:rFonts w:ascii="Symbol" w:hAnsi="Symbol" w:hint="default"/>
      </w:rPr>
    </w:lvl>
    <w:lvl w:ilvl="7" w:tplc="041B0003" w:tentative="1">
      <w:start w:val="1"/>
      <w:numFmt w:val="bullet"/>
      <w:lvlText w:val="o"/>
      <w:lvlJc w:val="left"/>
      <w:pPr>
        <w:ind w:left="5719" w:hanging="360"/>
      </w:pPr>
      <w:rPr>
        <w:rFonts w:ascii="Courier New" w:hAnsi="Courier New" w:cs="Courier New" w:hint="default"/>
      </w:rPr>
    </w:lvl>
    <w:lvl w:ilvl="8" w:tplc="041B0005" w:tentative="1">
      <w:start w:val="1"/>
      <w:numFmt w:val="bullet"/>
      <w:lvlText w:val=""/>
      <w:lvlJc w:val="left"/>
      <w:pPr>
        <w:ind w:left="6439" w:hanging="360"/>
      </w:pPr>
      <w:rPr>
        <w:rFonts w:ascii="Wingdings" w:hAnsi="Wingdings" w:hint="default"/>
      </w:rPr>
    </w:lvl>
  </w:abstractNum>
  <w:abstractNum w:abstractNumId="2" w15:restartNumberingAfterBreak="0">
    <w:nsid w:val="0A796703"/>
    <w:multiLevelType w:val="multilevel"/>
    <w:tmpl w:val="6D503964"/>
    <w:lvl w:ilvl="0">
      <w:start w:val="1"/>
      <w:numFmt w:val="decimal"/>
      <w:pStyle w:val="Heading1"/>
      <w:lvlText w:val="%1."/>
      <w:lvlJc w:val="left"/>
      <w:pPr>
        <w:ind w:left="2487" w:hanging="360"/>
      </w:pPr>
    </w:lvl>
    <w:lvl w:ilvl="1">
      <w:start w:val="3"/>
      <w:numFmt w:val="decimal"/>
      <w:isLgl/>
      <w:lvlText w:val="%1.%2"/>
      <w:lvlJc w:val="left"/>
      <w:pPr>
        <w:ind w:left="1077" w:hanging="360"/>
      </w:pPr>
      <w:rPr>
        <w:rFonts w:hint="default"/>
        <w:b/>
      </w:rPr>
    </w:lvl>
    <w:lvl w:ilvl="2">
      <w:start w:val="1"/>
      <w:numFmt w:val="decimal"/>
      <w:isLgl/>
      <w:lvlText w:val="%1.%2.%3"/>
      <w:lvlJc w:val="left"/>
      <w:pPr>
        <w:ind w:left="1437" w:hanging="720"/>
      </w:pPr>
      <w:rPr>
        <w:rFonts w:hint="default"/>
        <w:b/>
      </w:rPr>
    </w:lvl>
    <w:lvl w:ilvl="3">
      <w:start w:val="1"/>
      <w:numFmt w:val="decimal"/>
      <w:isLgl/>
      <w:lvlText w:val="%1.%2.%3.%4"/>
      <w:lvlJc w:val="left"/>
      <w:pPr>
        <w:ind w:left="1437" w:hanging="720"/>
      </w:pPr>
      <w:rPr>
        <w:rFonts w:hint="default"/>
        <w:b/>
      </w:rPr>
    </w:lvl>
    <w:lvl w:ilvl="4">
      <w:start w:val="1"/>
      <w:numFmt w:val="decimal"/>
      <w:isLgl/>
      <w:lvlText w:val="%1.%2.%3.%4.%5"/>
      <w:lvlJc w:val="left"/>
      <w:pPr>
        <w:ind w:left="1797" w:hanging="1080"/>
      </w:pPr>
      <w:rPr>
        <w:rFonts w:hint="default"/>
        <w:b/>
      </w:rPr>
    </w:lvl>
    <w:lvl w:ilvl="5">
      <w:start w:val="1"/>
      <w:numFmt w:val="decimal"/>
      <w:isLgl/>
      <w:lvlText w:val="%1.%2.%3.%4.%5.%6"/>
      <w:lvlJc w:val="left"/>
      <w:pPr>
        <w:ind w:left="1797" w:hanging="1080"/>
      </w:pPr>
      <w:rPr>
        <w:rFonts w:hint="default"/>
        <w:b/>
      </w:rPr>
    </w:lvl>
    <w:lvl w:ilvl="6">
      <w:start w:val="1"/>
      <w:numFmt w:val="decimal"/>
      <w:isLgl/>
      <w:lvlText w:val="%1.%2.%3.%4.%5.%6.%7"/>
      <w:lvlJc w:val="left"/>
      <w:pPr>
        <w:ind w:left="2157" w:hanging="1440"/>
      </w:pPr>
      <w:rPr>
        <w:rFonts w:hint="default"/>
        <w:b/>
      </w:rPr>
    </w:lvl>
    <w:lvl w:ilvl="7">
      <w:start w:val="1"/>
      <w:numFmt w:val="decimal"/>
      <w:isLgl/>
      <w:lvlText w:val="%1.%2.%3.%4.%5.%6.%7.%8"/>
      <w:lvlJc w:val="left"/>
      <w:pPr>
        <w:ind w:left="2157" w:hanging="1440"/>
      </w:pPr>
      <w:rPr>
        <w:rFonts w:hint="default"/>
        <w:b/>
      </w:rPr>
    </w:lvl>
    <w:lvl w:ilvl="8">
      <w:start w:val="1"/>
      <w:numFmt w:val="decimal"/>
      <w:isLgl/>
      <w:lvlText w:val="%1.%2.%3.%4.%5.%6.%7.%8.%9"/>
      <w:lvlJc w:val="left"/>
      <w:pPr>
        <w:ind w:left="2517" w:hanging="1800"/>
      </w:pPr>
      <w:rPr>
        <w:rFonts w:hint="default"/>
        <w:b/>
      </w:rPr>
    </w:lvl>
  </w:abstractNum>
  <w:abstractNum w:abstractNumId="3" w15:restartNumberingAfterBreak="0">
    <w:nsid w:val="12767511"/>
    <w:multiLevelType w:val="hybridMultilevel"/>
    <w:tmpl w:val="CFA45586"/>
    <w:lvl w:ilvl="0" w:tplc="5430201A">
      <w:start w:val="1"/>
      <w:numFmt w:val="lowerLetter"/>
      <w:lvlText w:val="%1)"/>
      <w:lvlJc w:val="left"/>
      <w:pPr>
        <w:tabs>
          <w:tab w:val="num" w:pos="720"/>
        </w:tabs>
        <w:ind w:left="720" w:hanging="360"/>
      </w:pPr>
      <w:rPr>
        <w:rFonts w:ascii="Times New Roman" w:hAnsi="Times New Roman" w:cs="Times New Roman" w:hint="default"/>
        <w:color w:val="003399"/>
      </w:rPr>
    </w:lvl>
    <w:lvl w:ilvl="1" w:tplc="342AAAE6">
      <w:start w:val="1"/>
      <w:numFmt w:val="lowerRoman"/>
      <w:lvlText w:val="%2."/>
      <w:lvlJc w:val="left"/>
      <w:pPr>
        <w:tabs>
          <w:tab w:val="num" w:pos="1440"/>
        </w:tabs>
        <w:ind w:left="1440" w:hanging="360"/>
      </w:pPr>
    </w:lvl>
    <w:lvl w:ilvl="2" w:tplc="A53C8CAA">
      <w:start w:val="1"/>
      <w:numFmt w:val="lowerRoman"/>
      <w:lvlText w:val="%3."/>
      <w:lvlJc w:val="right"/>
      <w:pPr>
        <w:tabs>
          <w:tab w:val="num" w:pos="2340"/>
        </w:tabs>
        <w:ind w:left="2340" w:hanging="360"/>
      </w:pPr>
    </w:lvl>
    <w:lvl w:ilvl="3" w:tplc="52645E44">
      <w:start w:val="11"/>
      <w:numFmt w:val="decimal"/>
      <w:lvlText w:val="%4."/>
      <w:lvlJc w:val="left"/>
      <w:pPr>
        <w:tabs>
          <w:tab w:val="num" w:pos="2880"/>
        </w:tabs>
        <w:ind w:left="2880" w:hanging="360"/>
      </w:pPr>
      <w:rPr>
        <w:rFonts w:hint="default"/>
      </w:rPr>
    </w:lvl>
    <w:lvl w:ilvl="4" w:tplc="2032A4A2">
      <w:start w:val="18"/>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5C276C9"/>
    <w:multiLevelType w:val="hybridMultilevel"/>
    <w:tmpl w:val="298C4FC4"/>
    <w:lvl w:ilvl="0" w:tplc="E51E5D20">
      <w:start w:val="21"/>
      <w:numFmt w:val="bullet"/>
      <w:lvlText w:val="-"/>
      <w:lvlJc w:val="left"/>
      <w:pPr>
        <w:ind w:left="360" w:hanging="360"/>
      </w:pPr>
      <w:rPr>
        <w:rFonts w:ascii="Arial" w:eastAsia="Times New Roman" w:hAnsi="Arial" w:cs="Aria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1A804B0A"/>
    <w:multiLevelType w:val="multilevel"/>
    <w:tmpl w:val="3788B718"/>
    <w:lvl w:ilvl="0">
      <w:start w:val="4"/>
      <w:numFmt w:val="bullet"/>
      <w:pStyle w:val="ABC-BulletsinNotes"/>
      <w:lvlText w:val=""/>
      <w:lvlJc w:val="left"/>
      <w:pPr>
        <w:tabs>
          <w:tab w:val="num" w:pos="567"/>
        </w:tabs>
        <w:ind w:left="567" w:hanging="567"/>
      </w:pPr>
      <w:rPr>
        <w:rFonts w:ascii="Symbol" w:hAnsi="Symbol" w:hint="default"/>
        <w:b w:val="0"/>
        <w:i w:val="0"/>
        <w:caps w:val="0"/>
        <w:strike w:val="0"/>
        <w:dstrike w:val="0"/>
        <w:vanish w:val="0"/>
        <w:color w:val="000000"/>
        <w:vertAlign w:val="baseline"/>
      </w:rPr>
    </w:lvl>
    <w:lvl w:ilvl="1">
      <w:start w:val="1"/>
      <w:numFmt w:val="bullet"/>
      <w:lvlText w:val="–"/>
      <w:lvlJc w:val="left"/>
      <w:pPr>
        <w:tabs>
          <w:tab w:val="num" w:pos="927"/>
        </w:tabs>
        <w:ind w:left="851" w:hanging="284"/>
      </w:pPr>
      <w:rPr>
        <w:rFonts w:ascii="Times New Roman" w:hAnsi="Times New Roman" w:hint="default"/>
        <w:b w:val="0"/>
        <w:i w:val="0"/>
        <w:caps w:val="0"/>
        <w:strike w:val="0"/>
        <w:dstrike w:val="0"/>
        <w:vanish w:val="0"/>
        <w:color w:val="000000"/>
        <w:sz w:val="20"/>
        <w:vertAlign w:val="baseline"/>
      </w:rPr>
    </w:lvl>
    <w:lvl w:ilvl="2">
      <w:start w:val="1"/>
      <w:numFmt w:val="decimal"/>
      <w:lvlText w:val="%1.%2.%3"/>
      <w:lvlJc w:val="left"/>
      <w:pPr>
        <w:tabs>
          <w:tab w:val="num" w:pos="720"/>
        </w:tabs>
        <w:ind w:left="720" w:hanging="720"/>
      </w:pPr>
      <w:rPr>
        <w:rFonts w:ascii="Arial" w:hAnsi="Arial" w:hint="default"/>
      </w:rPr>
    </w:lvl>
    <w:lvl w:ilvl="3">
      <w:start w:val="1"/>
      <w:numFmt w:val="decimal"/>
      <w:lvlText w:val="%1.%2.%3.%4"/>
      <w:lvlJc w:val="left"/>
      <w:pPr>
        <w:tabs>
          <w:tab w:val="num" w:pos="720"/>
        </w:tabs>
        <w:ind w:left="720" w:hanging="720"/>
      </w:pPr>
      <w:rPr>
        <w:rFonts w:ascii="Arial" w:hAnsi="Arial" w:hint="default"/>
      </w:rPr>
    </w:lvl>
    <w:lvl w:ilvl="4">
      <w:start w:val="1"/>
      <w:numFmt w:val="decimal"/>
      <w:lvlText w:val="%1.%2.%3.%4.%5"/>
      <w:lvlJc w:val="left"/>
      <w:pPr>
        <w:tabs>
          <w:tab w:val="num" w:pos="720"/>
        </w:tabs>
        <w:ind w:left="720" w:hanging="720"/>
      </w:pPr>
      <w:rPr>
        <w:rFonts w:ascii="Arial" w:hAnsi="Arial" w:hint="default"/>
      </w:rPr>
    </w:lvl>
    <w:lvl w:ilvl="5">
      <w:start w:val="1"/>
      <w:numFmt w:val="decimal"/>
      <w:lvlText w:val="%1.%2.%3.%4.%5.%6"/>
      <w:lvlJc w:val="left"/>
      <w:pPr>
        <w:tabs>
          <w:tab w:val="num" w:pos="1080"/>
        </w:tabs>
        <w:ind w:left="1080" w:hanging="1080"/>
      </w:pPr>
      <w:rPr>
        <w:rFonts w:ascii="Arial" w:hAnsi="Arial" w:hint="default"/>
      </w:rPr>
    </w:lvl>
    <w:lvl w:ilvl="6">
      <w:start w:val="1"/>
      <w:numFmt w:val="decimal"/>
      <w:lvlText w:val="%1.%2.%3.%4.%5.%6.%7"/>
      <w:lvlJc w:val="left"/>
      <w:pPr>
        <w:tabs>
          <w:tab w:val="num" w:pos="1080"/>
        </w:tabs>
        <w:ind w:left="1080" w:hanging="1080"/>
      </w:pPr>
      <w:rPr>
        <w:rFonts w:ascii="Arial" w:hAnsi="Arial" w:hint="default"/>
      </w:rPr>
    </w:lvl>
    <w:lvl w:ilvl="7">
      <w:start w:val="1"/>
      <w:numFmt w:val="decimal"/>
      <w:lvlText w:val="%1.%2.%3.%4.%5.%6.%7.%8"/>
      <w:lvlJc w:val="left"/>
      <w:pPr>
        <w:tabs>
          <w:tab w:val="num" w:pos="1440"/>
        </w:tabs>
        <w:ind w:left="1440" w:hanging="1440"/>
      </w:pPr>
      <w:rPr>
        <w:rFonts w:ascii="Arial" w:hAnsi="Arial" w:hint="default"/>
      </w:rPr>
    </w:lvl>
    <w:lvl w:ilvl="8">
      <w:start w:val="1"/>
      <w:numFmt w:val="decimal"/>
      <w:lvlText w:val="%1.%2.%3.%4.%5.%6.%7.%8.%9"/>
      <w:lvlJc w:val="left"/>
      <w:pPr>
        <w:tabs>
          <w:tab w:val="num" w:pos="1440"/>
        </w:tabs>
        <w:ind w:left="1440" w:hanging="1440"/>
      </w:pPr>
      <w:rPr>
        <w:rFonts w:ascii="Arial" w:hAnsi="Arial" w:hint="default"/>
      </w:rPr>
    </w:lvl>
  </w:abstractNum>
  <w:abstractNum w:abstractNumId="6" w15:restartNumberingAfterBreak="0">
    <w:nsid w:val="21F570E7"/>
    <w:multiLevelType w:val="hybridMultilevel"/>
    <w:tmpl w:val="53E27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2A84B33"/>
    <w:multiLevelType w:val="hybridMultilevel"/>
    <w:tmpl w:val="307A0B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2C266D22"/>
    <w:multiLevelType w:val="multilevel"/>
    <w:tmpl w:val="081C8930"/>
    <w:lvl w:ilvl="0">
      <w:start w:val="1"/>
      <w:numFmt w:val="decimal"/>
      <w:lvlText w:val="%1"/>
      <w:lvlJc w:val="left"/>
      <w:pPr>
        <w:tabs>
          <w:tab w:val="num" w:pos="360"/>
        </w:tabs>
        <w:ind w:left="360" w:hanging="360"/>
      </w:pPr>
      <w:rPr>
        <w:rFonts w:ascii="Arial" w:hAnsi="Arial" w:cs="Arial" w:hint="default"/>
        <w:b/>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9" w15:restartNumberingAfterBreak="0">
    <w:nsid w:val="2EEA01E3"/>
    <w:multiLevelType w:val="hybridMultilevel"/>
    <w:tmpl w:val="000AD808"/>
    <w:lvl w:ilvl="0" w:tplc="DBA260D4">
      <w:start w:val="1"/>
      <w:numFmt w:val="bullet"/>
      <w:lvlText w:val="-"/>
      <w:lvlJc w:val="left"/>
      <w:pPr>
        <w:ind w:left="1253" w:hanging="360"/>
      </w:pPr>
      <w:rPr>
        <w:rFonts w:ascii="Arial" w:eastAsia="Times New Roman" w:hAnsi="Arial" w:cs="Arial" w:hint="default"/>
      </w:rPr>
    </w:lvl>
    <w:lvl w:ilvl="1" w:tplc="041B0003" w:tentative="1">
      <w:start w:val="1"/>
      <w:numFmt w:val="bullet"/>
      <w:lvlText w:val="o"/>
      <w:lvlJc w:val="left"/>
      <w:pPr>
        <w:ind w:left="1973" w:hanging="360"/>
      </w:pPr>
      <w:rPr>
        <w:rFonts w:ascii="Courier New" w:hAnsi="Courier New" w:cs="Courier New" w:hint="default"/>
      </w:rPr>
    </w:lvl>
    <w:lvl w:ilvl="2" w:tplc="041B0005" w:tentative="1">
      <w:start w:val="1"/>
      <w:numFmt w:val="bullet"/>
      <w:lvlText w:val=""/>
      <w:lvlJc w:val="left"/>
      <w:pPr>
        <w:ind w:left="2693" w:hanging="360"/>
      </w:pPr>
      <w:rPr>
        <w:rFonts w:ascii="Wingdings" w:hAnsi="Wingdings" w:hint="default"/>
      </w:rPr>
    </w:lvl>
    <w:lvl w:ilvl="3" w:tplc="041B0001" w:tentative="1">
      <w:start w:val="1"/>
      <w:numFmt w:val="bullet"/>
      <w:lvlText w:val=""/>
      <w:lvlJc w:val="left"/>
      <w:pPr>
        <w:ind w:left="3413" w:hanging="360"/>
      </w:pPr>
      <w:rPr>
        <w:rFonts w:ascii="Symbol" w:hAnsi="Symbol" w:hint="default"/>
      </w:rPr>
    </w:lvl>
    <w:lvl w:ilvl="4" w:tplc="041B0003" w:tentative="1">
      <w:start w:val="1"/>
      <w:numFmt w:val="bullet"/>
      <w:lvlText w:val="o"/>
      <w:lvlJc w:val="left"/>
      <w:pPr>
        <w:ind w:left="4133" w:hanging="360"/>
      </w:pPr>
      <w:rPr>
        <w:rFonts w:ascii="Courier New" w:hAnsi="Courier New" w:cs="Courier New" w:hint="default"/>
      </w:rPr>
    </w:lvl>
    <w:lvl w:ilvl="5" w:tplc="041B0005" w:tentative="1">
      <w:start w:val="1"/>
      <w:numFmt w:val="bullet"/>
      <w:lvlText w:val=""/>
      <w:lvlJc w:val="left"/>
      <w:pPr>
        <w:ind w:left="4853" w:hanging="360"/>
      </w:pPr>
      <w:rPr>
        <w:rFonts w:ascii="Wingdings" w:hAnsi="Wingdings" w:hint="default"/>
      </w:rPr>
    </w:lvl>
    <w:lvl w:ilvl="6" w:tplc="041B0001" w:tentative="1">
      <w:start w:val="1"/>
      <w:numFmt w:val="bullet"/>
      <w:lvlText w:val=""/>
      <w:lvlJc w:val="left"/>
      <w:pPr>
        <w:ind w:left="5573" w:hanging="360"/>
      </w:pPr>
      <w:rPr>
        <w:rFonts w:ascii="Symbol" w:hAnsi="Symbol" w:hint="default"/>
      </w:rPr>
    </w:lvl>
    <w:lvl w:ilvl="7" w:tplc="041B0003" w:tentative="1">
      <w:start w:val="1"/>
      <w:numFmt w:val="bullet"/>
      <w:lvlText w:val="o"/>
      <w:lvlJc w:val="left"/>
      <w:pPr>
        <w:ind w:left="6293" w:hanging="360"/>
      </w:pPr>
      <w:rPr>
        <w:rFonts w:ascii="Courier New" w:hAnsi="Courier New" w:cs="Courier New" w:hint="default"/>
      </w:rPr>
    </w:lvl>
    <w:lvl w:ilvl="8" w:tplc="041B0005" w:tentative="1">
      <w:start w:val="1"/>
      <w:numFmt w:val="bullet"/>
      <w:lvlText w:val=""/>
      <w:lvlJc w:val="left"/>
      <w:pPr>
        <w:ind w:left="7013" w:hanging="360"/>
      </w:pPr>
      <w:rPr>
        <w:rFonts w:ascii="Wingdings" w:hAnsi="Wingdings" w:hint="default"/>
      </w:rPr>
    </w:lvl>
  </w:abstractNum>
  <w:abstractNum w:abstractNumId="10" w15:restartNumberingAfterBreak="0">
    <w:nsid w:val="30AC7DFF"/>
    <w:multiLevelType w:val="hybridMultilevel"/>
    <w:tmpl w:val="C8FCFDF4"/>
    <w:lvl w:ilvl="0" w:tplc="F3FEDE00">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8380396"/>
    <w:multiLevelType w:val="hybridMultilevel"/>
    <w:tmpl w:val="D5A00402"/>
    <w:lvl w:ilvl="0" w:tplc="DE5C024E">
      <w:start w:val="5"/>
      <w:numFmt w:val="bullet"/>
      <w:lvlText w:val="-"/>
      <w:lvlJc w:val="left"/>
      <w:pPr>
        <w:ind w:left="720" w:hanging="360"/>
      </w:pPr>
      <w:rPr>
        <w:rFonts w:ascii="Calibri" w:eastAsia="Calibr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8717C18"/>
    <w:multiLevelType w:val="singleLevel"/>
    <w:tmpl w:val="6338CD18"/>
    <w:lvl w:ilvl="0">
      <w:start w:val="1"/>
      <w:numFmt w:val="decimal"/>
      <w:pStyle w:val="Heading2letters"/>
      <w:lvlText w:val="%1."/>
      <w:lvlJc w:val="left"/>
      <w:pPr>
        <w:tabs>
          <w:tab w:val="num" w:pos="567"/>
        </w:tabs>
        <w:ind w:left="567" w:hanging="567"/>
      </w:pPr>
      <w:rPr>
        <w:rFonts w:cs="Times New Roman" w:hint="default"/>
      </w:rPr>
    </w:lvl>
  </w:abstractNum>
  <w:abstractNum w:abstractNumId="13" w15:restartNumberingAfterBreak="0">
    <w:nsid w:val="3AB567E1"/>
    <w:multiLevelType w:val="hybridMultilevel"/>
    <w:tmpl w:val="0658B382"/>
    <w:lvl w:ilvl="0" w:tplc="FFFFFFFF">
      <w:start w:val="1"/>
      <w:numFmt w:val="lowerLetter"/>
      <w:pStyle w:val="abc"/>
      <w:lvlText w:val="%1)"/>
      <w:lvlJc w:val="left"/>
      <w:pPr>
        <w:tabs>
          <w:tab w:val="num" w:pos="425"/>
        </w:tabs>
        <w:ind w:left="425" w:hanging="425"/>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3E76711C"/>
    <w:multiLevelType w:val="hybridMultilevel"/>
    <w:tmpl w:val="0B609E26"/>
    <w:lvl w:ilvl="0" w:tplc="BFA6E440">
      <w:start w:val="2"/>
      <w:numFmt w:val="bullet"/>
      <w:lvlText w:val="-"/>
      <w:lvlJc w:val="left"/>
      <w:pPr>
        <w:ind w:left="394" w:hanging="360"/>
      </w:pPr>
      <w:rPr>
        <w:rFonts w:ascii="Arial" w:eastAsia="Calibri" w:hAnsi="Arial" w:cs="Arial" w:hint="default"/>
      </w:rPr>
    </w:lvl>
    <w:lvl w:ilvl="1" w:tplc="04090003" w:tentative="1">
      <w:start w:val="1"/>
      <w:numFmt w:val="bullet"/>
      <w:lvlText w:val="o"/>
      <w:lvlJc w:val="left"/>
      <w:pPr>
        <w:ind w:left="1114" w:hanging="360"/>
      </w:pPr>
      <w:rPr>
        <w:rFonts w:ascii="Courier New" w:hAnsi="Courier New" w:cs="Courier New" w:hint="default"/>
      </w:rPr>
    </w:lvl>
    <w:lvl w:ilvl="2" w:tplc="04090005" w:tentative="1">
      <w:start w:val="1"/>
      <w:numFmt w:val="bullet"/>
      <w:lvlText w:val=""/>
      <w:lvlJc w:val="left"/>
      <w:pPr>
        <w:ind w:left="1834" w:hanging="360"/>
      </w:pPr>
      <w:rPr>
        <w:rFonts w:ascii="Wingdings" w:hAnsi="Wingdings" w:hint="default"/>
      </w:rPr>
    </w:lvl>
    <w:lvl w:ilvl="3" w:tplc="04090001" w:tentative="1">
      <w:start w:val="1"/>
      <w:numFmt w:val="bullet"/>
      <w:lvlText w:val=""/>
      <w:lvlJc w:val="left"/>
      <w:pPr>
        <w:ind w:left="2554" w:hanging="360"/>
      </w:pPr>
      <w:rPr>
        <w:rFonts w:ascii="Symbol" w:hAnsi="Symbol" w:hint="default"/>
      </w:rPr>
    </w:lvl>
    <w:lvl w:ilvl="4" w:tplc="04090003" w:tentative="1">
      <w:start w:val="1"/>
      <w:numFmt w:val="bullet"/>
      <w:lvlText w:val="o"/>
      <w:lvlJc w:val="left"/>
      <w:pPr>
        <w:ind w:left="3274" w:hanging="360"/>
      </w:pPr>
      <w:rPr>
        <w:rFonts w:ascii="Courier New" w:hAnsi="Courier New" w:cs="Courier New" w:hint="default"/>
      </w:rPr>
    </w:lvl>
    <w:lvl w:ilvl="5" w:tplc="04090005" w:tentative="1">
      <w:start w:val="1"/>
      <w:numFmt w:val="bullet"/>
      <w:lvlText w:val=""/>
      <w:lvlJc w:val="left"/>
      <w:pPr>
        <w:ind w:left="3994" w:hanging="360"/>
      </w:pPr>
      <w:rPr>
        <w:rFonts w:ascii="Wingdings" w:hAnsi="Wingdings" w:hint="default"/>
      </w:rPr>
    </w:lvl>
    <w:lvl w:ilvl="6" w:tplc="04090001" w:tentative="1">
      <w:start w:val="1"/>
      <w:numFmt w:val="bullet"/>
      <w:lvlText w:val=""/>
      <w:lvlJc w:val="left"/>
      <w:pPr>
        <w:ind w:left="4714" w:hanging="360"/>
      </w:pPr>
      <w:rPr>
        <w:rFonts w:ascii="Symbol" w:hAnsi="Symbol" w:hint="default"/>
      </w:rPr>
    </w:lvl>
    <w:lvl w:ilvl="7" w:tplc="04090003" w:tentative="1">
      <w:start w:val="1"/>
      <w:numFmt w:val="bullet"/>
      <w:lvlText w:val="o"/>
      <w:lvlJc w:val="left"/>
      <w:pPr>
        <w:ind w:left="5434" w:hanging="360"/>
      </w:pPr>
      <w:rPr>
        <w:rFonts w:ascii="Courier New" w:hAnsi="Courier New" w:cs="Courier New" w:hint="default"/>
      </w:rPr>
    </w:lvl>
    <w:lvl w:ilvl="8" w:tplc="04090005" w:tentative="1">
      <w:start w:val="1"/>
      <w:numFmt w:val="bullet"/>
      <w:lvlText w:val=""/>
      <w:lvlJc w:val="left"/>
      <w:pPr>
        <w:ind w:left="6154" w:hanging="360"/>
      </w:pPr>
      <w:rPr>
        <w:rFonts w:ascii="Wingdings" w:hAnsi="Wingdings" w:hint="default"/>
      </w:rPr>
    </w:lvl>
  </w:abstractNum>
  <w:abstractNum w:abstractNumId="15" w15:restartNumberingAfterBreak="0">
    <w:nsid w:val="3EDB0DA0"/>
    <w:multiLevelType w:val="hybridMultilevel"/>
    <w:tmpl w:val="4DF2CE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EE64AE"/>
    <w:multiLevelType w:val="hybridMultilevel"/>
    <w:tmpl w:val="19180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C255AF"/>
    <w:multiLevelType w:val="hybridMultilevel"/>
    <w:tmpl w:val="A43E73C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5AD1899"/>
    <w:multiLevelType w:val="hybridMultilevel"/>
    <w:tmpl w:val="FE6C0A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BAE6981"/>
    <w:multiLevelType w:val="hybridMultilevel"/>
    <w:tmpl w:val="82B03766"/>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20" w15:restartNumberingAfterBreak="0">
    <w:nsid w:val="600435F9"/>
    <w:multiLevelType w:val="hybridMultilevel"/>
    <w:tmpl w:val="E3EA3F2C"/>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66B170FE"/>
    <w:multiLevelType w:val="hybridMultilevel"/>
    <w:tmpl w:val="3E62A02E"/>
    <w:lvl w:ilvl="0" w:tplc="C41CF3E0">
      <w:start w:val="1"/>
      <w:numFmt w:val="bullet"/>
      <w:lvlText w:val=""/>
      <w:lvlJc w:val="left"/>
      <w:pPr>
        <w:tabs>
          <w:tab w:val="num" w:pos="541"/>
        </w:tabs>
        <w:ind w:left="541" w:hanging="360"/>
      </w:pPr>
      <w:rPr>
        <w:rFonts w:ascii="Symbol" w:hAnsi="Symbol" w:hint="default"/>
        <w:sz w:val="16"/>
      </w:rPr>
    </w:lvl>
    <w:lvl w:ilvl="1" w:tplc="041B0003">
      <w:start w:val="1"/>
      <w:numFmt w:val="bullet"/>
      <w:lvlText w:val="o"/>
      <w:lvlJc w:val="left"/>
      <w:pPr>
        <w:tabs>
          <w:tab w:val="num" w:pos="1261"/>
        </w:tabs>
        <w:ind w:left="1261" w:hanging="360"/>
      </w:pPr>
      <w:rPr>
        <w:rFonts w:ascii="Courier New" w:hAnsi="Courier New" w:cs="Courier New" w:hint="default"/>
      </w:rPr>
    </w:lvl>
    <w:lvl w:ilvl="2" w:tplc="041B0005">
      <w:start w:val="1"/>
      <w:numFmt w:val="bullet"/>
      <w:lvlText w:val=""/>
      <w:lvlJc w:val="left"/>
      <w:pPr>
        <w:tabs>
          <w:tab w:val="num" w:pos="1981"/>
        </w:tabs>
        <w:ind w:left="1981" w:hanging="360"/>
      </w:pPr>
      <w:rPr>
        <w:rFonts w:ascii="Wingdings" w:hAnsi="Wingdings" w:hint="default"/>
      </w:rPr>
    </w:lvl>
    <w:lvl w:ilvl="3" w:tplc="041B0001">
      <w:start w:val="1"/>
      <w:numFmt w:val="bullet"/>
      <w:lvlText w:val=""/>
      <w:lvlJc w:val="left"/>
      <w:pPr>
        <w:tabs>
          <w:tab w:val="num" w:pos="2701"/>
        </w:tabs>
        <w:ind w:left="2701" w:hanging="360"/>
      </w:pPr>
      <w:rPr>
        <w:rFonts w:ascii="Symbol" w:hAnsi="Symbol" w:hint="default"/>
      </w:rPr>
    </w:lvl>
    <w:lvl w:ilvl="4" w:tplc="041B0003">
      <w:start w:val="1"/>
      <w:numFmt w:val="bullet"/>
      <w:lvlText w:val="o"/>
      <w:lvlJc w:val="left"/>
      <w:pPr>
        <w:tabs>
          <w:tab w:val="num" w:pos="3421"/>
        </w:tabs>
        <w:ind w:left="3421" w:hanging="360"/>
      </w:pPr>
      <w:rPr>
        <w:rFonts w:ascii="Courier New" w:hAnsi="Courier New" w:cs="Courier New" w:hint="default"/>
      </w:rPr>
    </w:lvl>
    <w:lvl w:ilvl="5" w:tplc="041B0005">
      <w:start w:val="1"/>
      <w:numFmt w:val="bullet"/>
      <w:lvlText w:val=""/>
      <w:lvlJc w:val="left"/>
      <w:pPr>
        <w:tabs>
          <w:tab w:val="num" w:pos="4141"/>
        </w:tabs>
        <w:ind w:left="4141" w:hanging="360"/>
      </w:pPr>
      <w:rPr>
        <w:rFonts w:ascii="Wingdings" w:hAnsi="Wingdings" w:hint="default"/>
      </w:rPr>
    </w:lvl>
    <w:lvl w:ilvl="6" w:tplc="041B0001">
      <w:start w:val="1"/>
      <w:numFmt w:val="bullet"/>
      <w:lvlText w:val=""/>
      <w:lvlJc w:val="left"/>
      <w:pPr>
        <w:tabs>
          <w:tab w:val="num" w:pos="4861"/>
        </w:tabs>
        <w:ind w:left="4861" w:hanging="360"/>
      </w:pPr>
      <w:rPr>
        <w:rFonts w:ascii="Symbol" w:hAnsi="Symbol" w:hint="default"/>
      </w:rPr>
    </w:lvl>
    <w:lvl w:ilvl="7" w:tplc="041B0003">
      <w:start w:val="1"/>
      <w:numFmt w:val="bullet"/>
      <w:lvlText w:val="o"/>
      <w:lvlJc w:val="left"/>
      <w:pPr>
        <w:tabs>
          <w:tab w:val="num" w:pos="5581"/>
        </w:tabs>
        <w:ind w:left="5581" w:hanging="360"/>
      </w:pPr>
      <w:rPr>
        <w:rFonts w:ascii="Courier New" w:hAnsi="Courier New" w:cs="Courier New" w:hint="default"/>
      </w:rPr>
    </w:lvl>
    <w:lvl w:ilvl="8" w:tplc="041B0005">
      <w:start w:val="1"/>
      <w:numFmt w:val="bullet"/>
      <w:lvlText w:val=""/>
      <w:lvlJc w:val="left"/>
      <w:pPr>
        <w:tabs>
          <w:tab w:val="num" w:pos="6301"/>
        </w:tabs>
        <w:ind w:left="6301" w:hanging="360"/>
      </w:pPr>
      <w:rPr>
        <w:rFonts w:ascii="Wingdings" w:hAnsi="Wingdings" w:hint="default"/>
      </w:rPr>
    </w:lvl>
  </w:abstractNum>
  <w:abstractNum w:abstractNumId="22" w15:restartNumberingAfterBreak="0">
    <w:nsid w:val="69A5351D"/>
    <w:multiLevelType w:val="hybridMultilevel"/>
    <w:tmpl w:val="FE6C0A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DE95D49"/>
    <w:multiLevelType w:val="hybridMultilevel"/>
    <w:tmpl w:val="5EE840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4C37C8"/>
    <w:multiLevelType w:val="singleLevel"/>
    <w:tmpl w:val="545A76BA"/>
    <w:lvl w:ilvl="0">
      <w:start w:val="1"/>
      <w:numFmt w:val="decimal"/>
      <w:pStyle w:val="ABCNotes"/>
      <w:lvlText w:val="%1"/>
      <w:lvlJc w:val="left"/>
      <w:pPr>
        <w:tabs>
          <w:tab w:val="num" w:pos="360"/>
        </w:tabs>
        <w:ind w:left="360" w:hanging="360"/>
      </w:pPr>
    </w:lvl>
  </w:abstractNum>
  <w:abstractNum w:abstractNumId="25" w15:restartNumberingAfterBreak="0">
    <w:nsid w:val="75952DEF"/>
    <w:multiLevelType w:val="hybridMultilevel"/>
    <w:tmpl w:val="F0A8097E"/>
    <w:lvl w:ilvl="0" w:tplc="C8BC7592">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ECA641E"/>
    <w:multiLevelType w:val="multilevel"/>
    <w:tmpl w:val="CF1A984E"/>
    <w:lvl w:ilvl="0">
      <w:start w:val="1"/>
      <w:numFmt w:val="decimal"/>
      <w:lvlText w:val="%1."/>
      <w:lvlJc w:val="left"/>
      <w:pPr>
        <w:tabs>
          <w:tab w:val="num" w:pos="360"/>
        </w:tabs>
        <w:ind w:left="360" w:hanging="360"/>
      </w:pPr>
      <w:rPr>
        <w:rFonts w:cs="Times New Roman" w:hint="default"/>
      </w:rPr>
    </w:lvl>
    <w:lvl w:ilvl="1">
      <w:start w:val="1"/>
      <w:numFmt w:val="decimal"/>
      <w:pStyle w:val="Style1"/>
      <w:lvlText w:val="2.%2."/>
      <w:lvlJc w:val="left"/>
      <w:pPr>
        <w:tabs>
          <w:tab w:val="num" w:pos="964"/>
        </w:tabs>
        <w:ind w:left="964" w:hanging="604"/>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13"/>
  </w:num>
  <w:num w:numId="2">
    <w:abstractNumId w:val="12"/>
  </w:num>
  <w:num w:numId="3">
    <w:abstractNumId w:val="26"/>
  </w:num>
  <w:num w:numId="4">
    <w:abstractNumId w:val="10"/>
  </w:num>
  <w:num w:numId="5">
    <w:abstractNumId w:val="9"/>
  </w:num>
  <w:num w:numId="6">
    <w:abstractNumId w:val="17"/>
  </w:num>
  <w:num w:numId="7">
    <w:abstractNumId w:val="25"/>
  </w:num>
  <w:num w:numId="8">
    <w:abstractNumId w:val="18"/>
  </w:num>
  <w:num w:numId="9">
    <w:abstractNumId w:val="24"/>
  </w:num>
  <w:num w:numId="10">
    <w:abstractNumId w:val="6"/>
  </w:num>
  <w:num w:numId="11">
    <w:abstractNumId w:val="5"/>
  </w:num>
  <w:num w:numId="12">
    <w:abstractNumId w:val="8"/>
    <w:lvlOverride w:ilvl="0">
      <w:startOverride w:val="2"/>
    </w:lvlOverride>
    <w:lvlOverride w:ilvl="1">
      <w:startOverride w:val="3"/>
    </w:lvlOverride>
  </w:num>
  <w:num w:numId="13">
    <w:abstractNumId w:val="22"/>
  </w:num>
  <w:num w:numId="14">
    <w:abstractNumId w:val="1"/>
  </w:num>
  <w:num w:numId="15">
    <w:abstractNumId w:val="2"/>
  </w:num>
  <w:num w:numId="16">
    <w:abstractNumId w:val="23"/>
  </w:num>
  <w:num w:numId="17">
    <w:abstractNumId w:val="15"/>
  </w:num>
  <w:num w:numId="18">
    <w:abstractNumId w:val="2"/>
  </w:num>
  <w:num w:numId="19">
    <w:abstractNumId w:val="11"/>
  </w:num>
  <w:num w:numId="20">
    <w:abstractNumId w:val="14"/>
  </w:num>
  <w:num w:numId="21">
    <w:abstractNumId w:val="2"/>
  </w:num>
  <w:num w:numId="22">
    <w:abstractNumId w:val="4"/>
  </w:num>
  <w:num w:numId="23">
    <w:abstractNumId w:val="7"/>
  </w:num>
  <w:num w:numId="24">
    <w:abstractNumId w:val="19"/>
  </w:num>
  <w:num w:numId="25">
    <w:abstractNumId w:val="21"/>
  </w:num>
  <w:num w:numId="26">
    <w:abstractNumId w:val="9"/>
  </w:num>
  <w:num w:numId="27">
    <w:abstractNumId w:val="16"/>
  </w:num>
  <w:num w:numId="28">
    <w:abstractNumId w:val="20"/>
  </w:num>
  <w:num w:numId="29">
    <w:abstractNumId w:val="3"/>
  </w:num>
  <w:num w:numId="30">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hideGrammaticalErrors/>
  <w:activeWritingStyle w:appName="MSWord" w:lang="de-DE" w:vendorID="64" w:dllVersion="6" w:nlCheck="1" w:checkStyle="0"/>
  <w:activeWritingStyle w:appName="MSWord" w:lang="en-US" w:vendorID="64" w:dllVersion="6" w:nlCheck="1" w:checkStyle="1"/>
  <w:activeWritingStyle w:appName="MSWord" w:lang="es-ES" w:vendorID="64" w:dllVersion="6" w:nlCheck="1" w:checkStyle="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activeWritingStyle w:appName="MSWord" w:lang="de-DE" w:vendorID="64" w:dllVersion="0" w:nlCheck="1" w:checkStyle="0"/>
  <w:activeWritingStyle w:appName="MSWord" w:lang="de-DE" w:vendorID="64" w:dllVersion="4096" w:nlCheck="1" w:checkStyle="0"/>
  <w:activeWritingStyle w:appName="MSWord" w:lang="en-GB" w:vendorID="64" w:dllVersion="4096" w:nlCheck="1" w:checkStyle="0"/>
  <w:proofState w:spelling="clean" w:grammar="clean"/>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5A02"/>
    <w:rsid w:val="0000055C"/>
    <w:rsid w:val="00001A1C"/>
    <w:rsid w:val="0000259D"/>
    <w:rsid w:val="00002992"/>
    <w:rsid w:val="00002A59"/>
    <w:rsid w:val="00002E3D"/>
    <w:rsid w:val="00003AB3"/>
    <w:rsid w:val="000043F4"/>
    <w:rsid w:val="000046A3"/>
    <w:rsid w:val="0000497B"/>
    <w:rsid w:val="00004DED"/>
    <w:rsid w:val="000057A2"/>
    <w:rsid w:val="00005A2D"/>
    <w:rsid w:val="00005F48"/>
    <w:rsid w:val="00006345"/>
    <w:rsid w:val="0000647B"/>
    <w:rsid w:val="000068D9"/>
    <w:rsid w:val="00006A57"/>
    <w:rsid w:val="00006B80"/>
    <w:rsid w:val="000100A2"/>
    <w:rsid w:val="000106DD"/>
    <w:rsid w:val="00010C7A"/>
    <w:rsid w:val="000115E6"/>
    <w:rsid w:val="000118DC"/>
    <w:rsid w:val="000120E3"/>
    <w:rsid w:val="00012192"/>
    <w:rsid w:val="000121F3"/>
    <w:rsid w:val="000128E6"/>
    <w:rsid w:val="00012BD8"/>
    <w:rsid w:val="00013077"/>
    <w:rsid w:val="0001376D"/>
    <w:rsid w:val="00014030"/>
    <w:rsid w:val="0001531A"/>
    <w:rsid w:val="00016CEA"/>
    <w:rsid w:val="00016DBD"/>
    <w:rsid w:val="000172C9"/>
    <w:rsid w:val="00017908"/>
    <w:rsid w:val="0002002A"/>
    <w:rsid w:val="00020120"/>
    <w:rsid w:val="00020624"/>
    <w:rsid w:val="00020B52"/>
    <w:rsid w:val="00020D91"/>
    <w:rsid w:val="00020FF7"/>
    <w:rsid w:val="000212C6"/>
    <w:rsid w:val="00022639"/>
    <w:rsid w:val="00022F18"/>
    <w:rsid w:val="00024491"/>
    <w:rsid w:val="0002495C"/>
    <w:rsid w:val="00024ACB"/>
    <w:rsid w:val="00024AFA"/>
    <w:rsid w:val="00024FC6"/>
    <w:rsid w:val="00025703"/>
    <w:rsid w:val="00025CC9"/>
    <w:rsid w:val="000261A6"/>
    <w:rsid w:val="00026E35"/>
    <w:rsid w:val="00027616"/>
    <w:rsid w:val="00031013"/>
    <w:rsid w:val="00031497"/>
    <w:rsid w:val="000324BC"/>
    <w:rsid w:val="00032943"/>
    <w:rsid w:val="00032DFC"/>
    <w:rsid w:val="000332B9"/>
    <w:rsid w:val="0003333D"/>
    <w:rsid w:val="000333D0"/>
    <w:rsid w:val="00033AE9"/>
    <w:rsid w:val="00033F92"/>
    <w:rsid w:val="00034210"/>
    <w:rsid w:val="00034333"/>
    <w:rsid w:val="000346DB"/>
    <w:rsid w:val="00034717"/>
    <w:rsid w:val="00034787"/>
    <w:rsid w:val="00034A68"/>
    <w:rsid w:val="00034B45"/>
    <w:rsid w:val="0003556C"/>
    <w:rsid w:val="000355C2"/>
    <w:rsid w:val="00035709"/>
    <w:rsid w:val="0003594F"/>
    <w:rsid w:val="000363BD"/>
    <w:rsid w:val="00036CE5"/>
    <w:rsid w:val="00040238"/>
    <w:rsid w:val="0004087F"/>
    <w:rsid w:val="000414A6"/>
    <w:rsid w:val="000417F8"/>
    <w:rsid w:val="000421DE"/>
    <w:rsid w:val="00042669"/>
    <w:rsid w:val="000427F2"/>
    <w:rsid w:val="00042886"/>
    <w:rsid w:val="00042F8E"/>
    <w:rsid w:val="000437A6"/>
    <w:rsid w:val="00043C60"/>
    <w:rsid w:val="00043EEA"/>
    <w:rsid w:val="0004405D"/>
    <w:rsid w:val="000447BA"/>
    <w:rsid w:val="00044DD7"/>
    <w:rsid w:val="000455A0"/>
    <w:rsid w:val="0004648A"/>
    <w:rsid w:val="000469BA"/>
    <w:rsid w:val="00046C9B"/>
    <w:rsid w:val="00047DB4"/>
    <w:rsid w:val="00047FE4"/>
    <w:rsid w:val="000506FF"/>
    <w:rsid w:val="0005089C"/>
    <w:rsid w:val="00050A2B"/>
    <w:rsid w:val="000517E7"/>
    <w:rsid w:val="00051CF6"/>
    <w:rsid w:val="00052EC1"/>
    <w:rsid w:val="00054386"/>
    <w:rsid w:val="0005592D"/>
    <w:rsid w:val="00055C05"/>
    <w:rsid w:val="0005712F"/>
    <w:rsid w:val="00057137"/>
    <w:rsid w:val="0005761A"/>
    <w:rsid w:val="0005775F"/>
    <w:rsid w:val="00057D28"/>
    <w:rsid w:val="00057FF2"/>
    <w:rsid w:val="000602C9"/>
    <w:rsid w:val="00060B97"/>
    <w:rsid w:val="00061E8A"/>
    <w:rsid w:val="00064F0B"/>
    <w:rsid w:val="00064F49"/>
    <w:rsid w:val="00065867"/>
    <w:rsid w:val="00065B50"/>
    <w:rsid w:val="000660B4"/>
    <w:rsid w:val="00066520"/>
    <w:rsid w:val="00066586"/>
    <w:rsid w:val="00066A0C"/>
    <w:rsid w:val="00066C62"/>
    <w:rsid w:val="00067E2F"/>
    <w:rsid w:val="00070D25"/>
    <w:rsid w:val="00070F07"/>
    <w:rsid w:val="00071071"/>
    <w:rsid w:val="00071D48"/>
    <w:rsid w:val="00071E91"/>
    <w:rsid w:val="000733BD"/>
    <w:rsid w:val="00073551"/>
    <w:rsid w:val="000737B2"/>
    <w:rsid w:val="00073BCC"/>
    <w:rsid w:val="00073DF0"/>
    <w:rsid w:val="00074001"/>
    <w:rsid w:val="00074004"/>
    <w:rsid w:val="0007469B"/>
    <w:rsid w:val="000748A6"/>
    <w:rsid w:val="00074D80"/>
    <w:rsid w:val="0007610B"/>
    <w:rsid w:val="000762BB"/>
    <w:rsid w:val="00076A60"/>
    <w:rsid w:val="00077BCC"/>
    <w:rsid w:val="00080293"/>
    <w:rsid w:val="00080DC9"/>
    <w:rsid w:val="0008107E"/>
    <w:rsid w:val="000819B5"/>
    <w:rsid w:val="000830CA"/>
    <w:rsid w:val="0008383A"/>
    <w:rsid w:val="00083974"/>
    <w:rsid w:val="00083A74"/>
    <w:rsid w:val="00083A8B"/>
    <w:rsid w:val="00083ABB"/>
    <w:rsid w:val="00083EF1"/>
    <w:rsid w:val="00084E30"/>
    <w:rsid w:val="00086406"/>
    <w:rsid w:val="000864D9"/>
    <w:rsid w:val="000869DD"/>
    <w:rsid w:val="00086A60"/>
    <w:rsid w:val="00087144"/>
    <w:rsid w:val="00087BAD"/>
    <w:rsid w:val="0009125A"/>
    <w:rsid w:val="00091E94"/>
    <w:rsid w:val="0009224E"/>
    <w:rsid w:val="000925B7"/>
    <w:rsid w:val="00092957"/>
    <w:rsid w:val="0009333A"/>
    <w:rsid w:val="00093F14"/>
    <w:rsid w:val="00093FC7"/>
    <w:rsid w:val="00095A4B"/>
    <w:rsid w:val="00095B41"/>
    <w:rsid w:val="0009609F"/>
    <w:rsid w:val="0009625C"/>
    <w:rsid w:val="000965CB"/>
    <w:rsid w:val="00096E81"/>
    <w:rsid w:val="000974DE"/>
    <w:rsid w:val="00097979"/>
    <w:rsid w:val="000A0231"/>
    <w:rsid w:val="000A02EE"/>
    <w:rsid w:val="000A0A2C"/>
    <w:rsid w:val="000A1389"/>
    <w:rsid w:val="000A16CB"/>
    <w:rsid w:val="000A1E03"/>
    <w:rsid w:val="000A2023"/>
    <w:rsid w:val="000A249A"/>
    <w:rsid w:val="000A322C"/>
    <w:rsid w:val="000A326D"/>
    <w:rsid w:val="000A37A3"/>
    <w:rsid w:val="000A4529"/>
    <w:rsid w:val="000A4C37"/>
    <w:rsid w:val="000A507C"/>
    <w:rsid w:val="000A52B3"/>
    <w:rsid w:val="000A658E"/>
    <w:rsid w:val="000A68EB"/>
    <w:rsid w:val="000A7157"/>
    <w:rsid w:val="000A7583"/>
    <w:rsid w:val="000B051D"/>
    <w:rsid w:val="000B08A6"/>
    <w:rsid w:val="000B0F39"/>
    <w:rsid w:val="000B1BEE"/>
    <w:rsid w:val="000B1F0A"/>
    <w:rsid w:val="000B21A9"/>
    <w:rsid w:val="000B2216"/>
    <w:rsid w:val="000B2668"/>
    <w:rsid w:val="000B2ECD"/>
    <w:rsid w:val="000B309C"/>
    <w:rsid w:val="000B32BA"/>
    <w:rsid w:val="000B34BD"/>
    <w:rsid w:val="000B4480"/>
    <w:rsid w:val="000B49E5"/>
    <w:rsid w:val="000B5B6F"/>
    <w:rsid w:val="000B5C78"/>
    <w:rsid w:val="000B5E51"/>
    <w:rsid w:val="000B6AAA"/>
    <w:rsid w:val="000B6BE2"/>
    <w:rsid w:val="000B6D5C"/>
    <w:rsid w:val="000B7067"/>
    <w:rsid w:val="000B7081"/>
    <w:rsid w:val="000B78F1"/>
    <w:rsid w:val="000C0C1C"/>
    <w:rsid w:val="000C0CBF"/>
    <w:rsid w:val="000C1610"/>
    <w:rsid w:val="000C165F"/>
    <w:rsid w:val="000C1814"/>
    <w:rsid w:val="000C1FC2"/>
    <w:rsid w:val="000C2502"/>
    <w:rsid w:val="000C3926"/>
    <w:rsid w:val="000C453B"/>
    <w:rsid w:val="000C4722"/>
    <w:rsid w:val="000C5298"/>
    <w:rsid w:val="000C557D"/>
    <w:rsid w:val="000C559A"/>
    <w:rsid w:val="000C59E8"/>
    <w:rsid w:val="000C5F3F"/>
    <w:rsid w:val="000C6C86"/>
    <w:rsid w:val="000C7165"/>
    <w:rsid w:val="000C7752"/>
    <w:rsid w:val="000C7988"/>
    <w:rsid w:val="000C7C6D"/>
    <w:rsid w:val="000C7EB8"/>
    <w:rsid w:val="000D038B"/>
    <w:rsid w:val="000D098D"/>
    <w:rsid w:val="000D1150"/>
    <w:rsid w:val="000D143F"/>
    <w:rsid w:val="000D20E4"/>
    <w:rsid w:val="000D21C3"/>
    <w:rsid w:val="000D2D64"/>
    <w:rsid w:val="000D2FB2"/>
    <w:rsid w:val="000D3730"/>
    <w:rsid w:val="000D3C87"/>
    <w:rsid w:val="000D49E8"/>
    <w:rsid w:val="000D4FB6"/>
    <w:rsid w:val="000D53E8"/>
    <w:rsid w:val="000D54BD"/>
    <w:rsid w:val="000D5818"/>
    <w:rsid w:val="000D596A"/>
    <w:rsid w:val="000D5A0F"/>
    <w:rsid w:val="000D5E37"/>
    <w:rsid w:val="000D6E30"/>
    <w:rsid w:val="000D75AC"/>
    <w:rsid w:val="000D77BE"/>
    <w:rsid w:val="000D7ABE"/>
    <w:rsid w:val="000D7C5F"/>
    <w:rsid w:val="000E032E"/>
    <w:rsid w:val="000E1D41"/>
    <w:rsid w:val="000E2AAF"/>
    <w:rsid w:val="000E33A9"/>
    <w:rsid w:val="000E3D32"/>
    <w:rsid w:val="000E42B7"/>
    <w:rsid w:val="000E466E"/>
    <w:rsid w:val="000E56F3"/>
    <w:rsid w:val="000E5739"/>
    <w:rsid w:val="000E5804"/>
    <w:rsid w:val="000E641E"/>
    <w:rsid w:val="000E6DA6"/>
    <w:rsid w:val="000E77D6"/>
    <w:rsid w:val="000E780D"/>
    <w:rsid w:val="000E7F36"/>
    <w:rsid w:val="000E7F4F"/>
    <w:rsid w:val="000F02EC"/>
    <w:rsid w:val="000F0399"/>
    <w:rsid w:val="000F03ED"/>
    <w:rsid w:val="000F2A3C"/>
    <w:rsid w:val="000F2A98"/>
    <w:rsid w:val="000F34AA"/>
    <w:rsid w:val="000F3620"/>
    <w:rsid w:val="000F38D4"/>
    <w:rsid w:val="000F426E"/>
    <w:rsid w:val="000F4337"/>
    <w:rsid w:val="000F4627"/>
    <w:rsid w:val="000F49C3"/>
    <w:rsid w:val="000F4C87"/>
    <w:rsid w:val="000F5BF3"/>
    <w:rsid w:val="000F5C05"/>
    <w:rsid w:val="000F5F06"/>
    <w:rsid w:val="000F5FE8"/>
    <w:rsid w:val="000F64FD"/>
    <w:rsid w:val="000F71FA"/>
    <w:rsid w:val="000F7B71"/>
    <w:rsid w:val="000F7C1B"/>
    <w:rsid w:val="0010006E"/>
    <w:rsid w:val="00100415"/>
    <w:rsid w:val="00100899"/>
    <w:rsid w:val="00100BC6"/>
    <w:rsid w:val="0010167F"/>
    <w:rsid w:val="00101778"/>
    <w:rsid w:val="00101EF0"/>
    <w:rsid w:val="00101F3C"/>
    <w:rsid w:val="001022AD"/>
    <w:rsid w:val="001024B0"/>
    <w:rsid w:val="00102777"/>
    <w:rsid w:val="0010296D"/>
    <w:rsid w:val="0010321C"/>
    <w:rsid w:val="00103FE3"/>
    <w:rsid w:val="001042BA"/>
    <w:rsid w:val="001043A3"/>
    <w:rsid w:val="001048FC"/>
    <w:rsid w:val="00104B03"/>
    <w:rsid w:val="00105565"/>
    <w:rsid w:val="00106416"/>
    <w:rsid w:val="00106450"/>
    <w:rsid w:val="00106CB3"/>
    <w:rsid w:val="00106D9C"/>
    <w:rsid w:val="0010719E"/>
    <w:rsid w:val="001071B7"/>
    <w:rsid w:val="00107D55"/>
    <w:rsid w:val="00107FCC"/>
    <w:rsid w:val="00111837"/>
    <w:rsid w:val="00111FF9"/>
    <w:rsid w:val="0011206A"/>
    <w:rsid w:val="0011209B"/>
    <w:rsid w:val="00112533"/>
    <w:rsid w:val="00112C96"/>
    <w:rsid w:val="00113AE7"/>
    <w:rsid w:val="00114065"/>
    <w:rsid w:val="001145A2"/>
    <w:rsid w:val="001149BC"/>
    <w:rsid w:val="001164BF"/>
    <w:rsid w:val="001168E0"/>
    <w:rsid w:val="00116975"/>
    <w:rsid w:val="001169D4"/>
    <w:rsid w:val="001170C3"/>
    <w:rsid w:val="00117958"/>
    <w:rsid w:val="00120A7A"/>
    <w:rsid w:val="00121225"/>
    <w:rsid w:val="001212D8"/>
    <w:rsid w:val="001226D6"/>
    <w:rsid w:val="0012307E"/>
    <w:rsid w:val="00123BA7"/>
    <w:rsid w:val="00123F11"/>
    <w:rsid w:val="00123FC9"/>
    <w:rsid w:val="0012402F"/>
    <w:rsid w:val="0012536C"/>
    <w:rsid w:val="001256A9"/>
    <w:rsid w:val="00125B07"/>
    <w:rsid w:val="001261A0"/>
    <w:rsid w:val="001268E0"/>
    <w:rsid w:val="00126F41"/>
    <w:rsid w:val="001270DC"/>
    <w:rsid w:val="00127441"/>
    <w:rsid w:val="00130A4E"/>
    <w:rsid w:val="00130AF5"/>
    <w:rsid w:val="00130C30"/>
    <w:rsid w:val="00130FBF"/>
    <w:rsid w:val="001311C6"/>
    <w:rsid w:val="00131EEC"/>
    <w:rsid w:val="00132365"/>
    <w:rsid w:val="00132704"/>
    <w:rsid w:val="0013372E"/>
    <w:rsid w:val="00133B4D"/>
    <w:rsid w:val="00133D7B"/>
    <w:rsid w:val="00134E83"/>
    <w:rsid w:val="001357CA"/>
    <w:rsid w:val="00136048"/>
    <w:rsid w:val="00137FB4"/>
    <w:rsid w:val="001401B7"/>
    <w:rsid w:val="001409BD"/>
    <w:rsid w:val="00141DEE"/>
    <w:rsid w:val="00142651"/>
    <w:rsid w:val="001428D8"/>
    <w:rsid w:val="00143EB1"/>
    <w:rsid w:val="00144078"/>
    <w:rsid w:val="00144E79"/>
    <w:rsid w:val="001455E4"/>
    <w:rsid w:val="00145CB1"/>
    <w:rsid w:val="001467F9"/>
    <w:rsid w:val="0014692A"/>
    <w:rsid w:val="001500CE"/>
    <w:rsid w:val="00150B6E"/>
    <w:rsid w:val="001533B7"/>
    <w:rsid w:val="00153DE4"/>
    <w:rsid w:val="00153E2D"/>
    <w:rsid w:val="00153FD1"/>
    <w:rsid w:val="001549EB"/>
    <w:rsid w:val="00155369"/>
    <w:rsid w:val="00155E52"/>
    <w:rsid w:val="00156EB9"/>
    <w:rsid w:val="00157A54"/>
    <w:rsid w:val="00157C98"/>
    <w:rsid w:val="001600D4"/>
    <w:rsid w:val="001601E8"/>
    <w:rsid w:val="00160394"/>
    <w:rsid w:val="001603A2"/>
    <w:rsid w:val="00160A45"/>
    <w:rsid w:val="00161A14"/>
    <w:rsid w:val="00161E10"/>
    <w:rsid w:val="00162B1D"/>
    <w:rsid w:val="00162C66"/>
    <w:rsid w:val="0016408A"/>
    <w:rsid w:val="00164769"/>
    <w:rsid w:val="00164B68"/>
    <w:rsid w:val="00164BD7"/>
    <w:rsid w:val="00164F49"/>
    <w:rsid w:val="00166684"/>
    <w:rsid w:val="00166C5C"/>
    <w:rsid w:val="00167D4E"/>
    <w:rsid w:val="001703F2"/>
    <w:rsid w:val="001705CC"/>
    <w:rsid w:val="00172A03"/>
    <w:rsid w:val="001732E9"/>
    <w:rsid w:val="00176239"/>
    <w:rsid w:val="00176C14"/>
    <w:rsid w:val="00177328"/>
    <w:rsid w:val="00177CC1"/>
    <w:rsid w:val="001801FE"/>
    <w:rsid w:val="001806E8"/>
    <w:rsid w:val="00180983"/>
    <w:rsid w:val="00180DDB"/>
    <w:rsid w:val="00180DFB"/>
    <w:rsid w:val="0018145F"/>
    <w:rsid w:val="00181792"/>
    <w:rsid w:val="00181D87"/>
    <w:rsid w:val="00181F1B"/>
    <w:rsid w:val="001822D4"/>
    <w:rsid w:val="00182621"/>
    <w:rsid w:val="00182BFB"/>
    <w:rsid w:val="001836B3"/>
    <w:rsid w:val="001838E5"/>
    <w:rsid w:val="001840EC"/>
    <w:rsid w:val="001848DD"/>
    <w:rsid w:val="00184DEC"/>
    <w:rsid w:val="0018526D"/>
    <w:rsid w:val="00185AB7"/>
    <w:rsid w:val="0018606D"/>
    <w:rsid w:val="00186808"/>
    <w:rsid w:val="0018762F"/>
    <w:rsid w:val="00187B2D"/>
    <w:rsid w:val="00187C4A"/>
    <w:rsid w:val="00187F4B"/>
    <w:rsid w:val="00190964"/>
    <w:rsid w:val="00190F31"/>
    <w:rsid w:val="0019147F"/>
    <w:rsid w:val="001927A8"/>
    <w:rsid w:val="00192B6C"/>
    <w:rsid w:val="00192FE0"/>
    <w:rsid w:val="00193D0F"/>
    <w:rsid w:val="00194065"/>
    <w:rsid w:val="00194736"/>
    <w:rsid w:val="001949D0"/>
    <w:rsid w:val="00194D97"/>
    <w:rsid w:val="0019551A"/>
    <w:rsid w:val="0019661A"/>
    <w:rsid w:val="0019683D"/>
    <w:rsid w:val="00196987"/>
    <w:rsid w:val="00196AE6"/>
    <w:rsid w:val="001975C7"/>
    <w:rsid w:val="00197CFD"/>
    <w:rsid w:val="001A026A"/>
    <w:rsid w:val="001A05BE"/>
    <w:rsid w:val="001A0F81"/>
    <w:rsid w:val="001A2D75"/>
    <w:rsid w:val="001A3BFA"/>
    <w:rsid w:val="001A3CA8"/>
    <w:rsid w:val="001A3D85"/>
    <w:rsid w:val="001A483B"/>
    <w:rsid w:val="001A4CE4"/>
    <w:rsid w:val="001A4FC7"/>
    <w:rsid w:val="001A533F"/>
    <w:rsid w:val="001A6043"/>
    <w:rsid w:val="001A6308"/>
    <w:rsid w:val="001A6FDC"/>
    <w:rsid w:val="001A76B9"/>
    <w:rsid w:val="001A7978"/>
    <w:rsid w:val="001B02D2"/>
    <w:rsid w:val="001B0B71"/>
    <w:rsid w:val="001B1294"/>
    <w:rsid w:val="001B382F"/>
    <w:rsid w:val="001B40B5"/>
    <w:rsid w:val="001B4562"/>
    <w:rsid w:val="001B4AAB"/>
    <w:rsid w:val="001B4F2D"/>
    <w:rsid w:val="001B5162"/>
    <w:rsid w:val="001B57B0"/>
    <w:rsid w:val="001B5955"/>
    <w:rsid w:val="001B5CCD"/>
    <w:rsid w:val="001B5E95"/>
    <w:rsid w:val="001B60F2"/>
    <w:rsid w:val="001B664E"/>
    <w:rsid w:val="001B7C0D"/>
    <w:rsid w:val="001B7E33"/>
    <w:rsid w:val="001C04AE"/>
    <w:rsid w:val="001C0CBC"/>
    <w:rsid w:val="001C0D3B"/>
    <w:rsid w:val="001C0D5D"/>
    <w:rsid w:val="001C1CFF"/>
    <w:rsid w:val="001C255F"/>
    <w:rsid w:val="001C2FE9"/>
    <w:rsid w:val="001C3144"/>
    <w:rsid w:val="001C35E7"/>
    <w:rsid w:val="001C4370"/>
    <w:rsid w:val="001C4818"/>
    <w:rsid w:val="001C512F"/>
    <w:rsid w:val="001C5825"/>
    <w:rsid w:val="001C585F"/>
    <w:rsid w:val="001C59E4"/>
    <w:rsid w:val="001C5A30"/>
    <w:rsid w:val="001C601F"/>
    <w:rsid w:val="001C6224"/>
    <w:rsid w:val="001C62D3"/>
    <w:rsid w:val="001C68D5"/>
    <w:rsid w:val="001C7592"/>
    <w:rsid w:val="001D0A5F"/>
    <w:rsid w:val="001D12C6"/>
    <w:rsid w:val="001D1FCA"/>
    <w:rsid w:val="001D20A0"/>
    <w:rsid w:val="001D272C"/>
    <w:rsid w:val="001D3224"/>
    <w:rsid w:val="001D438F"/>
    <w:rsid w:val="001D49DA"/>
    <w:rsid w:val="001D535E"/>
    <w:rsid w:val="001D5EDA"/>
    <w:rsid w:val="001D636D"/>
    <w:rsid w:val="001D6376"/>
    <w:rsid w:val="001D65BD"/>
    <w:rsid w:val="001D6B37"/>
    <w:rsid w:val="001D7377"/>
    <w:rsid w:val="001E0DC5"/>
    <w:rsid w:val="001E13E5"/>
    <w:rsid w:val="001E2156"/>
    <w:rsid w:val="001E280A"/>
    <w:rsid w:val="001E2FDA"/>
    <w:rsid w:val="001E447A"/>
    <w:rsid w:val="001E44A2"/>
    <w:rsid w:val="001E47A1"/>
    <w:rsid w:val="001E5378"/>
    <w:rsid w:val="001E537B"/>
    <w:rsid w:val="001E546D"/>
    <w:rsid w:val="001E7110"/>
    <w:rsid w:val="001F07C8"/>
    <w:rsid w:val="001F0DFE"/>
    <w:rsid w:val="001F0F97"/>
    <w:rsid w:val="001F1E69"/>
    <w:rsid w:val="001F2E11"/>
    <w:rsid w:val="001F384D"/>
    <w:rsid w:val="001F3AB7"/>
    <w:rsid w:val="001F3CAD"/>
    <w:rsid w:val="001F42BC"/>
    <w:rsid w:val="001F45EC"/>
    <w:rsid w:val="001F5CBC"/>
    <w:rsid w:val="001F5F71"/>
    <w:rsid w:val="001F644D"/>
    <w:rsid w:val="001F694D"/>
    <w:rsid w:val="001F718C"/>
    <w:rsid w:val="001F7446"/>
    <w:rsid w:val="001F7482"/>
    <w:rsid w:val="001F7651"/>
    <w:rsid w:val="001F7BEF"/>
    <w:rsid w:val="001F7D6D"/>
    <w:rsid w:val="002021D5"/>
    <w:rsid w:val="00203C4D"/>
    <w:rsid w:val="00204159"/>
    <w:rsid w:val="00204331"/>
    <w:rsid w:val="002043FA"/>
    <w:rsid w:val="00204BB2"/>
    <w:rsid w:val="00204FE2"/>
    <w:rsid w:val="00205C30"/>
    <w:rsid w:val="002060AE"/>
    <w:rsid w:val="0020656A"/>
    <w:rsid w:val="00207184"/>
    <w:rsid w:val="00207E07"/>
    <w:rsid w:val="00210186"/>
    <w:rsid w:val="002102F4"/>
    <w:rsid w:val="002105C3"/>
    <w:rsid w:val="00210B73"/>
    <w:rsid w:val="00210EE5"/>
    <w:rsid w:val="0021116B"/>
    <w:rsid w:val="00211BAF"/>
    <w:rsid w:val="00212ED5"/>
    <w:rsid w:val="0021392A"/>
    <w:rsid w:val="00213AC7"/>
    <w:rsid w:val="00214992"/>
    <w:rsid w:val="00214C2F"/>
    <w:rsid w:val="00214CE0"/>
    <w:rsid w:val="00215BC4"/>
    <w:rsid w:val="00216AB1"/>
    <w:rsid w:val="00217427"/>
    <w:rsid w:val="00217673"/>
    <w:rsid w:val="002176D5"/>
    <w:rsid w:val="0021783D"/>
    <w:rsid w:val="00217C86"/>
    <w:rsid w:val="00217DA9"/>
    <w:rsid w:val="00221227"/>
    <w:rsid w:val="00221F84"/>
    <w:rsid w:val="00222553"/>
    <w:rsid w:val="00223323"/>
    <w:rsid w:val="0022341C"/>
    <w:rsid w:val="0022381B"/>
    <w:rsid w:val="00223C6D"/>
    <w:rsid w:val="00223DF1"/>
    <w:rsid w:val="00225779"/>
    <w:rsid w:val="0022584D"/>
    <w:rsid w:val="00225DBF"/>
    <w:rsid w:val="00226212"/>
    <w:rsid w:val="00226519"/>
    <w:rsid w:val="00227107"/>
    <w:rsid w:val="00227368"/>
    <w:rsid w:val="0022764F"/>
    <w:rsid w:val="00231117"/>
    <w:rsid w:val="002312F6"/>
    <w:rsid w:val="00231EB7"/>
    <w:rsid w:val="00231F3E"/>
    <w:rsid w:val="00232132"/>
    <w:rsid w:val="002331A8"/>
    <w:rsid w:val="002336D2"/>
    <w:rsid w:val="00234134"/>
    <w:rsid w:val="002347A6"/>
    <w:rsid w:val="00235A4B"/>
    <w:rsid w:val="00236E53"/>
    <w:rsid w:val="002373FA"/>
    <w:rsid w:val="0024022D"/>
    <w:rsid w:val="002403C3"/>
    <w:rsid w:val="00242203"/>
    <w:rsid w:val="0024220F"/>
    <w:rsid w:val="002425DD"/>
    <w:rsid w:val="002429FB"/>
    <w:rsid w:val="0024330B"/>
    <w:rsid w:val="0024387D"/>
    <w:rsid w:val="002441F6"/>
    <w:rsid w:val="00245AE2"/>
    <w:rsid w:val="00246887"/>
    <w:rsid w:val="00246D07"/>
    <w:rsid w:val="002511AF"/>
    <w:rsid w:val="00251B2B"/>
    <w:rsid w:val="00251F43"/>
    <w:rsid w:val="00252433"/>
    <w:rsid w:val="00252924"/>
    <w:rsid w:val="00253013"/>
    <w:rsid w:val="00253C93"/>
    <w:rsid w:val="0025452A"/>
    <w:rsid w:val="00254C5E"/>
    <w:rsid w:val="00254E4F"/>
    <w:rsid w:val="0025577F"/>
    <w:rsid w:val="00255C3D"/>
    <w:rsid w:val="00255E90"/>
    <w:rsid w:val="00256229"/>
    <w:rsid w:val="00256424"/>
    <w:rsid w:val="00256919"/>
    <w:rsid w:val="00256A60"/>
    <w:rsid w:val="00256BD2"/>
    <w:rsid w:val="002571F0"/>
    <w:rsid w:val="002572F5"/>
    <w:rsid w:val="00257557"/>
    <w:rsid w:val="002576F5"/>
    <w:rsid w:val="00257937"/>
    <w:rsid w:val="00260B49"/>
    <w:rsid w:val="00260C75"/>
    <w:rsid w:val="00260E8A"/>
    <w:rsid w:val="00261167"/>
    <w:rsid w:val="0026119A"/>
    <w:rsid w:val="00261737"/>
    <w:rsid w:val="002621CC"/>
    <w:rsid w:val="00262B0E"/>
    <w:rsid w:val="002632BF"/>
    <w:rsid w:val="00263C69"/>
    <w:rsid w:val="00264A4F"/>
    <w:rsid w:val="00264B0F"/>
    <w:rsid w:val="00264B3E"/>
    <w:rsid w:val="00265B69"/>
    <w:rsid w:val="00265D77"/>
    <w:rsid w:val="0026701D"/>
    <w:rsid w:val="0026718A"/>
    <w:rsid w:val="002672A0"/>
    <w:rsid w:val="00267372"/>
    <w:rsid w:val="002679D6"/>
    <w:rsid w:val="0027009C"/>
    <w:rsid w:val="00270425"/>
    <w:rsid w:val="00270DC3"/>
    <w:rsid w:val="00271163"/>
    <w:rsid w:val="0027194D"/>
    <w:rsid w:val="00271C22"/>
    <w:rsid w:val="00271F8F"/>
    <w:rsid w:val="00272DE0"/>
    <w:rsid w:val="00272E48"/>
    <w:rsid w:val="00273216"/>
    <w:rsid w:val="002733E8"/>
    <w:rsid w:val="00273525"/>
    <w:rsid w:val="002737F0"/>
    <w:rsid w:val="00273C0B"/>
    <w:rsid w:val="00273F77"/>
    <w:rsid w:val="00275656"/>
    <w:rsid w:val="00275A02"/>
    <w:rsid w:val="00275B42"/>
    <w:rsid w:val="00275FC2"/>
    <w:rsid w:val="0027671F"/>
    <w:rsid w:val="00276F14"/>
    <w:rsid w:val="002770DE"/>
    <w:rsid w:val="002772A1"/>
    <w:rsid w:val="0027781B"/>
    <w:rsid w:val="00277908"/>
    <w:rsid w:val="00277D0A"/>
    <w:rsid w:val="002804C0"/>
    <w:rsid w:val="00280666"/>
    <w:rsid w:val="00280807"/>
    <w:rsid w:val="00280FEE"/>
    <w:rsid w:val="00281889"/>
    <w:rsid w:val="002819CD"/>
    <w:rsid w:val="002823CD"/>
    <w:rsid w:val="00282B73"/>
    <w:rsid w:val="002834D7"/>
    <w:rsid w:val="00283984"/>
    <w:rsid w:val="0028420A"/>
    <w:rsid w:val="00284299"/>
    <w:rsid w:val="0028452F"/>
    <w:rsid w:val="00285FC8"/>
    <w:rsid w:val="00286110"/>
    <w:rsid w:val="00286B43"/>
    <w:rsid w:val="00287A3D"/>
    <w:rsid w:val="00287CAE"/>
    <w:rsid w:val="00290115"/>
    <w:rsid w:val="00291518"/>
    <w:rsid w:val="00291731"/>
    <w:rsid w:val="00291798"/>
    <w:rsid w:val="00291A8A"/>
    <w:rsid w:val="0029206A"/>
    <w:rsid w:val="002920AA"/>
    <w:rsid w:val="002921C5"/>
    <w:rsid w:val="00292870"/>
    <w:rsid w:val="002928F9"/>
    <w:rsid w:val="00292C17"/>
    <w:rsid w:val="00294259"/>
    <w:rsid w:val="00294589"/>
    <w:rsid w:val="00294C8F"/>
    <w:rsid w:val="00295A58"/>
    <w:rsid w:val="0029729C"/>
    <w:rsid w:val="0029752E"/>
    <w:rsid w:val="002978E9"/>
    <w:rsid w:val="002A0BBE"/>
    <w:rsid w:val="002A11B7"/>
    <w:rsid w:val="002A1D9D"/>
    <w:rsid w:val="002A2058"/>
    <w:rsid w:val="002A2093"/>
    <w:rsid w:val="002A27EC"/>
    <w:rsid w:val="002A2BB8"/>
    <w:rsid w:val="002A2DD3"/>
    <w:rsid w:val="002A4559"/>
    <w:rsid w:val="002A4772"/>
    <w:rsid w:val="002A4BCC"/>
    <w:rsid w:val="002A55D5"/>
    <w:rsid w:val="002A62BF"/>
    <w:rsid w:val="002A6645"/>
    <w:rsid w:val="002A6662"/>
    <w:rsid w:val="002A666E"/>
    <w:rsid w:val="002A6AE8"/>
    <w:rsid w:val="002A6CC5"/>
    <w:rsid w:val="002A70C8"/>
    <w:rsid w:val="002A785C"/>
    <w:rsid w:val="002B0245"/>
    <w:rsid w:val="002B03CF"/>
    <w:rsid w:val="002B0EA3"/>
    <w:rsid w:val="002B11FF"/>
    <w:rsid w:val="002B1FED"/>
    <w:rsid w:val="002B20A4"/>
    <w:rsid w:val="002B2362"/>
    <w:rsid w:val="002B286B"/>
    <w:rsid w:val="002B2E18"/>
    <w:rsid w:val="002B2F5B"/>
    <w:rsid w:val="002B33D6"/>
    <w:rsid w:val="002B3404"/>
    <w:rsid w:val="002B3898"/>
    <w:rsid w:val="002B3D3C"/>
    <w:rsid w:val="002B5555"/>
    <w:rsid w:val="002B6101"/>
    <w:rsid w:val="002B729D"/>
    <w:rsid w:val="002B760E"/>
    <w:rsid w:val="002B7654"/>
    <w:rsid w:val="002B77E7"/>
    <w:rsid w:val="002B7F10"/>
    <w:rsid w:val="002C12ED"/>
    <w:rsid w:val="002C177C"/>
    <w:rsid w:val="002C1F4A"/>
    <w:rsid w:val="002C23B3"/>
    <w:rsid w:val="002C2A46"/>
    <w:rsid w:val="002C3128"/>
    <w:rsid w:val="002C38F6"/>
    <w:rsid w:val="002C4044"/>
    <w:rsid w:val="002C47A8"/>
    <w:rsid w:val="002C4A6D"/>
    <w:rsid w:val="002C51D8"/>
    <w:rsid w:val="002C5309"/>
    <w:rsid w:val="002C55F4"/>
    <w:rsid w:val="002C62DA"/>
    <w:rsid w:val="002C63B5"/>
    <w:rsid w:val="002C67BC"/>
    <w:rsid w:val="002C6A65"/>
    <w:rsid w:val="002C6C87"/>
    <w:rsid w:val="002C6CC7"/>
    <w:rsid w:val="002C7EFB"/>
    <w:rsid w:val="002D030D"/>
    <w:rsid w:val="002D0BA3"/>
    <w:rsid w:val="002D16C2"/>
    <w:rsid w:val="002D17F6"/>
    <w:rsid w:val="002D2474"/>
    <w:rsid w:val="002D30E0"/>
    <w:rsid w:val="002D33CD"/>
    <w:rsid w:val="002D3A9B"/>
    <w:rsid w:val="002D3DDC"/>
    <w:rsid w:val="002D4BA3"/>
    <w:rsid w:val="002D4D4C"/>
    <w:rsid w:val="002D53B6"/>
    <w:rsid w:val="002D6B2F"/>
    <w:rsid w:val="002D6C72"/>
    <w:rsid w:val="002D6C81"/>
    <w:rsid w:val="002D78CE"/>
    <w:rsid w:val="002D7E43"/>
    <w:rsid w:val="002E00FB"/>
    <w:rsid w:val="002E049E"/>
    <w:rsid w:val="002E1161"/>
    <w:rsid w:val="002E1395"/>
    <w:rsid w:val="002E13F0"/>
    <w:rsid w:val="002E1914"/>
    <w:rsid w:val="002E19EF"/>
    <w:rsid w:val="002E1DC3"/>
    <w:rsid w:val="002E21B2"/>
    <w:rsid w:val="002E2F47"/>
    <w:rsid w:val="002E387B"/>
    <w:rsid w:val="002E3A32"/>
    <w:rsid w:val="002E3ED0"/>
    <w:rsid w:val="002E3F36"/>
    <w:rsid w:val="002E411F"/>
    <w:rsid w:val="002E5503"/>
    <w:rsid w:val="002E567D"/>
    <w:rsid w:val="002E5896"/>
    <w:rsid w:val="002E5A01"/>
    <w:rsid w:val="002E5A42"/>
    <w:rsid w:val="002E6055"/>
    <w:rsid w:val="002E62D4"/>
    <w:rsid w:val="002E6EC7"/>
    <w:rsid w:val="002E743C"/>
    <w:rsid w:val="002E7A31"/>
    <w:rsid w:val="002E7B66"/>
    <w:rsid w:val="002F12E4"/>
    <w:rsid w:val="002F1CC1"/>
    <w:rsid w:val="002F1CDA"/>
    <w:rsid w:val="002F1EAB"/>
    <w:rsid w:val="002F282D"/>
    <w:rsid w:val="002F31B8"/>
    <w:rsid w:val="002F3214"/>
    <w:rsid w:val="002F33CB"/>
    <w:rsid w:val="002F3F5E"/>
    <w:rsid w:val="002F3FC0"/>
    <w:rsid w:val="002F43C3"/>
    <w:rsid w:val="002F4ADD"/>
    <w:rsid w:val="002F4FC2"/>
    <w:rsid w:val="002F57F5"/>
    <w:rsid w:val="002F5CBC"/>
    <w:rsid w:val="00301501"/>
    <w:rsid w:val="003018D3"/>
    <w:rsid w:val="00301E67"/>
    <w:rsid w:val="00302AE7"/>
    <w:rsid w:val="0030302B"/>
    <w:rsid w:val="0030308E"/>
    <w:rsid w:val="00303853"/>
    <w:rsid w:val="00303E9C"/>
    <w:rsid w:val="00305508"/>
    <w:rsid w:val="003055DE"/>
    <w:rsid w:val="003058F4"/>
    <w:rsid w:val="00305DA1"/>
    <w:rsid w:val="00306211"/>
    <w:rsid w:val="0030656C"/>
    <w:rsid w:val="00306AF3"/>
    <w:rsid w:val="00306CEC"/>
    <w:rsid w:val="00306F29"/>
    <w:rsid w:val="00307524"/>
    <w:rsid w:val="00310334"/>
    <w:rsid w:val="003111BF"/>
    <w:rsid w:val="00311298"/>
    <w:rsid w:val="00311506"/>
    <w:rsid w:val="0031177B"/>
    <w:rsid w:val="00311892"/>
    <w:rsid w:val="0031264F"/>
    <w:rsid w:val="003126D9"/>
    <w:rsid w:val="00313209"/>
    <w:rsid w:val="00314E82"/>
    <w:rsid w:val="00315058"/>
    <w:rsid w:val="00315CD3"/>
    <w:rsid w:val="003160A3"/>
    <w:rsid w:val="003169B2"/>
    <w:rsid w:val="00316E1E"/>
    <w:rsid w:val="00317C91"/>
    <w:rsid w:val="00317D01"/>
    <w:rsid w:val="003203F6"/>
    <w:rsid w:val="0032078C"/>
    <w:rsid w:val="00320D48"/>
    <w:rsid w:val="00321153"/>
    <w:rsid w:val="00321334"/>
    <w:rsid w:val="0032135E"/>
    <w:rsid w:val="00321399"/>
    <w:rsid w:val="003216EC"/>
    <w:rsid w:val="00321B97"/>
    <w:rsid w:val="00323F11"/>
    <w:rsid w:val="0032447A"/>
    <w:rsid w:val="00326013"/>
    <w:rsid w:val="00326301"/>
    <w:rsid w:val="00326362"/>
    <w:rsid w:val="00326952"/>
    <w:rsid w:val="00326B80"/>
    <w:rsid w:val="00326FAC"/>
    <w:rsid w:val="0032731F"/>
    <w:rsid w:val="003275FB"/>
    <w:rsid w:val="00327A07"/>
    <w:rsid w:val="00327D0B"/>
    <w:rsid w:val="00327DDE"/>
    <w:rsid w:val="003303D9"/>
    <w:rsid w:val="003308B9"/>
    <w:rsid w:val="00330C82"/>
    <w:rsid w:val="003312B6"/>
    <w:rsid w:val="00331347"/>
    <w:rsid w:val="00331552"/>
    <w:rsid w:val="0033181C"/>
    <w:rsid w:val="00331C7B"/>
    <w:rsid w:val="00333308"/>
    <w:rsid w:val="00333582"/>
    <w:rsid w:val="003337A4"/>
    <w:rsid w:val="00333DB4"/>
    <w:rsid w:val="00334566"/>
    <w:rsid w:val="003348B6"/>
    <w:rsid w:val="00334F99"/>
    <w:rsid w:val="0033562A"/>
    <w:rsid w:val="00335BF2"/>
    <w:rsid w:val="00340009"/>
    <w:rsid w:val="003407A7"/>
    <w:rsid w:val="00340A35"/>
    <w:rsid w:val="00341BE4"/>
    <w:rsid w:val="00342312"/>
    <w:rsid w:val="00342632"/>
    <w:rsid w:val="0034264A"/>
    <w:rsid w:val="00342697"/>
    <w:rsid w:val="00343FC7"/>
    <w:rsid w:val="00344088"/>
    <w:rsid w:val="00344950"/>
    <w:rsid w:val="00345644"/>
    <w:rsid w:val="00345CB0"/>
    <w:rsid w:val="00346052"/>
    <w:rsid w:val="0034786C"/>
    <w:rsid w:val="003508E9"/>
    <w:rsid w:val="00350C6D"/>
    <w:rsid w:val="00350C94"/>
    <w:rsid w:val="00350F35"/>
    <w:rsid w:val="00352894"/>
    <w:rsid w:val="00352D00"/>
    <w:rsid w:val="00352F92"/>
    <w:rsid w:val="00353326"/>
    <w:rsid w:val="00353DF3"/>
    <w:rsid w:val="00354335"/>
    <w:rsid w:val="003545A1"/>
    <w:rsid w:val="00354A8C"/>
    <w:rsid w:val="003554F7"/>
    <w:rsid w:val="00355C02"/>
    <w:rsid w:val="0035616D"/>
    <w:rsid w:val="00356C52"/>
    <w:rsid w:val="00356D46"/>
    <w:rsid w:val="00356F11"/>
    <w:rsid w:val="0035736C"/>
    <w:rsid w:val="003578AB"/>
    <w:rsid w:val="0036092A"/>
    <w:rsid w:val="003626B6"/>
    <w:rsid w:val="00363660"/>
    <w:rsid w:val="00363854"/>
    <w:rsid w:val="003642CD"/>
    <w:rsid w:val="00365559"/>
    <w:rsid w:val="00365743"/>
    <w:rsid w:val="003659A5"/>
    <w:rsid w:val="003664AA"/>
    <w:rsid w:val="00366D87"/>
    <w:rsid w:val="00366E59"/>
    <w:rsid w:val="00366EC8"/>
    <w:rsid w:val="00366ED6"/>
    <w:rsid w:val="0036799D"/>
    <w:rsid w:val="003708E0"/>
    <w:rsid w:val="00370F24"/>
    <w:rsid w:val="00370FD5"/>
    <w:rsid w:val="003713ED"/>
    <w:rsid w:val="003724F9"/>
    <w:rsid w:val="00372532"/>
    <w:rsid w:val="00372DFB"/>
    <w:rsid w:val="00372E35"/>
    <w:rsid w:val="00372FE0"/>
    <w:rsid w:val="00373360"/>
    <w:rsid w:val="0037345D"/>
    <w:rsid w:val="00373717"/>
    <w:rsid w:val="00373EF2"/>
    <w:rsid w:val="003742D7"/>
    <w:rsid w:val="0037440B"/>
    <w:rsid w:val="00374901"/>
    <w:rsid w:val="00374BA1"/>
    <w:rsid w:val="003756C2"/>
    <w:rsid w:val="003763E5"/>
    <w:rsid w:val="00377656"/>
    <w:rsid w:val="003805FB"/>
    <w:rsid w:val="00380913"/>
    <w:rsid w:val="003811C8"/>
    <w:rsid w:val="0038148B"/>
    <w:rsid w:val="00381CFE"/>
    <w:rsid w:val="0038313B"/>
    <w:rsid w:val="003838E4"/>
    <w:rsid w:val="00383C45"/>
    <w:rsid w:val="003847A8"/>
    <w:rsid w:val="00384928"/>
    <w:rsid w:val="00384CC9"/>
    <w:rsid w:val="00384EB9"/>
    <w:rsid w:val="0038530E"/>
    <w:rsid w:val="003856D2"/>
    <w:rsid w:val="00385C01"/>
    <w:rsid w:val="00385C36"/>
    <w:rsid w:val="003863F7"/>
    <w:rsid w:val="00390B70"/>
    <w:rsid w:val="00390D7B"/>
    <w:rsid w:val="00391145"/>
    <w:rsid w:val="0039197B"/>
    <w:rsid w:val="00392C54"/>
    <w:rsid w:val="00392DEE"/>
    <w:rsid w:val="003930E4"/>
    <w:rsid w:val="003932B4"/>
    <w:rsid w:val="003934B7"/>
    <w:rsid w:val="003940A9"/>
    <w:rsid w:val="00394554"/>
    <w:rsid w:val="003954FD"/>
    <w:rsid w:val="0039577D"/>
    <w:rsid w:val="00395C83"/>
    <w:rsid w:val="00396E80"/>
    <w:rsid w:val="00397CD6"/>
    <w:rsid w:val="003A07A9"/>
    <w:rsid w:val="003A1108"/>
    <w:rsid w:val="003A1569"/>
    <w:rsid w:val="003A1FEC"/>
    <w:rsid w:val="003A24DD"/>
    <w:rsid w:val="003A28BC"/>
    <w:rsid w:val="003A320C"/>
    <w:rsid w:val="003A33D3"/>
    <w:rsid w:val="003A3462"/>
    <w:rsid w:val="003A3BBE"/>
    <w:rsid w:val="003A3BFB"/>
    <w:rsid w:val="003A3C21"/>
    <w:rsid w:val="003A4A84"/>
    <w:rsid w:val="003A5500"/>
    <w:rsid w:val="003A5584"/>
    <w:rsid w:val="003A59ED"/>
    <w:rsid w:val="003A5EF6"/>
    <w:rsid w:val="003A6A7E"/>
    <w:rsid w:val="003B058A"/>
    <w:rsid w:val="003B0CB4"/>
    <w:rsid w:val="003B1935"/>
    <w:rsid w:val="003B2ABD"/>
    <w:rsid w:val="003B2DF4"/>
    <w:rsid w:val="003B2E62"/>
    <w:rsid w:val="003B3274"/>
    <w:rsid w:val="003B3807"/>
    <w:rsid w:val="003B3ABC"/>
    <w:rsid w:val="003B3E4F"/>
    <w:rsid w:val="003B4144"/>
    <w:rsid w:val="003B4B83"/>
    <w:rsid w:val="003B5811"/>
    <w:rsid w:val="003B5942"/>
    <w:rsid w:val="003B6077"/>
    <w:rsid w:val="003B6614"/>
    <w:rsid w:val="003B67CC"/>
    <w:rsid w:val="003B77A7"/>
    <w:rsid w:val="003C0648"/>
    <w:rsid w:val="003C147C"/>
    <w:rsid w:val="003C1CD7"/>
    <w:rsid w:val="003C2120"/>
    <w:rsid w:val="003C233D"/>
    <w:rsid w:val="003C25E6"/>
    <w:rsid w:val="003C2C59"/>
    <w:rsid w:val="003C2CFF"/>
    <w:rsid w:val="003C327C"/>
    <w:rsid w:val="003C364E"/>
    <w:rsid w:val="003C46A4"/>
    <w:rsid w:val="003C4968"/>
    <w:rsid w:val="003C4F50"/>
    <w:rsid w:val="003C5135"/>
    <w:rsid w:val="003C5B49"/>
    <w:rsid w:val="003C6906"/>
    <w:rsid w:val="003C6E7A"/>
    <w:rsid w:val="003C78EC"/>
    <w:rsid w:val="003C7E0F"/>
    <w:rsid w:val="003D03CE"/>
    <w:rsid w:val="003D1029"/>
    <w:rsid w:val="003D11EB"/>
    <w:rsid w:val="003D13A0"/>
    <w:rsid w:val="003D186E"/>
    <w:rsid w:val="003D1EAD"/>
    <w:rsid w:val="003D20F5"/>
    <w:rsid w:val="003D2311"/>
    <w:rsid w:val="003D2F44"/>
    <w:rsid w:val="003D3357"/>
    <w:rsid w:val="003D339B"/>
    <w:rsid w:val="003D4069"/>
    <w:rsid w:val="003D4B3A"/>
    <w:rsid w:val="003D4FD3"/>
    <w:rsid w:val="003D53A0"/>
    <w:rsid w:val="003D5850"/>
    <w:rsid w:val="003D6D36"/>
    <w:rsid w:val="003D6DCC"/>
    <w:rsid w:val="003D6DDA"/>
    <w:rsid w:val="003D75FE"/>
    <w:rsid w:val="003E04D8"/>
    <w:rsid w:val="003E0827"/>
    <w:rsid w:val="003E0B22"/>
    <w:rsid w:val="003E14B7"/>
    <w:rsid w:val="003E19C9"/>
    <w:rsid w:val="003E19D5"/>
    <w:rsid w:val="003E26B1"/>
    <w:rsid w:val="003E2AC0"/>
    <w:rsid w:val="003E3293"/>
    <w:rsid w:val="003E33D9"/>
    <w:rsid w:val="003E359E"/>
    <w:rsid w:val="003E35C3"/>
    <w:rsid w:val="003E3D16"/>
    <w:rsid w:val="003E47FF"/>
    <w:rsid w:val="003E4965"/>
    <w:rsid w:val="003E50CF"/>
    <w:rsid w:val="003E5AAF"/>
    <w:rsid w:val="003E60DC"/>
    <w:rsid w:val="003E676D"/>
    <w:rsid w:val="003E7D6A"/>
    <w:rsid w:val="003F001B"/>
    <w:rsid w:val="003F127B"/>
    <w:rsid w:val="003F1475"/>
    <w:rsid w:val="003F1F81"/>
    <w:rsid w:val="003F296F"/>
    <w:rsid w:val="003F2A0B"/>
    <w:rsid w:val="003F2C9A"/>
    <w:rsid w:val="003F2EDB"/>
    <w:rsid w:val="003F3155"/>
    <w:rsid w:val="003F3EC7"/>
    <w:rsid w:val="003F3FCF"/>
    <w:rsid w:val="003F4F35"/>
    <w:rsid w:val="003F5589"/>
    <w:rsid w:val="003F5A94"/>
    <w:rsid w:val="003F610D"/>
    <w:rsid w:val="003F61A9"/>
    <w:rsid w:val="003F6776"/>
    <w:rsid w:val="003F67BA"/>
    <w:rsid w:val="003F67D1"/>
    <w:rsid w:val="0040029B"/>
    <w:rsid w:val="00400336"/>
    <w:rsid w:val="00401AB3"/>
    <w:rsid w:val="00402014"/>
    <w:rsid w:val="00403261"/>
    <w:rsid w:val="00403B14"/>
    <w:rsid w:val="00403BE7"/>
    <w:rsid w:val="00403EB1"/>
    <w:rsid w:val="0040697D"/>
    <w:rsid w:val="00406AD0"/>
    <w:rsid w:val="0040723A"/>
    <w:rsid w:val="00407D73"/>
    <w:rsid w:val="00410035"/>
    <w:rsid w:val="00410720"/>
    <w:rsid w:val="00410D6A"/>
    <w:rsid w:val="00411928"/>
    <w:rsid w:val="00412176"/>
    <w:rsid w:val="004122CA"/>
    <w:rsid w:val="004137DE"/>
    <w:rsid w:val="00413B40"/>
    <w:rsid w:val="004155E6"/>
    <w:rsid w:val="00415C05"/>
    <w:rsid w:val="00415D62"/>
    <w:rsid w:val="00415DF3"/>
    <w:rsid w:val="00415F0E"/>
    <w:rsid w:val="004161F2"/>
    <w:rsid w:val="00417402"/>
    <w:rsid w:val="00417FB8"/>
    <w:rsid w:val="00420398"/>
    <w:rsid w:val="0042097B"/>
    <w:rsid w:val="00422238"/>
    <w:rsid w:val="00422394"/>
    <w:rsid w:val="004231A9"/>
    <w:rsid w:val="00424462"/>
    <w:rsid w:val="00424549"/>
    <w:rsid w:val="00424A4F"/>
    <w:rsid w:val="00424DF4"/>
    <w:rsid w:val="00425541"/>
    <w:rsid w:val="00426A04"/>
    <w:rsid w:val="00426D0F"/>
    <w:rsid w:val="00427772"/>
    <w:rsid w:val="00427938"/>
    <w:rsid w:val="00427C21"/>
    <w:rsid w:val="004300BC"/>
    <w:rsid w:val="004301A2"/>
    <w:rsid w:val="00430A6A"/>
    <w:rsid w:val="004312BD"/>
    <w:rsid w:val="00432024"/>
    <w:rsid w:val="004335D5"/>
    <w:rsid w:val="00433907"/>
    <w:rsid w:val="00434AD1"/>
    <w:rsid w:val="00435473"/>
    <w:rsid w:val="00435623"/>
    <w:rsid w:val="00435C0C"/>
    <w:rsid w:val="00435D4D"/>
    <w:rsid w:val="0043606E"/>
    <w:rsid w:val="00436537"/>
    <w:rsid w:val="00436674"/>
    <w:rsid w:val="004366E1"/>
    <w:rsid w:val="004369F0"/>
    <w:rsid w:val="00436A8B"/>
    <w:rsid w:val="00436B1D"/>
    <w:rsid w:val="0043791C"/>
    <w:rsid w:val="00437E06"/>
    <w:rsid w:val="004411CF"/>
    <w:rsid w:val="0044155C"/>
    <w:rsid w:val="00442F85"/>
    <w:rsid w:val="00443971"/>
    <w:rsid w:val="0044501B"/>
    <w:rsid w:val="00445834"/>
    <w:rsid w:val="00445A74"/>
    <w:rsid w:val="00446080"/>
    <w:rsid w:val="00446448"/>
    <w:rsid w:val="004469E0"/>
    <w:rsid w:val="00447A40"/>
    <w:rsid w:val="00450F0D"/>
    <w:rsid w:val="0045175C"/>
    <w:rsid w:val="00451B7A"/>
    <w:rsid w:val="00451CDD"/>
    <w:rsid w:val="00452469"/>
    <w:rsid w:val="004529B1"/>
    <w:rsid w:val="00452F42"/>
    <w:rsid w:val="00453033"/>
    <w:rsid w:val="00454824"/>
    <w:rsid w:val="00454F56"/>
    <w:rsid w:val="0045602A"/>
    <w:rsid w:val="00456202"/>
    <w:rsid w:val="00456EF9"/>
    <w:rsid w:val="00457519"/>
    <w:rsid w:val="004577B8"/>
    <w:rsid w:val="0046004F"/>
    <w:rsid w:val="004607C3"/>
    <w:rsid w:val="00460D71"/>
    <w:rsid w:val="00460EB5"/>
    <w:rsid w:val="00461C11"/>
    <w:rsid w:val="00461F4E"/>
    <w:rsid w:val="00462C7A"/>
    <w:rsid w:val="00463283"/>
    <w:rsid w:val="00463676"/>
    <w:rsid w:val="00463D44"/>
    <w:rsid w:val="004645A2"/>
    <w:rsid w:val="00464671"/>
    <w:rsid w:val="004650EC"/>
    <w:rsid w:val="00465834"/>
    <w:rsid w:val="0046607D"/>
    <w:rsid w:val="00466533"/>
    <w:rsid w:val="00466A84"/>
    <w:rsid w:val="00466D4B"/>
    <w:rsid w:val="00466F7C"/>
    <w:rsid w:val="00467F6F"/>
    <w:rsid w:val="00470CFD"/>
    <w:rsid w:val="00470F76"/>
    <w:rsid w:val="00471178"/>
    <w:rsid w:val="00471215"/>
    <w:rsid w:val="00471C9E"/>
    <w:rsid w:val="00472018"/>
    <w:rsid w:val="004720B3"/>
    <w:rsid w:val="00472793"/>
    <w:rsid w:val="00472CE6"/>
    <w:rsid w:val="00472FD2"/>
    <w:rsid w:val="00473388"/>
    <w:rsid w:val="00473EAE"/>
    <w:rsid w:val="004742EC"/>
    <w:rsid w:val="00474EF4"/>
    <w:rsid w:val="00475FF3"/>
    <w:rsid w:val="004765DC"/>
    <w:rsid w:val="004770EA"/>
    <w:rsid w:val="00477A8E"/>
    <w:rsid w:val="00477DA0"/>
    <w:rsid w:val="00480709"/>
    <w:rsid w:val="0048087C"/>
    <w:rsid w:val="00480E04"/>
    <w:rsid w:val="00481313"/>
    <w:rsid w:val="004815B2"/>
    <w:rsid w:val="00482054"/>
    <w:rsid w:val="00482657"/>
    <w:rsid w:val="004826DC"/>
    <w:rsid w:val="004826E2"/>
    <w:rsid w:val="00482969"/>
    <w:rsid w:val="0048356F"/>
    <w:rsid w:val="00483963"/>
    <w:rsid w:val="00484741"/>
    <w:rsid w:val="00484A13"/>
    <w:rsid w:val="004851D0"/>
    <w:rsid w:val="00485203"/>
    <w:rsid w:val="00485360"/>
    <w:rsid w:val="004859CC"/>
    <w:rsid w:val="00487164"/>
    <w:rsid w:val="004873B5"/>
    <w:rsid w:val="00487BF3"/>
    <w:rsid w:val="004905F9"/>
    <w:rsid w:val="00490CAE"/>
    <w:rsid w:val="00492206"/>
    <w:rsid w:val="004928F9"/>
    <w:rsid w:val="004937F2"/>
    <w:rsid w:val="00494376"/>
    <w:rsid w:val="00494FAB"/>
    <w:rsid w:val="0049563F"/>
    <w:rsid w:val="0049593F"/>
    <w:rsid w:val="00497366"/>
    <w:rsid w:val="00497486"/>
    <w:rsid w:val="00497AFA"/>
    <w:rsid w:val="004A010E"/>
    <w:rsid w:val="004A0CB3"/>
    <w:rsid w:val="004A2C69"/>
    <w:rsid w:val="004A389E"/>
    <w:rsid w:val="004A4227"/>
    <w:rsid w:val="004A4873"/>
    <w:rsid w:val="004A5F63"/>
    <w:rsid w:val="004A6242"/>
    <w:rsid w:val="004A63E7"/>
    <w:rsid w:val="004A6BC2"/>
    <w:rsid w:val="004A75CA"/>
    <w:rsid w:val="004A7CED"/>
    <w:rsid w:val="004A7FA7"/>
    <w:rsid w:val="004B0065"/>
    <w:rsid w:val="004B11FD"/>
    <w:rsid w:val="004B2457"/>
    <w:rsid w:val="004B30D4"/>
    <w:rsid w:val="004B53AF"/>
    <w:rsid w:val="004B597D"/>
    <w:rsid w:val="004B623B"/>
    <w:rsid w:val="004B6344"/>
    <w:rsid w:val="004B69A0"/>
    <w:rsid w:val="004B74B5"/>
    <w:rsid w:val="004B74B7"/>
    <w:rsid w:val="004B7B12"/>
    <w:rsid w:val="004B7F95"/>
    <w:rsid w:val="004C095D"/>
    <w:rsid w:val="004C0CAA"/>
    <w:rsid w:val="004C144C"/>
    <w:rsid w:val="004C1785"/>
    <w:rsid w:val="004C1908"/>
    <w:rsid w:val="004C1949"/>
    <w:rsid w:val="004C1A46"/>
    <w:rsid w:val="004C1BCA"/>
    <w:rsid w:val="004C1C60"/>
    <w:rsid w:val="004C3B8E"/>
    <w:rsid w:val="004C4670"/>
    <w:rsid w:val="004C543D"/>
    <w:rsid w:val="004C64CE"/>
    <w:rsid w:val="004D037D"/>
    <w:rsid w:val="004D1CEE"/>
    <w:rsid w:val="004D1F5D"/>
    <w:rsid w:val="004D2AEA"/>
    <w:rsid w:val="004D2C20"/>
    <w:rsid w:val="004D2D71"/>
    <w:rsid w:val="004D342A"/>
    <w:rsid w:val="004D4512"/>
    <w:rsid w:val="004D536B"/>
    <w:rsid w:val="004D573C"/>
    <w:rsid w:val="004D57FD"/>
    <w:rsid w:val="004D5BE5"/>
    <w:rsid w:val="004D6137"/>
    <w:rsid w:val="004D651F"/>
    <w:rsid w:val="004D661B"/>
    <w:rsid w:val="004D6D01"/>
    <w:rsid w:val="004D6EF3"/>
    <w:rsid w:val="004D72B4"/>
    <w:rsid w:val="004E043C"/>
    <w:rsid w:val="004E04F3"/>
    <w:rsid w:val="004E07C9"/>
    <w:rsid w:val="004E11FB"/>
    <w:rsid w:val="004E183E"/>
    <w:rsid w:val="004E1C27"/>
    <w:rsid w:val="004E1F4C"/>
    <w:rsid w:val="004E229D"/>
    <w:rsid w:val="004E2CEC"/>
    <w:rsid w:val="004E2F8F"/>
    <w:rsid w:val="004E352F"/>
    <w:rsid w:val="004E3900"/>
    <w:rsid w:val="004E404B"/>
    <w:rsid w:val="004E42F9"/>
    <w:rsid w:val="004E437B"/>
    <w:rsid w:val="004E4C7A"/>
    <w:rsid w:val="004E5718"/>
    <w:rsid w:val="004E5794"/>
    <w:rsid w:val="004E5A41"/>
    <w:rsid w:val="004E607E"/>
    <w:rsid w:val="004E745D"/>
    <w:rsid w:val="004F011D"/>
    <w:rsid w:val="004F0653"/>
    <w:rsid w:val="004F0700"/>
    <w:rsid w:val="004F224F"/>
    <w:rsid w:val="004F276F"/>
    <w:rsid w:val="004F3285"/>
    <w:rsid w:val="004F3D3D"/>
    <w:rsid w:val="004F46EE"/>
    <w:rsid w:val="004F477E"/>
    <w:rsid w:val="004F500C"/>
    <w:rsid w:val="004F507E"/>
    <w:rsid w:val="004F5BDC"/>
    <w:rsid w:val="004F5D66"/>
    <w:rsid w:val="004F664B"/>
    <w:rsid w:val="004F74F0"/>
    <w:rsid w:val="00500697"/>
    <w:rsid w:val="00500877"/>
    <w:rsid w:val="00500AE7"/>
    <w:rsid w:val="0050114E"/>
    <w:rsid w:val="00502F3D"/>
    <w:rsid w:val="00503D43"/>
    <w:rsid w:val="00504FDA"/>
    <w:rsid w:val="00505214"/>
    <w:rsid w:val="005053FD"/>
    <w:rsid w:val="0050622E"/>
    <w:rsid w:val="0050636E"/>
    <w:rsid w:val="00506A75"/>
    <w:rsid w:val="00506B47"/>
    <w:rsid w:val="00507698"/>
    <w:rsid w:val="00507A3D"/>
    <w:rsid w:val="00507B8D"/>
    <w:rsid w:val="00507FEC"/>
    <w:rsid w:val="005112CA"/>
    <w:rsid w:val="00511B50"/>
    <w:rsid w:val="00511ED3"/>
    <w:rsid w:val="005128C3"/>
    <w:rsid w:val="005129D9"/>
    <w:rsid w:val="00512AFB"/>
    <w:rsid w:val="00513E7D"/>
    <w:rsid w:val="005140AD"/>
    <w:rsid w:val="005142D5"/>
    <w:rsid w:val="00514FBB"/>
    <w:rsid w:val="00515558"/>
    <w:rsid w:val="00515EAB"/>
    <w:rsid w:val="00516358"/>
    <w:rsid w:val="00516EAF"/>
    <w:rsid w:val="0051716B"/>
    <w:rsid w:val="00517276"/>
    <w:rsid w:val="00517453"/>
    <w:rsid w:val="005176C1"/>
    <w:rsid w:val="00517793"/>
    <w:rsid w:val="00517E58"/>
    <w:rsid w:val="00517FF1"/>
    <w:rsid w:val="00520461"/>
    <w:rsid w:val="0052187B"/>
    <w:rsid w:val="005223B8"/>
    <w:rsid w:val="005227CC"/>
    <w:rsid w:val="005235F9"/>
    <w:rsid w:val="005239B8"/>
    <w:rsid w:val="00523AA0"/>
    <w:rsid w:val="00524321"/>
    <w:rsid w:val="0052493E"/>
    <w:rsid w:val="00524B40"/>
    <w:rsid w:val="00525378"/>
    <w:rsid w:val="005259DB"/>
    <w:rsid w:val="00525F4E"/>
    <w:rsid w:val="00526092"/>
    <w:rsid w:val="005261CC"/>
    <w:rsid w:val="00526555"/>
    <w:rsid w:val="00527033"/>
    <w:rsid w:val="005273F2"/>
    <w:rsid w:val="00527CC6"/>
    <w:rsid w:val="00527E5E"/>
    <w:rsid w:val="005309AA"/>
    <w:rsid w:val="00530D2C"/>
    <w:rsid w:val="00531854"/>
    <w:rsid w:val="00531EE2"/>
    <w:rsid w:val="00531EF3"/>
    <w:rsid w:val="0053240E"/>
    <w:rsid w:val="00532986"/>
    <w:rsid w:val="00532C52"/>
    <w:rsid w:val="0053304C"/>
    <w:rsid w:val="00533666"/>
    <w:rsid w:val="005347BD"/>
    <w:rsid w:val="00534E23"/>
    <w:rsid w:val="00535955"/>
    <w:rsid w:val="00535BB5"/>
    <w:rsid w:val="005368D1"/>
    <w:rsid w:val="00536986"/>
    <w:rsid w:val="005402BD"/>
    <w:rsid w:val="00540862"/>
    <w:rsid w:val="00540E84"/>
    <w:rsid w:val="00540F21"/>
    <w:rsid w:val="00541141"/>
    <w:rsid w:val="005414EA"/>
    <w:rsid w:val="005415D4"/>
    <w:rsid w:val="0054196F"/>
    <w:rsid w:val="005422B9"/>
    <w:rsid w:val="005440C7"/>
    <w:rsid w:val="005448C9"/>
    <w:rsid w:val="00544BB6"/>
    <w:rsid w:val="00544F1E"/>
    <w:rsid w:val="00545138"/>
    <w:rsid w:val="0054526C"/>
    <w:rsid w:val="005452ED"/>
    <w:rsid w:val="00545D12"/>
    <w:rsid w:val="00546BB9"/>
    <w:rsid w:val="0054707D"/>
    <w:rsid w:val="0054765C"/>
    <w:rsid w:val="00547999"/>
    <w:rsid w:val="00547DA0"/>
    <w:rsid w:val="00547EA7"/>
    <w:rsid w:val="0055068B"/>
    <w:rsid w:val="00550B9D"/>
    <w:rsid w:val="00551223"/>
    <w:rsid w:val="0055179F"/>
    <w:rsid w:val="005518BB"/>
    <w:rsid w:val="005519D6"/>
    <w:rsid w:val="00551A6A"/>
    <w:rsid w:val="005521D6"/>
    <w:rsid w:val="005521E9"/>
    <w:rsid w:val="00552B69"/>
    <w:rsid w:val="005531D8"/>
    <w:rsid w:val="00553693"/>
    <w:rsid w:val="005536DB"/>
    <w:rsid w:val="00553748"/>
    <w:rsid w:val="00553E84"/>
    <w:rsid w:val="005553DC"/>
    <w:rsid w:val="00555863"/>
    <w:rsid w:val="0055635B"/>
    <w:rsid w:val="0055683A"/>
    <w:rsid w:val="0055735C"/>
    <w:rsid w:val="00557922"/>
    <w:rsid w:val="00557CBD"/>
    <w:rsid w:val="00560888"/>
    <w:rsid w:val="00560C0E"/>
    <w:rsid w:val="00560CCB"/>
    <w:rsid w:val="00560D4A"/>
    <w:rsid w:val="0056139C"/>
    <w:rsid w:val="00561571"/>
    <w:rsid w:val="00561B19"/>
    <w:rsid w:val="00561C35"/>
    <w:rsid w:val="0056241C"/>
    <w:rsid w:val="0056256F"/>
    <w:rsid w:val="00562A9A"/>
    <w:rsid w:val="00563844"/>
    <w:rsid w:val="0056400B"/>
    <w:rsid w:val="00564314"/>
    <w:rsid w:val="00564A5F"/>
    <w:rsid w:val="00565BE4"/>
    <w:rsid w:val="00566993"/>
    <w:rsid w:val="00566B42"/>
    <w:rsid w:val="00566B54"/>
    <w:rsid w:val="00567E64"/>
    <w:rsid w:val="00567ED6"/>
    <w:rsid w:val="00570A1B"/>
    <w:rsid w:val="00571888"/>
    <w:rsid w:val="00571BA8"/>
    <w:rsid w:val="00571E51"/>
    <w:rsid w:val="005726BE"/>
    <w:rsid w:val="0057350F"/>
    <w:rsid w:val="00573C38"/>
    <w:rsid w:val="00573C7D"/>
    <w:rsid w:val="00573FB9"/>
    <w:rsid w:val="005741EF"/>
    <w:rsid w:val="0057494B"/>
    <w:rsid w:val="00574969"/>
    <w:rsid w:val="00575169"/>
    <w:rsid w:val="00575D3B"/>
    <w:rsid w:val="00576B51"/>
    <w:rsid w:val="00576EB0"/>
    <w:rsid w:val="005774B3"/>
    <w:rsid w:val="00582B85"/>
    <w:rsid w:val="00583855"/>
    <w:rsid w:val="00583E43"/>
    <w:rsid w:val="00583EE3"/>
    <w:rsid w:val="00584C04"/>
    <w:rsid w:val="00585718"/>
    <w:rsid w:val="00586EF1"/>
    <w:rsid w:val="0058786A"/>
    <w:rsid w:val="00587E5F"/>
    <w:rsid w:val="0059087E"/>
    <w:rsid w:val="00591887"/>
    <w:rsid w:val="005927F2"/>
    <w:rsid w:val="00592FF3"/>
    <w:rsid w:val="005941EA"/>
    <w:rsid w:val="00594DC8"/>
    <w:rsid w:val="00595E1C"/>
    <w:rsid w:val="0059607B"/>
    <w:rsid w:val="005962E6"/>
    <w:rsid w:val="0059676B"/>
    <w:rsid w:val="00596E2F"/>
    <w:rsid w:val="00597E39"/>
    <w:rsid w:val="005A0BD5"/>
    <w:rsid w:val="005A1900"/>
    <w:rsid w:val="005A1B43"/>
    <w:rsid w:val="005A2925"/>
    <w:rsid w:val="005A3679"/>
    <w:rsid w:val="005A3AB1"/>
    <w:rsid w:val="005A3AB2"/>
    <w:rsid w:val="005A3B92"/>
    <w:rsid w:val="005A3F68"/>
    <w:rsid w:val="005A4006"/>
    <w:rsid w:val="005A44CB"/>
    <w:rsid w:val="005A491C"/>
    <w:rsid w:val="005A5026"/>
    <w:rsid w:val="005A5C97"/>
    <w:rsid w:val="005A6210"/>
    <w:rsid w:val="005A650E"/>
    <w:rsid w:val="005A6530"/>
    <w:rsid w:val="005A6711"/>
    <w:rsid w:val="005A6C45"/>
    <w:rsid w:val="005A7220"/>
    <w:rsid w:val="005A77D1"/>
    <w:rsid w:val="005A79AA"/>
    <w:rsid w:val="005A7BF0"/>
    <w:rsid w:val="005A7CC3"/>
    <w:rsid w:val="005B00CA"/>
    <w:rsid w:val="005B016C"/>
    <w:rsid w:val="005B01FA"/>
    <w:rsid w:val="005B0516"/>
    <w:rsid w:val="005B0CF2"/>
    <w:rsid w:val="005B19CF"/>
    <w:rsid w:val="005B1A56"/>
    <w:rsid w:val="005B1B02"/>
    <w:rsid w:val="005B1B76"/>
    <w:rsid w:val="005B1D4A"/>
    <w:rsid w:val="005B1E21"/>
    <w:rsid w:val="005B27AF"/>
    <w:rsid w:val="005B3466"/>
    <w:rsid w:val="005B3507"/>
    <w:rsid w:val="005B3B95"/>
    <w:rsid w:val="005B5896"/>
    <w:rsid w:val="005B59C6"/>
    <w:rsid w:val="005B5CD8"/>
    <w:rsid w:val="005B64B8"/>
    <w:rsid w:val="005B654A"/>
    <w:rsid w:val="005B6B22"/>
    <w:rsid w:val="005B7726"/>
    <w:rsid w:val="005B7DD1"/>
    <w:rsid w:val="005C0BB1"/>
    <w:rsid w:val="005C18B9"/>
    <w:rsid w:val="005C1E55"/>
    <w:rsid w:val="005C21F4"/>
    <w:rsid w:val="005C2652"/>
    <w:rsid w:val="005C2917"/>
    <w:rsid w:val="005C2FB8"/>
    <w:rsid w:val="005C3D25"/>
    <w:rsid w:val="005C4F54"/>
    <w:rsid w:val="005C5089"/>
    <w:rsid w:val="005C5E47"/>
    <w:rsid w:val="005C614E"/>
    <w:rsid w:val="005C680E"/>
    <w:rsid w:val="005C6956"/>
    <w:rsid w:val="005C6A66"/>
    <w:rsid w:val="005C7278"/>
    <w:rsid w:val="005C76F4"/>
    <w:rsid w:val="005C7C92"/>
    <w:rsid w:val="005D1CB5"/>
    <w:rsid w:val="005D1CBA"/>
    <w:rsid w:val="005D2DC3"/>
    <w:rsid w:val="005D3122"/>
    <w:rsid w:val="005D35E5"/>
    <w:rsid w:val="005D3A46"/>
    <w:rsid w:val="005D3E2B"/>
    <w:rsid w:val="005D5798"/>
    <w:rsid w:val="005D6085"/>
    <w:rsid w:val="005D7435"/>
    <w:rsid w:val="005E1879"/>
    <w:rsid w:val="005E2F06"/>
    <w:rsid w:val="005E312D"/>
    <w:rsid w:val="005E354B"/>
    <w:rsid w:val="005E4866"/>
    <w:rsid w:val="005E48C0"/>
    <w:rsid w:val="005E50A7"/>
    <w:rsid w:val="005E5DCA"/>
    <w:rsid w:val="005E6138"/>
    <w:rsid w:val="005E6172"/>
    <w:rsid w:val="005E6F70"/>
    <w:rsid w:val="005E70E7"/>
    <w:rsid w:val="005E760C"/>
    <w:rsid w:val="005E7ADE"/>
    <w:rsid w:val="005F028A"/>
    <w:rsid w:val="005F0A19"/>
    <w:rsid w:val="005F1010"/>
    <w:rsid w:val="005F10C1"/>
    <w:rsid w:val="005F18D7"/>
    <w:rsid w:val="005F1964"/>
    <w:rsid w:val="005F1B54"/>
    <w:rsid w:val="005F1CE0"/>
    <w:rsid w:val="005F1FA3"/>
    <w:rsid w:val="005F211B"/>
    <w:rsid w:val="005F292C"/>
    <w:rsid w:val="005F32A8"/>
    <w:rsid w:val="005F36C0"/>
    <w:rsid w:val="005F36EB"/>
    <w:rsid w:val="005F4047"/>
    <w:rsid w:val="005F44BB"/>
    <w:rsid w:val="005F6BE0"/>
    <w:rsid w:val="005F6BFD"/>
    <w:rsid w:val="005F7179"/>
    <w:rsid w:val="005F778A"/>
    <w:rsid w:val="005F7A1C"/>
    <w:rsid w:val="006000EF"/>
    <w:rsid w:val="00600203"/>
    <w:rsid w:val="00600964"/>
    <w:rsid w:val="006027B0"/>
    <w:rsid w:val="00602859"/>
    <w:rsid w:val="00603C5C"/>
    <w:rsid w:val="00603E9A"/>
    <w:rsid w:val="00604693"/>
    <w:rsid w:val="00605004"/>
    <w:rsid w:val="00605575"/>
    <w:rsid w:val="00605A13"/>
    <w:rsid w:val="00606E22"/>
    <w:rsid w:val="00607084"/>
    <w:rsid w:val="00607A53"/>
    <w:rsid w:val="00607B1C"/>
    <w:rsid w:val="006103F3"/>
    <w:rsid w:val="00611600"/>
    <w:rsid w:val="00611A16"/>
    <w:rsid w:val="006129E2"/>
    <w:rsid w:val="00613054"/>
    <w:rsid w:val="006132BB"/>
    <w:rsid w:val="006145AF"/>
    <w:rsid w:val="00614B64"/>
    <w:rsid w:val="006157EB"/>
    <w:rsid w:val="0061685D"/>
    <w:rsid w:val="0061690E"/>
    <w:rsid w:val="00616B99"/>
    <w:rsid w:val="00616D18"/>
    <w:rsid w:val="00616EA2"/>
    <w:rsid w:val="0061782D"/>
    <w:rsid w:val="006179EE"/>
    <w:rsid w:val="00617C3D"/>
    <w:rsid w:val="006205FD"/>
    <w:rsid w:val="00620712"/>
    <w:rsid w:val="0062087E"/>
    <w:rsid w:val="006214AB"/>
    <w:rsid w:val="0062151F"/>
    <w:rsid w:val="00621B70"/>
    <w:rsid w:val="0062208E"/>
    <w:rsid w:val="00622826"/>
    <w:rsid w:val="00622AAF"/>
    <w:rsid w:val="00622B58"/>
    <w:rsid w:val="00623119"/>
    <w:rsid w:val="00623365"/>
    <w:rsid w:val="00623846"/>
    <w:rsid w:val="00623C29"/>
    <w:rsid w:val="006255D6"/>
    <w:rsid w:val="00625E65"/>
    <w:rsid w:val="0062630C"/>
    <w:rsid w:val="00626A41"/>
    <w:rsid w:val="00626DA9"/>
    <w:rsid w:val="00626E81"/>
    <w:rsid w:val="00626F3D"/>
    <w:rsid w:val="006277C1"/>
    <w:rsid w:val="00627EE1"/>
    <w:rsid w:val="006307EB"/>
    <w:rsid w:val="00630CE0"/>
    <w:rsid w:val="00631188"/>
    <w:rsid w:val="006311B9"/>
    <w:rsid w:val="00634870"/>
    <w:rsid w:val="00634C72"/>
    <w:rsid w:val="006352D9"/>
    <w:rsid w:val="00635474"/>
    <w:rsid w:val="00635BCD"/>
    <w:rsid w:val="00636B93"/>
    <w:rsid w:val="00636C04"/>
    <w:rsid w:val="0063723B"/>
    <w:rsid w:val="0063750C"/>
    <w:rsid w:val="00640F7A"/>
    <w:rsid w:val="00642A3C"/>
    <w:rsid w:val="0064392F"/>
    <w:rsid w:val="006443DC"/>
    <w:rsid w:val="0064484D"/>
    <w:rsid w:val="00644B15"/>
    <w:rsid w:val="00644F30"/>
    <w:rsid w:val="00644FD0"/>
    <w:rsid w:val="0064512B"/>
    <w:rsid w:val="0064521D"/>
    <w:rsid w:val="006457BF"/>
    <w:rsid w:val="00645D31"/>
    <w:rsid w:val="006462C9"/>
    <w:rsid w:val="006467EB"/>
    <w:rsid w:val="00646ACB"/>
    <w:rsid w:val="00646B1A"/>
    <w:rsid w:val="006471A2"/>
    <w:rsid w:val="006478ED"/>
    <w:rsid w:val="00650817"/>
    <w:rsid w:val="00650EE9"/>
    <w:rsid w:val="006511C5"/>
    <w:rsid w:val="0065140C"/>
    <w:rsid w:val="00651438"/>
    <w:rsid w:val="00652B27"/>
    <w:rsid w:val="00652D17"/>
    <w:rsid w:val="00652EE0"/>
    <w:rsid w:val="006538B4"/>
    <w:rsid w:val="00653A0C"/>
    <w:rsid w:val="00653B8D"/>
    <w:rsid w:val="006553D1"/>
    <w:rsid w:val="00655F28"/>
    <w:rsid w:val="006560A2"/>
    <w:rsid w:val="0065638E"/>
    <w:rsid w:val="00656714"/>
    <w:rsid w:val="006569D8"/>
    <w:rsid w:val="00656EAF"/>
    <w:rsid w:val="00657024"/>
    <w:rsid w:val="00657340"/>
    <w:rsid w:val="00657EDF"/>
    <w:rsid w:val="00660438"/>
    <w:rsid w:val="0066059D"/>
    <w:rsid w:val="00660B5E"/>
    <w:rsid w:val="00661A93"/>
    <w:rsid w:val="00662398"/>
    <w:rsid w:val="00662788"/>
    <w:rsid w:val="00662FCF"/>
    <w:rsid w:val="006631C3"/>
    <w:rsid w:val="00663A8A"/>
    <w:rsid w:val="00664614"/>
    <w:rsid w:val="006647ED"/>
    <w:rsid w:val="00664CF4"/>
    <w:rsid w:val="00665B9F"/>
    <w:rsid w:val="00665F8C"/>
    <w:rsid w:val="0066673B"/>
    <w:rsid w:val="00666ECD"/>
    <w:rsid w:val="006670AD"/>
    <w:rsid w:val="006676A0"/>
    <w:rsid w:val="006707C4"/>
    <w:rsid w:val="00670A34"/>
    <w:rsid w:val="00670DA8"/>
    <w:rsid w:val="00671C14"/>
    <w:rsid w:val="00671E48"/>
    <w:rsid w:val="00671F1E"/>
    <w:rsid w:val="00672D5A"/>
    <w:rsid w:val="0067363C"/>
    <w:rsid w:val="00673936"/>
    <w:rsid w:val="00673A86"/>
    <w:rsid w:val="00673F93"/>
    <w:rsid w:val="00674260"/>
    <w:rsid w:val="006744E8"/>
    <w:rsid w:val="006748D6"/>
    <w:rsid w:val="00675591"/>
    <w:rsid w:val="0067567F"/>
    <w:rsid w:val="00675D3A"/>
    <w:rsid w:val="00676482"/>
    <w:rsid w:val="006771B2"/>
    <w:rsid w:val="006775FB"/>
    <w:rsid w:val="00677715"/>
    <w:rsid w:val="00677FA6"/>
    <w:rsid w:val="00680A5F"/>
    <w:rsid w:val="00681F29"/>
    <w:rsid w:val="00682408"/>
    <w:rsid w:val="006834B6"/>
    <w:rsid w:val="0068372B"/>
    <w:rsid w:val="006839CB"/>
    <w:rsid w:val="0068452A"/>
    <w:rsid w:val="00684EB3"/>
    <w:rsid w:val="00685307"/>
    <w:rsid w:val="00685F6F"/>
    <w:rsid w:val="00686107"/>
    <w:rsid w:val="006865B5"/>
    <w:rsid w:val="0068677E"/>
    <w:rsid w:val="0068715B"/>
    <w:rsid w:val="0069007B"/>
    <w:rsid w:val="006901C7"/>
    <w:rsid w:val="006901F7"/>
    <w:rsid w:val="006915ED"/>
    <w:rsid w:val="00691701"/>
    <w:rsid w:val="006922A0"/>
    <w:rsid w:val="00692531"/>
    <w:rsid w:val="00693EF4"/>
    <w:rsid w:val="006944D1"/>
    <w:rsid w:val="0069495B"/>
    <w:rsid w:val="00694A6C"/>
    <w:rsid w:val="00694AEA"/>
    <w:rsid w:val="00695FB3"/>
    <w:rsid w:val="00696E78"/>
    <w:rsid w:val="00697101"/>
    <w:rsid w:val="00697308"/>
    <w:rsid w:val="00697323"/>
    <w:rsid w:val="0069749F"/>
    <w:rsid w:val="0069764F"/>
    <w:rsid w:val="006A0D32"/>
    <w:rsid w:val="006A1139"/>
    <w:rsid w:val="006A1205"/>
    <w:rsid w:val="006A230B"/>
    <w:rsid w:val="006A2611"/>
    <w:rsid w:val="006A28AC"/>
    <w:rsid w:val="006A36E0"/>
    <w:rsid w:val="006A37E8"/>
    <w:rsid w:val="006A3C0C"/>
    <w:rsid w:val="006A6231"/>
    <w:rsid w:val="006A6315"/>
    <w:rsid w:val="006B063F"/>
    <w:rsid w:val="006B07D4"/>
    <w:rsid w:val="006B10C8"/>
    <w:rsid w:val="006B20A4"/>
    <w:rsid w:val="006B24DF"/>
    <w:rsid w:val="006B303B"/>
    <w:rsid w:val="006B35C6"/>
    <w:rsid w:val="006B5EE9"/>
    <w:rsid w:val="006B6D56"/>
    <w:rsid w:val="006B70FD"/>
    <w:rsid w:val="006B7544"/>
    <w:rsid w:val="006B75A1"/>
    <w:rsid w:val="006C0C28"/>
    <w:rsid w:val="006C1096"/>
    <w:rsid w:val="006C2000"/>
    <w:rsid w:val="006C316B"/>
    <w:rsid w:val="006C3895"/>
    <w:rsid w:val="006C396E"/>
    <w:rsid w:val="006C3B84"/>
    <w:rsid w:val="006C40F1"/>
    <w:rsid w:val="006C46B7"/>
    <w:rsid w:val="006C5C2B"/>
    <w:rsid w:val="006C5C57"/>
    <w:rsid w:val="006C6174"/>
    <w:rsid w:val="006C66AC"/>
    <w:rsid w:val="006C6ED6"/>
    <w:rsid w:val="006C6F04"/>
    <w:rsid w:val="006D0B2F"/>
    <w:rsid w:val="006D0B63"/>
    <w:rsid w:val="006D0D3A"/>
    <w:rsid w:val="006D1DAE"/>
    <w:rsid w:val="006D2CF3"/>
    <w:rsid w:val="006D2D0E"/>
    <w:rsid w:val="006D2DEF"/>
    <w:rsid w:val="006D2E96"/>
    <w:rsid w:val="006D36D1"/>
    <w:rsid w:val="006D61BA"/>
    <w:rsid w:val="006D66AE"/>
    <w:rsid w:val="006D6982"/>
    <w:rsid w:val="006D6AAF"/>
    <w:rsid w:val="006D6B5E"/>
    <w:rsid w:val="006E0052"/>
    <w:rsid w:val="006E0AF3"/>
    <w:rsid w:val="006E13C8"/>
    <w:rsid w:val="006E17F9"/>
    <w:rsid w:val="006E23CB"/>
    <w:rsid w:val="006E2614"/>
    <w:rsid w:val="006E29A4"/>
    <w:rsid w:val="006E371C"/>
    <w:rsid w:val="006E3D3B"/>
    <w:rsid w:val="006E4C28"/>
    <w:rsid w:val="006E4D25"/>
    <w:rsid w:val="006E4E8C"/>
    <w:rsid w:val="006E5812"/>
    <w:rsid w:val="006E7C5B"/>
    <w:rsid w:val="006F02F7"/>
    <w:rsid w:val="006F1272"/>
    <w:rsid w:val="006F1A22"/>
    <w:rsid w:val="006F24B2"/>
    <w:rsid w:val="006F255E"/>
    <w:rsid w:val="006F295E"/>
    <w:rsid w:val="006F2F1B"/>
    <w:rsid w:val="006F385F"/>
    <w:rsid w:val="006F3C9D"/>
    <w:rsid w:val="006F479D"/>
    <w:rsid w:val="006F4CBF"/>
    <w:rsid w:val="006F546E"/>
    <w:rsid w:val="006F54B8"/>
    <w:rsid w:val="006F6140"/>
    <w:rsid w:val="00700931"/>
    <w:rsid w:val="00700CAF"/>
    <w:rsid w:val="00701A39"/>
    <w:rsid w:val="00701AA5"/>
    <w:rsid w:val="00703D8E"/>
    <w:rsid w:val="007041D3"/>
    <w:rsid w:val="00704D26"/>
    <w:rsid w:val="007052A6"/>
    <w:rsid w:val="007054D1"/>
    <w:rsid w:val="00705649"/>
    <w:rsid w:val="007068E5"/>
    <w:rsid w:val="00707158"/>
    <w:rsid w:val="00707860"/>
    <w:rsid w:val="0071167E"/>
    <w:rsid w:val="007117B5"/>
    <w:rsid w:val="0071195B"/>
    <w:rsid w:val="00711B64"/>
    <w:rsid w:val="00712C19"/>
    <w:rsid w:val="007132B6"/>
    <w:rsid w:val="00713342"/>
    <w:rsid w:val="00713F99"/>
    <w:rsid w:val="00714214"/>
    <w:rsid w:val="00714B86"/>
    <w:rsid w:val="007159A5"/>
    <w:rsid w:val="00715BAC"/>
    <w:rsid w:val="00715C03"/>
    <w:rsid w:val="0071622C"/>
    <w:rsid w:val="007166C8"/>
    <w:rsid w:val="00717DAB"/>
    <w:rsid w:val="00720132"/>
    <w:rsid w:val="00720AEE"/>
    <w:rsid w:val="00720E09"/>
    <w:rsid w:val="007210D5"/>
    <w:rsid w:val="007217AF"/>
    <w:rsid w:val="00721BD3"/>
    <w:rsid w:val="00721D12"/>
    <w:rsid w:val="00721D66"/>
    <w:rsid w:val="007225FF"/>
    <w:rsid w:val="00722B3D"/>
    <w:rsid w:val="00722E94"/>
    <w:rsid w:val="0072362E"/>
    <w:rsid w:val="00723DA9"/>
    <w:rsid w:val="00724220"/>
    <w:rsid w:val="00725871"/>
    <w:rsid w:val="0072671B"/>
    <w:rsid w:val="00726DC0"/>
    <w:rsid w:val="00727412"/>
    <w:rsid w:val="0072755C"/>
    <w:rsid w:val="007276EE"/>
    <w:rsid w:val="0072795D"/>
    <w:rsid w:val="00727BA5"/>
    <w:rsid w:val="00727D86"/>
    <w:rsid w:val="00730766"/>
    <w:rsid w:val="007317FB"/>
    <w:rsid w:val="00731825"/>
    <w:rsid w:val="00731B4C"/>
    <w:rsid w:val="007320C8"/>
    <w:rsid w:val="0073288D"/>
    <w:rsid w:val="00732F0A"/>
    <w:rsid w:val="007333E7"/>
    <w:rsid w:val="007337CF"/>
    <w:rsid w:val="00733BC9"/>
    <w:rsid w:val="00734167"/>
    <w:rsid w:val="007349B6"/>
    <w:rsid w:val="00734D52"/>
    <w:rsid w:val="00735D6C"/>
    <w:rsid w:val="00735DB7"/>
    <w:rsid w:val="00736B95"/>
    <w:rsid w:val="00737779"/>
    <w:rsid w:val="00737A86"/>
    <w:rsid w:val="00737E0B"/>
    <w:rsid w:val="007404B0"/>
    <w:rsid w:val="00740B5C"/>
    <w:rsid w:val="00740ECA"/>
    <w:rsid w:val="00741E07"/>
    <w:rsid w:val="007420A2"/>
    <w:rsid w:val="007420A5"/>
    <w:rsid w:val="00742B85"/>
    <w:rsid w:val="00745761"/>
    <w:rsid w:val="00746446"/>
    <w:rsid w:val="00746C45"/>
    <w:rsid w:val="00750252"/>
    <w:rsid w:val="00750743"/>
    <w:rsid w:val="007507DA"/>
    <w:rsid w:val="007511FF"/>
    <w:rsid w:val="00751BDF"/>
    <w:rsid w:val="00752050"/>
    <w:rsid w:val="00752165"/>
    <w:rsid w:val="00752FF1"/>
    <w:rsid w:val="00753FF6"/>
    <w:rsid w:val="0075428D"/>
    <w:rsid w:val="00754437"/>
    <w:rsid w:val="00754450"/>
    <w:rsid w:val="00754D35"/>
    <w:rsid w:val="0075554B"/>
    <w:rsid w:val="00755FC3"/>
    <w:rsid w:val="007562DF"/>
    <w:rsid w:val="007576E3"/>
    <w:rsid w:val="007579F6"/>
    <w:rsid w:val="00760585"/>
    <w:rsid w:val="00760BDE"/>
    <w:rsid w:val="00760C90"/>
    <w:rsid w:val="00761E39"/>
    <w:rsid w:val="00762081"/>
    <w:rsid w:val="00762169"/>
    <w:rsid w:val="007636B0"/>
    <w:rsid w:val="00763777"/>
    <w:rsid w:val="00763AF3"/>
    <w:rsid w:val="00763BEE"/>
    <w:rsid w:val="00764BAD"/>
    <w:rsid w:val="00764E92"/>
    <w:rsid w:val="007652FD"/>
    <w:rsid w:val="00766DDA"/>
    <w:rsid w:val="00767EB8"/>
    <w:rsid w:val="007704E4"/>
    <w:rsid w:val="007705C2"/>
    <w:rsid w:val="00770E0F"/>
    <w:rsid w:val="00771985"/>
    <w:rsid w:val="00772503"/>
    <w:rsid w:val="00772DCD"/>
    <w:rsid w:val="007733E0"/>
    <w:rsid w:val="00773432"/>
    <w:rsid w:val="0077395F"/>
    <w:rsid w:val="00773D74"/>
    <w:rsid w:val="00773E6A"/>
    <w:rsid w:val="00774A41"/>
    <w:rsid w:val="00774DFE"/>
    <w:rsid w:val="00774F01"/>
    <w:rsid w:val="00776359"/>
    <w:rsid w:val="0077681D"/>
    <w:rsid w:val="007769F8"/>
    <w:rsid w:val="00776CD0"/>
    <w:rsid w:val="007775FB"/>
    <w:rsid w:val="00777B28"/>
    <w:rsid w:val="00780162"/>
    <w:rsid w:val="007801C3"/>
    <w:rsid w:val="00780347"/>
    <w:rsid w:val="00780E3F"/>
    <w:rsid w:val="00781479"/>
    <w:rsid w:val="007818DD"/>
    <w:rsid w:val="00782631"/>
    <w:rsid w:val="007829A8"/>
    <w:rsid w:val="00782E5F"/>
    <w:rsid w:val="00783256"/>
    <w:rsid w:val="00783649"/>
    <w:rsid w:val="007839FE"/>
    <w:rsid w:val="00784B5F"/>
    <w:rsid w:val="00784F33"/>
    <w:rsid w:val="0078503F"/>
    <w:rsid w:val="00786003"/>
    <w:rsid w:val="007864ED"/>
    <w:rsid w:val="00786764"/>
    <w:rsid w:val="00786AE0"/>
    <w:rsid w:val="007871AC"/>
    <w:rsid w:val="00787368"/>
    <w:rsid w:val="007909B4"/>
    <w:rsid w:val="00790C03"/>
    <w:rsid w:val="00790CD8"/>
    <w:rsid w:val="00790F6D"/>
    <w:rsid w:val="007918C8"/>
    <w:rsid w:val="00792E05"/>
    <w:rsid w:val="00792F5A"/>
    <w:rsid w:val="00793280"/>
    <w:rsid w:val="0079372D"/>
    <w:rsid w:val="00794147"/>
    <w:rsid w:val="007942B1"/>
    <w:rsid w:val="00795F66"/>
    <w:rsid w:val="0079730B"/>
    <w:rsid w:val="00797484"/>
    <w:rsid w:val="007A13F6"/>
    <w:rsid w:val="007A1924"/>
    <w:rsid w:val="007A1FF3"/>
    <w:rsid w:val="007A2485"/>
    <w:rsid w:val="007A2586"/>
    <w:rsid w:val="007A27A8"/>
    <w:rsid w:val="007A29C9"/>
    <w:rsid w:val="007A3181"/>
    <w:rsid w:val="007A360D"/>
    <w:rsid w:val="007A40D5"/>
    <w:rsid w:val="007A450D"/>
    <w:rsid w:val="007A478C"/>
    <w:rsid w:val="007A4D7A"/>
    <w:rsid w:val="007A4FC9"/>
    <w:rsid w:val="007A5CD2"/>
    <w:rsid w:val="007A63B7"/>
    <w:rsid w:val="007B02ED"/>
    <w:rsid w:val="007B049E"/>
    <w:rsid w:val="007B0508"/>
    <w:rsid w:val="007B09FC"/>
    <w:rsid w:val="007B0F3A"/>
    <w:rsid w:val="007B1677"/>
    <w:rsid w:val="007B1954"/>
    <w:rsid w:val="007B1D2F"/>
    <w:rsid w:val="007B1E3C"/>
    <w:rsid w:val="007B1F3B"/>
    <w:rsid w:val="007B1FCB"/>
    <w:rsid w:val="007B2406"/>
    <w:rsid w:val="007B2BA4"/>
    <w:rsid w:val="007B2BFF"/>
    <w:rsid w:val="007B456E"/>
    <w:rsid w:val="007B489A"/>
    <w:rsid w:val="007B48E8"/>
    <w:rsid w:val="007B5921"/>
    <w:rsid w:val="007B59E0"/>
    <w:rsid w:val="007B5AC5"/>
    <w:rsid w:val="007B6942"/>
    <w:rsid w:val="007B7022"/>
    <w:rsid w:val="007B7089"/>
    <w:rsid w:val="007B7818"/>
    <w:rsid w:val="007B7A9C"/>
    <w:rsid w:val="007C02AC"/>
    <w:rsid w:val="007C1C1C"/>
    <w:rsid w:val="007C20EA"/>
    <w:rsid w:val="007C3438"/>
    <w:rsid w:val="007C390B"/>
    <w:rsid w:val="007C39FF"/>
    <w:rsid w:val="007C3A81"/>
    <w:rsid w:val="007C3B84"/>
    <w:rsid w:val="007C473A"/>
    <w:rsid w:val="007C4843"/>
    <w:rsid w:val="007C4973"/>
    <w:rsid w:val="007C4E88"/>
    <w:rsid w:val="007C59A6"/>
    <w:rsid w:val="007C5AF2"/>
    <w:rsid w:val="007C5C92"/>
    <w:rsid w:val="007C607C"/>
    <w:rsid w:val="007C6663"/>
    <w:rsid w:val="007C727A"/>
    <w:rsid w:val="007C74C8"/>
    <w:rsid w:val="007C798B"/>
    <w:rsid w:val="007D0C1D"/>
    <w:rsid w:val="007D0C7A"/>
    <w:rsid w:val="007D0E5C"/>
    <w:rsid w:val="007D2BA4"/>
    <w:rsid w:val="007D2C46"/>
    <w:rsid w:val="007D3275"/>
    <w:rsid w:val="007D37D6"/>
    <w:rsid w:val="007D3919"/>
    <w:rsid w:val="007D413A"/>
    <w:rsid w:val="007D43A5"/>
    <w:rsid w:val="007D43EE"/>
    <w:rsid w:val="007D467C"/>
    <w:rsid w:val="007D48AF"/>
    <w:rsid w:val="007D4A18"/>
    <w:rsid w:val="007D50A4"/>
    <w:rsid w:val="007D5D5E"/>
    <w:rsid w:val="007D5DBC"/>
    <w:rsid w:val="007D60AC"/>
    <w:rsid w:val="007D60DD"/>
    <w:rsid w:val="007D643E"/>
    <w:rsid w:val="007D6460"/>
    <w:rsid w:val="007D72F2"/>
    <w:rsid w:val="007D7D18"/>
    <w:rsid w:val="007D7DB8"/>
    <w:rsid w:val="007E0BD0"/>
    <w:rsid w:val="007E0C2D"/>
    <w:rsid w:val="007E11FA"/>
    <w:rsid w:val="007E124F"/>
    <w:rsid w:val="007E1AFE"/>
    <w:rsid w:val="007E1FF7"/>
    <w:rsid w:val="007E23BA"/>
    <w:rsid w:val="007E249E"/>
    <w:rsid w:val="007E25EB"/>
    <w:rsid w:val="007E3AD6"/>
    <w:rsid w:val="007E3D38"/>
    <w:rsid w:val="007E4737"/>
    <w:rsid w:val="007E53B5"/>
    <w:rsid w:val="007E586C"/>
    <w:rsid w:val="007E5CA3"/>
    <w:rsid w:val="007E5F61"/>
    <w:rsid w:val="007E6E0B"/>
    <w:rsid w:val="007E724D"/>
    <w:rsid w:val="007E74E5"/>
    <w:rsid w:val="007E7663"/>
    <w:rsid w:val="007F0C9C"/>
    <w:rsid w:val="007F0E1F"/>
    <w:rsid w:val="007F0EDD"/>
    <w:rsid w:val="007F169C"/>
    <w:rsid w:val="007F19A3"/>
    <w:rsid w:val="007F24FD"/>
    <w:rsid w:val="007F2736"/>
    <w:rsid w:val="007F2B9C"/>
    <w:rsid w:val="007F2BDC"/>
    <w:rsid w:val="007F339C"/>
    <w:rsid w:val="007F35F0"/>
    <w:rsid w:val="007F3C7E"/>
    <w:rsid w:val="007F4D72"/>
    <w:rsid w:val="007F5E21"/>
    <w:rsid w:val="007F5EC8"/>
    <w:rsid w:val="007F5F6A"/>
    <w:rsid w:val="007F730B"/>
    <w:rsid w:val="007F7367"/>
    <w:rsid w:val="007F7895"/>
    <w:rsid w:val="00800046"/>
    <w:rsid w:val="008000DD"/>
    <w:rsid w:val="00800C30"/>
    <w:rsid w:val="00801326"/>
    <w:rsid w:val="008017BE"/>
    <w:rsid w:val="00801D1D"/>
    <w:rsid w:val="00801E7C"/>
    <w:rsid w:val="0080233F"/>
    <w:rsid w:val="00804C01"/>
    <w:rsid w:val="00804E02"/>
    <w:rsid w:val="0080603D"/>
    <w:rsid w:val="0080605F"/>
    <w:rsid w:val="0080624B"/>
    <w:rsid w:val="0080640F"/>
    <w:rsid w:val="008075BD"/>
    <w:rsid w:val="008102C0"/>
    <w:rsid w:val="00810687"/>
    <w:rsid w:val="00810A6C"/>
    <w:rsid w:val="00811A39"/>
    <w:rsid w:val="008125CA"/>
    <w:rsid w:val="008126E1"/>
    <w:rsid w:val="00813BAC"/>
    <w:rsid w:val="00813CA0"/>
    <w:rsid w:val="008149D1"/>
    <w:rsid w:val="00815001"/>
    <w:rsid w:val="0081595D"/>
    <w:rsid w:val="008170C4"/>
    <w:rsid w:val="0081734C"/>
    <w:rsid w:val="0082024D"/>
    <w:rsid w:val="00820D67"/>
    <w:rsid w:val="00820DBE"/>
    <w:rsid w:val="00820DC6"/>
    <w:rsid w:val="008221E0"/>
    <w:rsid w:val="008234DB"/>
    <w:rsid w:val="00823F1D"/>
    <w:rsid w:val="00825279"/>
    <w:rsid w:val="00825401"/>
    <w:rsid w:val="00825701"/>
    <w:rsid w:val="008257F7"/>
    <w:rsid w:val="00825C1C"/>
    <w:rsid w:val="00825EB8"/>
    <w:rsid w:val="00826DB9"/>
    <w:rsid w:val="008277F2"/>
    <w:rsid w:val="008304EC"/>
    <w:rsid w:val="00830F15"/>
    <w:rsid w:val="0083163A"/>
    <w:rsid w:val="00833491"/>
    <w:rsid w:val="00834F9B"/>
    <w:rsid w:val="008351AB"/>
    <w:rsid w:val="0083540A"/>
    <w:rsid w:val="00835D0E"/>
    <w:rsid w:val="00836654"/>
    <w:rsid w:val="00836882"/>
    <w:rsid w:val="00836D98"/>
    <w:rsid w:val="00836F25"/>
    <w:rsid w:val="0083737F"/>
    <w:rsid w:val="00837893"/>
    <w:rsid w:val="00837CD8"/>
    <w:rsid w:val="00837D57"/>
    <w:rsid w:val="0084036C"/>
    <w:rsid w:val="008417DD"/>
    <w:rsid w:val="00841A09"/>
    <w:rsid w:val="00841BDD"/>
    <w:rsid w:val="00841D5D"/>
    <w:rsid w:val="00842545"/>
    <w:rsid w:val="008426F3"/>
    <w:rsid w:val="00842C68"/>
    <w:rsid w:val="00842CD7"/>
    <w:rsid w:val="00842F78"/>
    <w:rsid w:val="008436E7"/>
    <w:rsid w:val="0084461F"/>
    <w:rsid w:val="00844ADC"/>
    <w:rsid w:val="00844F90"/>
    <w:rsid w:val="008453AC"/>
    <w:rsid w:val="008455E0"/>
    <w:rsid w:val="00845C20"/>
    <w:rsid w:val="00845F49"/>
    <w:rsid w:val="0084630A"/>
    <w:rsid w:val="008474E4"/>
    <w:rsid w:val="00847650"/>
    <w:rsid w:val="00847D40"/>
    <w:rsid w:val="008501B6"/>
    <w:rsid w:val="00850381"/>
    <w:rsid w:val="0085118E"/>
    <w:rsid w:val="008512E6"/>
    <w:rsid w:val="0085190B"/>
    <w:rsid w:val="008534EB"/>
    <w:rsid w:val="0085355E"/>
    <w:rsid w:val="00854386"/>
    <w:rsid w:val="00854681"/>
    <w:rsid w:val="00854AA4"/>
    <w:rsid w:val="00854C1F"/>
    <w:rsid w:val="00854CEA"/>
    <w:rsid w:val="008554BE"/>
    <w:rsid w:val="00855838"/>
    <w:rsid w:val="00855B57"/>
    <w:rsid w:val="008562A7"/>
    <w:rsid w:val="0085665D"/>
    <w:rsid w:val="0085680B"/>
    <w:rsid w:val="00856993"/>
    <w:rsid w:val="00856EC3"/>
    <w:rsid w:val="0085765A"/>
    <w:rsid w:val="0086036F"/>
    <w:rsid w:val="00861969"/>
    <w:rsid w:val="00861BB2"/>
    <w:rsid w:val="00862100"/>
    <w:rsid w:val="00862900"/>
    <w:rsid w:val="00863841"/>
    <w:rsid w:val="00863BA8"/>
    <w:rsid w:val="00863FC6"/>
    <w:rsid w:val="00864CC1"/>
    <w:rsid w:val="00865071"/>
    <w:rsid w:val="00865504"/>
    <w:rsid w:val="008655B1"/>
    <w:rsid w:val="00865AD6"/>
    <w:rsid w:val="00866AB3"/>
    <w:rsid w:val="00866BC6"/>
    <w:rsid w:val="00870A56"/>
    <w:rsid w:val="00871054"/>
    <w:rsid w:val="008715B2"/>
    <w:rsid w:val="00872B73"/>
    <w:rsid w:val="008735C9"/>
    <w:rsid w:val="00873B87"/>
    <w:rsid w:val="00873FD1"/>
    <w:rsid w:val="0087495F"/>
    <w:rsid w:val="00874A3E"/>
    <w:rsid w:val="00874AFF"/>
    <w:rsid w:val="00874D81"/>
    <w:rsid w:val="0087583A"/>
    <w:rsid w:val="00875B95"/>
    <w:rsid w:val="00876007"/>
    <w:rsid w:val="00876AE2"/>
    <w:rsid w:val="00877C89"/>
    <w:rsid w:val="00877ED5"/>
    <w:rsid w:val="00880204"/>
    <w:rsid w:val="00880D60"/>
    <w:rsid w:val="00880E5E"/>
    <w:rsid w:val="00882BB7"/>
    <w:rsid w:val="00882BFB"/>
    <w:rsid w:val="0088308C"/>
    <w:rsid w:val="008833CC"/>
    <w:rsid w:val="00883AF0"/>
    <w:rsid w:val="00883BD4"/>
    <w:rsid w:val="00883C75"/>
    <w:rsid w:val="008841E4"/>
    <w:rsid w:val="00884554"/>
    <w:rsid w:val="00884633"/>
    <w:rsid w:val="00884AE9"/>
    <w:rsid w:val="00884E1C"/>
    <w:rsid w:val="00885646"/>
    <w:rsid w:val="00885EC3"/>
    <w:rsid w:val="008868E4"/>
    <w:rsid w:val="00886AF3"/>
    <w:rsid w:val="008873B1"/>
    <w:rsid w:val="008879D9"/>
    <w:rsid w:val="00887A98"/>
    <w:rsid w:val="0089009E"/>
    <w:rsid w:val="00890AF1"/>
    <w:rsid w:val="00891DB5"/>
    <w:rsid w:val="00892EFE"/>
    <w:rsid w:val="0089325D"/>
    <w:rsid w:val="008938F7"/>
    <w:rsid w:val="00893BFB"/>
    <w:rsid w:val="0089406A"/>
    <w:rsid w:val="00895436"/>
    <w:rsid w:val="00895901"/>
    <w:rsid w:val="00895D40"/>
    <w:rsid w:val="008972EA"/>
    <w:rsid w:val="008A087B"/>
    <w:rsid w:val="008A09E6"/>
    <w:rsid w:val="008A09FF"/>
    <w:rsid w:val="008A105C"/>
    <w:rsid w:val="008A1A46"/>
    <w:rsid w:val="008A2454"/>
    <w:rsid w:val="008A247E"/>
    <w:rsid w:val="008A2E20"/>
    <w:rsid w:val="008A357F"/>
    <w:rsid w:val="008A475B"/>
    <w:rsid w:val="008A5066"/>
    <w:rsid w:val="008A58B3"/>
    <w:rsid w:val="008A7083"/>
    <w:rsid w:val="008A771E"/>
    <w:rsid w:val="008A79C4"/>
    <w:rsid w:val="008A7F35"/>
    <w:rsid w:val="008A7FEE"/>
    <w:rsid w:val="008B00CE"/>
    <w:rsid w:val="008B01DE"/>
    <w:rsid w:val="008B0E12"/>
    <w:rsid w:val="008B18D3"/>
    <w:rsid w:val="008B289E"/>
    <w:rsid w:val="008B2B13"/>
    <w:rsid w:val="008B2B31"/>
    <w:rsid w:val="008B3D8C"/>
    <w:rsid w:val="008B47A4"/>
    <w:rsid w:val="008B5726"/>
    <w:rsid w:val="008B5D3F"/>
    <w:rsid w:val="008B619F"/>
    <w:rsid w:val="008B61E6"/>
    <w:rsid w:val="008B666A"/>
    <w:rsid w:val="008B6E0C"/>
    <w:rsid w:val="008B6E15"/>
    <w:rsid w:val="008B7745"/>
    <w:rsid w:val="008C03AD"/>
    <w:rsid w:val="008C0510"/>
    <w:rsid w:val="008C0FD6"/>
    <w:rsid w:val="008C12EA"/>
    <w:rsid w:val="008C1D0E"/>
    <w:rsid w:val="008C2199"/>
    <w:rsid w:val="008C252D"/>
    <w:rsid w:val="008C2F06"/>
    <w:rsid w:val="008C2F7D"/>
    <w:rsid w:val="008C37EC"/>
    <w:rsid w:val="008C3847"/>
    <w:rsid w:val="008C3B60"/>
    <w:rsid w:val="008C4102"/>
    <w:rsid w:val="008C4CB4"/>
    <w:rsid w:val="008C5159"/>
    <w:rsid w:val="008C549F"/>
    <w:rsid w:val="008C58C6"/>
    <w:rsid w:val="008C6A40"/>
    <w:rsid w:val="008C6C6A"/>
    <w:rsid w:val="008C74FB"/>
    <w:rsid w:val="008C7D7B"/>
    <w:rsid w:val="008D0200"/>
    <w:rsid w:val="008D0CE4"/>
    <w:rsid w:val="008D0DB8"/>
    <w:rsid w:val="008D0EB3"/>
    <w:rsid w:val="008D1376"/>
    <w:rsid w:val="008D2C3A"/>
    <w:rsid w:val="008D3196"/>
    <w:rsid w:val="008D3621"/>
    <w:rsid w:val="008D3C43"/>
    <w:rsid w:val="008D4ED4"/>
    <w:rsid w:val="008D512C"/>
    <w:rsid w:val="008D5146"/>
    <w:rsid w:val="008D598E"/>
    <w:rsid w:val="008D601A"/>
    <w:rsid w:val="008D7B2D"/>
    <w:rsid w:val="008E0509"/>
    <w:rsid w:val="008E251D"/>
    <w:rsid w:val="008E2686"/>
    <w:rsid w:val="008E3E36"/>
    <w:rsid w:val="008E4137"/>
    <w:rsid w:val="008E4EED"/>
    <w:rsid w:val="008E52A2"/>
    <w:rsid w:val="008E5EDF"/>
    <w:rsid w:val="008E5F8C"/>
    <w:rsid w:val="008E62AA"/>
    <w:rsid w:val="008E6422"/>
    <w:rsid w:val="008E65CD"/>
    <w:rsid w:val="008E75E3"/>
    <w:rsid w:val="008E77BB"/>
    <w:rsid w:val="008F017B"/>
    <w:rsid w:val="008F02A2"/>
    <w:rsid w:val="008F03D9"/>
    <w:rsid w:val="008F0FD7"/>
    <w:rsid w:val="008F1D7C"/>
    <w:rsid w:val="008F24DA"/>
    <w:rsid w:val="008F2971"/>
    <w:rsid w:val="008F2D80"/>
    <w:rsid w:val="008F39D1"/>
    <w:rsid w:val="008F3E83"/>
    <w:rsid w:val="008F47BB"/>
    <w:rsid w:val="008F4B8C"/>
    <w:rsid w:val="008F507D"/>
    <w:rsid w:val="008F51E9"/>
    <w:rsid w:val="008F51FD"/>
    <w:rsid w:val="008F5F28"/>
    <w:rsid w:val="008F6846"/>
    <w:rsid w:val="008F6C74"/>
    <w:rsid w:val="008F6CA6"/>
    <w:rsid w:val="008F6F47"/>
    <w:rsid w:val="008F71E3"/>
    <w:rsid w:val="008F72DD"/>
    <w:rsid w:val="008F7B95"/>
    <w:rsid w:val="00900121"/>
    <w:rsid w:val="00900BF9"/>
    <w:rsid w:val="00902865"/>
    <w:rsid w:val="00902E76"/>
    <w:rsid w:val="00903720"/>
    <w:rsid w:val="0090417A"/>
    <w:rsid w:val="009045EF"/>
    <w:rsid w:val="00904E16"/>
    <w:rsid w:val="00905370"/>
    <w:rsid w:val="0090562A"/>
    <w:rsid w:val="0090621F"/>
    <w:rsid w:val="00906300"/>
    <w:rsid w:val="00906631"/>
    <w:rsid w:val="00906CEC"/>
    <w:rsid w:val="0091042A"/>
    <w:rsid w:val="00910605"/>
    <w:rsid w:val="00911601"/>
    <w:rsid w:val="009119FA"/>
    <w:rsid w:val="00912203"/>
    <w:rsid w:val="00912330"/>
    <w:rsid w:val="00914249"/>
    <w:rsid w:val="0091493D"/>
    <w:rsid w:val="0091498B"/>
    <w:rsid w:val="00914B02"/>
    <w:rsid w:val="00914C18"/>
    <w:rsid w:val="00914D57"/>
    <w:rsid w:val="00914EA9"/>
    <w:rsid w:val="009153B5"/>
    <w:rsid w:val="0091547E"/>
    <w:rsid w:val="0091622F"/>
    <w:rsid w:val="00916AE3"/>
    <w:rsid w:val="00916CD0"/>
    <w:rsid w:val="00916E55"/>
    <w:rsid w:val="00917031"/>
    <w:rsid w:val="009200DB"/>
    <w:rsid w:val="00920A72"/>
    <w:rsid w:val="00921003"/>
    <w:rsid w:val="00921D6A"/>
    <w:rsid w:val="009220BB"/>
    <w:rsid w:val="009228F2"/>
    <w:rsid w:val="009230F3"/>
    <w:rsid w:val="0092351D"/>
    <w:rsid w:val="009245E1"/>
    <w:rsid w:val="00924AE8"/>
    <w:rsid w:val="00924E11"/>
    <w:rsid w:val="009254DE"/>
    <w:rsid w:val="00925B66"/>
    <w:rsid w:val="00926137"/>
    <w:rsid w:val="00926353"/>
    <w:rsid w:val="00926645"/>
    <w:rsid w:val="0092696A"/>
    <w:rsid w:val="00930B9B"/>
    <w:rsid w:val="00930ED0"/>
    <w:rsid w:val="009314A2"/>
    <w:rsid w:val="00931645"/>
    <w:rsid w:val="00932307"/>
    <w:rsid w:val="00932F22"/>
    <w:rsid w:val="009337E2"/>
    <w:rsid w:val="0093383B"/>
    <w:rsid w:val="0093398B"/>
    <w:rsid w:val="00933BEA"/>
    <w:rsid w:val="00933EDD"/>
    <w:rsid w:val="00935B73"/>
    <w:rsid w:val="00935E20"/>
    <w:rsid w:val="00935EAA"/>
    <w:rsid w:val="00935F2A"/>
    <w:rsid w:val="00936592"/>
    <w:rsid w:val="00936681"/>
    <w:rsid w:val="00936744"/>
    <w:rsid w:val="0093717C"/>
    <w:rsid w:val="00937E6C"/>
    <w:rsid w:val="009409B9"/>
    <w:rsid w:val="00940C4F"/>
    <w:rsid w:val="00941219"/>
    <w:rsid w:val="00941613"/>
    <w:rsid w:val="009417B2"/>
    <w:rsid w:val="0094283F"/>
    <w:rsid w:val="0094294E"/>
    <w:rsid w:val="009431DA"/>
    <w:rsid w:val="009446E2"/>
    <w:rsid w:val="00944CEF"/>
    <w:rsid w:val="00945688"/>
    <w:rsid w:val="00945BFE"/>
    <w:rsid w:val="00945CA4"/>
    <w:rsid w:val="00945CDE"/>
    <w:rsid w:val="00945F9F"/>
    <w:rsid w:val="009462BE"/>
    <w:rsid w:val="00946434"/>
    <w:rsid w:val="00946963"/>
    <w:rsid w:val="00950957"/>
    <w:rsid w:val="009512CA"/>
    <w:rsid w:val="0095230C"/>
    <w:rsid w:val="00952AAF"/>
    <w:rsid w:val="00952CB1"/>
    <w:rsid w:val="00953628"/>
    <w:rsid w:val="00953D1C"/>
    <w:rsid w:val="00953E28"/>
    <w:rsid w:val="009542F0"/>
    <w:rsid w:val="009545AD"/>
    <w:rsid w:val="009545C8"/>
    <w:rsid w:val="00955114"/>
    <w:rsid w:val="00955E02"/>
    <w:rsid w:val="00955F9E"/>
    <w:rsid w:val="0095631A"/>
    <w:rsid w:val="009563B2"/>
    <w:rsid w:val="00956D3B"/>
    <w:rsid w:val="009571E9"/>
    <w:rsid w:val="00957B4C"/>
    <w:rsid w:val="009608A1"/>
    <w:rsid w:val="009610AB"/>
    <w:rsid w:val="009618C8"/>
    <w:rsid w:val="00961F8D"/>
    <w:rsid w:val="009626B5"/>
    <w:rsid w:val="00962A04"/>
    <w:rsid w:val="00962BF2"/>
    <w:rsid w:val="00962FC0"/>
    <w:rsid w:val="0096320F"/>
    <w:rsid w:val="009632E5"/>
    <w:rsid w:val="00963DCC"/>
    <w:rsid w:val="00963ED4"/>
    <w:rsid w:val="00963F7C"/>
    <w:rsid w:val="0096450F"/>
    <w:rsid w:val="0096451F"/>
    <w:rsid w:val="0096487B"/>
    <w:rsid w:val="009648D3"/>
    <w:rsid w:val="009651E0"/>
    <w:rsid w:val="00965B81"/>
    <w:rsid w:val="00966165"/>
    <w:rsid w:val="009677EB"/>
    <w:rsid w:val="00970FB1"/>
    <w:rsid w:val="00971410"/>
    <w:rsid w:val="0097186F"/>
    <w:rsid w:val="00972019"/>
    <w:rsid w:val="00972027"/>
    <w:rsid w:val="0097301B"/>
    <w:rsid w:val="009733FA"/>
    <w:rsid w:val="009742BD"/>
    <w:rsid w:val="009749EA"/>
    <w:rsid w:val="00975040"/>
    <w:rsid w:val="00975582"/>
    <w:rsid w:val="00975ADD"/>
    <w:rsid w:val="00975EDF"/>
    <w:rsid w:val="00975F05"/>
    <w:rsid w:val="00975F72"/>
    <w:rsid w:val="00976056"/>
    <w:rsid w:val="00976F58"/>
    <w:rsid w:val="00977512"/>
    <w:rsid w:val="00977644"/>
    <w:rsid w:val="00980688"/>
    <w:rsid w:val="009808F4"/>
    <w:rsid w:val="00980967"/>
    <w:rsid w:val="00980AE8"/>
    <w:rsid w:val="00981F29"/>
    <w:rsid w:val="00981FFC"/>
    <w:rsid w:val="00982B9A"/>
    <w:rsid w:val="00982F23"/>
    <w:rsid w:val="0098315C"/>
    <w:rsid w:val="00983327"/>
    <w:rsid w:val="00985519"/>
    <w:rsid w:val="0098598D"/>
    <w:rsid w:val="00985E38"/>
    <w:rsid w:val="00986A54"/>
    <w:rsid w:val="009875FE"/>
    <w:rsid w:val="009876F2"/>
    <w:rsid w:val="00987F7D"/>
    <w:rsid w:val="00990C8D"/>
    <w:rsid w:val="00990D3A"/>
    <w:rsid w:val="00991E60"/>
    <w:rsid w:val="00992B10"/>
    <w:rsid w:val="00992EB5"/>
    <w:rsid w:val="00993847"/>
    <w:rsid w:val="00993915"/>
    <w:rsid w:val="00993E5D"/>
    <w:rsid w:val="009945A8"/>
    <w:rsid w:val="00994884"/>
    <w:rsid w:val="0099526D"/>
    <w:rsid w:val="00995325"/>
    <w:rsid w:val="009973FC"/>
    <w:rsid w:val="00997639"/>
    <w:rsid w:val="00997659"/>
    <w:rsid w:val="009978FF"/>
    <w:rsid w:val="00997B34"/>
    <w:rsid w:val="009A01EB"/>
    <w:rsid w:val="009A03DE"/>
    <w:rsid w:val="009A0CAC"/>
    <w:rsid w:val="009A1012"/>
    <w:rsid w:val="009A1026"/>
    <w:rsid w:val="009A17F3"/>
    <w:rsid w:val="009A1F6B"/>
    <w:rsid w:val="009A234E"/>
    <w:rsid w:val="009A2420"/>
    <w:rsid w:val="009A3653"/>
    <w:rsid w:val="009A3C68"/>
    <w:rsid w:val="009A3D1E"/>
    <w:rsid w:val="009A4667"/>
    <w:rsid w:val="009A48C7"/>
    <w:rsid w:val="009A491B"/>
    <w:rsid w:val="009A5051"/>
    <w:rsid w:val="009A52C3"/>
    <w:rsid w:val="009A5665"/>
    <w:rsid w:val="009A68A9"/>
    <w:rsid w:val="009A6BF8"/>
    <w:rsid w:val="009A71AF"/>
    <w:rsid w:val="009B10B0"/>
    <w:rsid w:val="009B10FF"/>
    <w:rsid w:val="009B1645"/>
    <w:rsid w:val="009B1FEB"/>
    <w:rsid w:val="009B2202"/>
    <w:rsid w:val="009B33BF"/>
    <w:rsid w:val="009B3D2A"/>
    <w:rsid w:val="009B4545"/>
    <w:rsid w:val="009B46D9"/>
    <w:rsid w:val="009B4745"/>
    <w:rsid w:val="009B5D00"/>
    <w:rsid w:val="009B616F"/>
    <w:rsid w:val="009B617B"/>
    <w:rsid w:val="009B61D9"/>
    <w:rsid w:val="009B6376"/>
    <w:rsid w:val="009B6C6F"/>
    <w:rsid w:val="009B7042"/>
    <w:rsid w:val="009B7F21"/>
    <w:rsid w:val="009C03D1"/>
    <w:rsid w:val="009C30AB"/>
    <w:rsid w:val="009C37A8"/>
    <w:rsid w:val="009C38CC"/>
    <w:rsid w:val="009C3A18"/>
    <w:rsid w:val="009C4068"/>
    <w:rsid w:val="009C40AC"/>
    <w:rsid w:val="009C56A2"/>
    <w:rsid w:val="009C5CD2"/>
    <w:rsid w:val="009C67F0"/>
    <w:rsid w:val="009C68BC"/>
    <w:rsid w:val="009C6C53"/>
    <w:rsid w:val="009C71F5"/>
    <w:rsid w:val="009C7803"/>
    <w:rsid w:val="009C7E9C"/>
    <w:rsid w:val="009D0809"/>
    <w:rsid w:val="009D0ACF"/>
    <w:rsid w:val="009D0F46"/>
    <w:rsid w:val="009D21AE"/>
    <w:rsid w:val="009D23F4"/>
    <w:rsid w:val="009D29A5"/>
    <w:rsid w:val="009D3207"/>
    <w:rsid w:val="009D3AC7"/>
    <w:rsid w:val="009D3D75"/>
    <w:rsid w:val="009D45C4"/>
    <w:rsid w:val="009D4A47"/>
    <w:rsid w:val="009D553B"/>
    <w:rsid w:val="009D565E"/>
    <w:rsid w:val="009D5C43"/>
    <w:rsid w:val="009D6540"/>
    <w:rsid w:val="009D6BAD"/>
    <w:rsid w:val="009D70F0"/>
    <w:rsid w:val="009D74B7"/>
    <w:rsid w:val="009D7D42"/>
    <w:rsid w:val="009E0187"/>
    <w:rsid w:val="009E03BB"/>
    <w:rsid w:val="009E07F7"/>
    <w:rsid w:val="009E1960"/>
    <w:rsid w:val="009E1D3D"/>
    <w:rsid w:val="009E214C"/>
    <w:rsid w:val="009E3E5C"/>
    <w:rsid w:val="009E418A"/>
    <w:rsid w:val="009E4304"/>
    <w:rsid w:val="009E5DE5"/>
    <w:rsid w:val="009F09A1"/>
    <w:rsid w:val="009F1C22"/>
    <w:rsid w:val="009F1F94"/>
    <w:rsid w:val="009F2548"/>
    <w:rsid w:val="009F3890"/>
    <w:rsid w:val="009F3999"/>
    <w:rsid w:val="009F3E13"/>
    <w:rsid w:val="009F466D"/>
    <w:rsid w:val="009F469D"/>
    <w:rsid w:val="009F4782"/>
    <w:rsid w:val="009F4BF3"/>
    <w:rsid w:val="009F5D15"/>
    <w:rsid w:val="009F5FBA"/>
    <w:rsid w:val="009F6123"/>
    <w:rsid w:val="009F67C6"/>
    <w:rsid w:val="009F69AB"/>
    <w:rsid w:val="009F714C"/>
    <w:rsid w:val="009F7334"/>
    <w:rsid w:val="009F779B"/>
    <w:rsid w:val="009F7895"/>
    <w:rsid w:val="00A00111"/>
    <w:rsid w:val="00A00159"/>
    <w:rsid w:val="00A00AD6"/>
    <w:rsid w:val="00A01129"/>
    <w:rsid w:val="00A01A74"/>
    <w:rsid w:val="00A01C0B"/>
    <w:rsid w:val="00A02140"/>
    <w:rsid w:val="00A02561"/>
    <w:rsid w:val="00A0281E"/>
    <w:rsid w:val="00A02CAF"/>
    <w:rsid w:val="00A02EA2"/>
    <w:rsid w:val="00A05CF9"/>
    <w:rsid w:val="00A068F3"/>
    <w:rsid w:val="00A06E75"/>
    <w:rsid w:val="00A07397"/>
    <w:rsid w:val="00A076A2"/>
    <w:rsid w:val="00A076DD"/>
    <w:rsid w:val="00A07E98"/>
    <w:rsid w:val="00A10747"/>
    <w:rsid w:val="00A111C3"/>
    <w:rsid w:val="00A11D06"/>
    <w:rsid w:val="00A13263"/>
    <w:rsid w:val="00A13E9E"/>
    <w:rsid w:val="00A14371"/>
    <w:rsid w:val="00A146B1"/>
    <w:rsid w:val="00A14F90"/>
    <w:rsid w:val="00A15233"/>
    <w:rsid w:val="00A15295"/>
    <w:rsid w:val="00A16797"/>
    <w:rsid w:val="00A1711F"/>
    <w:rsid w:val="00A17980"/>
    <w:rsid w:val="00A20693"/>
    <w:rsid w:val="00A20CB5"/>
    <w:rsid w:val="00A216A1"/>
    <w:rsid w:val="00A218BB"/>
    <w:rsid w:val="00A2245A"/>
    <w:rsid w:val="00A22B9B"/>
    <w:rsid w:val="00A22E6F"/>
    <w:rsid w:val="00A2358A"/>
    <w:rsid w:val="00A23B44"/>
    <w:rsid w:val="00A23F87"/>
    <w:rsid w:val="00A24489"/>
    <w:rsid w:val="00A2482D"/>
    <w:rsid w:val="00A24F38"/>
    <w:rsid w:val="00A25723"/>
    <w:rsid w:val="00A25D1F"/>
    <w:rsid w:val="00A26F37"/>
    <w:rsid w:val="00A2712A"/>
    <w:rsid w:val="00A27440"/>
    <w:rsid w:val="00A27D48"/>
    <w:rsid w:val="00A27DC1"/>
    <w:rsid w:val="00A30522"/>
    <w:rsid w:val="00A308C3"/>
    <w:rsid w:val="00A31967"/>
    <w:rsid w:val="00A31A97"/>
    <w:rsid w:val="00A31B7D"/>
    <w:rsid w:val="00A31BF3"/>
    <w:rsid w:val="00A3280C"/>
    <w:rsid w:val="00A32AD6"/>
    <w:rsid w:val="00A32B3B"/>
    <w:rsid w:val="00A32CDE"/>
    <w:rsid w:val="00A3359A"/>
    <w:rsid w:val="00A3370F"/>
    <w:rsid w:val="00A340F8"/>
    <w:rsid w:val="00A341D0"/>
    <w:rsid w:val="00A34399"/>
    <w:rsid w:val="00A34C07"/>
    <w:rsid w:val="00A34D1B"/>
    <w:rsid w:val="00A352FA"/>
    <w:rsid w:val="00A353E9"/>
    <w:rsid w:val="00A36972"/>
    <w:rsid w:val="00A36EE1"/>
    <w:rsid w:val="00A37187"/>
    <w:rsid w:val="00A37581"/>
    <w:rsid w:val="00A37808"/>
    <w:rsid w:val="00A37ECD"/>
    <w:rsid w:val="00A40E4E"/>
    <w:rsid w:val="00A4102D"/>
    <w:rsid w:val="00A411CD"/>
    <w:rsid w:val="00A41272"/>
    <w:rsid w:val="00A41750"/>
    <w:rsid w:val="00A42A16"/>
    <w:rsid w:val="00A42E0C"/>
    <w:rsid w:val="00A458D2"/>
    <w:rsid w:val="00A461F7"/>
    <w:rsid w:val="00A464A7"/>
    <w:rsid w:val="00A469A6"/>
    <w:rsid w:val="00A46F84"/>
    <w:rsid w:val="00A47F2A"/>
    <w:rsid w:val="00A50073"/>
    <w:rsid w:val="00A50512"/>
    <w:rsid w:val="00A505AE"/>
    <w:rsid w:val="00A514A3"/>
    <w:rsid w:val="00A51827"/>
    <w:rsid w:val="00A5272A"/>
    <w:rsid w:val="00A52C16"/>
    <w:rsid w:val="00A52EA5"/>
    <w:rsid w:val="00A530AC"/>
    <w:rsid w:val="00A5494E"/>
    <w:rsid w:val="00A55968"/>
    <w:rsid w:val="00A56F0F"/>
    <w:rsid w:val="00A570AB"/>
    <w:rsid w:val="00A578F7"/>
    <w:rsid w:val="00A60956"/>
    <w:rsid w:val="00A60D42"/>
    <w:rsid w:val="00A60ECB"/>
    <w:rsid w:val="00A60FB2"/>
    <w:rsid w:val="00A61B47"/>
    <w:rsid w:val="00A61BF7"/>
    <w:rsid w:val="00A61DE4"/>
    <w:rsid w:val="00A61F14"/>
    <w:rsid w:val="00A61F5C"/>
    <w:rsid w:val="00A623E6"/>
    <w:rsid w:val="00A62926"/>
    <w:rsid w:val="00A6383E"/>
    <w:rsid w:val="00A64076"/>
    <w:rsid w:val="00A6438D"/>
    <w:rsid w:val="00A64FA0"/>
    <w:rsid w:val="00A65CF3"/>
    <w:rsid w:val="00A66540"/>
    <w:rsid w:val="00A6688D"/>
    <w:rsid w:val="00A7025A"/>
    <w:rsid w:val="00A70B9E"/>
    <w:rsid w:val="00A71C60"/>
    <w:rsid w:val="00A71D6A"/>
    <w:rsid w:val="00A72559"/>
    <w:rsid w:val="00A748BE"/>
    <w:rsid w:val="00A74CF2"/>
    <w:rsid w:val="00A7516E"/>
    <w:rsid w:val="00A75315"/>
    <w:rsid w:val="00A7633D"/>
    <w:rsid w:val="00A76410"/>
    <w:rsid w:val="00A764B5"/>
    <w:rsid w:val="00A77128"/>
    <w:rsid w:val="00A772CC"/>
    <w:rsid w:val="00A778F2"/>
    <w:rsid w:val="00A7795F"/>
    <w:rsid w:val="00A77E5A"/>
    <w:rsid w:val="00A806F4"/>
    <w:rsid w:val="00A80700"/>
    <w:rsid w:val="00A812BA"/>
    <w:rsid w:val="00A815CD"/>
    <w:rsid w:val="00A819D0"/>
    <w:rsid w:val="00A83513"/>
    <w:rsid w:val="00A83516"/>
    <w:rsid w:val="00A83818"/>
    <w:rsid w:val="00A843BD"/>
    <w:rsid w:val="00A8451E"/>
    <w:rsid w:val="00A849DE"/>
    <w:rsid w:val="00A84F71"/>
    <w:rsid w:val="00A851C8"/>
    <w:rsid w:val="00A860BE"/>
    <w:rsid w:val="00A87398"/>
    <w:rsid w:val="00A87A32"/>
    <w:rsid w:val="00A910B2"/>
    <w:rsid w:val="00A93B25"/>
    <w:rsid w:val="00A93D0F"/>
    <w:rsid w:val="00A93F50"/>
    <w:rsid w:val="00A94312"/>
    <w:rsid w:val="00A94AC6"/>
    <w:rsid w:val="00A95ACD"/>
    <w:rsid w:val="00A95C52"/>
    <w:rsid w:val="00A96D24"/>
    <w:rsid w:val="00A9709C"/>
    <w:rsid w:val="00A9747A"/>
    <w:rsid w:val="00A97FD2"/>
    <w:rsid w:val="00AA012A"/>
    <w:rsid w:val="00AA04DB"/>
    <w:rsid w:val="00AA0A2F"/>
    <w:rsid w:val="00AA15C6"/>
    <w:rsid w:val="00AA16FE"/>
    <w:rsid w:val="00AA1F29"/>
    <w:rsid w:val="00AA3182"/>
    <w:rsid w:val="00AA39E4"/>
    <w:rsid w:val="00AA3C06"/>
    <w:rsid w:val="00AA4545"/>
    <w:rsid w:val="00AA4852"/>
    <w:rsid w:val="00AA5047"/>
    <w:rsid w:val="00AA524E"/>
    <w:rsid w:val="00AA6295"/>
    <w:rsid w:val="00AA6DC3"/>
    <w:rsid w:val="00AA730E"/>
    <w:rsid w:val="00AA76F4"/>
    <w:rsid w:val="00AA79A7"/>
    <w:rsid w:val="00AB08BA"/>
    <w:rsid w:val="00AB0FAE"/>
    <w:rsid w:val="00AB17B7"/>
    <w:rsid w:val="00AB17BE"/>
    <w:rsid w:val="00AB17D2"/>
    <w:rsid w:val="00AB1C13"/>
    <w:rsid w:val="00AB2493"/>
    <w:rsid w:val="00AB29BB"/>
    <w:rsid w:val="00AB312A"/>
    <w:rsid w:val="00AB32A1"/>
    <w:rsid w:val="00AB354C"/>
    <w:rsid w:val="00AB35BA"/>
    <w:rsid w:val="00AB3BC2"/>
    <w:rsid w:val="00AB442B"/>
    <w:rsid w:val="00AB497E"/>
    <w:rsid w:val="00AB546C"/>
    <w:rsid w:val="00AB55C7"/>
    <w:rsid w:val="00AB56E1"/>
    <w:rsid w:val="00AB6626"/>
    <w:rsid w:val="00AB677C"/>
    <w:rsid w:val="00AB6787"/>
    <w:rsid w:val="00AB75C5"/>
    <w:rsid w:val="00AB7993"/>
    <w:rsid w:val="00AC056E"/>
    <w:rsid w:val="00AC076F"/>
    <w:rsid w:val="00AC130E"/>
    <w:rsid w:val="00AC13F2"/>
    <w:rsid w:val="00AC1843"/>
    <w:rsid w:val="00AC2261"/>
    <w:rsid w:val="00AC35AD"/>
    <w:rsid w:val="00AC3C57"/>
    <w:rsid w:val="00AC4659"/>
    <w:rsid w:val="00AC4AEA"/>
    <w:rsid w:val="00AC5368"/>
    <w:rsid w:val="00AC6137"/>
    <w:rsid w:val="00AC625B"/>
    <w:rsid w:val="00AC6582"/>
    <w:rsid w:val="00AC6B69"/>
    <w:rsid w:val="00AC701E"/>
    <w:rsid w:val="00AC7651"/>
    <w:rsid w:val="00AC7871"/>
    <w:rsid w:val="00AC7B31"/>
    <w:rsid w:val="00AC7EBD"/>
    <w:rsid w:val="00AC7F9C"/>
    <w:rsid w:val="00AD1F31"/>
    <w:rsid w:val="00AD24E5"/>
    <w:rsid w:val="00AD261B"/>
    <w:rsid w:val="00AD2792"/>
    <w:rsid w:val="00AD459D"/>
    <w:rsid w:val="00AD4DF4"/>
    <w:rsid w:val="00AD4EA3"/>
    <w:rsid w:val="00AD52DB"/>
    <w:rsid w:val="00AD587E"/>
    <w:rsid w:val="00AD7508"/>
    <w:rsid w:val="00AD7C51"/>
    <w:rsid w:val="00AD7CB2"/>
    <w:rsid w:val="00AD7D50"/>
    <w:rsid w:val="00AE08AB"/>
    <w:rsid w:val="00AE0D22"/>
    <w:rsid w:val="00AE34D7"/>
    <w:rsid w:val="00AE4079"/>
    <w:rsid w:val="00AE4432"/>
    <w:rsid w:val="00AE4BA3"/>
    <w:rsid w:val="00AE4DF8"/>
    <w:rsid w:val="00AE593D"/>
    <w:rsid w:val="00AE7076"/>
    <w:rsid w:val="00AE7732"/>
    <w:rsid w:val="00AE78FE"/>
    <w:rsid w:val="00AF0330"/>
    <w:rsid w:val="00AF03AD"/>
    <w:rsid w:val="00AF06E2"/>
    <w:rsid w:val="00AF138D"/>
    <w:rsid w:val="00AF1813"/>
    <w:rsid w:val="00AF18A3"/>
    <w:rsid w:val="00AF2A5B"/>
    <w:rsid w:val="00AF2AA8"/>
    <w:rsid w:val="00AF376C"/>
    <w:rsid w:val="00AF3E82"/>
    <w:rsid w:val="00AF4343"/>
    <w:rsid w:val="00AF43C9"/>
    <w:rsid w:val="00AF6155"/>
    <w:rsid w:val="00AF6425"/>
    <w:rsid w:val="00AF6D7A"/>
    <w:rsid w:val="00AF70ED"/>
    <w:rsid w:val="00AF713A"/>
    <w:rsid w:val="00AF7764"/>
    <w:rsid w:val="00AF7E85"/>
    <w:rsid w:val="00AF7F53"/>
    <w:rsid w:val="00B0062A"/>
    <w:rsid w:val="00B00AE1"/>
    <w:rsid w:val="00B00B94"/>
    <w:rsid w:val="00B00E94"/>
    <w:rsid w:val="00B016C3"/>
    <w:rsid w:val="00B01DE7"/>
    <w:rsid w:val="00B02705"/>
    <w:rsid w:val="00B02EFB"/>
    <w:rsid w:val="00B03304"/>
    <w:rsid w:val="00B03762"/>
    <w:rsid w:val="00B0575A"/>
    <w:rsid w:val="00B058F1"/>
    <w:rsid w:val="00B066BC"/>
    <w:rsid w:val="00B069FD"/>
    <w:rsid w:val="00B06FB6"/>
    <w:rsid w:val="00B071E0"/>
    <w:rsid w:val="00B1005B"/>
    <w:rsid w:val="00B10448"/>
    <w:rsid w:val="00B106F4"/>
    <w:rsid w:val="00B10DB7"/>
    <w:rsid w:val="00B116EF"/>
    <w:rsid w:val="00B1277F"/>
    <w:rsid w:val="00B12FC0"/>
    <w:rsid w:val="00B138AE"/>
    <w:rsid w:val="00B13EF5"/>
    <w:rsid w:val="00B14212"/>
    <w:rsid w:val="00B1455D"/>
    <w:rsid w:val="00B14C80"/>
    <w:rsid w:val="00B1536E"/>
    <w:rsid w:val="00B158CF"/>
    <w:rsid w:val="00B1597B"/>
    <w:rsid w:val="00B15F64"/>
    <w:rsid w:val="00B16369"/>
    <w:rsid w:val="00B16556"/>
    <w:rsid w:val="00B166EE"/>
    <w:rsid w:val="00B1748D"/>
    <w:rsid w:val="00B21691"/>
    <w:rsid w:val="00B21A1D"/>
    <w:rsid w:val="00B222DF"/>
    <w:rsid w:val="00B22999"/>
    <w:rsid w:val="00B23660"/>
    <w:rsid w:val="00B23748"/>
    <w:rsid w:val="00B23AC2"/>
    <w:rsid w:val="00B24924"/>
    <w:rsid w:val="00B251E6"/>
    <w:rsid w:val="00B25423"/>
    <w:rsid w:val="00B256CA"/>
    <w:rsid w:val="00B3015B"/>
    <w:rsid w:val="00B30457"/>
    <w:rsid w:val="00B30F15"/>
    <w:rsid w:val="00B310C6"/>
    <w:rsid w:val="00B31C12"/>
    <w:rsid w:val="00B31FE1"/>
    <w:rsid w:val="00B327FA"/>
    <w:rsid w:val="00B337B9"/>
    <w:rsid w:val="00B341E9"/>
    <w:rsid w:val="00B350E0"/>
    <w:rsid w:val="00B35329"/>
    <w:rsid w:val="00B35742"/>
    <w:rsid w:val="00B35BD9"/>
    <w:rsid w:val="00B367A3"/>
    <w:rsid w:val="00B3740D"/>
    <w:rsid w:val="00B37501"/>
    <w:rsid w:val="00B402ED"/>
    <w:rsid w:val="00B40679"/>
    <w:rsid w:val="00B40D5F"/>
    <w:rsid w:val="00B41CC0"/>
    <w:rsid w:val="00B4225A"/>
    <w:rsid w:val="00B4279F"/>
    <w:rsid w:val="00B42AC1"/>
    <w:rsid w:val="00B42B1B"/>
    <w:rsid w:val="00B42D99"/>
    <w:rsid w:val="00B42DE4"/>
    <w:rsid w:val="00B42E74"/>
    <w:rsid w:val="00B4357B"/>
    <w:rsid w:val="00B43A0B"/>
    <w:rsid w:val="00B44124"/>
    <w:rsid w:val="00B44CC1"/>
    <w:rsid w:val="00B44FCB"/>
    <w:rsid w:val="00B45A9B"/>
    <w:rsid w:val="00B45B83"/>
    <w:rsid w:val="00B4689F"/>
    <w:rsid w:val="00B46999"/>
    <w:rsid w:val="00B46DE6"/>
    <w:rsid w:val="00B47409"/>
    <w:rsid w:val="00B47C37"/>
    <w:rsid w:val="00B50399"/>
    <w:rsid w:val="00B50A3F"/>
    <w:rsid w:val="00B50BED"/>
    <w:rsid w:val="00B51581"/>
    <w:rsid w:val="00B51CEA"/>
    <w:rsid w:val="00B5234F"/>
    <w:rsid w:val="00B52479"/>
    <w:rsid w:val="00B52ECC"/>
    <w:rsid w:val="00B53227"/>
    <w:rsid w:val="00B545C2"/>
    <w:rsid w:val="00B54F71"/>
    <w:rsid w:val="00B554A7"/>
    <w:rsid w:val="00B55990"/>
    <w:rsid w:val="00B55A9A"/>
    <w:rsid w:val="00B55B80"/>
    <w:rsid w:val="00B56402"/>
    <w:rsid w:val="00B570C4"/>
    <w:rsid w:val="00B609D1"/>
    <w:rsid w:val="00B60A25"/>
    <w:rsid w:val="00B61766"/>
    <w:rsid w:val="00B62981"/>
    <w:rsid w:val="00B62B1C"/>
    <w:rsid w:val="00B62F96"/>
    <w:rsid w:val="00B631DE"/>
    <w:rsid w:val="00B632C6"/>
    <w:rsid w:val="00B6359F"/>
    <w:rsid w:val="00B636F5"/>
    <w:rsid w:val="00B641A8"/>
    <w:rsid w:val="00B653BA"/>
    <w:rsid w:val="00B65416"/>
    <w:rsid w:val="00B65982"/>
    <w:rsid w:val="00B66D25"/>
    <w:rsid w:val="00B704E0"/>
    <w:rsid w:val="00B705A1"/>
    <w:rsid w:val="00B7079E"/>
    <w:rsid w:val="00B70BF6"/>
    <w:rsid w:val="00B7261E"/>
    <w:rsid w:val="00B72E97"/>
    <w:rsid w:val="00B74576"/>
    <w:rsid w:val="00B745CC"/>
    <w:rsid w:val="00B74B63"/>
    <w:rsid w:val="00B74E1A"/>
    <w:rsid w:val="00B765B8"/>
    <w:rsid w:val="00B77CAC"/>
    <w:rsid w:val="00B81A07"/>
    <w:rsid w:val="00B83490"/>
    <w:rsid w:val="00B846BE"/>
    <w:rsid w:val="00B85666"/>
    <w:rsid w:val="00B85A57"/>
    <w:rsid w:val="00B860A8"/>
    <w:rsid w:val="00B8624C"/>
    <w:rsid w:val="00B872E8"/>
    <w:rsid w:val="00B905AC"/>
    <w:rsid w:val="00B90620"/>
    <w:rsid w:val="00B90D49"/>
    <w:rsid w:val="00B90E7B"/>
    <w:rsid w:val="00B91293"/>
    <w:rsid w:val="00B91303"/>
    <w:rsid w:val="00B9153C"/>
    <w:rsid w:val="00B918FA"/>
    <w:rsid w:val="00B919A4"/>
    <w:rsid w:val="00B91BFE"/>
    <w:rsid w:val="00B92F8F"/>
    <w:rsid w:val="00B93650"/>
    <w:rsid w:val="00B947DA"/>
    <w:rsid w:val="00B94B23"/>
    <w:rsid w:val="00B94B50"/>
    <w:rsid w:val="00B94BA1"/>
    <w:rsid w:val="00B94DC4"/>
    <w:rsid w:val="00B9523F"/>
    <w:rsid w:val="00B95AA9"/>
    <w:rsid w:val="00B95D03"/>
    <w:rsid w:val="00B96159"/>
    <w:rsid w:val="00B961A4"/>
    <w:rsid w:val="00B96B94"/>
    <w:rsid w:val="00B96F40"/>
    <w:rsid w:val="00B97C5D"/>
    <w:rsid w:val="00B97CC1"/>
    <w:rsid w:val="00BA0C53"/>
    <w:rsid w:val="00BA12DE"/>
    <w:rsid w:val="00BA13F3"/>
    <w:rsid w:val="00BA1428"/>
    <w:rsid w:val="00BA2916"/>
    <w:rsid w:val="00BA2953"/>
    <w:rsid w:val="00BA2D2F"/>
    <w:rsid w:val="00BA3265"/>
    <w:rsid w:val="00BA3277"/>
    <w:rsid w:val="00BA34A9"/>
    <w:rsid w:val="00BA3CC8"/>
    <w:rsid w:val="00BA434A"/>
    <w:rsid w:val="00BA4515"/>
    <w:rsid w:val="00BA4A62"/>
    <w:rsid w:val="00BA4CE3"/>
    <w:rsid w:val="00BA4E15"/>
    <w:rsid w:val="00BA4F23"/>
    <w:rsid w:val="00BA5367"/>
    <w:rsid w:val="00BA73A0"/>
    <w:rsid w:val="00BA73CC"/>
    <w:rsid w:val="00BA75B3"/>
    <w:rsid w:val="00BA7C8D"/>
    <w:rsid w:val="00BA7F83"/>
    <w:rsid w:val="00BB14AA"/>
    <w:rsid w:val="00BB1519"/>
    <w:rsid w:val="00BB1CAD"/>
    <w:rsid w:val="00BB28E2"/>
    <w:rsid w:val="00BB2C83"/>
    <w:rsid w:val="00BB2FED"/>
    <w:rsid w:val="00BB3C98"/>
    <w:rsid w:val="00BB50A4"/>
    <w:rsid w:val="00BB5851"/>
    <w:rsid w:val="00BB5CF1"/>
    <w:rsid w:val="00BB61AF"/>
    <w:rsid w:val="00BB6719"/>
    <w:rsid w:val="00BB6ADB"/>
    <w:rsid w:val="00BB7625"/>
    <w:rsid w:val="00BC01A5"/>
    <w:rsid w:val="00BC0993"/>
    <w:rsid w:val="00BC0FF9"/>
    <w:rsid w:val="00BC146C"/>
    <w:rsid w:val="00BC14F6"/>
    <w:rsid w:val="00BC1679"/>
    <w:rsid w:val="00BC2474"/>
    <w:rsid w:val="00BC2501"/>
    <w:rsid w:val="00BC29D4"/>
    <w:rsid w:val="00BC2B7C"/>
    <w:rsid w:val="00BC333F"/>
    <w:rsid w:val="00BC3598"/>
    <w:rsid w:val="00BC35B4"/>
    <w:rsid w:val="00BC3698"/>
    <w:rsid w:val="00BC3D8A"/>
    <w:rsid w:val="00BC487D"/>
    <w:rsid w:val="00BC4DAD"/>
    <w:rsid w:val="00BC53FD"/>
    <w:rsid w:val="00BC5C6C"/>
    <w:rsid w:val="00BC64F4"/>
    <w:rsid w:val="00BC6B74"/>
    <w:rsid w:val="00BC7048"/>
    <w:rsid w:val="00BC787B"/>
    <w:rsid w:val="00BC7A22"/>
    <w:rsid w:val="00BD04B5"/>
    <w:rsid w:val="00BD07CF"/>
    <w:rsid w:val="00BD0CD3"/>
    <w:rsid w:val="00BD0E57"/>
    <w:rsid w:val="00BD0FCE"/>
    <w:rsid w:val="00BD18C3"/>
    <w:rsid w:val="00BD1E4E"/>
    <w:rsid w:val="00BD2C39"/>
    <w:rsid w:val="00BD2EE5"/>
    <w:rsid w:val="00BD3187"/>
    <w:rsid w:val="00BD3C2E"/>
    <w:rsid w:val="00BD3C67"/>
    <w:rsid w:val="00BD4291"/>
    <w:rsid w:val="00BD4C9B"/>
    <w:rsid w:val="00BD60E4"/>
    <w:rsid w:val="00BD6593"/>
    <w:rsid w:val="00BD66F7"/>
    <w:rsid w:val="00BD6D46"/>
    <w:rsid w:val="00BD7055"/>
    <w:rsid w:val="00BD7872"/>
    <w:rsid w:val="00BD7AC0"/>
    <w:rsid w:val="00BD7C90"/>
    <w:rsid w:val="00BE0CBC"/>
    <w:rsid w:val="00BE0CD8"/>
    <w:rsid w:val="00BE19AF"/>
    <w:rsid w:val="00BE19DA"/>
    <w:rsid w:val="00BE1B4E"/>
    <w:rsid w:val="00BE2C9D"/>
    <w:rsid w:val="00BE2EDD"/>
    <w:rsid w:val="00BE2F33"/>
    <w:rsid w:val="00BE3F17"/>
    <w:rsid w:val="00BE40D6"/>
    <w:rsid w:val="00BE4DB1"/>
    <w:rsid w:val="00BE5392"/>
    <w:rsid w:val="00BE5FD3"/>
    <w:rsid w:val="00BE6521"/>
    <w:rsid w:val="00BE6B86"/>
    <w:rsid w:val="00BE6D69"/>
    <w:rsid w:val="00BF146F"/>
    <w:rsid w:val="00BF1790"/>
    <w:rsid w:val="00BF1ADB"/>
    <w:rsid w:val="00BF248A"/>
    <w:rsid w:val="00BF24A4"/>
    <w:rsid w:val="00BF293D"/>
    <w:rsid w:val="00BF2D2A"/>
    <w:rsid w:val="00BF37D8"/>
    <w:rsid w:val="00BF3F42"/>
    <w:rsid w:val="00BF4258"/>
    <w:rsid w:val="00BF4F9C"/>
    <w:rsid w:val="00BF50E7"/>
    <w:rsid w:val="00BF57F1"/>
    <w:rsid w:val="00BF5A2A"/>
    <w:rsid w:val="00BF6187"/>
    <w:rsid w:val="00BF704E"/>
    <w:rsid w:val="00BF73A6"/>
    <w:rsid w:val="00BF79F7"/>
    <w:rsid w:val="00BF7A4F"/>
    <w:rsid w:val="00C00221"/>
    <w:rsid w:val="00C00919"/>
    <w:rsid w:val="00C01982"/>
    <w:rsid w:val="00C01E36"/>
    <w:rsid w:val="00C02451"/>
    <w:rsid w:val="00C02BA6"/>
    <w:rsid w:val="00C03035"/>
    <w:rsid w:val="00C05547"/>
    <w:rsid w:val="00C05980"/>
    <w:rsid w:val="00C064DA"/>
    <w:rsid w:val="00C06A23"/>
    <w:rsid w:val="00C06DE8"/>
    <w:rsid w:val="00C10060"/>
    <w:rsid w:val="00C1094F"/>
    <w:rsid w:val="00C1178B"/>
    <w:rsid w:val="00C1201D"/>
    <w:rsid w:val="00C12867"/>
    <w:rsid w:val="00C12A61"/>
    <w:rsid w:val="00C131EA"/>
    <w:rsid w:val="00C1395B"/>
    <w:rsid w:val="00C139CB"/>
    <w:rsid w:val="00C13BFD"/>
    <w:rsid w:val="00C14A7B"/>
    <w:rsid w:val="00C14E0B"/>
    <w:rsid w:val="00C159F2"/>
    <w:rsid w:val="00C15C85"/>
    <w:rsid w:val="00C170D0"/>
    <w:rsid w:val="00C1773F"/>
    <w:rsid w:val="00C178CE"/>
    <w:rsid w:val="00C2052E"/>
    <w:rsid w:val="00C208F4"/>
    <w:rsid w:val="00C20E3B"/>
    <w:rsid w:val="00C213FB"/>
    <w:rsid w:val="00C21481"/>
    <w:rsid w:val="00C21572"/>
    <w:rsid w:val="00C218A7"/>
    <w:rsid w:val="00C218DD"/>
    <w:rsid w:val="00C21947"/>
    <w:rsid w:val="00C2225E"/>
    <w:rsid w:val="00C22D40"/>
    <w:rsid w:val="00C233B5"/>
    <w:rsid w:val="00C237E5"/>
    <w:rsid w:val="00C23875"/>
    <w:rsid w:val="00C23C4C"/>
    <w:rsid w:val="00C24242"/>
    <w:rsid w:val="00C24AC9"/>
    <w:rsid w:val="00C257AF"/>
    <w:rsid w:val="00C25B9C"/>
    <w:rsid w:val="00C26CFF"/>
    <w:rsid w:val="00C26E00"/>
    <w:rsid w:val="00C270A7"/>
    <w:rsid w:val="00C2775A"/>
    <w:rsid w:val="00C30A7F"/>
    <w:rsid w:val="00C30AD7"/>
    <w:rsid w:val="00C31051"/>
    <w:rsid w:val="00C31190"/>
    <w:rsid w:val="00C314DC"/>
    <w:rsid w:val="00C31721"/>
    <w:rsid w:val="00C31B33"/>
    <w:rsid w:val="00C32198"/>
    <w:rsid w:val="00C32270"/>
    <w:rsid w:val="00C322DF"/>
    <w:rsid w:val="00C32559"/>
    <w:rsid w:val="00C328EB"/>
    <w:rsid w:val="00C33831"/>
    <w:rsid w:val="00C33B1D"/>
    <w:rsid w:val="00C33EE0"/>
    <w:rsid w:val="00C345F0"/>
    <w:rsid w:val="00C3470E"/>
    <w:rsid w:val="00C34EFF"/>
    <w:rsid w:val="00C35783"/>
    <w:rsid w:val="00C35825"/>
    <w:rsid w:val="00C36351"/>
    <w:rsid w:val="00C36EB0"/>
    <w:rsid w:val="00C37C94"/>
    <w:rsid w:val="00C40C9B"/>
    <w:rsid w:val="00C40F23"/>
    <w:rsid w:val="00C41CD0"/>
    <w:rsid w:val="00C43BDB"/>
    <w:rsid w:val="00C44F50"/>
    <w:rsid w:val="00C45F7B"/>
    <w:rsid w:val="00C46345"/>
    <w:rsid w:val="00C46493"/>
    <w:rsid w:val="00C468F1"/>
    <w:rsid w:val="00C470D4"/>
    <w:rsid w:val="00C472C4"/>
    <w:rsid w:val="00C47D51"/>
    <w:rsid w:val="00C50526"/>
    <w:rsid w:val="00C509B9"/>
    <w:rsid w:val="00C509C7"/>
    <w:rsid w:val="00C50FA2"/>
    <w:rsid w:val="00C51313"/>
    <w:rsid w:val="00C51684"/>
    <w:rsid w:val="00C51775"/>
    <w:rsid w:val="00C51EEF"/>
    <w:rsid w:val="00C524F8"/>
    <w:rsid w:val="00C5315F"/>
    <w:rsid w:val="00C548C1"/>
    <w:rsid w:val="00C55A3B"/>
    <w:rsid w:val="00C55E7A"/>
    <w:rsid w:val="00C56A48"/>
    <w:rsid w:val="00C56F0F"/>
    <w:rsid w:val="00C57C36"/>
    <w:rsid w:val="00C60BBF"/>
    <w:rsid w:val="00C60D60"/>
    <w:rsid w:val="00C61A83"/>
    <w:rsid w:val="00C61FD6"/>
    <w:rsid w:val="00C62C75"/>
    <w:rsid w:val="00C62E1E"/>
    <w:rsid w:val="00C62E9F"/>
    <w:rsid w:val="00C6338C"/>
    <w:rsid w:val="00C6359D"/>
    <w:rsid w:val="00C646BB"/>
    <w:rsid w:val="00C65271"/>
    <w:rsid w:val="00C652AA"/>
    <w:rsid w:val="00C65BFB"/>
    <w:rsid w:val="00C701E6"/>
    <w:rsid w:val="00C704C3"/>
    <w:rsid w:val="00C7088E"/>
    <w:rsid w:val="00C71052"/>
    <w:rsid w:val="00C71915"/>
    <w:rsid w:val="00C71ABD"/>
    <w:rsid w:val="00C71F80"/>
    <w:rsid w:val="00C72617"/>
    <w:rsid w:val="00C72674"/>
    <w:rsid w:val="00C73A5A"/>
    <w:rsid w:val="00C74A6E"/>
    <w:rsid w:val="00C74DBD"/>
    <w:rsid w:val="00C74EB8"/>
    <w:rsid w:val="00C76670"/>
    <w:rsid w:val="00C76F5E"/>
    <w:rsid w:val="00C77824"/>
    <w:rsid w:val="00C77BEC"/>
    <w:rsid w:val="00C802F2"/>
    <w:rsid w:val="00C80435"/>
    <w:rsid w:val="00C80C12"/>
    <w:rsid w:val="00C80C32"/>
    <w:rsid w:val="00C80D58"/>
    <w:rsid w:val="00C816CB"/>
    <w:rsid w:val="00C82E36"/>
    <w:rsid w:val="00C83C31"/>
    <w:rsid w:val="00C84079"/>
    <w:rsid w:val="00C84408"/>
    <w:rsid w:val="00C848BA"/>
    <w:rsid w:val="00C84D32"/>
    <w:rsid w:val="00C852F8"/>
    <w:rsid w:val="00C855F0"/>
    <w:rsid w:val="00C869A8"/>
    <w:rsid w:val="00C86B8D"/>
    <w:rsid w:val="00C90515"/>
    <w:rsid w:val="00C9076D"/>
    <w:rsid w:val="00C90B06"/>
    <w:rsid w:val="00C91315"/>
    <w:rsid w:val="00C91630"/>
    <w:rsid w:val="00C91897"/>
    <w:rsid w:val="00C921A3"/>
    <w:rsid w:val="00C92815"/>
    <w:rsid w:val="00C92A05"/>
    <w:rsid w:val="00C92E10"/>
    <w:rsid w:val="00C92E53"/>
    <w:rsid w:val="00C93588"/>
    <w:rsid w:val="00C9418F"/>
    <w:rsid w:val="00C941ED"/>
    <w:rsid w:val="00C94211"/>
    <w:rsid w:val="00C95342"/>
    <w:rsid w:val="00C95C6D"/>
    <w:rsid w:val="00C9699F"/>
    <w:rsid w:val="00C96F0D"/>
    <w:rsid w:val="00C97067"/>
    <w:rsid w:val="00C975B0"/>
    <w:rsid w:val="00C97A50"/>
    <w:rsid w:val="00CA0211"/>
    <w:rsid w:val="00CA03CC"/>
    <w:rsid w:val="00CA07FE"/>
    <w:rsid w:val="00CA12F7"/>
    <w:rsid w:val="00CA1941"/>
    <w:rsid w:val="00CA216E"/>
    <w:rsid w:val="00CA2B37"/>
    <w:rsid w:val="00CA304F"/>
    <w:rsid w:val="00CA32A0"/>
    <w:rsid w:val="00CA3626"/>
    <w:rsid w:val="00CA4515"/>
    <w:rsid w:val="00CA4BE5"/>
    <w:rsid w:val="00CA5003"/>
    <w:rsid w:val="00CA510B"/>
    <w:rsid w:val="00CA5AC2"/>
    <w:rsid w:val="00CA5EAD"/>
    <w:rsid w:val="00CA7685"/>
    <w:rsid w:val="00CB0495"/>
    <w:rsid w:val="00CB0806"/>
    <w:rsid w:val="00CB1244"/>
    <w:rsid w:val="00CB12E9"/>
    <w:rsid w:val="00CB1443"/>
    <w:rsid w:val="00CB178B"/>
    <w:rsid w:val="00CB2011"/>
    <w:rsid w:val="00CB25A1"/>
    <w:rsid w:val="00CB3217"/>
    <w:rsid w:val="00CB36A5"/>
    <w:rsid w:val="00CB3A15"/>
    <w:rsid w:val="00CB3CA6"/>
    <w:rsid w:val="00CB3D0B"/>
    <w:rsid w:val="00CB486C"/>
    <w:rsid w:val="00CB4978"/>
    <w:rsid w:val="00CB4CCF"/>
    <w:rsid w:val="00CB587B"/>
    <w:rsid w:val="00CB5E6A"/>
    <w:rsid w:val="00CB6024"/>
    <w:rsid w:val="00CB610D"/>
    <w:rsid w:val="00CB6284"/>
    <w:rsid w:val="00CB6C2C"/>
    <w:rsid w:val="00CC00B7"/>
    <w:rsid w:val="00CC0AD6"/>
    <w:rsid w:val="00CC15E2"/>
    <w:rsid w:val="00CC18B5"/>
    <w:rsid w:val="00CC1A0C"/>
    <w:rsid w:val="00CC1A3A"/>
    <w:rsid w:val="00CC1A99"/>
    <w:rsid w:val="00CC2134"/>
    <w:rsid w:val="00CC26BC"/>
    <w:rsid w:val="00CC275B"/>
    <w:rsid w:val="00CC3D54"/>
    <w:rsid w:val="00CC4433"/>
    <w:rsid w:val="00CC449A"/>
    <w:rsid w:val="00CC51A0"/>
    <w:rsid w:val="00CC6C17"/>
    <w:rsid w:val="00CC716A"/>
    <w:rsid w:val="00CD00E9"/>
    <w:rsid w:val="00CD1071"/>
    <w:rsid w:val="00CD167D"/>
    <w:rsid w:val="00CD2276"/>
    <w:rsid w:val="00CD282A"/>
    <w:rsid w:val="00CD29F5"/>
    <w:rsid w:val="00CD2E31"/>
    <w:rsid w:val="00CD2E56"/>
    <w:rsid w:val="00CD4471"/>
    <w:rsid w:val="00CD4978"/>
    <w:rsid w:val="00CD4DA5"/>
    <w:rsid w:val="00CD4FD0"/>
    <w:rsid w:val="00CD52CE"/>
    <w:rsid w:val="00CD52F9"/>
    <w:rsid w:val="00CD663A"/>
    <w:rsid w:val="00CD72F3"/>
    <w:rsid w:val="00CD7AA9"/>
    <w:rsid w:val="00CD7F84"/>
    <w:rsid w:val="00CE1CF2"/>
    <w:rsid w:val="00CE1FE9"/>
    <w:rsid w:val="00CE27A7"/>
    <w:rsid w:val="00CE3B0A"/>
    <w:rsid w:val="00CE40F6"/>
    <w:rsid w:val="00CE4511"/>
    <w:rsid w:val="00CE47ED"/>
    <w:rsid w:val="00CE48DF"/>
    <w:rsid w:val="00CE4BF4"/>
    <w:rsid w:val="00CE5559"/>
    <w:rsid w:val="00CE68A1"/>
    <w:rsid w:val="00CE73F6"/>
    <w:rsid w:val="00CE7E56"/>
    <w:rsid w:val="00CF06ED"/>
    <w:rsid w:val="00CF089B"/>
    <w:rsid w:val="00CF10B2"/>
    <w:rsid w:val="00CF11B4"/>
    <w:rsid w:val="00CF1C9E"/>
    <w:rsid w:val="00CF2475"/>
    <w:rsid w:val="00CF2AF8"/>
    <w:rsid w:val="00CF2EE8"/>
    <w:rsid w:val="00CF3B4E"/>
    <w:rsid w:val="00CF3F82"/>
    <w:rsid w:val="00CF4A74"/>
    <w:rsid w:val="00CF60C3"/>
    <w:rsid w:val="00CF6241"/>
    <w:rsid w:val="00CF6645"/>
    <w:rsid w:val="00CF6A02"/>
    <w:rsid w:val="00CF6D5F"/>
    <w:rsid w:val="00CF778A"/>
    <w:rsid w:val="00CF7F31"/>
    <w:rsid w:val="00D002C8"/>
    <w:rsid w:val="00D002D1"/>
    <w:rsid w:val="00D00696"/>
    <w:rsid w:val="00D0071A"/>
    <w:rsid w:val="00D01596"/>
    <w:rsid w:val="00D01987"/>
    <w:rsid w:val="00D020FD"/>
    <w:rsid w:val="00D02768"/>
    <w:rsid w:val="00D028A1"/>
    <w:rsid w:val="00D02A05"/>
    <w:rsid w:val="00D03390"/>
    <w:rsid w:val="00D03449"/>
    <w:rsid w:val="00D038F9"/>
    <w:rsid w:val="00D03A9D"/>
    <w:rsid w:val="00D03EE4"/>
    <w:rsid w:val="00D040F4"/>
    <w:rsid w:val="00D0463F"/>
    <w:rsid w:val="00D051DB"/>
    <w:rsid w:val="00D06CC8"/>
    <w:rsid w:val="00D072CC"/>
    <w:rsid w:val="00D074DF"/>
    <w:rsid w:val="00D10682"/>
    <w:rsid w:val="00D10AF8"/>
    <w:rsid w:val="00D12A0B"/>
    <w:rsid w:val="00D12ED6"/>
    <w:rsid w:val="00D13250"/>
    <w:rsid w:val="00D133A6"/>
    <w:rsid w:val="00D135E0"/>
    <w:rsid w:val="00D152B4"/>
    <w:rsid w:val="00D15908"/>
    <w:rsid w:val="00D17743"/>
    <w:rsid w:val="00D178A6"/>
    <w:rsid w:val="00D17972"/>
    <w:rsid w:val="00D179FD"/>
    <w:rsid w:val="00D17B0C"/>
    <w:rsid w:val="00D20E2A"/>
    <w:rsid w:val="00D2143F"/>
    <w:rsid w:val="00D219A5"/>
    <w:rsid w:val="00D221A7"/>
    <w:rsid w:val="00D22369"/>
    <w:rsid w:val="00D232EE"/>
    <w:rsid w:val="00D23B10"/>
    <w:rsid w:val="00D23D87"/>
    <w:rsid w:val="00D246E5"/>
    <w:rsid w:val="00D247F4"/>
    <w:rsid w:val="00D25707"/>
    <w:rsid w:val="00D259DB"/>
    <w:rsid w:val="00D25CC0"/>
    <w:rsid w:val="00D2640E"/>
    <w:rsid w:val="00D26BF4"/>
    <w:rsid w:val="00D27C93"/>
    <w:rsid w:val="00D27CE5"/>
    <w:rsid w:val="00D308DB"/>
    <w:rsid w:val="00D31640"/>
    <w:rsid w:val="00D31EA2"/>
    <w:rsid w:val="00D31FC2"/>
    <w:rsid w:val="00D32089"/>
    <w:rsid w:val="00D3265B"/>
    <w:rsid w:val="00D329C9"/>
    <w:rsid w:val="00D334F3"/>
    <w:rsid w:val="00D33E67"/>
    <w:rsid w:val="00D3430F"/>
    <w:rsid w:val="00D34788"/>
    <w:rsid w:val="00D349EC"/>
    <w:rsid w:val="00D3507D"/>
    <w:rsid w:val="00D35590"/>
    <w:rsid w:val="00D370DE"/>
    <w:rsid w:val="00D374FF"/>
    <w:rsid w:val="00D41634"/>
    <w:rsid w:val="00D41696"/>
    <w:rsid w:val="00D4238E"/>
    <w:rsid w:val="00D42F5D"/>
    <w:rsid w:val="00D43007"/>
    <w:rsid w:val="00D430DB"/>
    <w:rsid w:val="00D4332E"/>
    <w:rsid w:val="00D435A7"/>
    <w:rsid w:val="00D4433B"/>
    <w:rsid w:val="00D44707"/>
    <w:rsid w:val="00D44865"/>
    <w:rsid w:val="00D449A7"/>
    <w:rsid w:val="00D449C7"/>
    <w:rsid w:val="00D45589"/>
    <w:rsid w:val="00D45F83"/>
    <w:rsid w:val="00D46286"/>
    <w:rsid w:val="00D4650B"/>
    <w:rsid w:val="00D46918"/>
    <w:rsid w:val="00D47260"/>
    <w:rsid w:val="00D4739D"/>
    <w:rsid w:val="00D47ACD"/>
    <w:rsid w:val="00D51515"/>
    <w:rsid w:val="00D51C2A"/>
    <w:rsid w:val="00D52EA4"/>
    <w:rsid w:val="00D52FCF"/>
    <w:rsid w:val="00D53474"/>
    <w:rsid w:val="00D543D2"/>
    <w:rsid w:val="00D54F41"/>
    <w:rsid w:val="00D5503F"/>
    <w:rsid w:val="00D551C2"/>
    <w:rsid w:val="00D562CE"/>
    <w:rsid w:val="00D56749"/>
    <w:rsid w:val="00D56A9F"/>
    <w:rsid w:val="00D57CCF"/>
    <w:rsid w:val="00D616BA"/>
    <w:rsid w:val="00D62271"/>
    <w:rsid w:val="00D62B64"/>
    <w:rsid w:val="00D62C43"/>
    <w:rsid w:val="00D64089"/>
    <w:rsid w:val="00D64755"/>
    <w:rsid w:val="00D64EE4"/>
    <w:rsid w:val="00D653CB"/>
    <w:rsid w:val="00D66115"/>
    <w:rsid w:val="00D66861"/>
    <w:rsid w:val="00D67C5E"/>
    <w:rsid w:val="00D70922"/>
    <w:rsid w:val="00D70BEF"/>
    <w:rsid w:val="00D70EF7"/>
    <w:rsid w:val="00D70FCD"/>
    <w:rsid w:val="00D715A6"/>
    <w:rsid w:val="00D725C4"/>
    <w:rsid w:val="00D72849"/>
    <w:rsid w:val="00D73626"/>
    <w:rsid w:val="00D73764"/>
    <w:rsid w:val="00D73DDE"/>
    <w:rsid w:val="00D73F89"/>
    <w:rsid w:val="00D745E6"/>
    <w:rsid w:val="00D747AF"/>
    <w:rsid w:val="00D74C23"/>
    <w:rsid w:val="00D7513C"/>
    <w:rsid w:val="00D75FA1"/>
    <w:rsid w:val="00D7614A"/>
    <w:rsid w:val="00D76B98"/>
    <w:rsid w:val="00D76F6D"/>
    <w:rsid w:val="00D806CA"/>
    <w:rsid w:val="00D8168D"/>
    <w:rsid w:val="00D81746"/>
    <w:rsid w:val="00D8178C"/>
    <w:rsid w:val="00D819ED"/>
    <w:rsid w:val="00D8214A"/>
    <w:rsid w:val="00D826A9"/>
    <w:rsid w:val="00D82A1D"/>
    <w:rsid w:val="00D82C0E"/>
    <w:rsid w:val="00D82DB3"/>
    <w:rsid w:val="00D830CD"/>
    <w:rsid w:val="00D8346B"/>
    <w:rsid w:val="00D83803"/>
    <w:rsid w:val="00D83BC2"/>
    <w:rsid w:val="00D840FC"/>
    <w:rsid w:val="00D844E6"/>
    <w:rsid w:val="00D849C7"/>
    <w:rsid w:val="00D84D39"/>
    <w:rsid w:val="00D853EF"/>
    <w:rsid w:val="00D85621"/>
    <w:rsid w:val="00D86909"/>
    <w:rsid w:val="00D871BB"/>
    <w:rsid w:val="00D87944"/>
    <w:rsid w:val="00D87A3C"/>
    <w:rsid w:val="00D87D24"/>
    <w:rsid w:val="00D87E84"/>
    <w:rsid w:val="00D90484"/>
    <w:rsid w:val="00D90827"/>
    <w:rsid w:val="00D90897"/>
    <w:rsid w:val="00D909BC"/>
    <w:rsid w:val="00D91BB6"/>
    <w:rsid w:val="00D91FA2"/>
    <w:rsid w:val="00D933E0"/>
    <w:rsid w:val="00D9382C"/>
    <w:rsid w:val="00D938D6"/>
    <w:rsid w:val="00D93DF9"/>
    <w:rsid w:val="00D94000"/>
    <w:rsid w:val="00D941A3"/>
    <w:rsid w:val="00D943A7"/>
    <w:rsid w:val="00D94571"/>
    <w:rsid w:val="00D95EB2"/>
    <w:rsid w:val="00D966A6"/>
    <w:rsid w:val="00D96BAE"/>
    <w:rsid w:val="00D96D6D"/>
    <w:rsid w:val="00D97218"/>
    <w:rsid w:val="00D976B8"/>
    <w:rsid w:val="00D97A75"/>
    <w:rsid w:val="00DA0D0D"/>
    <w:rsid w:val="00DA18DF"/>
    <w:rsid w:val="00DA2200"/>
    <w:rsid w:val="00DA2257"/>
    <w:rsid w:val="00DA2AD9"/>
    <w:rsid w:val="00DA2DD3"/>
    <w:rsid w:val="00DA3388"/>
    <w:rsid w:val="00DA3AFC"/>
    <w:rsid w:val="00DA4751"/>
    <w:rsid w:val="00DA483A"/>
    <w:rsid w:val="00DA487B"/>
    <w:rsid w:val="00DA4ECB"/>
    <w:rsid w:val="00DA4EE3"/>
    <w:rsid w:val="00DA56BB"/>
    <w:rsid w:val="00DA5868"/>
    <w:rsid w:val="00DA5CB7"/>
    <w:rsid w:val="00DA6C72"/>
    <w:rsid w:val="00DA7082"/>
    <w:rsid w:val="00DB07AD"/>
    <w:rsid w:val="00DB0F21"/>
    <w:rsid w:val="00DB10E1"/>
    <w:rsid w:val="00DB11BB"/>
    <w:rsid w:val="00DB1BEE"/>
    <w:rsid w:val="00DB20FE"/>
    <w:rsid w:val="00DB2260"/>
    <w:rsid w:val="00DB2917"/>
    <w:rsid w:val="00DB4D1C"/>
    <w:rsid w:val="00DB4FE5"/>
    <w:rsid w:val="00DB5400"/>
    <w:rsid w:val="00DB5630"/>
    <w:rsid w:val="00DB56FB"/>
    <w:rsid w:val="00DB5733"/>
    <w:rsid w:val="00DB5B0A"/>
    <w:rsid w:val="00DB5D21"/>
    <w:rsid w:val="00DB5D35"/>
    <w:rsid w:val="00DB6229"/>
    <w:rsid w:val="00DB64DC"/>
    <w:rsid w:val="00DB6855"/>
    <w:rsid w:val="00DB6CA6"/>
    <w:rsid w:val="00DB7EEF"/>
    <w:rsid w:val="00DC00F5"/>
    <w:rsid w:val="00DC0642"/>
    <w:rsid w:val="00DC0854"/>
    <w:rsid w:val="00DC1554"/>
    <w:rsid w:val="00DC182D"/>
    <w:rsid w:val="00DC20F6"/>
    <w:rsid w:val="00DC22A0"/>
    <w:rsid w:val="00DC2422"/>
    <w:rsid w:val="00DC2611"/>
    <w:rsid w:val="00DC2C20"/>
    <w:rsid w:val="00DC3335"/>
    <w:rsid w:val="00DC35A5"/>
    <w:rsid w:val="00DC3D1C"/>
    <w:rsid w:val="00DC3FF1"/>
    <w:rsid w:val="00DC5403"/>
    <w:rsid w:val="00DC548C"/>
    <w:rsid w:val="00DC59A7"/>
    <w:rsid w:val="00DC605F"/>
    <w:rsid w:val="00DC619D"/>
    <w:rsid w:val="00DC62EB"/>
    <w:rsid w:val="00DC6689"/>
    <w:rsid w:val="00DC6714"/>
    <w:rsid w:val="00DC72B0"/>
    <w:rsid w:val="00DD006F"/>
    <w:rsid w:val="00DD05E0"/>
    <w:rsid w:val="00DD077B"/>
    <w:rsid w:val="00DD07EB"/>
    <w:rsid w:val="00DD0BC9"/>
    <w:rsid w:val="00DD1B3E"/>
    <w:rsid w:val="00DD1B52"/>
    <w:rsid w:val="00DD1E85"/>
    <w:rsid w:val="00DD308B"/>
    <w:rsid w:val="00DD3BCA"/>
    <w:rsid w:val="00DD3F24"/>
    <w:rsid w:val="00DD459D"/>
    <w:rsid w:val="00DD5253"/>
    <w:rsid w:val="00DD5D71"/>
    <w:rsid w:val="00DD5E16"/>
    <w:rsid w:val="00DD65AB"/>
    <w:rsid w:val="00DD6B32"/>
    <w:rsid w:val="00DD70F7"/>
    <w:rsid w:val="00DD7744"/>
    <w:rsid w:val="00DD7E13"/>
    <w:rsid w:val="00DE010C"/>
    <w:rsid w:val="00DE0361"/>
    <w:rsid w:val="00DE083D"/>
    <w:rsid w:val="00DE0883"/>
    <w:rsid w:val="00DE1534"/>
    <w:rsid w:val="00DE153A"/>
    <w:rsid w:val="00DE1BCC"/>
    <w:rsid w:val="00DE1F7C"/>
    <w:rsid w:val="00DE2349"/>
    <w:rsid w:val="00DE2550"/>
    <w:rsid w:val="00DE2DD4"/>
    <w:rsid w:val="00DE313E"/>
    <w:rsid w:val="00DE39ED"/>
    <w:rsid w:val="00DE39F0"/>
    <w:rsid w:val="00DE442B"/>
    <w:rsid w:val="00DE47C1"/>
    <w:rsid w:val="00DE47D6"/>
    <w:rsid w:val="00DE47FF"/>
    <w:rsid w:val="00DE5B50"/>
    <w:rsid w:val="00DE6B3A"/>
    <w:rsid w:val="00DE6D33"/>
    <w:rsid w:val="00DE6E20"/>
    <w:rsid w:val="00DE6F01"/>
    <w:rsid w:val="00DE7663"/>
    <w:rsid w:val="00DE7A07"/>
    <w:rsid w:val="00DE7A99"/>
    <w:rsid w:val="00DE7FB4"/>
    <w:rsid w:val="00DF0904"/>
    <w:rsid w:val="00DF0DE0"/>
    <w:rsid w:val="00DF0DEF"/>
    <w:rsid w:val="00DF0E59"/>
    <w:rsid w:val="00DF0FD7"/>
    <w:rsid w:val="00DF1386"/>
    <w:rsid w:val="00DF2265"/>
    <w:rsid w:val="00DF2981"/>
    <w:rsid w:val="00DF2BD1"/>
    <w:rsid w:val="00DF34C9"/>
    <w:rsid w:val="00DF35FF"/>
    <w:rsid w:val="00DF3B58"/>
    <w:rsid w:val="00DF48AA"/>
    <w:rsid w:val="00DF4FB0"/>
    <w:rsid w:val="00DF5C19"/>
    <w:rsid w:val="00DF5E56"/>
    <w:rsid w:val="00DF69F6"/>
    <w:rsid w:val="00DF6DB7"/>
    <w:rsid w:val="00E00068"/>
    <w:rsid w:val="00E00DCC"/>
    <w:rsid w:val="00E00DD5"/>
    <w:rsid w:val="00E01A11"/>
    <w:rsid w:val="00E02DFC"/>
    <w:rsid w:val="00E0398D"/>
    <w:rsid w:val="00E042E2"/>
    <w:rsid w:val="00E04981"/>
    <w:rsid w:val="00E04A47"/>
    <w:rsid w:val="00E05234"/>
    <w:rsid w:val="00E058AD"/>
    <w:rsid w:val="00E05B94"/>
    <w:rsid w:val="00E06653"/>
    <w:rsid w:val="00E06E3A"/>
    <w:rsid w:val="00E06F87"/>
    <w:rsid w:val="00E07268"/>
    <w:rsid w:val="00E07767"/>
    <w:rsid w:val="00E103F9"/>
    <w:rsid w:val="00E108C3"/>
    <w:rsid w:val="00E10BB2"/>
    <w:rsid w:val="00E10D6D"/>
    <w:rsid w:val="00E10EF2"/>
    <w:rsid w:val="00E115EC"/>
    <w:rsid w:val="00E12995"/>
    <w:rsid w:val="00E12F8D"/>
    <w:rsid w:val="00E12FAB"/>
    <w:rsid w:val="00E14859"/>
    <w:rsid w:val="00E155E5"/>
    <w:rsid w:val="00E15AF2"/>
    <w:rsid w:val="00E16367"/>
    <w:rsid w:val="00E167F6"/>
    <w:rsid w:val="00E16EF8"/>
    <w:rsid w:val="00E17135"/>
    <w:rsid w:val="00E17544"/>
    <w:rsid w:val="00E20AF8"/>
    <w:rsid w:val="00E229D0"/>
    <w:rsid w:val="00E22DAF"/>
    <w:rsid w:val="00E23404"/>
    <w:rsid w:val="00E23DA7"/>
    <w:rsid w:val="00E23F41"/>
    <w:rsid w:val="00E240B7"/>
    <w:rsid w:val="00E2434D"/>
    <w:rsid w:val="00E24F83"/>
    <w:rsid w:val="00E25144"/>
    <w:rsid w:val="00E25571"/>
    <w:rsid w:val="00E25A91"/>
    <w:rsid w:val="00E25E76"/>
    <w:rsid w:val="00E26500"/>
    <w:rsid w:val="00E278F7"/>
    <w:rsid w:val="00E3086B"/>
    <w:rsid w:val="00E3099F"/>
    <w:rsid w:val="00E30A99"/>
    <w:rsid w:val="00E30C44"/>
    <w:rsid w:val="00E32084"/>
    <w:rsid w:val="00E325C0"/>
    <w:rsid w:val="00E3262A"/>
    <w:rsid w:val="00E32C5A"/>
    <w:rsid w:val="00E33281"/>
    <w:rsid w:val="00E337B1"/>
    <w:rsid w:val="00E34C50"/>
    <w:rsid w:val="00E34E18"/>
    <w:rsid w:val="00E34F30"/>
    <w:rsid w:val="00E35200"/>
    <w:rsid w:val="00E35879"/>
    <w:rsid w:val="00E35922"/>
    <w:rsid w:val="00E35C5C"/>
    <w:rsid w:val="00E36332"/>
    <w:rsid w:val="00E36CB4"/>
    <w:rsid w:val="00E373F7"/>
    <w:rsid w:val="00E37623"/>
    <w:rsid w:val="00E37D5E"/>
    <w:rsid w:val="00E37FFC"/>
    <w:rsid w:val="00E4067E"/>
    <w:rsid w:val="00E4080E"/>
    <w:rsid w:val="00E40BBF"/>
    <w:rsid w:val="00E41B28"/>
    <w:rsid w:val="00E41C3E"/>
    <w:rsid w:val="00E41F1E"/>
    <w:rsid w:val="00E43034"/>
    <w:rsid w:val="00E43271"/>
    <w:rsid w:val="00E43EDA"/>
    <w:rsid w:val="00E4550C"/>
    <w:rsid w:val="00E4651F"/>
    <w:rsid w:val="00E46A02"/>
    <w:rsid w:val="00E4721C"/>
    <w:rsid w:val="00E47329"/>
    <w:rsid w:val="00E47B1D"/>
    <w:rsid w:val="00E47C97"/>
    <w:rsid w:val="00E50519"/>
    <w:rsid w:val="00E50A3A"/>
    <w:rsid w:val="00E51332"/>
    <w:rsid w:val="00E52D65"/>
    <w:rsid w:val="00E530C9"/>
    <w:rsid w:val="00E5400D"/>
    <w:rsid w:val="00E54B26"/>
    <w:rsid w:val="00E54B5E"/>
    <w:rsid w:val="00E54DCF"/>
    <w:rsid w:val="00E55167"/>
    <w:rsid w:val="00E551DA"/>
    <w:rsid w:val="00E55511"/>
    <w:rsid w:val="00E555EB"/>
    <w:rsid w:val="00E565B7"/>
    <w:rsid w:val="00E5660F"/>
    <w:rsid w:val="00E5667D"/>
    <w:rsid w:val="00E56E6E"/>
    <w:rsid w:val="00E606CA"/>
    <w:rsid w:val="00E61066"/>
    <w:rsid w:val="00E61379"/>
    <w:rsid w:val="00E6161B"/>
    <w:rsid w:val="00E61866"/>
    <w:rsid w:val="00E63252"/>
    <w:rsid w:val="00E6354E"/>
    <w:rsid w:val="00E63C76"/>
    <w:rsid w:val="00E644DB"/>
    <w:rsid w:val="00E655B9"/>
    <w:rsid w:val="00E65A45"/>
    <w:rsid w:val="00E66088"/>
    <w:rsid w:val="00E665A6"/>
    <w:rsid w:val="00E667EC"/>
    <w:rsid w:val="00E67523"/>
    <w:rsid w:val="00E67808"/>
    <w:rsid w:val="00E67923"/>
    <w:rsid w:val="00E7039A"/>
    <w:rsid w:val="00E70489"/>
    <w:rsid w:val="00E70863"/>
    <w:rsid w:val="00E70926"/>
    <w:rsid w:val="00E70A44"/>
    <w:rsid w:val="00E70D0F"/>
    <w:rsid w:val="00E7127A"/>
    <w:rsid w:val="00E7180B"/>
    <w:rsid w:val="00E71A2F"/>
    <w:rsid w:val="00E7215A"/>
    <w:rsid w:val="00E727EB"/>
    <w:rsid w:val="00E72E99"/>
    <w:rsid w:val="00E7339A"/>
    <w:rsid w:val="00E73E04"/>
    <w:rsid w:val="00E7473E"/>
    <w:rsid w:val="00E747F1"/>
    <w:rsid w:val="00E74B16"/>
    <w:rsid w:val="00E74E68"/>
    <w:rsid w:val="00E75341"/>
    <w:rsid w:val="00E75B2A"/>
    <w:rsid w:val="00E76612"/>
    <w:rsid w:val="00E80105"/>
    <w:rsid w:val="00E80E3D"/>
    <w:rsid w:val="00E8128F"/>
    <w:rsid w:val="00E82114"/>
    <w:rsid w:val="00E82BF7"/>
    <w:rsid w:val="00E83069"/>
    <w:rsid w:val="00E8387E"/>
    <w:rsid w:val="00E83A1E"/>
    <w:rsid w:val="00E83ACB"/>
    <w:rsid w:val="00E842D9"/>
    <w:rsid w:val="00E86175"/>
    <w:rsid w:val="00E87BD9"/>
    <w:rsid w:val="00E90984"/>
    <w:rsid w:val="00E90D01"/>
    <w:rsid w:val="00E91416"/>
    <w:rsid w:val="00E9227E"/>
    <w:rsid w:val="00E938C8"/>
    <w:rsid w:val="00E93C0C"/>
    <w:rsid w:val="00E94400"/>
    <w:rsid w:val="00E94C16"/>
    <w:rsid w:val="00E94FC4"/>
    <w:rsid w:val="00E95681"/>
    <w:rsid w:val="00E95A99"/>
    <w:rsid w:val="00E96D2C"/>
    <w:rsid w:val="00E971D5"/>
    <w:rsid w:val="00E9788B"/>
    <w:rsid w:val="00E97DBF"/>
    <w:rsid w:val="00EA00C0"/>
    <w:rsid w:val="00EA0DA2"/>
    <w:rsid w:val="00EA0F3A"/>
    <w:rsid w:val="00EA16DD"/>
    <w:rsid w:val="00EA1961"/>
    <w:rsid w:val="00EA3423"/>
    <w:rsid w:val="00EA4052"/>
    <w:rsid w:val="00EA42C0"/>
    <w:rsid w:val="00EA48BF"/>
    <w:rsid w:val="00EA4A28"/>
    <w:rsid w:val="00EA4B35"/>
    <w:rsid w:val="00EA4C10"/>
    <w:rsid w:val="00EA5938"/>
    <w:rsid w:val="00EA6013"/>
    <w:rsid w:val="00EA6FED"/>
    <w:rsid w:val="00EA7132"/>
    <w:rsid w:val="00EB003D"/>
    <w:rsid w:val="00EB0F47"/>
    <w:rsid w:val="00EB15C2"/>
    <w:rsid w:val="00EB23F5"/>
    <w:rsid w:val="00EB2E1E"/>
    <w:rsid w:val="00EB3178"/>
    <w:rsid w:val="00EB39DC"/>
    <w:rsid w:val="00EB48E4"/>
    <w:rsid w:val="00EB4F3B"/>
    <w:rsid w:val="00EB5105"/>
    <w:rsid w:val="00EB517A"/>
    <w:rsid w:val="00EB542D"/>
    <w:rsid w:val="00EB5AFA"/>
    <w:rsid w:val="00EB606B"/>
    <w:rsid w:val="00EB6E3B"/>
    <w:rsid w:val="00EB7056"/>
    <w:rsid w:val="00EB7C7C"/>
    <w:rsid w:val="00EC0859"/>
    <w:rsid w:val="00EC0D9C"/>
    <w:rsid w:val="00EC1337"/>
    <w:rsid w:val="00EC1D82"/>
    <w:rsid w:val="00EC292D"/>
    <w:rsid w:val="00EC2DCC"/>
    <w:rsid w:val="00EC3E1B"/>
    <w:rsid w:val="00EC45C6"/>
    <w:rsid w:val="00EC5052"/>
    <w:rsid w:val="00EC53B6"/>
    <w:rsid w:val="00EC53C7"/>
    <w:rsid w:val="00EC58DB"/>
    <w:rsid w:val="00EC5BD5"/>
    <w:rsid w:val="00EC6551"/>
    <w:rsid w:val="00EC65D4"/>
    <w:rsid w:val="00EC75AE"/>
    <w:rsid w:val="00EC7769"/>
    <w:rsid w:val="00ED059C"/>
    <w:rsid w:val="00ED09AF"/>
    <w:rsid w:val="00ED0D47"/>
    <w:rsid w:val="00ED0E01"/>
    <w:rsid w:val="00ED175A"/>
    <w:rsid w:val="00ED1F27"/>
    <w:rsid w:val="00ED2535"/>
    <w:rsid w:val="00ED27A5"/>
    <w:rsid w:val="00ED3594"/>
    <w:rsid w:val="00ED3901"/>
    <w:rsid w:val="00ED3C11"/>
    <w:rsid w:val="00ED4BD9"/>
    <w:rsid w:val="00ED5120"/>
    <w:rsid w:val="00ED5E78"/>
    <w:rsid w:val="00ED5EF8"/>
    <w:rsid w:val="00ED659B"/>
    <w:rsid w:val="00ED6B36"/>
    <w:rsid w:val="00ED7C05"/>
    <w:rsid w:val="00ED7E4A"/>
    <w:rsid w:val="00EE0641"/>
    <w:rsid w:val="00EE12AC"/>
    <w:rsid w:val="00EE12E1"/>
    <w:rsid w:val="00EE1982"/>
    <w:rsid w:val="00EE1CB8"/>
    <w:rsid w:val="00EE1E0B"/>
    <w:rsid w:val="00EE204B"/>
    <w:rsid w:val="00EE4321"/>
    <w:rsid w:val="00EE4D7B"/>
    <w:rsid w:val="00EE4F71"/>
    <w:rsid w:val="00EE5260"/>
    <w:rsid w:val="00EE534C"/>
    <w:rsid w:val="00EE560F"/>
    <w:rsid w:val="00EE652F"/>
    <w:rsid w:val="00EE65BA"/>
    <w:rsid w:val="00EE665D"/>
    <w:rsid w:val="00EE67C7"/>
    <w:rsid w:val="00EE6D26"/>
    <w:rsid w:val="00EE7140"/>
    <w:rsid w:val="00EE756E"/>
    <w:rsid w:val="00EE7A4F"/>
    <w:rsid w:val="00EF0083"/>
    <w:rsid w:val="00EF042A"/>
    <w:rsid w:val="00EF0919"/>
    <w:rsid w:val="00EF0B98"/>
    <w:rsid w:val="00EF0DE7"/>
    <w:rsid w:val="00EF0E69"/>
    <w:rsid w:val="00EF1968"/>
    <w:rsid w:val="00EF2442"/>
    <w:rsid w:val="00EF27D8"/>
    <w:rsid w:val="00EF314E"/>
    <w:rsid w:val="00EF362D"/>
    <w:rsid w:val="00EF3AA5"/>
    <w:rsid w:val="00EF3BF4"/>
    <w:rsid w:val="00EF402F"/>
    <w:rsid w:val="00EF4234"/>
    <w:rsid w:val="00EF4657"/>
    <w:rsid w:val="00EF4EF0"/>
    <w:rsid w:val="00EF5240"/>
    <w:rsid w:val="00EF58AB"/>
    <w:rsid w:val="00EF60DE"/>
    <w:rsid w:val="00EF6849"/>
    <w:rsid w:val="00EF7269"/>
    <w:rsid w:val="00EF74B0"/>
    <w:rsid w:val="00EF790F"/>
    <w:rsid w:val="00EF7E70"/>
    <w:rsid w:val="00F00672"/>
    <w:rsid w:val="00F00D49"/>
    <w:rsid w:val="00F017FB"/>
    <w:rsid w:val="00F01E8F"/>
    <w:rsid w:val="00F02B7A"/>
    <w:rsid w:val="00F02FD8"/>
    <w:rsid w:val="00F0333E"/>
    <w:rsid w:val="00F03E5F"/>
    <w:rsid w:val="00F0401C"/>
    <w:rsid w:val="00F04FD9"/>
    <w:rsid w:val="00F057A8"/>
    <w:rsid w:val="00F058A5"/>
    <w:rsid w:val="00F05AAE"/>
    <w:rsid w:val="00F06864"/>
    <w:rsid w:val="00F07004"/>
    <w:rsid w:val="00F07475"/>
    <w:rsid w:val="00F0789D"/>
    <w:rsid w:val="00F105A6"/>
    <w:rsid w:val="00F108EB"/>
    <w:rsid w:val="00F12703"/>
    <w:rsid w:val="00F12757"/>
    <w:rsid w:val="00F13C85"/>
    <w:rsid w:val="00F13E05"/>
    <w:rsid w:val="00F14AD0"/>
    <w:rsid w:val="00F14CA0"/>
    <w:rsid w:val="00F14E4D"/>
    <w:rsid w:val="00F150F0"/>
    <w:rsid w:val="00F15130"/>
    <w:rsid w:val="00F15404"/>
    <w:rsid w:val="00F155E2"/>
    <w:rsid w:val="00F16180"/>
    <w:rsid w:val="00F16652"/>
    <w:rsid w:val="00F1690F"/>
    <w:rsid w:val="00F16E94"/>
    <w:rsid w:val="00F16F7A"/>
    <w:rsid w:val="00F174FB"/>
    <w:rsid w:val="00F20519"/>
    <w:rsid w:val="00F20704"/>
    <w:rsid w:val="00F208C0"/>
    <w:rsid w:val="00F2138E"/>
    <w:rsid w:val="00F219B9"/>
    <w:rsid w:val="00F2267F"/>
    <w:rsid w:val="00F227AA"/>
    <w:rsid w:val="00F22D75"/>
    <w:rsid w:val="00F2308F"/>
    <w:rsid w:val="00F23644"/>
    <w:rsid w:val="00F24302"/>
    <w:rsid w:val="00F249AE"/>
    <w:rsid w:val="00F24A76"/>
    <w:rsid w:val="00F24B94"/>
    <w:rsid w:val="00F253A1"/>
    <w:rsid w:val="00F26F9E"/>
    <w:rsid w:val="00F27598"/>
    <w:rsid w:val="00F275C9"/>
    <w:rsid w:val="00F276C3"/>
    <w:rsid w:val="00F27A0E"/>
    <w:rsid w:val="00F300AC"/>
    <w:rsid w:val="00F324D6"/>
    <w:rsid w:val="00F34F6D"/>
    <w:rsid w:val="00F34FBC"/>
    <w:rsid w:val="00F35970"/>
    <w:rsid w:val="00F362B4"/>
    <w:rsid w:val="00F3680B"/>
    <w:rsid w:val="00F37F5E"/>
    <w:rsid w:val="00F4042F"/>
    <w:rsid w:val="00F40FBB"/>
    <w:rsid w:val="00F4253D"/>
    <w:rsid w:val="00F42BC3"/>
    <w:rsid w:val="00F42DCD"/>
    <w:rsid w:val="00F42F43"/>
    <w:rsid w:val="00F449BE"/>
    <w:rsid w:val="00F4503D"/>
    <w:rsid w:val="00F457B5"/>
    <w:rsid w:val="00F45DCA"/>
    <w:rsid w:val="00F464FB"/>
    <w:rsid w:val="00F4741B"/>
    <w:rsid w:val="00F474A3"/>
    <w:rsid w:val="00F4764E"/>
    <w:rsid w:val="00F50E25"/>
    <w:rsid w:val="00F516C8"/>
    <w:rsid w:val="00F51F53"/>
    <w:rsid w:val="00F52E3C"/>
    <w:rsid w:val="00F536CC"/>
    <w:rsid w:val="00F5405D"/>
    <w:rsid w:val="00F54A19"/>
    <w:rsid w:val="00F5548C"/>
    <w:rsid w:val="00F55C42"/>
    <w:rsid w:val="00F55C94"/>
    <w:rsid w:val="00F55E99"/>
    <w:rsid w:val="00F55ECD"/>
    <w:rsid w:val="00F56157"/>
    <w:rsid w:val="00F568DF"/>
    <w:rsid w:val="00F56D09"/>
    <w:rsid w:val="00F570A0"/>
    <w:rsid w:val="00F570BA"/>
    <w:rsid w:val="00F5731B"/>
    <w:rsid w:val="00F579D7"/>
    <w:rsid w:val="00F6009B"/>
    <w:rsid w:val="00F6052E"/>
    <w:rsid w:val="00F60A04"/>
    <w:rsid w:val="00F62461"/>
    <w:rsid w:val="00F6349C"/>
    <w:rsid w:val="00F6360E"/>
    <w:rsid w:val="00F63F61"/>
    <w:rsid w:val="00F643BC"/>
    <w:rsid w:val="00F64F88"/>
    <w:rsid w:val="00F64FB7"/>
    <w:rsid w:val="00F650DD"/>
    <w:rsid w:val="00F651F1"/>
    <w:rsid w:val="00F652DE"/>
    <w:rsid w:val="00F653FA"/>
    <w:rsid w:val="00F658B6"/>
    <w:rsid w:val="00F65C07"/>
    <w:rsid w:val="00F6608F"/>
    <w:rsid w:val="00F662DF"/>
    <w:rsid w:val="00F66EB6"/>
    <w:rsid w:val="00F67211"/>
    <w:rsid w:val="00F70136"/>
    <w:rsid w:val="00F708ED"/>
    <w:rsid w:val="00F70DD4"/>
    <w:rsid w:val="00F71650"/>
    <w:rsid w:val="00F716DD"/>
    <w:rsid w:val="00F7247F"/>
    <w:rsid w:val="00F724FD"/>
    <w:rsid w:val="00F7301B"/>
    <w:rsid w:val="00F73921"/>
    <w:rsid w:val="00F73EB3"/>
    <w:rsid w:val="00F73F3B"/>
    <w:rsid w:val="00F750F9"/>
    <w:rsid w:val="00F755EF"/>
    <w:rsid w:val="00F75847"/>
    <w:rsid w:val="00F75D79"/>
    <w:rsid w:val="00F75F10"/>
    <w:rsid w:val="00F761C9"/>
    <w:rsid w:val="00F76411"/>
    <w:rsid w:val="00F767B4"/>
    <w:rsid w:val="00F76A3E"/>
    <w:rsid w:val="00F76BB4"/>
    <w:rsid w:val="00F76F15"/>
    <w:rsid w:val="00F77522"/>
    <w:rsid w:val="00F77CE3"/>
    <w:rsid w:val="00F77EA3"/>
    <w:rsid w:val="00F80DF4"/>
    <w:rsid w:val="00F81297"/>
    <w:rsid w:val="00F81E41"/>
    <w:rsid w:val="00F82128"/>
    <w:rsid w:val="00F828E6"/>
    <w:rsid w:val="00F82D50"/>
    <w:rsid w:val="00F82E12"/>
    <w:rsid w:val="00F84862"/>
    <w:rsid w:val="00F84EAB"/>
    <w:rsid w:val="00F85211"/>
    <w:rsid w:val="00F85262"/>
    <w:rsid w:val="00F866FC"/>
    <w:rsid w:val="00F876B9"/>
    <w:rsid w:val="00F87B6C"/>
    <w:rsid w:val="00F90707"/>
    <w:rsid w:val="00F90901"/>
    <w:rsid w:val="00F90CEF"/>
    <w:rsid w:val="00F9145C"/>
    <w:rsid w:val="00F93B3B"/>
    <w:rsid w:val="00F94148"/>
    <w:rsid w:val="00F946AA"/>
    <w:rsid w:val="00F94A71"/>
    <w:rsid w:val="00F94C38"/>
    <w:rsid w:val="00F95008"/>
    <w:rsid w:val="00F952F3"/>
    <w:rsid w:val="00F95553"/>
    <w:rsid w:val="00F96321"/>
    <w:rsid w:val="00F97B91"/>
    <w:rsid w:val="00FA0163"/>
    <w:rsid w:val="00FA085A"/>
    <w:rsid w:val="00FA1391"/>
    <w:rsid w:val="00FA1A14"/>
    <w:rsid w:val="00FA1A8C"/>
    <w:rsid w:val="00FA23DF"/>
    <w:rsid w:val="00FA32A9"/>
    <w:rsid w:val="00FA36C7"/>
    <w:rsid w:val="00FA3CCA"/>
    <w:rsid w:val="00FA4478"/>
    <w:rsid w:val="00FA4F70"/>
    <w:rsid w:val="00FA5B80"/>
    <w:rsid w:val="00FA623D"/>
    <w:rsid w:val="00FA626F"/>
    <w:rsid w:val="00FA668B"/>
    <w:rsid w:val="00FA66E9"/>
    <w:rsid w:val="00FA6E38"/>
    <w:rsid w:val="00FB177E"/>
    <w:rsid w:val="00FB24C9"/>
    <w:rsid w:val="00FB30F3"/>
    <w:rsid w:val="00FB4C59"/>
    <w:rsid w:val="00FB5C6E"/>
    <w:rsid w:val="00FB6C3D"/>
    <w:rsid w:val="00FB7007"/>
    <w:rsid w:val="00FB73DA"/>
    <w:rsid w:val="00FB75A5"/>
    <w:rsid w:val="00FB7B96"/>
    <w:rsid w:val="00FC0DF1"/>
    <w:rsid w:val="00FC0F59"/>
    <w:rsid w:val="00FC11F0"/>
    <w:rsid w:val="00FC188C"/>
    <w:rsid w:val="00FC1B21"/>
    <w:rsid w:val="00FC293A"/>
    <w:rsid w:val="00FC29D6"/>
    <w:rsid w:val="00FC2D55"/>
    <w:rsid w:val="00FC3448"/>
    <w:rsid w:val="00FC39AC"/>
    <w:rsid w:val="00FC4DC6"/>
    <w:rsid w:val="00FC4F3D"/>
    <w:rsid w:val="00FC50B4"/>
    <w:rsid w:val="00FC5A32"/>
    <w:rsid w:val="00FC5B44"/>
    <w:rsid w:val="00FC5CE2"/>
    <w:rsid w:val="00FC5D46"/>
    <w:rsid w:val="00FC6AD4"/>
    <w:rsid w:val="00FD0569"/>
    <w:rsid w:val="00FD094E"/>
    <w:rsid w:val="00FD212B"/>
    <w:rsid w:val="00FD2A00"/>
    <w:rsid w:val="00FD2DCA"/>
    <w:rsid w:val="00FD2E3A"/>
    <w:rsid w:val="00FD437F"/>
    <w:rsid w:val="00FD4667"/>
    <w:rsid w:val="00FD485B"/>
    <w:rsid w:val="00FD4FE2"/>
    <w:rsid w:val="00FD54B8"/>
    <w:rsid w:val="00FD5C9B"/>
    <w:rsid w:val="00FD5EE7"/>
    <w:rsid w:val="00FD6A1D"/>
    <w:rsid w:val="00FD6B18"/>
    <w:rsid w:val="00FD72CB"/>
    <w:rsid w:val="00FD72DE"/>
    <w:rsid w:val="00FD7636"/>
    <w:rsid w:val="00FE056E"/>
    <w:rsid w:val="00FE0E48"/>
    <w:rsid w:val="00FE1606"/>
    <w:rsid w:val="00FE1D91"/>
    <w:rsid w:val="00FE212A"/>
    <w:rsid w:val="00FE28BD"/>
    <w:rsid w:val="00FE3062"/>
    <w:rsid w:val="00FE336D"/>
    <w:rsid w:val="00FE493D"/>
    <w:rsid w:val="00FE4A5C"/>
    <w:rsid w:val="00FE4C88"/>
    <w:rsid w:val="00FE574C"/>
    <w:rsid w:val="00FE5C8C"/>
    <w:rsid w:val="00FF0A21"/>
    <w:rsid w:val="00FF0B94"/>
    <w:rsid w:val="00FF101D"/>
    <w:rsid w:val="00FF10AF"/>
    <w:rsid w:val="00FF16A3"/>
    <w:rsid w:val="00FF1EDD"/>
    <w:rsid w:val="00FF1F18"/>
    <w:rsid w:val="00FF263D"/>
    <w:rsid w:val="00FF2823"/>
    <w:rsid w:val="00FF29F0"/>
    <w:rsid w:val="00FF3059"/>
    <w:rsid w:val="00FF3356"/>
    <w:rsid w:val="00FF37B3"/>
    <w:rsid w:val="00FF3AD9"/>
    <w:rsid w:val="00FF40C8"/>
    <w:rsid w:val="00FF41DA"/>
    <w:rsid w:val="00FF4962"/>
    <w:rsid w:val="00FF4DAF"/>
    <w:rsid w:val="00FF500C"/>
    <w:rsid w:val="00FF5094"/>
    <w:rsid w:val="00FF50D4"/>
    <w:rsid w:val="00FF53D8"/>
    <w:rsid w:val="00FF5618"/>
    <w:rsid w:val="00FF5A15"/>
    <w:rsid w:val="00FF6052"/>
    <w:rsid w:val="00FF66C1"/>
    <w:rsid w:val="00FF74D8"/>
    <w:rsid w:val="00FF79DE"/>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F625835"/>
  <w15:docId w15:val="{0D2BF08E-CF7E-479E-B042-A1B80CB1B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63F61"/>
    <w:pPr>
      <w:spacing w:after="200" w:line="276" w:lineRule="auto"/>
    </w:pPr>
    <w:rPr>
      <w:rFonts w:eastAsia="Times New Roman"/>
      <w:sz w:val="22"/>
      <w:szCs w:val="22"/>
      <w:lang w:val="en-US" w:eastAsia="en-US"/>
    </w:rPr>
  </w:style>
  <w:style w:type="paragraph" w:styleId="Heading1">
    <w:name w:val="heading 1"/>
    <w:basedOn w:val="Normal"/>
    <w:next w:val="Normal"/>
    <w:link w:val="Heading1Char"/>
    <w:autoRedefine/>
    <w:qFormat/>
    <w:rsid w:val="00777B28"/>
    <w:pPr>
      <w:numPr>
        <w:numId w:val="15"/>
      </w:numPr>
      <w:suppressAutoHyphens/>
      <w:spacing w:after="0" w:line="240" w:lineRule="auto"/>
      <w:ind w:left="284" w:hanging="284"/>
      <w:outlineLvl w:val="0"/>
    </w:pPr>
    <w:rPr>
      <w:rFonts w:ascii="Arial" w:eastAsia="Calibri" w:hAnsi="Arial" w:cs="Arial"/>
      <w:b/>
      <w:bCs/>
      <w:kern w:val="32"/>
      <w:sz w:val="20"/>
      <w:szCs w:val="20"/>
      <w:lang w:val="sk-SK" w:eastAsia="sk-SK"/>
    </w:rPr>
  </w:style>
  <w:style w:type="paragraph" w:styleId="Heading2">
    <w:name w:val="heading 2"/>
    <w:basedOn w:val="Normal"/>
    <w:next w:val="Normal"/>
    <w:link w:val="Heading2Char"/>
    <w:autoRedefine/>
    <w:qFormat/>
    <w:rsid w:val="0027009C"/>
    <w:pPr>
      <w:suppressAutoHyphens/>
      <w:spacing w:after="0" w:line="240" w:lineRule="auto"/>
      <w:jc w:val="both"/>
      <w:outlineLvl w:val="1"/>
    </w:pPr>
    <w:rPr>
      <w:rFonts w:ascii="Arial" w:eastAsia="Calibri" w:hAnsi="Arial" w:cs="Arial"/>
      <w:b/>
      <w:bCs/>
      <w:iCs/>
      <w:sz w:val="20"/>
      <w:lang w:val="sk-SK"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777B28"/>
    <w:rPr>
      <w:rFonts w:ascii="Arial" w:hAnsi="Arial" w:cs="Arial"/>
      <w:b/>
      <w:bCs/>
      <w:kern w:val="32"/>
    </w:rPr>
  </w:style>
  <w:style w:type="character" w:customStyle="1" w:styleId="Heading2Char">
    <w:name w:val="Heading 2 Char"/>
    <w:basedOn w:val="DefaultParagraphFont"/>
    <w:link w:val="Heading2"/>
    <w:locked/>
    <w:rsid w:val="006179EE"/>
    <w:rPr>
      <w:rFonts w:ascii="Arial" w:hAnsi="Arial" w:cs="Arial"/>
      <w:b/>
      <w:bCs/>
      <w:iCs/>
      <w:szCs w:val="22"/>
    </w:rPr>
  </w:style>
  <w:style w:type="paragraph" w:styleId="Header">
    <w:name w:val="header"/>
    <w:basedOn w:val="Normal"/>
    <w:link w:val="HeaderChar"/>
    <w:rsid w:val="00914249"/>
    <w:pPr>
      <w:tabs>
        <w:tab w:val="center" w:pos="4536"/>
        <w:tab w:val="right" w:pos="9072"/>
      </w:tabs>
      <w:spacing w:after="0" w:line="240" w:lineRule="auto"/>
    </w:pPr>
  </w:style>
  <w:style w:type="character" w:customStyle="1" w:styleId="HeaderChar">
    <w:name w:val="Header Char"/>
    <w:basedOn w:val="DefaultParagraphFont"/>
    <w:link w:val="Header"/>
    <w:locked/>
    <w:rsid w:val="00914249"/>
    <w:rPr>
      <w:rFonts w:cs="Times New Roman"/>
      <w:lang w:val="en-US"/>
    </w:rPr>
  </w:style>
  <w:style w:type="paragraph" w:styleId="Footer">
    <w:name w:val="footer"/>
    <w:basedOn w:val="Normal"/>
    <w:link w:val="FooterChar"/>
    <w:uiPriority w:val="99"/>
    <w:rsid w:val="00914249"/>
    <w:pPr>
      <w:tabs>
        <w:tab w:val="center" w:pos="4536"/>
        <w:tab w:val="right" w:pos="9072"/>
      </w:tabs>
      <w:spacing w:after="0" w:line="240" w:lineRule="auto"/>
    </w:pPr>
  </w:style>
  <w:style w:type="character" w:customStyle="1" w:styleId="FooterChar">
    <w:name w:val="Footer Char"/>
    <w:basedOn w:val="DefaultParagraphFont"/>
    <w:link w:val="Footer"/>
    <w:uiPriority w:val="99"/>
    <w:locked/>
    <w:rsid w:val="00914249"/>
    <w:rPr>
      <w:rFonts w:cs="Times New Roman"/>
      <w:lang w:val="en-US"/>
    </w:rPr>
  </w:style>
  <w:style w:type="paragraph" w:styleId="BalloonText">
    <w:name w:val="Balloon Text"/>
    <w:basedOn w:val="Normal"/>
    <w:link w:val="BalloonTextChar"/>
    <w:semiHidden/>
    <w:rsid w:val="009142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locked/>
    <w:rsid w:val="00914249"/>
    <w:rPr>
      <w:rFonts w:ascii="Tahoma" w:hAnsi="Tahoma" w:cs="Tahoma"/>
      <w:sz w:val="16"/>
      <w:szCs w:val="16"/>
      <w:lang w:val="en-US"/>
    </w:rPr>
  </w:style>
  <w:style w:type="character" w:styleId="PageNumber">
    <w:name w:val="page number"/>
    <w:basedOn w:val="DefaultParagraphFont"/>
    <w:rsid w:val="00914249"/>
    <w:rPr>
      <w:rFonts w:cs="Times New Roman"/>
    </w:rPr>
  </w:style>
  <w:style w:type="paragraph" w:customStyle="1" w:styleId="odstavec">
    <w:name w:val="odstavec"/>
    <w:basedOn w:val="Normal"/>
    <w:link w:val="odstavecChar"/>
    <w:autoRedefine/>
    <w:rsid w:val="00F02FD8"/>
    <w:pPr>
      <w:suppressAutoHyphens/>
      <w:spacing w:after="0" w:line="240" w:lineRule="auto"/>
      <w:ind w:right="-108"/>
      <w:jc w:val="both"/>
    </w:pPr>
    <w:rPr>
      <w:rFonts w:ascii="Arial" w:eastAsia="Calibri" w:hAnsi="Arial" w:cs="Arial"/>
      <w:sz w:val="20"/>
      <w:szCs w:val="20"/>
      <w:lang w:val="sk-SK" w:eastAsia="sk-SK"/>
    </w:rPr>
  </w:style>
  <w:style w:type="character" w:customStyle="1" w:styleId="odstavecChar">
    <w:name w:val="odstavec Char"/>
    <w:basedOn w:val="DefaultParagraphFont"/>
    <w:link w:val="odstavec"/>
    <w:locked/>
    <w:rsid w:val="00F02FD8"/>
    <w:rPr>
      <w:rFonts w:ascii="Arial" w:hAnsi="Arial" w:cs="Arial"/>
    </w:rPr>
  </w:style>
  <w:style w:type="paragraph" w:styleId="NoSpacing">
    <w:name w:val="No Spacing"/>
    <w:link w:val="NoSpacingChar"/>
    <w:qFormat/>
    <w:rsid w:val="00F63F61"/>
    <w:rPr>
      <w:sz w:val="22"/>
      <w:szCs w:val="22"/>
      <w:lang w:val="en-US" w:eastAsia="en-US"/>
    </w:rPr>
  </w:style>
  <w:style w:type="character" w:customStyle="1" w:styleId="NoSpacingChar">
    <w:name w:val="No Spacing Char"/>
    <w:basedOn w:val="DefaultParagraphFont"/>
    <w:link w:val="NoSpacing"/>
    <w:locked/>
    <w:rsid w:val="00F63F61"/>
    <w:rPr>
      <w:sz w:val="22"/>
      <w:szCs w:val="22"/>
      <w:lang w:val="en-US" w:eastAsia="en-US" w:bidi="ar-SA"/>
    </w:rPr>
  </w:style>
  <w:style w:type="paragraph" w:customStyle="1" w:styleId="abc">
    <w:name w:val="abc"/>
    <w:basedOn w:val="Normal"/>
    <w:autoRedefine/>
    <w:rsid w:val="00CC716A"/>
    <w:pPr>
      <w:numPr>
        <w:numId w:val="1"/>
      </w:numPr>
      <w:spacing w:before="60" w:after="120" w:line="240" w:lineRule="auto"/>
      <w:jc w:val="both"/>
    </w:pPr>
    <w:rPr>
      <w:rFonts w:ascii="Times New Roman" w:eastAsia="Calibri" w:hAnsi="Times New Roman"/>
      <w:b/>
      <w:sz w:val="20"/>
      <w:szCs w:val="20"/>
      <w:lang w:val="sk-SK" w:eastAsia="sk-SK"/>
    </w:rPr>
  </w:style>
  <w:style w:type="paragraph" w:customStyle="1" w:styleId="lines">
    <w:name w:val="line s"/>
    <w:basedOn w:val="Normal"/>
    <w:autoRedefine/>
    <w:rsid w:val="006129E2"/>
    <w:pPr>
      <w:pBdr>
        <w:bottom w:val="single" w:sz="4" w:space="1" w:color="auto"/>
      </w:pBdr>
      <w:suppressAutoHyphens/>
      <w:spacing w:after="0" w:line="240" w:lineRule="auto"/>
      <w:ind w:left="113" w:right="57"/>
      <w:jc w:val="right"/>
    </w:pPr>
    <w:rPr>
      <w:rFonts w:ascii="Times New Roman" w:eastAsia="Calibri" w:hAnsi="Times New Roman"/>
      <w:bCs/>
      <w:sz w:val="18"/>
      <w:szCs w:val="18"/>
      <w:lang w:val="sk-SK" w:eastAsia="sk-SK"/>
    </w:rPr>
  </w:style>
  <w:style w:type="paragraph" w:customStyle="1" w:styleId="lined">
    <w:name w:val="line d"/>
    <w:basedOn w:val="Normal"/>
    <w:autoRedefine/>
    <w:rsid w:val="006129E2"/>
    <w:pPr>
      <w:pBdr>
        <w:bottom w:val="double" w:sz="4" w:space="1" w:color="auto"/>
      </w:pBdr>
      <w:suppressAutoHyphens/>
      <w:spacing w:after="0" w:line="240" w:lineRule="auto"/>
      <w:ind w:left="113" w:right="57"/>
      <w:jc w:val="right"/>
    </w:pPr>
    <w:rPr>
      <w:rFonts w:ascii="Arial" w:eastAsia="Calibri" w:hAnsi="Arial" w:cs="Arial"/>
      <w:b/>
      <w:sz w:val="18"/>
      <w:szCs w:val="18"/>
      <w:lang w:val="sk-SK" w:eastAsia="sk-SK"/>
    </w:rPr>
  </w:style>
  <w:style w:type="paragraph" w:styleId="BodyText">
    <w:name w:val="Body Text"/>
    <w:basedOn w:val="Normal"/>
    <w:link w:val="BodyTextChar1"/>
    <w:rsid w:val="001A6FDC"/>
    <w:pPr>
      <w:spacing w:after="0" w:line="240" w:lineRule="auto"/>
    </w:pPr>
    <w:rPr>
      <w:rFonts w:ascii="Times New Roman" w:hAnsi="Times New Roman"/>
      <w:b/>
      <w:bCs/>
      <w:sz w:val="28"/>
      <w:szCs w:val="24"/>
      <w:lang w:val="sk-SK" w:eastAsia="sk-SK"/>
    </w:rPr>
  </w:style>
  <w:style w:type="character" w:customStyle="1" w:styleId="BodyTextChar1">
    <w:name w:val="Body Text Char1"/>
    <w:basedOn w:val="DefaultParagraphFont"/>
    <w:link w:val="BodyText"/>
    <w:locked/>
    <w:rsid w:val="000D4FB6"/>
    <w:rPr>
      <w:rFonts w:cs="Times New Roman"/>
      <w:lang w:val="en-US" w:eastAsia="en-US"/>
    </w:rPr>
  </w:style>
  <w:style w:type="paragraph" w:customStyle="1" w:styleId="1stpage">
    <w:name w:val="1st page"/>
    <w:basedOn w:val="Normal"/>
    <w:rsid w:val="001A6FDC"/>
    <w:pPr>
      <w:spacing w:after="0" w:line="240" w:lineRule="auto"/>
      <w:jc w:val="both"/>
    </w:pPr>
    <w:rPr>
      <w:rFonts w:ascii="Arial" w:hAnsi="Arial"/>
      <w:b/>
      <w:bCs/>
      <w:sz w:val="32"/>
      <w:szCs w:val="20"/>
      <w:lang w:val="en-GB"/>
    </w:rPr>
  </w:style>
  <w:style w:type="paragraph" w:customStyle="1" w:styleId="Content5">
    <w:name w:val="Content5"/>
    <w:basedOn w:val="Normal"/>
    <w:next w:val="Normal"/>
    <w:rsid w:val="001A6FDC"/>
    <w:pPr>
      <w:tabs>
        <w:tab w:val="right" w:pos="8731"/>
      </w:tabs>
      <w:spacing w:after="0" w:line="240" w:lineRule="auto"/>
    </w:pPr>
    <w:rPr>
      <w:rFonts w:ascii="Book Antiqua" w:hAnsi="Book Antiqua"/>
      <w:noProof/>
      <w:sz w:val="18"/>
      <w:szCs w:val="20"/>
      <w:lang w:val="en-AU"/>
    </w:rPr>
  </w:style>
  <w:style w:type="paragraph" w:customStyle="1" w:styleId="Heading2letters">
    <w:name w:val="Heading_2_letters"/>
    <w:basedOn w:val="BodyText"/>
    <w:rsid w:val="00511ED3"/>
    <w:pPr>
      <w:keepNext/>
      <w:keepLines/>
      <w:numPr>
        <w:numId w:val="2"/>
      </w:numPr>
      <w:spacing w:before="120" w:after="120"/>
    </w:pPr>
    <w:rPr>
      <w:i/>
      <w:sz w:val="20"/>
      <w:szCs w:val="20"/>
      <w:lang w:eastAsia="en-US"/>
    </w:rPr>
  </w:style>
  <w:style w:type="paragraph" w:customStyle="1" w:styleId="ABC-paragrahinNotes">
    <w:name w:val="ABC - paragrah in Notes"/>
    <w:link w:val="ABC-paragrahinNotesChar"/>
    <w:rsid w:val="00511ED3"/>
    <w:pPr>
      <w:spacing w:after="240"/>
      <w:jc w:val="both"/>
    </w:pPr>
    <w:rPr>
      <w:rFonts w:ascii="Arial" w:eastAsia="Times New Roman" w:hAnsi="Arial"/>
      <w:sz w:val="18"/>
      <w:lang w:val="en-GB" w:eastAsia="en-US"/>
    </w:rPr>
  </w:style>
  <w:style w:type="character" w:customStyle="1" w:styleId="ABC-paragrahinNotesChar">
    <w:name w:val="ABC - paragrah in Notes Char"/>
    <w:basedOn w:val="DefaultParagraphFont"/>
    <w:link w:val="ABC-paragrahinNotes"/>
    <w:locked/>
    <w:rsid w:val="00511ED3"/>
    <w:rPr>
      <w:rFonts w:ascii="Arial" w:eastAsia="Times New Roman" w:hAnsi="Arial"/>
      <w:sz w:val="18"/>
      <w:lang w:val="en-GB" w:eastAsia="en-US" w:bidi="ar-SA"/>
    </w:rPr>
  </w:style>
  <w:style w:type="paragraph" w:customStyle="1" w:styleId="Notetext">
    <w:name w:val="Note text"/>
    <w:basedOn w:val="Normal"/>
    <w:rsid w:val="00511ED3"/>
    <w:pPr>
      <w:widowControl w:val="0"/>
      <w:tabs>
        <w:tab w:val="left" w:pos="0"/>
      </w:tabs>
      <w:spacing w:after="240" w:line="240" w:lineRule="auto"/>
      <w:jc w:val="both"/>
    </w:pPr>
    <w:rPr>
      <w:rFonts w:ascii="Arial" w:hAnsi="Arial"/>
      <w:sz w:val="18"/>
      <w:szCs w:val="20"/>
      <w:lang w:val="sk-SK"/>
    </w:rPr>
  </w:style>
  <w:style w:type="paragraph" w:styleId="CommentText">
    <w:name w:val="annotation text"/>
    <w:basedOn w:val="Normal"/>
    <w:link w:val="CommentTextChar1"/>
    <w:semiHidden/>
    <w:rsid w:val="005F36C0"/>
    <w:pPr>
      <w:spacing w:after="0" w:line="240" w:lineRule="auto"/>
    </w:pPr>
    <w:rPr>
      <w:rFonts w:ascii="Times New Roman" w:hAnsi="Times New Roman"/>
      <w:noProof/>
      <w:sz w:val="20"/>
      <w:szCs w:val="20"/>
      <w:lang w:val="de-DE" w:eastAsia="sk-SK"/>
    </w:rPr>
  </w:style>
  <w:style w:type="character" w:customStyle="1" w:styleId="CommentTextChar1">
    <w:name w:val="Comment Text Char1"/>
    <w:basedOn w:val="DefaultParagraphFont"/>
    <w:link w:val="CommentText"/>
    <w:semiHidden/>
    <w:locked/>
    <w:rsid w:val="00B60A25"/>
    <w:rPr>
      <w:rFonts w:cs="Times New Roman"/>
      <w:sz w:val="20"/>
      <w:szCs w:val="20"/>
      <w:lang w:val="en-US" w:eastAsia="en-US"/>
    </w:rPr>
  </w:style>
  <w:style w:type="paragraph" w:customStyle="1" w:styleId="xl27">
    <w:name w:val="xl27"/>
    <w:basedOn w:val="Normal"/>
    <w:rsid w:val="00451B7A"/>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hAnsi="Times New Roman"/>
      <w:color w:val="0000FF"/>
      <w:sz w:val="12"/>
      <w:szCs w:val="12"/>
      <w:lang w:val="sk-SK" w:eastAsia="sk-SK"/>
    </w:rPr>
  </w:style>
  <w:style w:type="paragraph" w:customStyle="1" w:styleId="Style1">
    <w:name w:val="Style1"/>
    <w:basedOn w:val="Heading2"/>
    <w:rsid w:val="00320D48"/>
    <w:pPr>
      <w:numPr>
        <w:ilvl w:val="1"/>
        <w:numId w:val="3"/>
      </w:numPr>
      <w:tabs>
        <w:tab w:val="left" w:pos="540"/>
      </w:tabs>
      <w:suppressAutoHyphens w:val="0"/>
    </w:pPr>
    <w:rPr>
      <w:rFonts w:eastAsia="Times New Roman"/>
      <w:bCs w:val="0"/>
      <w:iCs w:val="0"/>
      <w:sz w:val="22"/>
      <w:lang w:val="de-DE" w:eastAsia="en-US"/>
    </w:rPr>
  </w:style>
  <w:style w:type="character" w:styleId="CommentReference">
    <w:name w:val="annotation reference"/>
    <w:basedOn w:val="DefaultParagraphFont"/>
    <w:semiHidden/>
    <w:rsid w:val="00C855F0"/>
    <w:rPr>
      <w:sz w:val="16"/>
      <w:szCs w:val="16"/>
    </w:rPr>
  </w:style>
  <w:style w:type="paragraph" w:styleId="CommentSubject">
    <w:name w:val="annotation subject"/>
    <w:basedOn w:val="CommentText"/>
    <w:next w:val="CommentText"/>
    <w:semiHidden/>
    <w:rsid w:val="00C855F0"/>
    <w:pPr>
      <w:spacing w:after="200" w:line="276" w:lineRule="auto"/>
    </w:pPr>
    <w:rPr>
      <w:rFonts w:ascii="Calibri" w:hAnsi="Calibri"/>
      <w:b/>
      <w:bCs/>
      <w:noProof w:val="0"/>
      <w:lang w:val="en-US" w:eastAsia="en-US"/>
    </w:rPr>
  </w:style>
  <w:style w:type="table" w:styleId="TableGrid">
    <w:name w:val="Table Grid"/>
    <w:basedOn w:val="TableNormal"/>
    <w:locked/>
    <w:rsid w:val="00031013"/>
    <w:pPr>
      <w:spacing w:after="200" w:line="276"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DefaultParagraphFont"/>
    <w:rsid w:val="00CA4515"/>
  </w:style>
  <w:style w:type="character" w:customStyle="1" w:styleId="BodyTextChar">
    <w:name w:val="Body Text Char"/>
    <w:basedOn w:val="DefaultParagraphFont"/>
    <w:semiHidden/>
    <w:locked/>
    <w:rsid w:val="007F5E21"/>
    <w:rPr>
      <w:rFonts w:cs="Times New Roman"/>
      <w:lang w:val="en-US" w:eastAsia="en-US"/>
    </w:rPr>
  </w:style>
  <w:style w:type="character" w:customStyle="1" w:styleId="CommentTextChar">
    <w:name w:val="Comment Text Char"/>
    <w:basedOn w:val="DefaultParagraphFont"/>
    <w:semiHidden/>
    <w:locked/>
    <w:rsid w:val="007F5E21"/>
    <w:rPr>
      <w:rFonts w:cs="Times New Roman"/>
      <w:sz w:val="20"/>
      <w:szCs w:val="20"/>
      <w:lang w:val="en-US" w:eastAsia="en-US"/>
    </w:rPr>
  </w:style>
  <w:style w:type="paragraph" w:styleId="TOC1">
    <w:name w:val="toc 1"/>
    <w:basedOn w:val="Normal"/>
    <w:next w:val="Normal"/>
    <w:autoRedefine/>
    <w:uiPriority w:val="39"/>
    <w:qFormat/>
    <w:locked/>
    <w:rsid w:val="00E23404"/>
    <w:pPr>
      <w:tabs>
        <w:tab w:val="left" w:pos="480"/>
        <w:tab w:val="right" w:leader="dot" w:pos="9062"/>
      </w:tabs>
      <w:spacing w:after="0" w:line="240" w:lineRule="auto"/>
    </w:pPr>
  </w:style>
  <w:style w:type="paragraph" w:styleId="TOC2">
    <w:name w:val="toc 2"/>
    <w:basedOn w:val="Normal"/>
    <w:next w:val="Normal"/>
    <w:autoRedefine/>
    <w:uiPriority w:val="39"/>
    <w:qFormat/>
    <w:locked/>
    <w:rsid w:val="00E23404"/>
    <w:pPr>
      <w:ind w:left="220"/>
    </w:pPr>
  </w:style>
  <w:style w:type="paragraph" w:customStyle="1" w:styleId="Default">
    <w:name w:val="Default"/>
    <w:rsid w:val="00212ED5"/>
    <w:pPr>
      <w:autoSpaceDE w:val="0"/>
      <w:autoSpaceDN w:val="0"/>
      <w:adjustRightInd w:val="0"/>
    </w:pPr>
    <w:rPr>
      <w:rFonts w:ascii="LCPKB C+ Adv Arial" w:hAnsi="LCPKB C+ Adv Arial" w:cs="LCPKB C+ Adv Arial"/>
      <w:color w:val="000000"/>
      <w:sz w:val="24"/>
      <w:szCs w:val="24"/>
    </w:rPr>
  </w:style>
  <w:style w:type="paragraph" w:styleId="ListParagraph">
    <w:name w:val="List Paragraph"/>
    <w:basedOn w:val="Normal"/>
    <w:uiPriority w:val="99"/>
    <w:qFormat/>
    <w:rsid w:val="00EE7A4F"/>
    <w:pPr>
      <w:spacing w:after="0" w:line="240" w:lineRule="auto"/>
      <w:ind w:left="720"/>
      <w:contextualSpacing/>
    </w:pPr>
    <w:rPr>
      <w:rFonts w:ascii="Times New Roman" w:hAnsi="Times New Roman"/>
      <w:sz w:val="24"/>
      <w:szCs w:val="24"/>
      <w:lang w:val="sk-SK" w:eastAsia="sk-SK"/>
    </w:rPr>
  </w:style>
  <w:style w:type="character" w:styleId="Hyperlink">
    <w:name w:val="Hyperlink"/>
    <w:basedOn w:val="DefaultParagraphFont"/>
    <w:uiPriority w:val="99"/>
    <w:unhideWhenUsed/>
    <w:rsid w:val="00A31A97"/>
    <w:rPr>
      <w:color w:val="0000FF"/>
      <w:u w:val="single"/>
    </w:rPr>
  </w:style>
  <w:style w:type="paragraph" w:styleId="TOCHeading">
    <w:name w:val="TOC Heading"/>
    <w:basedOn w:val="Heading1"/>
    <w:next w:val="Normal"/>
    <w:uiPriority w:val="39"/>
    <w:unhideWhenUsed/>
    <w:qFormat/>
    <w:rsid w:val="00A31A97"/>
    <w:pPr>
      <w:keepNext/>
      <w:keepLines/>
      <w:numPr>
        <w:numId w:val="0"/>
      </w:numPr>
      <w:suppressAutoHyphens w:val="0"/>
      <w:spacing w:before="480" w:line="276" w:lineRule="auto"/>
      <w:outlineLvl w:val="9"/>
    </w:pPr>
    <w:rPr>
      <w:rFonts w:ascii="Cambria" w:eastAsia="Times New Roman" w:hAnsi="Cambria" w:cs="Times New Roman"/>
      <w:color w:val="4F81BD"/>
      <w:kern w:val="0"/>
      <w:sz w:val="28"/>
      <w:szCs w:val="28"/>
      <w:lang w:val="en-US" w:eastAsia="en-US"/>
    </w:rPr>
  </w:style>
  <w:style w:type="paragraph" w:styleId="TOC3">
    <w:name w:val="toc 3"/>
    <w:basedOn w:val="Normal"/>
    <w:next w:val="Normal"/>
    <w:uiPriority w:val="39"/>
    <w:qFormat/>
    <w:locked/>
    <w:rsid w:val="00A31A97"/>
    <w:pPr>
      <w:spacing w:after="0" w:line="240" w:lineRule="atLeast"/>
      <w:ind w:left="400"/>
    </w:pPr>
    <w:rPr>
      <w:rFonts w:eastAsia="Calibri"/>
      <w:sz w:val="20"/>
      <w:szCs w:val="20"/>
      <w:lang w:val="en-GB" w:eastAsia="zh-CN"/>
    </w:rPr>
  </w:style>
  <w:style w:type="paragraph" w:customStyle="1" w:styleId="AnnualReport-normlnytext">
    <w:name w:val="Annual Report - normálny text"/>
    <w:basedOn w:val="Normal"/>
    <w:qFormat/>
    <w:rsid w:val="00F34FBC"/>
    <w:pPr>
      <w:spacing w:after="110" w:line="240" w:lineRule="auto"/>
      <w:ind w:left="181"/>
      <w:jc w:val="both"/>
    </w:pPr>
    <w:rPr>
      <w:rFonts w:ascii="Arial" w:hAnsi="Arial" w:cs="Arial"/>
      <w:sz w:val="20"/>
      <w:szCs w:val="20"/>
    </w:rPr>
  </w:style>
  <w:style w:type="paragraph" w:styleId="Revision">
    <w:name w:val="Revision"/>
    <w:hidden/>
    <w:uiPriority w:val="99"/>
    <w:semiHidden/>
    <w:rsid w:val="003C0648"/>
    <w:rPr>
      <w:rFonts w:eastAsia="Times New Roman"/>
      <w:sz w:val="22"/>
      <w:szCs w:val="22"/>
      <w:lang w:val="en-US" w:eastAsia="en-US"/>
    </w:rPr>
  </w:style>
  <w:style w:type="character" w:customStyle="1" w:styleId="apple-converted-space">
    <w:name w:val="apple-converted-space"/>
    <w:basedOn w:val="DefaultParagraphFont"/>
    <w:rsid w:val="003D03CE"/>
  </w:style>
  <w:style w:type="paragraph" w:customStyle="1" w:styleId="odst">
    <w:name w:val="odst"/>
    <w:basedOn w:val="CommentText"/>
    <w:autoRedefine/>
    <w:rsid w:val="003D03CE"/>
    <w:pPr>
      <w:suppressAutoHyphens/>
      <w:spacing w:before="40"/>
      <w:ind w:right="57"/>
      <w:jc w:val="both"/>
    </w:pPr>
    <w:rPr>
      <w:rFonts w:ascii="Arial" w:hAnsi="Arial" w:cs="Arial"/>
      <w:noProof w:val="0"/>
      <w:color w:val="000000"/>
      <w:lang w:val="sk-SK" w:eastAsia="en-US"/>
    </w:rPr>
  </w:style>
  <w:style w:type="character" w:customStyle="1" w:styleId="hps">
    <w:name w:val="hps"/>
    <w:basedOn w:val="DefaultParagraphFont"/>
    <w:rsid w:val="003D03CE"/>
  </w:style>
  <w:style w:type="paragraph" w:customStyle="1" w:styleId="ABCNotes">
    <w:name w:val="ABC Notes"/>
    <w:basedOn w:val="Normal"/>
    <w:rsid w:val="006D2D0E"/>
    <w:pPr>
      <w:keepNext/>
      <w:keepLines/>
      <w:numPr>
        <w:numId w:val="9"/>
      </w:numPr>
      <w:spacing w:before="240" w:after="240" w:line="240" w:lineRule="auto"/>
    </w:pPr>
    <w:rPr>
      <w:rFonts w:ascii="Arial" w:hAnsi="Arial"/>
      <w:b/>
      <w:sz w:val="18"/>
      <w:szCs w:val="20"/>
      <w:lang w:val="en-GB"/>
    </w:rPr>
  </w:style>
  <w:style w:type="paragraph" w:customStyle="1" w:styleId="Continued">
    <w:name w:val="Continued"/>
    <w:rsid w:val="006D2D0E"/>
    <w:pPr>
      <w:keepNext/>
      <w:keepLines/>
      <w:pageBreakBefore/>
      <w:tabs>
        <w:tab w:val="left" w:pos="567"/>
      </w:tabs>
      <w:spacing w:before="240" w:after="240"/>
      <w:ind w:left="567" w:hanging="567"/>
    </w:pPr>
    <w:rPr>
      <w:rFonts w:ascii="Arial" w:eastAsia="Times New Roman" w:hAnsi="Arial"/>
      <w:b/>
      <w:lang w:val="en-US" w:eastAsia="en-US"/>
    </w:rPr>
  </w:style>
  <w:style w:type="character" w:customStyle="1" w:styleId="ABC-paragrahinNotesChar1">
    <w:name w:val="ABC - paragrah in Notes Char1"/>
    <w:basedOn w:val="DefaultParagraphFont"/>
    <w:rsid w:val="006D2D0E"/>
    <w:rPr>
      <w:rFonts w:ascii="Arial" w:hAnsi="Arial"/>
      <w:lang w:val="en-GB" w:eastAsia="en-US" w:bidi="ar-SA"/>
    </w:rPr>
  </w:style>
  <w:style w:type="character" w:customStyle="1" w:styleId="ro">
    <w:name w:val="ro"/>
    <w:basedOn w:val="DefaultParagraphFont"/>
    <w:rsid w:val="00CA7685"/>
  </w:style>
  <w:style w:type="paragraph" w:customStyle="1" w:styleId="AnnualReport-textparagrafu">
    <w:name w:val="Annual Report - text paragrafu"/>
    <w:basedOn w:val="Normal"/>
    <w:qFormat/>
    <w:rsid w:val="003B4144"/>
    <w:pPr>
      <w:spacing w:before="20" w:after="0" w:line="240" w:lineRule="auto"/>
      <w:ind w:left="181"/>
      <w:jc w:val="both"/>
    </w:pPr>
    <w:rPr>
      <w:rFonts w:ascii="Arial" w:hAnsi="Arial" w:cs="Arial"/>
      <w:sz w:val="20"/>
      <w:szCs w:val="20"/>
    </w:rPr>
  </w:style>
  <w:style w:type="paragraph" w:customStyle="1" w:styleId="AnnualReport-poslednriadokparagrafu">
    <w:name w:val="Annual Report - posledný riadok paragrafu"/>
    <w:basedOn w:val="AnnualReport-textparagrafu"/>
    <w:qFormat/>
    <w:rsid w:val="003B4144"/>
    <w:pPr>
      <w:spacing w:after="120"/>
    </w:pPr>
  </w:style>
  <w:style w:type="paragraph" w:customStyle="1" w:styleId="ABC-BulletsinNotes">
    <w:name w:val="ABC - Bullets in Notes"/>
    <w:rsid w:val="00997639"/>
    <w:pPr>
      <w:numPr>
        <w:numId w:val="11"/>
      </w:numPr>
      <w:tabs>
        <w:tab w:val="clear" w:pos="567"/>
        <w:tab w:val="left" w:pos="851"/>
        <w:tab w:val="num" w:pos="1492"/>
      </w:tabs>
      <w:spacing w:after="240"/>
      <w:ind w:left="1492" w:hanging="360"/>
      <w:jc w:val="both"/>
    </w:pPr>
    <w:rPr>
      <w:rFonts w:ascii="Arial" w:eastAsia="Times New Roman" w:hAnsi="Arial"/>
      <w:sz w:val="18"/>
      <w:lang w:val="en-GB" w:eastAsia="en-US"/>
    </w:rPr>
  </w:style>
  <w:style w:type="paragraph" w:customStyle="1" w:styleId="Tabletext">
    <w:name w:val="Table text"/>
    <w:basedOn w:val="Normal"/>
    <w:rsid w:val="003C1CD7"/>
    <w:pPr>
      <w:spacing w:after="0" w:line="240" w:lineRule="auto"/>
      <w:ind w:left="85" w:hanging="85"/>
    </w:pPr>
    <w:rPr>
      <w:rFonts w:ascii="Arial" w:hAnsi="Arial"/>
      <w:sz w:val="18"/>
      <w:szCs w:val="20"/>
      <w:lang w:val="en-GB"/>
    </w:rPr>
  </w:style>
  <w:style w:type="paragraph" w:customStyle="1" w:styleId="Rowheader">
    <w:name w:val="Row header"/>
    <w:basedOn w:val="Normal"/>
    <w:rsid w:val="003C1CD7"/>
    <w:pPr>
      <w:spacing w:after="0" w:line="240" w:lineRule="auto"/>
      <w:ind w:left="85" w:hanging="85"/>
    </w:pPr>
    <w:rPr>
      <w:rFonts w:ascii="Arial" w:hAnsi="Arial"/>
      <w:b/>
      <w:sz w:val="18"/>
      <w:szCs w:val="20"/>
      <w:lang w:val="en-GB"/>
    </w:rPr>
  </w:style>
  <w:style w:type="paragraph" w:customStyle="1" w:styleId="Columnheader">
    <w:name w:val="Column header"/>
    <w:basedOn w:val="Normal"/>
    <w:rsid w:val="003C1CD7"/>
    <w:pPr>
      <w:tabs>
        <w:tab w:val="decimal" w:pos="1503"/>
      </w:tabs>
      <w:spacing w:after="0" w:line="228" w:lineRule="auto"/>
      <w:ind w:right="-56"/>
    </w:pPr>
    <w:rPr>
      <w:rFonts w:ascii="Arial" w:hAnsi="Arial"/>
      <w:b/>
      <w:sz w:val="18"/>
      <w:szCs w:val="20"/>
      <w:lang w:val="en-GB"/>
    </w:rPr>
  </w:style>
  <w:style w:type="paragraph" w:customStyle="1" w:styleId="Tablenumbers1">
    <w:name w:val="Table numbers1"/>
    <w:rsid w:val="003C1CD7"/>
    <w:pPr>
      <w:tabs>
        <w:tab w:val="decimal" w:pos="1503"/>
      </w:tabs>
      <w:ind w:right="-56"/>
    </w:pPr>
    <w:rPr>
      <w:rFonts w:ascii="Arial" w:eastAsia="Times New Roman" w:hAnsi="Arial"/>
      <w:sz w:val="18"/>
      <w:lang w:val="en-GB" w:eastAsia="en-US"/>
    </w:rPr>
  </w:style>
  <w:style w:type="paragraph" w:customStyle="1" w:styleId="RRthousands">
    <w:name w:val="RR thousands"/>
    <w:basedOn w:val="Normal"/>
    <w:link w:val="RRthousandsChar"/>
    <w:rsid w:val="003C1CD7"/>
    <w:pPr>
      <w:spacing w:after="0" w:line="240" w:lineRule="auto"/>
      <w:ind w:left="86" w:hanging="86"/>
    </w:pPr>
    <w:rPr>
      <w:rFonts w:ascii="Arial" w:hAnsi="Arial" w:cs="Arial"/>
      <w:i/>
      <w:sz w:val="16"/>
      <w:szCs w:val="20"/>
      <w:lang w:val="en-GB"/>
    </w:rPr>
  </w:style>
  <w:style w:type="character" w:customStyle="1" w:styleId="RRthousandsChar">
    <w:name w:val="RR thousands Char"/>
    <w:basedOn w:val="DefaultParagraphFont"/>
    <w:link w:val="RRthousands"/>
    <w:locked/>
    <w:rsid w:val="003C1CD7"/>
    <w:rPr>
      <w:rFonts w:ascii="Arial" w:eastAsia="Times New Roman" w:hAnsi="Arial" w:cs="Arial"/>
      <w:i/>
      <w:sz w:val="16"/>
      <w:lang w:val="en-GB" w:eastAsia="en-US"/>
    </w:rPr>
  </w:style>
  <w:style w:type="paragraph" w:styleId="Index1">
    <w:name w:val="index 1"/>
    <w:basedOn w:val="Normal"/>
    <w:next w:val="Normal"/>
    <w:autoRedefine/>
    <w:semiHidden/>
    <w:rsid w:val="00C213FB"/>
    <w:pPr>
      <w:tabs>
        <w:tab w:val="right" w:leader="dot" w:pos="8787"/>
      </w:tabs>
      <w:spacing w:after="0" w:line="240" w:lineRule="auto"/>
      <w:ind w:left="142" w:hanging="142"/>
    </w:pPr>
    <w:rPr>
      <w:rFonts w:ascii="Arial" w:hAnsi="Arial"/>
      <w:i/>
      <w:sz w:val="18"/>
      <w:szCs w:val="20"/>
    </w:rPr>
  </w:style>
  <w:style w:type="paragraph" w:customStyle="1" w:styleId="Subhead2">
    <w:name w:val="Subhead 2"/>
    <w:basedOn w:val="Normal"/>
    <w:rsid w:val="00466A84"/>
    <w:pPr>
      <w:tabs>
        <w:tab w:val="left" w:pos="1531"/>
      </w:tabs>
      <w:autoSpaceDE w:val="0"/>
      <w:autoSpaceDN w:val="0"/>
      <w:adjustRightInd w:val="0"/>
      <w:spacing w:after="0" w:line="260" w:lineRule="atLeast"/>
      <w:ind w:left="1531" w:right="1134" w:hanging="1531"/>
    </w:pPr>
    <w:rPr>
      <w:rFonts w:ascii="Univers 55" w:hAnsi="Univers 55" w:cs="Univers 55"/>
      <w:b/>
      <w:bCs/>
      <w:color w:val="0C2D83"/>
      <w:sz w:val="20"/>
      <w:szCs w:val="20"/>
      <w:lang w:val="en-NZ" w:eastAsia="en-NZ"/>
    </w:rPr>
  </w:style>
  <w:style w:type="paragraph" w:customStyle="1" w:styleId="AccountingPolicy">
    <w:name w:val="Accounting Policy"/>
    <w:basedOn w:val="Normal"/>
    <w:link w:val="AccountingPolicyChar"/>
    <w:rsid w:val="00466A84"/>
    <w:pPr>
      <w:tabs>
        <w:tab w:val="left" w:pos="1531"/>
        <w:tab w:val="left" w:pos="1871"/>
      </w:tabs>
      <w:autoSpaceDE w:val="0"/>
      <w:autoSpaceDN w:val="0"/>
      <w:adjustRightInd w:val="0"/>
      <w:spacing w:after="0" w:line="260" w:lineRule="atLeast"/>
    </w:pPr>
    <w:rPr>
      <w:rFonts w:ascii="Univers 45 Light" w:hAnsi="Univers 45 Light" w:cs="Univers 45 Light"/>
      <w:color w:val="000000"/>
      <w:sz w:val="20"/>
      <w:szCs w:val="20"/>
      <w:lang w:val="en-NZ" w:eastAsia="en-NZ"/>
    </w:rPr>
  </w:style>
  <w:style w:type="paragraph" w:customStyle="1" w:styleId="Subhead4">
    <w:name w:val="Subhead 4"/>
    <w:basedOn w:val="Normal"/>
    <w:link w:val="Subhead4Char"/>
    <w:rsid w:val="00466A84"/>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hAnsi="Univers 45 Light" w:cs="Univers 45 Light"/>
      <w:b/>
      <w:bCs/>
      <w:color w:val="7B7FB6"/>
      <w:sz w:val="20"/>
      <w:szCs w:val="20"/>
      <w:lang w:val="en-NZ" w:eastAsia="en-NZ"/>
    </w:rPr>
  </w:style>
  <w:style w:type="character" w:customStyle="1" w:styleId="AccountingPolicyChar">
    <w:name w:val="Accounting Policy Char"/>
    <w:basedOn w:val="DefaultParagraphFont"/>
    <w:link w:val="AccountingPolicy"/>
    <w:rsid w:val="00466A84"/>
    <w:rPr>
      <w:rFonts w:ascii="Univers 45 Light" w:eastAsia="Times New Roman" w:hAnsi="Univers 45 Light" w:cs="Univers 45 Light"/>
      <w:color w:val="000000"/>
      <w:lang w:val="en-NZ" w:eastAsia="en-NZ"/>
    </w:rPr>
  </w:style>
  <w:style w:type="character" w:customStyle="1" w:styleId="Subhead4Char">
    <w:name w:val="Subhead 4 Char"/>
    <w:basedOn w:val="DefaultParagraphFont"/>
    <w:link w:val="Subhead4"/>
    <w:rsid w:val="00466A84"/>
    <w:rPr>
      <w:rFonts w:ascii="Univers 45 Light" w:eastAsia="Times New Roman" w:hAnsi="Univers 45 Light" w:cs="Univers 45 Light"/>
      <w:b/>
      <w:bCs/>
      <w:color w:val="7B7FB6"/>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47175">
      <w:bodyDiv w:val="1"/>
      <w:marLeft w:val="0"/>
      <w:marRight w:val="0"/>
      <w:marTop w:val="0"/>
      <w:marBottom w:val="0"/>
      <w:divBdr>
        <w:top w:val="none" w:sz="0" w:space="0" w:color="auto"/>
        <w:left w:val="none" w:sz="0" w:space="0" w:color="auto"/>
        <w:bottom w:val="none" w:sz="0" w:space="0" w:color="auto"/>
        <w:right w:val="none" w:sz="0" w:space="0" w:color="auto"/>
      </w:divBdr>
    </w:div>
    <w:div w:id="28727419">
      <w:bodyDiv w:val="1"/>
      <w:marLeft w:val="0"/>
      <w:marRight w:val="0"/>
      <w:marTop w:val="0"/>
      <w:marBottom w:val="0"/>
      <w:divBdr>
        <w:top w:val="none" w:sz="0" w:space="0" w:color="auto"/>
        <w:left w:val="none" w:sz="0" w:space="0" w:color="auto"/>
        <w:bottom w:val="none" w:sz="0" w:space="0" w:color="auto"/>
        <w:right w:val="none" w:sz="0" w:space="0" w:color="auto"/>
      </w:divBdr>
    </w:div>
    <w:div w:id="44260456">
      <w:bodyDiv w:val="1"/>
      <w:marLeft w:val="0"/>
      <w:marRight w:val="0"/>
      <w:marTop w:val="0"/>
      <w:marBottom w:val="0"/>
      <w:divBdr>
        <w:top w:val="none" w:sz="0" w:space="0" w:color="auto"/>
        <w:left w:val="none" w:sz="0" w:space="0" w:color="auto"/>
        <w:bottom w:val="none" w:sz="0" w:space="0" w:color="auto"/>
        <w:right w:val="none" w:sz="0" w:space="0" w:color="auto"/>
      </w:divBdr>
    </w:div>
    <w:div w:id="74673473">
      <w:bodyDiv w:val="1"/>
      <w:marLeft w:val="0"/>
      <w:marRight w:val="0"/>
      <w:marTop w:val="0"/>
      <w:marBottom w:val="0"/>
      <w:divBdr>
        <w:top w:val="none" w:sz="0" w:space="0" w:color="auto"/>
        <w:left w:val="none" w:sz="0" w:space="0" w:color="auto"/>
        <w:bottom w:val="none" w:sz="0" w:space="0" w:color="auto"/>
        <w:right w:val="none" w:sz="0" w:space="0" w:color="auto"/>
      </w:divBdr>
    </w:div>
    <w:div w:id="92020834">
      <w:bodyDiv w:val="1"/>
      <w:marLeft w:val="0"/>
      <w:marRight w:val="0"/>
      <w:marTop w:val="0"/>
      <w:marBottom w:val="0"/>
      <w:divBdr>
        <w:top w:val="none" w:sz="0" w:space="0" w:color="auto"/>
        <w:left w:val="none" w:sz="0" w:space="0" w:color="auto"/>
        <w:bottom w:val="none" w:sz="0" w:space="0" w:color="auto"/>
        <w:right w:val="none" w:sz="0" w:space="0" w:color="auto"/>
      </w:divBdr>
    </w:div>
    <w:div w:id="145368223">
      <w:bodyDiv w:val="1"/>
      <w:marLeft w:val="0"/>
      <w:marRight w:val="0"/>
      <w:marTop w:val="0"/>
      <w:marBottom w:val="0"/>
      <w:divBdr>
        <w:top w:val="none" w:sz="0" w:space="0" w:color="auto"/>
        <w:left w:val="none" w:sz="0" w:space="0" w:color="auto"/>
        <w:bottom w:val="none" w:sz="0" w:space="0" w:color="auto"/>
        <w:right w:val="none" w:sz="0" w:space="0" w:color="auto"/>
      </w:divBdr>
    </w:div>
    <w:div w:id="154804353">
      <w:bodyDiv w:val="1"/>
      <w:marLeft w:val="0"/>
      <w:marRight w:val="0"/>
      <w:marTop w:val="0"/>
      <w:marBottom w:val="0"/>
      <w:divBdr>
        <w:top w:val="none" w:sz="0" w:space="0" w:color="auto"/>
        <w:left w:val="none" w:sz="0" w:space="0" w:color="auto"/>
        <w:bottom w:val="none" w:sz="0" w:space="0" w:color="auto"/>
        <w:right w:val="none" w:sz="0" w:space="0" w:color="auto"/>
      </w:divBdr>
    </w:div>
    <w:div w:id="209801413">
      <w:bodyDiv w:val="1"/>
      <w:marLeft w:val="0"/>
      <w:marRight w:val="0"/>
      <w:marTop w:val="0"/>
      <w:marBottom w:val="0"/>
      <w:divBdr>
        <w:top w:val="none" w:sz="0" w:space="0" w:color="auto"/>
        <w:left w:val="none" w:sz="0" w:space="0" w:color="auto"/>
        <w:bottom w:val="none" w:sz="0" w:space="0" w:color="auto"/>
        <w:right w:val="none" w:sz="0" w:space="0" w:color="auto"/>
      </w:divBdr>
    </w:div>
    <w:div w:id="216668267">
      <w:bodyDiv w:val="1"/>
      <w:marLeft w:val="0"/>
      <w:marRight w:val="0"/>
      <w:marTop w:val="0"/>
      <w:marBottom w:val="0"/>
      <w:divBdr>
        <w:top w:val="none" w:sz="0" w:space="0" w:color="auto"/>
        <w:left w:val="none" w:sz="0" w:space="0" w:color="auto"/>
        <w:bottom w:val="none" w:sz="0" w:space="0" w:color="auto"/>
        <w:right w:val="none" w:sz="0" w:space="0" w:color="auto"/>
      </w:divBdr>
    </w:div>
    <w:div w:id="230309531">
      <w:bodyDiv w:val="1"/>
      <w:marLeft w:val="0"/>
      <w:marRight w:val="0"/>
      <w:marTop w:val="0"/>
      <w:marBottom w:val="0"/>
      <w:divBdr>
        <w:top w:val="none" w:sz="0" w:space="0" w:color="auto"/>
        <w:left w:val="none" w:sz="0" w:space="0" w:color="auto"/>
        <w:bottom w:val="none" w:sz="0" w:space="0" w:color="auto"/>
        <w:right w:val="none" w:sz="0" w:space="0" w:color="auto"/>
      </w:divBdr>
    </w:div>
    <w:div w:id="239953004">
      <w:bodyDiv w:val="1"/>
      <w:marLeft w:val="0"/>
      <w:marRight w:val="0"/>
      <w:marTop w:val="0"/>
      <w:marBottom w:val="0"/>
      <w:divBdr>
        <w:top w:val="none" w:sz="0" w:space="0" w:color="auto"/>
        <w:left w:val="none" w:sz="0" w:space="0" w:color="auto"/>
        <w:bottom w:val="none" w:sz="0" w:space="0" w:color="auto"/>
        <w:right w:val="none" w:sz="0" w:space="0" w:color="auto"/>
      </w:divBdr>
    </w:div>
    <w:div w:id="244536958">
      <w:bodyDiv w:val="1"/>
      <w:marLeft w:val="0"/>
      <w:marRight w:val="0"/>
      <w:marTop w:val="0"/>
      <w:marBottom w:val="0"/>
      <w:divBdr>
        <w:top w:val="none" w:sz="0" w:space="0" w:color="auto"/>
        <w:left w:val="none" w:sz="0" w:space="0" w:color="auto"/>
        <w:bottom w:val="none" w:sz="0" w:space="0" w:color="auto"/>
        <w:right w:val="none" w:sz="0" w:space="0" w:color="auto"/>
      </w:divBdr>
    </w:div>
    <w:div w:id="246769366">
      <w:bodyDiv w:val="1"/>
      <w:marLeft w:val="0"/>
      <w:marRight w:val="0"/>
      <w:marTop w:val="0"/>
      <w:marBottom w:val="0"/>
      <w:divBdr>
        <w:top w:val="none" w:sz="0" w:space="0" w:color="auto"/>
        <w:left w:val="none" w:sz="0" w:space="0" w:color="auto"/>
        <w:bottom w:val="none" w:sz="0" w:space="0" w:color="auto"/>
        <w:right w:val="none" w:sz="0" w:space="0" w:color="auto"/>
      </w:divBdr>
    </w:div>
    <w:div w:id="254292718">
      <w:bodyDiv w:val="1"/>
      <w:marLeft w:val="0"/>
      <w:marRight w:val="0"/>
      <w:marTop w:val="0"/>
      <w:marBottom w:val="0"/>
      <w:divBdr>
        <w:top w:val="none" w:sz="0" w:space="0" w:color="auto"/>
        <w:left w:val="none" w:sz="0" w:space="0" w:color="auto"/>
        <w:bottom w:val="none" w:sz="0" w:space="0" w:color="auto"/>
        <w:right w:val="none" w:sz="0" w:space="0" w:color="auto"/>
      </w:divBdr>
    </w:div>
    <w:div w:id="261189703">
      <w:bodyDiv w:val="1"/>
      <w:marLeft w:val="0"/>
      <w:marRight w:val="0"/>
      <w:marTop w:val="0"/>
      <w:marBottom w:val="0"/>
      <w:divBdr>
        <w:top w:val="none" w:sz="0" w:space="0" w:color="auto"/>
        <w:left w:val="none" w:sz="0" w:space="0" w:color="auto"/>
        <w:bottom w:val="none" w:sz="0" w:space="0" w:color="auto"/>
        <w:right w:val="none" w:sz="0" w:space="0" w:color="auto"/>
      </w:divBdr>
    </w:div>
    <w:div w:id="262149099">
      <w:bodyDiv w:val="1"/>
      <w:marLeft w:val="0"/>
      <w:marRight w:val="0"/>
      <w:marTop w:val="0"/>
      <w:marBottom w:val="0"/>
      <w:divBdr>
        <w:top w:val="none" w:sz="0" w:space="0" w:color="auto"/>
        <w:left w:val="none" w:sz="0" w:space="0" w:color="auto"/>
        <w:bottom w:val="none" w:sz="0" w:space="0" w:color="auto"/>
        <w:right w:val="none" w:sz="0" w:space="0" w:color="auto"/>
      </w:divBdr>
    </w:div>
    <w:div w:id="282419520">
      <w:bodyDiv w:val="1"/>
      <w:marLeft w:val="0"/>
      <w:marRight w:val="0"/>
      <w:marTop w:val="0"/>
      <w:marBottom w:val="0"/>
      <w:divBdr>
        <w:top w:val="none" w:sz="0" w:space="0" w:color="auto"/>
        <w:left w:val="none" w:sz="0" w:space="0" w:color="auto"/>
        <w:bottom w:val="none" w:sz="0" w:space="0" w:color="auto"/>
        <w:right w:val="none" w:sz="0" w:space="0" w:color="auto"/>
      </w:divBdr>
    </w:div>
    <w:div w:id="292713433">
      <w:bodyDiv w:val="1"/>
      <w:marLeft w:val="0"/>
      <w:marRight w:val="0"/>
      <w:marTop w:val="0"/>
      <w:marBottom w:val="0"/>
      <w:divBdr>
        <w:top w:val="none" w:sz="0" w:space="0" w:color="auto"/>
        <w:left w:val="none" w:sz="0" w:space="0" w:color="auto"/>
        <w:bottom w:val="none" w:sz="0" w:space="0" w:color="auto"/>
        <w:right w:val="none" w:sz="0" w:space="0" w:color="auto"/>
      </w:divBdr>
    </w:div>
    <w:div w:id="303589352">
      <w:bodyDiv w:val="1"/>
      <w:marLeft w:val="0"/>
      <w:marRight w:val="0"/>
      <w:marTop w:val="0"/>
      <w:marBottom w:val="0"/>
      <w:divBdr>
        <w:top w:val="none" w:sz="0" w:space="0" w:color="auto"/>
        <w:left w:val="none" w:sz="0" w:space="0" w:color="auto"/>
        <w:bottom w:val="none" w:sz="0" w:space="0" w:color="auto"/>
        <w:right w:val="none" w:sz="0" w:space="0" w:color="auto"/>
      </w:divBdr>
    </w:div>
    <w:div w:id="320736204">
      <w:bodyDiv w:val="1"/>
      <w:marLeft w:val="0"/>
      <w:marRight w:val="0"/>
      <w:marTop w:val="0"/>
      <w:marBottom w:val="0"/>
      <w:divBdr>
        <w:top w:val="none" w:sz="0" w:space="0" w:color="auto"/>
        <w:left w:val="none" w:sz="0" w:space="0" w:color="auto"/>
        <w:bottom w:val="none" w:sz="0" w:space="0" w:color="auto"/>
        <w:right w:val="none" w:sz="0" w:space="0" w:color="auto"/>
      </w:divBdr>
    </w:div>
    <w:div w:id="326401867">
      <w:bodyDiv w:val="1"/>
      <w:marLeft w:val="0"/>
      <w:marRight w:val="0"/>
      <w:marTop w:val="0"/>
      <w:marBottom w:val="0"/>
      <w:divBdr>
        <w:top w:val="none" w:sz="0" w:space="0" w:color="auto"/>
        <w:left w:val="none" w:sz="0" w:space="0" w:color="auto"/>
        <w:bottom w:val="none" w:sz="0" w:space="0" w:color="auto"/>
        <w:right w:val="none" w:sz="0" w:space="0" w:color="auto"/>
      </w:divBdr>
    </w:div>
    <w:div w:id="364409779">
      <w:bodyDiv w:val="1"/>
      <w:marLeft w:val="0"/>
      <w:marRight w:val="0"/>
      <w:marTop w:val="0"/>
      <w:marBottom w:val="0"/>
      <w:divBdr>
        <w:top w:val="none" w:sz="0" w:space="0" w:color="auto"/>
        <w:left w:val="none" w:sz="0" w:space="0" w:color="auto"/>
        <w:bottom w:val="none" w:sz="0" w:space="0" w:color="auto"/>
        <w:right w:val="none" w:sz="0" w:space="0" w:color="auto"/>
      </w:divBdr>
    </w:div>
    <w:div w:id="379281964">
      <w:bodyDiv w:val="1"/>
      <w:marLeft w:val="0"/>
      <w:marRight w:val="0"/>
      <w:marTop w:val="0"/>
      <w:marBottom w:val="0"/>
      <w:divBdr>
        <w:top w:val="none" w:sz="0" w:space="0" w:color="auto"/>
        <w:left w:val="none" w:sz="0" w:space="0" w:color="auto"/>
        <w:bottom w:val="none" w:sz="0" w:space="0" w:color="auto"/>
        <w:right w:val="none" w:sz="0" w:space="0" w:color="auto"/>
      </w:divBdr>
    </w:div>
    <w:div w:id="410082676">
      <w:bodyDiv w:val="1"/>
      <w:marLeft w:val="0"/>
      <w:marRight w:val="0"/>
      <w:marTop w:val="0"/>
      <w:marBottom w:val="0"/>
      <w:divBdr>
        <w:top w:val="none" w:sz="0" w:space="0" w:color="auto"/>
        <w:left w:val="none" w:sz="0" w:space="0" w:color="auto"/>
        <w:bottom w:val="none" w:sz="0" w:space="0" w:color="auto"/>
        <w:right w:val="none" w:sz="0" w:space="0" w:color="auto"/>
      </w:divBdr>
    </w:div>
    <w:div w:id="413279413">
      <w:bodyDiv w:val="1"/>
      <w:marLeft w:val="0"/>
      <w:marRight w:val="0"/>
      <w:marTop w:val="0"/>
      <w:marBottom w:val="0"/>
      <w:divBdr>
        <w:top w:val="none" w:sz="0" w:space="0" w:color="auto"/>
        <w:left w:val="none" w:sz="0" w:space="0" w:color="auto"/>
        <w:bottom w:val="none" w:sz="0" w:space="0" w:color="auto"/>
        <w:right w:val="none" w:sz="0" w:space="0" w:color="auto"/>
      </w:divBdr>
    </w:div>
    <w:div w:id="492793654">
      <w:bodyDiv w:val="1"/>
      <w:marLeft w:val="0"/>
      <w:marRight w:val="0"/>
      <w:marTop w:val="0"/>
      <w:marBottom w:val="0"/>
      <w:divBdr>
        <w:top w:val="none" w:sz="0" w:space="0" w:color="auto"/>
        <w:left w:val="none" w:sz="0" w:space="0" w:color="auto"/>
        <w:bottom w:val="none" w:sz="0" w:space="0" w:color="auto"/>
        <w:right w:val="none" w:sz="0" w:space="0" w:color="auto"/>
      </w:divBdr>
    </w:div>
    <w:div w:id="532771818">
      <w:bodyDiv w:val="1"/>
      <w:marLeft w:val="0"/>
      <w:marRight w:val="0"/>
      <w:marTop w:val="0"/>
      <w:marBottom w:val="0"/>
      <w:divBdr>
        <w:top w:val="none" w:sz="0" w:space="0" w:color="auto"/>
        <w:left w:val="none" w:sz="0" w:space="0" w:color="auto"/>
        <w:bottom w:val="none" w:sz="0" w:space="0" w:color="auto"/>
        <w:right w:val="none" w:sz="0" w:space="0" w:color="auto"/>
      </w:divBdr>
    </w:div>
    <w:div w:id="556860005">
      <w:bodyDiv w:val="1"/>
      <w:marLeft w:val="0"/>
      <w:marRight w:val="0"/>
      <w:marTop w:val="0"/>
      <w:marBottom w:val="0"/>
      <w:divBdr>
        <w:top w:val="none" w:sz="0" w:space="0" w:color="auto"/>
        <w:left w:val="none" w:sz="0" w:space="0" w:color="auto"/>
        <w:bottom w:val="none" w:sz="0" w:space="0" w:color="auto"/>
        <w:right w:val="none" w:sz="0" w:space="0" w:color="auto"/>
      </w:divBdr>
    </w:div>
    <w:div w:id="558057272">
      <w:bodyDiv w:val="1"/>
      <w:marLeft w:val="0"/>
      <w:marRight w:val="0"/>
      <w:marTop w:val="0"/>
      <w:marBottom w:val="0"/>
      <w:divBdr>
        <w:top w:val="none" w:sz="0" w:space="0" w:color="auto"/>
        <w:left w:val="none" w:sz="0" w:space="0" w:color="auto"/>
        <w:bottom w:val="none" w:sz="0" w:space="0" w:color="auto"/>
        <w:right w:val="none" w:sz="0" w:space="0" w:color="auto"/>
      </w:divBdr>
    </w:div>
    <w:div w:id="571232752">
      <w:bodyDiv w:val="1"/>
      <w:marLeft w:val="0"/>
      <w:marRight w:val="0"/>
      <w:marTop w:val="0"/>
      <w:marBottom w:val="0"/>
      <w:divBdr>
        <w:top w:val="none" w:sz="0" w:space="0" w:color="auto"/>
        <w:left w:val="none" w:sz="0" w:space="0" w:color="auto"/>
        <w:bottom w:val="none" w:sz="0" w:space="0" w:color="auto"/>
        <w:right w:val="none" w:sz="0" w:space="0" w:color="auto"/>
      </w:divBdr>
    </w:div>
    <w:div w:id="572931953">
      <w:bodyDiv w:val="1"/>
      <w:marLeft w:val="0"/>
      <w:marRight w:val="0"/>
      <w:marTop w:val="0"/>
      <w:marBottom w:val="0"/>
      <w:divBdr>
        <w:top w:val="none" w:sz="0" w:space="0" w:color="auto"/>
        <w:left w:val="none" w:sz="0" w:space="0" w:color="auto"/>
        <w:bottom w:val="none" w:sz="0" w:space="0" w:color="auto"/>
        <w:right w:val="none" w:sz="0" w:space="0" w:color="auto"/>
      </w:divBdr>
    </w:div>
    <w:div w:id="588730965">
      <w:bodyDiv w:val="1"/>
      <w:marLeft w:val="0"/>
      <w:marRight w:val="0"/>
      <w:marTop w:val="0"/>
      <w:marBottom w:val="0"/>
      <w:divBdr>
        <w:top w:val="none" w:sz="0" w:space="0" w:color="auto"/>
        <w:left w:val="none" w:sz="0" w:space="0" w:color="auto"/>
        <w:bottom w:val="none" w:sz="0" w:space="0" w:color="auto"/>
        <w:right w:val="none" w:sz="0" w:space="0" w:color="auto"/>
      </w:divBdr>
    </w:div>
    <w:div w:id="633101513">
      <w:bodyDiv w:val="1"/>
      <w:marLeft w:val="0"/>
      <w:marRight w:val="0"/>
      <w:marTop w:val="0"/>
      <w:marBottom w:val="0"/>
      <w:divBdr>
        <w:top w:val="none" w:sz="0" w:space="0" w:color="auto"/>
        <w:left w:val="none" w:sz="0" w:space="0" w:color="auto"/>
        <w:bottom w:val="none" w:sz="0" w:space="0" w:color="auto"/>
        <w:right w:val="none" w:sz="0" w:space="0" w:color="auto"/>
      </w:divBdr>
    </w:div>
    <w:div w:id="640842775">
      <w:bodyDiv w:val="1"/>
      <w:marLeft w:val="0"/>
      <w:marRight w:val="0"/>
      <w:marTop w:val="0"/>
      <w:marBottom w:val="0"/>
      <w:divBdr>
        <w:top w:val="none" w:sz="0" w:space="0" w:color="auto"/>
        <w:left w:val="none" w:sz="0" w:space="0" w:color="auto"/>
        <w:bottom w:val="none" w:sz="0" w:space="0" w:color="auto"/>
        <w:right w:val="none" w:sz="0" w:space="0" w:color="auto"/>
      </w:divBdr>
    </w:div>
    <w:div w:id="695890785">
      <w:bodyDiv w:val="1"/>
      <w:marLeft w:val="0"/>
      <w:marRight w:val="0"/>
      <w:marTop w:val="0"/>
      <w:marBottom w:val="0"/>
      <w:divBdr>
        <w:top w:val="none" w:sz="0" w:space="0" w:color="auto"/>
        <w:left w:val="none" w:sz="0" w:space="0" w:color="auto"/>
        <w:bottom w:val="none" w:sz="0" w:space="0" w:color="auto"/>
        <w:right w:val="none" w:sz="0" w:space="0" w:color="auto"/>
      </w:divBdr>
    </w:div>
    <w:div w:id="730543022">
      <w:bodyDiv w:val="1"/>
      <w:marLeft w:val="0"/>
      <w:marRight w:val="0"/>
      <w:marTop w:val="0"/>
      <w:marBottom w:val="0"/>
      <w:divBdr>
        <w:top w:val="none" w:sz="0" w:space="0" w:color="auto"/>
        <w:left w:val="none" w:sz="0" w:space="0" w:color="auto"/>
        <w:bottom w:val="none" w:sz="0" w:space="0" w:color="auto"/>
        <w:right w:val="none" w:sz="0" w:space="0" w:color="auto"/>
      </w:divBdr>
    </w:div>
    <w:div w:id="776175457">
      <w:bodyDiv w:val="1"/>
      <w:marLeft w:val="0"/>
      <w:marRight w:val="0"/>
      <w:marTop w:val="0"/>
      <w:marBottom w:val="0"/>
      <w:divBdr>
        <w:top w:val="none" w:sz="0" w:space="0" w:color="auto"/>
        <w:left w:val="none" w:sz="0" w:space="0" w:color="auto"/>
        <w:bottom w:val="none" w:sz="0" w:space="0" w:color="auto"/>
        <w:right w:val="none" w:sz="0" w:space="0" w:color="auto"/>
      </w:divBdr>
    </w:div>
    <w:div w:id="786044333">
      <w:bodyDiv w:val="1"/>
      <w:marLeft w:val="0"/>
      <w:marRight w:val="0"/>
      <w:marTop w:val="0"/>
      <w:marBottom w:val="0"/>
      <w:divBdr>
        <w:top w:val="none" w:sz="0" w:space="0" w:color="auto"/>
        <w:left w:val="none" w:sz="0" w:space="0" w:color="auto"/>
        <w:bottom w:val="none" w:sz="0" w:space="0" w:color="auto"/>
        <w:right w:val="none" w:sz="0" w:space="0" w:color="auto"/>
      </w:divBdr>
    </w:div>
    <w:div w:id="796800622">
      <w:bodyDiv w:val="1"/>
      <w:marLeft w:val="0"/>
      <w:marRight w:val="0"/>
      <w:marTop w:val="0"/>
      <w:marBottom w:val="0"/>
      <w:divBdr>
        <w:top w:val="none" w:sz="0" w:space="0" w:color="auto"/>
        <w:left w:val="none" w:sz="0" w:space="0" w:color="auto"/>
        <w:bottom w:val="none" w:sz="0" w:space="0" w:color="auto"/>
        <w:right w:val="none" w:sz="0" w:space="0" w:color="auto"/>
      </w:divBdr>
    </w:div>
    <w:div w:id="825121865">
      <w:bodyDiv w:val="1"/>
      <w:marLeft w:val="0"/>
      <w:marRight w:val="0"/>
      <w:marTop w:val="0"/>
      <w:marBottom w:val="0"/>
      <w:divBdr>
        <w:top w:val="none" w:sz="0" w:space="0" w:color="auto"/>
        <w:left w:val="none" w:sz="0" w:space="0" w:color="auto"/>
        <w:bottom w:val="none" w:sz="0" w:space="0" w:color="auto"/>
        <w:right w:val="none" w:sz="0" w:space="0" w:color="auto"/>
      </w:divBdr>
    </w:div>
    <w:div w:id="878081499">
      <w:bodyDiv w:val="1"/>
      <w:marLeft w:val="0"/>
      <w:marRight w:val="0"/>
      <w:marTop w:val="0"/>
      <w:marBottom w:val="0"/>
      <w:divBdr>
        <w:top w:val="none" w:sz="0" w:space="0" w:color="auto"/>
        <w:left w:val="none" w:sz="0" w:space="0" w:color="auto"/>
        <w:bottom w:val="none" w:sz="0" w:space="0" w:color="auto"/>
        <w:right w:val="none" w:sz="0" w:space="0" w:color="auto"/>
      </w:divBdr>
    </w:div>
    <w:div w:id="880940669">
      <w:bodyDiv w:val="1"/>
      <w:marLeft w:val="0"/>
      <w:marRight w:val="0"/>
      <w:marTop w:val="0"/>
      <w:marBottom w:val="0"/>
      <w:divBdr>
        <w:top w:val="none" w:sz="0" w:space="0" w:color="auto"/>
        <w:left w:val="none" w:sz="0" w:space="0" w:color="auto"/>
        <w:bottom w:val="none" w:sz="0" w:space="0" w:color="auto"/>
        <w:right w:val="none" w:sz="0" w:space="0" w:color="auto"/>
      </w:divBdr>
    </w:div>
    <w:div w:id="941032052">
      <w:bodyDiv w:val="1"/>
      <w:marLeft w:val="0"/>
      <w:marRight w:val="0"/>
      <w:marTop w:val="0"/>
      <w:marBottom w:val="0"/>
      <w:divBdr>
        <w:top w:val="none" w:sz="0" w:space="0" w:color="auto"/>
        <w:left w:val="none" w:sz="0" w:space="0" w:color="auto"/>
        <w:bottom w:val="none" w:sz="0" w:space="0" w:color="auto"/>
        <w:right w:val="none" w:sz="0" w:space="0" w:color="auto"/>
      </w:divBdr>
    </w:div>
    <w:div w:id="970285137">
      <w:bodyDiv w:val="1"/>
      <w:marLeft w:val="0"/>
      <w:marRight w:val="0"/>
      <w:marTop w:val="0"/>
      <w:marBottom w:val="0"/>
      <w:divBdr>
        <w:top w:val="none" w:sz="0" w:space="0" w:color="auto"/>
        <w:left w:val="none" w:sz="0" w:space="0" w:color="auto"/>
        <w:bottom w:val="none" w:sz="0" w:space="0" w:color="auto"/>
        <w:right w:val="none" w:sz="0" w:space="0" w:color="auto"/>
      </w:divBdr>
    </w:div>
    <w:div w:id="973370181">
      <w:bodyDiv w:val="1"/>
      <w:marLeft w:val="0"/>
      <w:marRight w:val="0"/>
      <w:marTop w:val="0"/>
      <w:marBottom w:val="0"/>
      <w:divBdr>
        <w:top w:val="none" w:sz="0" w:space="0" w:color="auto"/>
        <w:left w:val="none" w:sz="0" w:space="0" w:color="auto"/>
        <w:bottom w:val="none" w:sz="0" w:space="0" w:color="auto"/>
        <w:right w:val="none" w:sz="0" w:space="0" w:color="auto"/>
      </w:divBdr>
    </w:div>
    <w:div w:id="985668164">
      <w:bodyDiv w:val="1"/>
      <w:marLeft w:val="0"/>
      <w:marRight w:val="0"/>
      <w:marTop w:val="0"/>
      <w:marBottom w:val="0"/>
      <w:divBdr>
        <w:top w:val="none" w:sz="0" w:space="0" w:color="auto"/>
        <w:left w:val="none" w:sz="0" w:space="0" w:color="auto"/>
        <w:bottom w:val="none" w:sz="0" w:space="0" w:color="auto"/>
        <w:right w:val="none" w:sz="0" w:space="0" w:color="auto"/>
      </w:divBdr>
    </w:div>
    <w:div w:id="988435799">
      <w:bodyDiv w:val="1"/>
      <w:marLeft w:val="0"/>
      <w:marRight w:val="0"/>
      <w:marTop w:val="0"/>
      <w:marBottom w:val="0"/>
      <w:divBdr>
        <w:top w:val="none" w:sz="0" w:space="0" w:color="auto"/>
        <w:left w:val="none" w:sz="0" w:space="0" w:color="auto"/>
        <w:bottom w:val="none" w:sz="0" w:space="0" w:color="auto"/>
        <w:right w:val="none" w:sz="0" w:space="0" w:color="auto"/>
      </w:divBdr>
    </w:div>
    <w:div w:id="1018888888">
      <w:bodyDiv w:val="1"/>
      <w:marLeft w:val="0"/>
      <w:marRight w:val="0"/>
      <w:marTop w:val="0"/>
      <w:marBottom w:val="0"/>
      <w:divBdr>
        <w:top w:val="none" w:sz="0" w:space="0" w:color="auto"/>
        <w:left w:val="none" w:sz="0" w:space="0" w:color="auto"/>
        <w:bottom w:val="none" w:sz="0" w:space="0" w:color="auto"/>
        <w:right w:val="none" w:sz="0" w:space="0" w:color="auto"/>
      </w:divBdr>
    </w:div>
    <w:div w:id="1030447596">
      <w:bodyDiv w:val="1"/>
      <w:marLeft w:val="0"/>
      <w:marRight w:val="0"/>
      <w:marTop w:val="0"/>
      <w:marBottom w:val="0"/>
      <w:divBdr>
        <w:top w:val="none" w:sz="0" w:space="0" w:color="auto"/>
        <w:left w:val="none" w:sz="0" w:space="0" w:color="auto"/>
        <w:bottom w:val="none" w:sz="0" w:space="0" w:color="auto"/>
        <w:right w:val="none" w:sz="0" w:space="0" w:color="auto"/>
      </w:divBdr>
    </w:div>
    <w:div w:id="1032151578">
      <w:bodyDiv w:val="1"/>
      <w:marLeft w:val="0"/>
      <w:marRight w:val="0"/>
      <w:marTop w:val="0"/>
      <w:marBottom w:val="0"/>
      <w:divBdr>
        <w:top w:val="none" w:sz="0" w:space="0" w:color="auto"/>
        <w:left w:val="none" w:sz="0" w:space="0" w:color="auto"/>
        <w:bottom w:val="none" w:sz="0" w:space="0" w:color="auto"/>
        <w:right w:val="none" w:sz="0" w:space="0" w:color="auto"/>
      </w:divBdr>
    </w:div>
    <w:div w:id="1043990488">
      <w:bodyDiv w:val="1"/>
      <w:marLeft w:val="0"/>
      <w:marRight w:val="0"/>
      <w:marTop w:val="0"/>
      <w:marBottom w:val="0"/>
      <w:divBdr>
        <w:top w:val="none" w:sz="0" w:space="0" w:color="auto"/>
        <w:left w:val="none" w:sz="0" w:space="0" w:color="auto"/>
        <w:bottom w:val="none" w:sz="0" w:space="0" w:color="auto"/>
        <w:right w:val="none" w:sz="0" w:space="0" w:color="auto"/>
      </w:divBdr>
    </w:div>
    <w:div w:id="1057627122">
      <w:bodyDiv w:val="1"/>
      <w:marLeft w:val="0"/>
      <w:marRight w:val="0"/>
      <w:marTop w:val="0"/>
      <w:marBottom w:val="0"/>
      <w:divBdr>
        <w:top w:val="none" w:sz="0" w:space="0" w:color="auto"/>
        <w:left w:val="none" w:sz="0" w:space="0" w:color="auto"/>
        <w:bottom w:val="none" w:sz="0" w:space="0" w:color="auto"/>
        <w:right w:val="none" w:sz="0" w:space="0" w:color="auto"/>
      </w:divBdr>
    </w:div>
    <w:div w:id="1085610951">
      <w:bodyDiv w:val="1"/>
      <w:marLeft w:val="0"/>
      <w:marRight w:val="0"/>
      <w:marTop w:val="0"/>
      <w:marBottom w:val="0"/>
      <w:divBdr>
        <w:top w:val="none" w:sz="0" w:space="0" w:color="auto"/>
        <w:left w:val="none" w:sz="0" w:space="0" w:color="auto"/>
        <w:bottom w:val="none" w:sz="0" w:space="0" w:color="auto"/>
        <w:right w:val="none" w:sz="0" w:space="0" w:color="auto"/>
      </w:divBdr>
    </w:div>
    <w:div w:id="1090201292">
      <w:bodyDiv w:val="1"/>
      <w:marLeft w:val="0"/>
      <w:marRight w:val="0"/>
      <w:marTop w:val="0"/>
      <w:marBottom w:val="0"/>
      <w:divBdr>
        <w:top w:val="none" w:sz="0" w:space="0" w:color="auto"/>
        <w:left w:val="none" w:sz="0" w:space="0" w:color="auto"/>
        <w:bottom w:val="none" w:sz="0" w:space="0" w:color="auto"/>
        <w:right w:val="none" w:sz="0" w:space="0" w:color="auto"/>
      </w:divBdr>
    </w:div>
    <w:div w:id="1123764734">
      <w:bodyDiv w:val="1"/>
      <w:marLeft w:val="0"/>
      <w:marRight w:val="0"/>
      <w:marTop w:val="0"/>
      <w:marBottom w:val="0"/>
      <w:divBdr>
        <w:top w:val="none" w:sz="0" w:space="0" w:color="auto"/>
        <w:left w:val="none" w:sz="0" w:space="0" w:color="auto"/>
        <w:bottom w:val="none" w:sz="0" w:space="0" w:color="auto"/>
        <w:right w:val="none" w:sz="0" w:space="0" w:color="auto"/>
      </w:divBdr>
    </w:div>
    <w:div w:id="1126970456">
      <w:bodyDiv w:val="1"/>
      <w:marLeft w:val="0"/>
      <w:marRight w:val="0"/>
      <w:marTop w:val="0"/>
      <w:marBottom w:val="0"/>
      <w:divBdr>
        <w:top w:val="none" w:sz="0" w:space="0" w:color="auto"/>
        <w:left w:val="none" w:sz="0" w:space="0" w:color="auto"/>
        <w:bottom w:val="none" w:sz="0" w:space="0" w:color="auto"/>
        <w:right w:val="none" w:sz="0" w:space="0" w:color="auto"/>
      </w:divBdr>
    </w:div>
    <w:div w:id="1133865729">
      <w:bodyDiv w:val="1"/>
      <w:marLeft w:val="0"/>
      <w:marRight w:val="0"/>
      <w:marTop w:val="0"/>
      <w:marBottom w:val="0"/>
      <w:divBdr>
        <w:top w:val="none" w:sz="0" w:space="0" w:color="auto"/>
        <w:left w:val="none" w:sz="0" w:space="0" w:color="auto"/>
        <w:bottom w:val="none" w:sz="0" w:space="0" w:color="auto"/>
        <w:right w:val="none" w:sz="0" w:space="0" w:color="auto"/>
      </w:divBdr>
    </w:div>
    <w:div w:id="1148207727">
      <w:bodyDiv w:val="1"/>
      <w:marLeft w:val="0"/>
      <w:marRight w:val="0"/>
      <w:marTop w:val="0"/>
      <w:marBottom w:val="0"/>
      <w:divBdr>
        <w:top w:val="none" w:sz="0" w:space="0" w:color="auto"/>
        <w:left w:val="none" w:sz="0" w:space="0" w:color="auto"/>
        <w:bottom w:val="none" w:sz="0" w:space="0" w:color="auto"/>
        <w:right w:val="none" w:sz="0" w:space="0" w:color="auto"/>
      </w:divBdr>
    </w:div>
    <w:div w:id="1152409260">
      <w:bodyDiv w:val="1"/>
      <w:marLeft w:val="0"/>
      <w:marRight w:val="0"/>
      <w:marTop w:val="0"/>
      <w:marBottom w:val="0"/>
      <w:divBdr>
        <w:top w:val="none" w:sz="0" w:space="0" w:color="auto"/>
        <w:left w:val="none" w:sz="0" w:space="0" w:color="auto"/>
        <w:bottom w:val="none" w:sz="0" w:space="0" w:color="auto"/>
        <w:right w:val="none" w:sz="0" w:space="0" w:color="auto"/>
      </w:divBdr>
    </w:div>
    <w:div w:id="1169446684">
      <w:bodyDiv w:val="1"/>
      <w:marLeft w:val="0"/>
      <w:marRight w:val="0"/>
      <w:marTop w:val="0"/>
      <w:marBottom w:val="0"/>
      <w:divBdr>
        <w:top w:val="none" w:sz="0" w:space="0" w:color="auto"/>
        <w:left w:val="none" w:sz="0" w:space="0" w:color="auto"/>
        <w:bottom w:val="none" w:sz="0" w:space="0" w:color="auto"/>
        <w:right w:val="none" w:sz="0" w:space="0" w:color="auto"/>
      </w:divBdr>
    </w:div>
    <w:div w:id="1187518895">
      <w:bodyDiv w:val="1"/>
      <w:marLeft w:val="0"/>
      <w:marRight w:val="0"/>
      <w:marTop w:val="0"/>
      <w:marBottom w:val="0"/>
      <w:divBdr>
        <w:top w:val="none" w:sz="0" w:space="0" w:color="auto"/>
        <w:left w:val="none" w:sz="0" w:space="0" w:color="auto"/>
        <w:bottom w:val="none" w:sz="0" w:space="0" w:color="auto"/>
        <w:right w:val="none" w:sz="0" w:space="0" w:color="auto"/>
      </w:divBdr>
    </w:div>
    <w:div w:id="1192842003">
      <w:bodyDiv w:val="1"/>
      <w:marLeft w:val="0"/>
      <w:marRight w:val="0"/>
      <w:marTop w:val="0"/>
      <w:marBottom w:val="0"/>
      <w:divBdr>
        <w:top w:val="none" w:sz="0" w:space="0" w:color="auto"/>
        <w:left w:val="none" w:sz="0" w:space="0" w:color="auto"/>
        <w:bottom w:val="none" w:sz="0" w:space="0" w:color="auto"/>
        <w:right w:val="none" w:sz="0" w:space="0" w:color="auto"/>
      </w:divBdr>
    </w:div>
    <w:div w:id="1202093450">
      <w:bodyDiv w:val="1"/>
      <w:marLeft w:val="0"/>
      <w:marRight w:val="0"/>
      <w:marTop w:val="0"/>
      <w:marBottom w:val="0"/>
      <w:divBdr>
        <w:top w:val="none" w:sz="0" w:space="0" w:color="auto"/>
        <w:left w:val="none" w:sz="0" w:space="0" w:color="auto"/>
        <w:bottom w:val="none" w:sz="0" w:space="0" w:color="auto"/>
        <w:right w:val="none" w:sz="0" w:space="0" w:color="auto"/>
      </w:divBdr>
    </w:div>
    <w:div w:id="1206285969">
      <w:bodyDiv w:val="1"/>
      <w:marLeft w:val="0"/>
      <w:marRight w:val="0"/>
      <w:marTop w:val="0"/>
      <w:marBottom w:val="0"/>
      <w:divBdr>
        <w:top w:val="none" w:sz="0" w:space="0" w:color="auto"/>
        <w:left w:val="none" w:sz="0" w:space="0" w:color="auto"/>
        <w:bottom w:val="none" w:sz="0" w:space="0" w:color="auto"/>
        <w:right w:val="none" w:sz="0" w:space="0" w:color="auto"/>
      </w:divBdr>
    </w:div>
    <w:div w:id="1214997251">
      <w:bodyDiv w:val="1"/>
      <w:marLeft w:val="0"/>
      <w:marRight w:val="0"/>
      <w:marTop w:val="0"/>
      <w:marBottom w:val="0"/>
      <w:divBdr>
        <w:top w:val="none" w:sz="0" w:space="0" w:color="auto"/>
        <w:left w:val="none" w:sz="0" w:space="0" w:color="auto"/>
        <w:bottom w:val="none" w:sz="0" w:space="0" w:color="auto"/>
        <w:right w:val="none" w:sz="0" w:space="0" w:color="auto"/>
      </w:divBdr>
    </w:div>
    <w:div w:id="1259632054">
      <w:bodyDiv w:val="1"/>
      <w:marLeft w:val="0"/>
      <w:marRight w:val="0"/>
      <w:marTop w:val="0"/>
      <w:marBottom w:val="0"/>
      <w:divBdr>
        <w:top w:val="none" w:sz="0" w:space="0" w:color="auto"/>
        <w:left w:val="none" w:sz="0" w:space="0" w:color="auto"/>
        <w:bottom w:val="none" w:sz="0" w:space="0" w:color="auto"/>
        <w:right w:val="none" w:sz="0" w:space="0" w:color="auto"/>
      </w:divBdr>
    </w:div>
    <w:div w:id="1262252166">
      <w:bodyDiv w:val="1"/>
      <w:marLeft w:val="0"/>
      <w:marRight w:val="0"/>
      <w:marTop w:val="0"/>
      <w:marBottom w:val="0"/>
      <w:divBdr>
        <w:top w:val="none" w:sz="0" w:space="0" w:color="auto"/>
        <w:left w:val="none" w:sz="0" w:space="0" w:color="auto"/>
        <w:bottom w:val="none" w:sz="0" w:space="0" w:color="auto"/>
        <w:right w:val="none" w:sz="0" w:space="0" w:color="auto"/>
      </w:divBdr>
    </w:div>
    <w:div w:id="1282766645">
      <w:bodyDiv w:val="1"/>
      <w:marLeft w:val="0"/>
      <w:marRight w:val="0"/>
      <w:marTop w:val="0"/>
      <w:marBottom w:val="0"/>
      <w:divBdr>
        <w:top w:val="none" w:sz="0" w:space="0" w:color="auto"/>
        <w:left w:val="none" w:sz="0" w:space="0" w:color="auto"/>
        <w:bottom w:val="none" w:sz="0" w:space="0" w:color="auto"/>
        <w:right w:val="none" w:sz="0" w:space="0" w:color="auto"/>
      </w:divBdr>
    </w:div>
    <w:div w:id="1295794159">
      <w:bodyDiv w:val="1"/>
      <w:marLeft w:val="0"/>
      <w:marRight w:val="0"/>
      <w:marTop w:val="0"/>
      <w:marBottom w:val="0"/>
      <w:divBdr>
        <w:top w:val="none" w:sz="0" w:space="0" w:color="auto"/>
        <w:left w:val="none" w:sz="0" w:space="0" w:color="auto"/>
        <w:bottom w:val="none" w:sz="0" w:space="0" w:color="auto"/>
        <w:right w:val="none" w:sz="0" w:space="0" w:color="auto"/>
      </w:divBdr>
    </w:div>
    <w:div w:id="1296789598">
      <w:bodyDiv w:val="1"/>
      <w:marLeft w:val="0"/>
      <w:marRight w:val="0"/>
      <w:marTop w:val="0"/>
      <w:marBottom w:val="0"/>
      <w:divBdr>
        <w:top w:val="none" w:sz="0" w:space="0" w:color="auto"/>
        <w:left w:val="none" w:sz="0" w:space="0" w:color="auto"/>
        <w:bottom w:val="none" w:sz="0" w:space="0" w:color="auto"/>
        <w:right w:val="none" w:sz="0" w:space="0" w:color="auto"/>
      </w:divBdr>
    </w:div>
    <w:div w:id="1312561286">
      <w:bodyDiv w:val="1"/>
      <w:marLeft w:val="0"/>
      <w:marRight w:val="0"/>
      <w:marTop w:val="0"/>
      <w:marBottom w:val="0"/>
      <w:divBdr>
        <w:top w:val="none" w:sz="0" w:space="0" w:color="auto"/>
        <w:left w:val="none" w:sz="0" w:space="0" w:color="auto"/>
        <w:bottom w:val="none" w:sz="0" w:space="0" w:color="auto"/>
        <w:right w:val="none" w:sz="0" w:space="0" w:color="auto"/>
      </w:divBdr>
    </w:div>
    <w:div w:id="1341078484">
      <w:bodyDiv w:val="1"/>
      <w:marLeft w:val="0"/>
      <w:marRight w:val="0"/>
      <w:marTop w:val="0"/>
      <w:marBottom w:val="0"/>
      <w:divBdr>
        <w:top w:val="none" w:sz="0" w:space="0" w:color="auto"/>
        <w:left w:val="none" w:sz="0" w:space="0" w:color="auto"/>
        <w:bottom w:val="none" w:sz="0" w:space="0" w:color="auto"/>
        <w:right w:val="none" w:sz="0" w:space="0" w:color="auto"/>
      </w:divBdr>
    </w:div>
    <w:div w:id="1351102154">
      <w:bodyDiv w:val="1"/>
      <w:marLeft w:val="0"/>
      <w:marRight w:val="0"/>
      <w:marTop w:val="0"/>
      <w:marBottom w:val="0"/>
      <w:divBdr>
        <w:top w:val="none" w:sz="0" w:space="0" w:color="auto"/>
        <w:left w:val="none" w:sz="0" w:space="0" w:color="auto"/>
        <w:bottom w:val="none" w:sz="0" w:space="0" w:color="auto"/>
        <w:right w:val="none" w:sz="0" w:space="0" w:color="auto"/>
      </w:divBdr>
    </w:div>
    <w:div w:id="1403722806">
      <w:bodyDiv w:val="1"/>
      <w:marLeft w:val="0"/>
      <w:marRight w:val="0"/>
      <w:marTop w:val="0"/>
      <w:marBottom w:val="0"/>
      <w:divBdr>
        <w:top w:val="none" w:sz="0" w:space="0" w:color="auto"/>
        <w:left w:val="none" w:sz="0" w:space="0" w:color="auto"/>
        <w:bottom w:val="none" w:sz="0" w:space="0" w:color="auto"/>
        <w:right w:val="none" w:sz="0" w:space="0" w:color="auto"/>
      </w:divBdr>
    </w:div>
    <w:div w:id="1414626746">
      <w:bodyDiv w:val="1"/>
      <w:marLeft w:val="0"/>
      <w:marRight w:val="0"/>
      <w:marTop w:val="0"/>
      <w:marBottom w:val="0"/>
      <w:divBdr>
        <w:top w:val="none" w:sz="0" w:space="0" w:color="auto"/>
        <w:left w:val="none" w:sz="0" w:space="0" w:color="auto"/>
        <w:bottom w:val="none" w:sz="0" w:space="0" w:color="auto"/>
        <w:right w:val="none" w:sz="0" w:space="0" w:color="auto"/>
      </w:divBdr>
    </w:div>
    <w:div w:id="1415469437">
      <w:bodyDiv w:val="1"/>
      <w:marLeft w:val="0"/>
      <w:marRight w:val="0"/>
      <w:marTop w:val="0"/>
      <w:marBottom w:val="0"/>
      <w:divBdr>
        <w:top w:val="none" w:sz="0" w:space="0" w:color="auto"/>
        <w:left w:val="none" w:sz="0" w:space="0" w:color="auto"/>
        <w:bottom w:val="none" w:sz="0" w:space="0" w:color="auto"/>
        <w:right w:val="none" w:sz="0" w:space="0" w:color="auto"/>
      </w:divBdr>
    </w:div>
    <w:div w:id="1455518759">
      <w:bodyDiv w:val="1"/>
      <w:marLeft w:val="0"/>
      <w:marRight w:val="0"/>
      <w:marTop w:val="0"/>
      <w:marBottom w:val="0"/>
      <w:divBdr>
        <w:top w:val="none" w:sz="0" w:space="0" w:color="auto"/>
        <w:left w:val="none" w:sz="0" w:space="0" w:color="auto"/>
        <w:bottom w:val="none" w:sz="0" w:space="0" w:color="auto"/>
        <w:right w:val="none" w:sz="0" w:space="0" w:color="auto"/>
      </w:divBdr>
    </w:div>
    <w:div w:id="1486823735">
      <w:bodyDiv w:val="1"/>
      <w:marLeft w:val="0"/>
      <w:marRight w:val="0"/>
      <w:marTop w:val="0"/>
      <w:marBottom w:val="0"/>
      <w:divBdr>
        <w:top w:val="none" w:sz="0" w:space="0" w:color="auto"/>
        <w:left w:val="none" w:sz="0" w:space="0" w:color="auto"/>
        <w:bottom w:val="none" w:sz="0" w:space="0" w:color="auto"/>
        <w:right w:val="none" w:sz="0" w:space="0" w:color="auto"/>
      </w:divBdr>
    </w:div>
    <w:div w:id="1495224431">
      <w:bodyDiv w:val="1"/>
      <w:marLeft w:val="0"/>
      <w:marRight w:val="0"/>
      <w:marTop w:val="0"/>
      <w:marBottom w:val="0"/>
      <w:divBdr>
        <w:top w:val="none" w:sz="0" w:space="0" w:color="auto"/>
        <w:left w:val="none" w:sz="0" w:space="0" w:color="auto"/>
        <w:bottom w:val="none" w:sz="0" w:space="0" w:color="auto"/>
        <w:right w:val="none" w:sz="0" w:space="0" w:color="auto"/>
      </w:divBdr>
    </w:div>
    <w:div w:id="1509369704">
      <w:bodyDiv w:val="1"/>
      <w:marLeft w:val="0"/>
      <w:marRight w:val="0"/>
      <w:marTop w:val="0"/>
      <w:marBottom w:val="0"/>
      <w:divBdr>
        <w:top w:val="none" w:sz="0" w:space="0" w:color="auto"/>
        <w:left w:val="none" w:sz="0" w:space="0" w:color="auto"/>
        <w:bottom w:val="none" w:sz="0" w:space="0" w:color="auto"/>
        <w:right w:val="none" w:sz="0" w:space="0" w:color="auto"/>
      </w:divBdr>
    </w:div>
    <w:div w:id="1510414854">
      <w:bodyDiv w:val="1"/>
      <w:marLeft w:val="0"/>
      <w:marRight w:val="0"/>
      <w:marTop w:val="0"/>
      <w:marBottom w:val="0"/>
      <w:divBdr>
        <w:top w:val="none" w:sz="0" w:space="0" w:color="auto"/>
        <w:left w:val="none" w:sz="0" w:space="0" w:color="auto"/>
        <w:bottom w:val="none" w:sz="0" w:space="0" w:color="auto"/>
        <w:right w:val="none" w:sz="0" w:space="0" w:color="auto"/>
      </w:divBdr>
    </w:div>
    <w:div w:id="1546408154">
      <w:bodyDiv w:val="1"/>
      <w:marLeft w:val="0"/>
      <w:marRight w:val="0"/>
      <w:marTop w:val="0"/>
      <w:marBottom w:val="0"/>
      <w:divBdr>
        <w:top w:val="none" w:sz="0" w:space="0" w:color="auto"/>
        <w:left w:val="none" w:sz="0" w:space="0" w:color="auto"/>
        <w:bottom w:val="none" w:sz="0" w:space="0" w:color="auto"/>
        <w:right w:val="none" w:sz="0" w:space="0" w:color="auto"/>
      </w:divBdr>
    </w:div>
    <w:div w:id="1563100066">
      <w:bodyDiv w:val="1"/>
      <w:marLeft w:val="0"/>
      <w:marRight w:val="0"/>
      <w:marTop w:val="0"/>
      <w:marBottom w:val="0"/>
      <w:divBdr>
        <w:top w:val="none" w:sz="0" w:space="0" w:color="auto"/>
        <w:left w:val="none" w:sz="0" w:space="0" w:color="auto"/>
        <w:bottom w:val="none" w:sz="0" w:space="0" w:color="auto"/>
        <w:right w:val="none" w:sz="0" w:space="0" w:color="auto"/>
      </w:divBdr>
    </w:div>
    <w:div w:id="1572888679">
      <w:bodyDiv w:val="1"/>
      <w:marLeft w:val="0"/>
      <w:marRight w:val="0"/>
      <w:marTop w:val="0"/>
      <w:marBottom w:val="0"/>
      <w:divBdr>
        <w:top w:val="none" w:sz="0" w:space="0" w:color="auto"/>
        <w:left w:val="none" w:sz="0" w:space="0" w:color="auto"/>
        <w:bottom w:val="none" w:sz="0" w:space="0" w:color="auto"/>
        <w:right w:val="none" w:sz="0" w:space="0" w:color="auto"/>
      </w:divBdr>
    </w:div>
    <w:div w:id="1576545240">
      <w:bodyDiv w:val="1"/>
      <w:marLeft w:val="0"/>
      <w:marRight w:val="0"/>
      <w:marTop w:val="0"/>
      <w:marBottom w:val="0"/>
      <w:divBdr>
        <w:top w:val="none" w:sz="0" w:space="0" w:color="auto"/>
        <w:left w:val="none" w:sz="0" w:space="0" w:color="auto"/>
        <w:bottom w:val="none" w:sz="0" w:space="0" w:color="auto"/>
        <w:right w:val="none" w:sz="0" w:space="0" w:color="auto"/>
      </w:divBdr>
    </w:div>
    <w:div w:id="1595557272">
      <w:bodyDiv w:val="1"/>
      <w:marLeft w:val="0"/>
      <w:marRight w:val="0"/>
      <w:marTop w:val="0"/>
      <w:marBottom w:val="0"/>
      <w:divBdr>
        <w:top w:val="none" w:sz="0" w:space="0" w:color="auto"/>
        <w:left w:val="none" w:sz="0" w:space="0" w:color="auto"/>
        <w:bottom w:val="none" w:sz="0" w:space="0" w:color="auto"/>
        <w:right w:val="none" w:sz="0" w:space="0" w:color="auto"/>
      </w:divBdr>
    </w:div>
    <w:div w:id="1637103699">
      <w:bodyDiv w:val="1"/>
      <w:marLeft w:val="0"/>
      <w:marRight w:val="0"/>
      <w:marTop w:val="0"/>
      <w:marBottom w:val="0"/>
      <w:divBdr>
        <w:top w:val="none" w:sz="0" w:space="0" w:color="auto"/>
        <w:left w:val="none" w:sz="0" w:space="0" w:color="auto"/>
        <w:bottom w:val="none" w:sz="0" w:space="0" w:color="auto"/>
        <w:right w:val="none" w:sz="0" w:space="0" w:color="auto"/>
      </w:divBdr>
    </w:div>
    <w:div w:id="1644919107">
      <w:bodyDiv w:val="1"/>
      <w:marLeft w:val="0"/>
      <w:marRight w:val="0"/>
      <w:marTop w:val="0"/>
      <w:marBottom w:val="0"/>
      <w:divBdr>
        <w:top w:val="none" w:sz="0" w:space="0" w:color="auto"/>
        <w:left w:val="none" w:sz="0" w:space="0" w:color="auto"/>
        <w:bottom w:val="none" w:sz="0" w:space="0" w:color="auto"/>
        <w:right w:val="none" w:sz="0" w:space="0" w:color="auto"/>
      </w:divBdr>
    </w:div>
    <w:div w:id="1645237569">
      <w:bodyDiv w:val="1"/>
      <w:marLeft w:val="0"/>
      <w:marRight w:val="0"/>
      <w:marTop w:val="0"/>
      <w:marBottom w:val="0"/>
      <w:divBdr>
        <w:top w:val="none" w:sz="0" w:space="0" w:color="auto"/>
        <w:left w:val="none" w:sz="0" w:space="0" w:color="auto"/>
        <w:bottom w:val="none" w:sz="0" w:space="0" w:color="auto"/>
        <w:right w:val="none" w:sz="0" w:space="0" w:color="auto"/>
      </w:divBdr>
    </w:div>
    <w:div w:id="1653217157">
      <w:bodyDiv w:val="1"/>
      <w:marLeft w:val="0"/>
      <w:marRight w:val="0"/>
      <w:marTop w:val="0"/>
      <w:marBottom w:val="0"/>
      <w:divBdr>
        <w:top w:val="none" w:sz="0" w:space="0" w:color="auto"/>
        <w:left w:val="none" w:sz="0" w:space="0" w:color="auto"/>
        <w:bottom w:val="none" w:sz="0" w:space="0" w:color="auto"/>
        <w:right w:val="none" w:sz="0" w:space="0" w:color="auto"/>
      </w:divBdr>
    </w:div>
    <w:div w:id="1658268897">
      <w:bodyDiv w:val="1"/>
      <w:marLeft w:val="0"/>
      <w:marRight w:val="0"/>
      <w:marTop w:val="0"/>
      <w:marBottom w:val="0"/>
      <w:divBdr>
        <w:top w:val="none" w:sz="0" w:space="0" w:color="auto"/>
        <w:left w:val="none" w:sz="0" w:space="0" w:color="auto"/>
        <w:bottom w:val="none" w:sz="0" w:space="0" w:color="auto"/>
        <w:right w:val="none" w:sz="0" w:space="0" w:color="auto"/>
      </w:divBdr>
    </w:div>
    <w:div w:id="1695351625">
      <w:bodyDiv w:val="1"/>
      <w:marLeft w:val="0"/>
      <w:marRight w:val="0"/>
      <w:marTop w:val="0"/>
      <w:marBottom w:val="0"/>
      <w:divBdr>
        <w:top w:val="none" w:sz="0" w:space="0" w:color="auto"/>
        <w:left w:val="none" w:sz="0" w:space="0" w:color="auto"/>
        <w:bottom w:val="none" w:sz="0" w:space="0" w:color="auto"/>
        <w:right w:val="none" w:sz="0" w:space="0" w:color="auto"/>
      </w:divBdr>
    </w:div>
    <w:div w:id="1737510288">
      <w:bodyDiv w:val="1"/>
      <w:marLeft w:val="0"/>
      <w:marRight w:val="0"/>
      <w:marTop w:val="0"/>
      <w:marBottom w:val="0"/>
      <w:divBdr>
        <w:top w:val="none" w:sz="0" w:space="0" w:color="auto"/>
        <w:left w:val="none" w:sz="0" w:space="0" w:color="auto"/>
        <w:bottom w:val="none" w:sz="0" w:space="0" w:color="auto"/>
        <w:right w:val="none" w:sz="0" w:space="0" w:color="auto"/>
      </w:divBdr>
    </w:div>
    <w:div w:id="1762216050">
      <w:bodyDiv w:val="1"/>
      <w:marLeft w:val="0"/>
      <w:marRight w:val="0"/>
      <w:marTop w:val="0"/>
      <w:marBottom w:val="0"/>
      <w:divBdr>
        <w:top w:val="none" w:sz="0" w:space="0" w:color="auto"/>
        <w:left w:val="none" w:sz="0" w:space="0" w:color="auto"/>
        <w:bottom w:val="none" w:sz="0" w:space="0" w:color="auto"/>
        <w:right w:val="none" w:sz="0" w:space="0" w:color="auto"/>
      </w:divBdr>
    </w:div>
    <w:div w:id="1772121157">
      <w:bodyDiv w:val="1"/>
      <w:marLeft w:val="0"/>
      <w:marRight w:val="0"/>
      <w:marTop w:val="0"/>
      <w:marBottom w:val="0"/>
      <w:divBdr>
        <w:top w:val="none" w:sz="0" w:space="0" w:color="auto"/>
        <w:left w:val="none" w:sz="0" w:space="0" w:color="auto"/>
        <w:bottom w:val="none" w:sz="0" w:space="0" w:color="auto"/>
        <w:right w:val="none" w:sz="0" w:space="0" w:color="auto"/>
      </w:divBdr>
    </w:div>
    <w:div w:id="1801679937">
      <w:bodyDiv w:val="1"/>
      <w:marLeft w:val="0"/>
      <w:marRight w:val="0"/>
      <w:marTop w:val="0"/>
      <w:marBottom w:val="0"/>
      <w:divBdr>
        <w:top w:val="none" w:sz="0" w:space="0" w:color="auto"/>
        <w:left w:val="none" w:sz="0" w:space="0" w:color="auto"/>
        <w:bottom w:val="none" w:sz="0" w:space="0" w:color="auto"/>
        <w:right w:val="none" w:sz="0" w:space="0" w:color="auto"/>
      </w:divBdr>
    </w:div>
    <w:div w:id="1806654775">
      <w:bodyDiv w:val="1"/>
      <w:marLeft w:val="0"/>
      <w:marRight w:val="0"/>
      <w:marTop w:val="0"/>
      <w:marBottom w:val="0"/>
      <w:divBdr>
        <w:top w:val="none" w:sz="0" w:space="0" w:color="auto"/>
        <w:left w:val="none" w:sz="0" w:space="0" w:color="auto"/>
        <w:bottom w:val="none" w:sz="0" w:space="0" w:color="auto"/>
        <w:right w:val="none" w:sz="0" w:space="0" w:color="auto"/>
      </w:divBdr>
    </w:div>
    <w:div w:id="1807888042">
      <w:bodyDiv w:val="1"/>
      <w:marLeft w:val="0"/>
      <w:marRight w:val="0"/>
      <w:marTop w:val="0"/>
      <w:marBottom w:val="0"/>
      <w:divBdr>
        <w:top w:val="none" w:sz="0" w:space="0" w:color="auto"/>
        <w:left w:val="none" w:sz="0" w:space="0" w:color="auto"/>
        <w:bottom w:val="none" w:sz="0" w:space="0" w:color="auto"/>
        <w:right w:val="none" w:sz="0" w:space="0" w:color="auto"/>
      </w:divBdr>
    </w:div>
    <w:div w:id="1811550842">
      <w:bodyDiv w:val="1"/>
      <w:marLeft w:val="0"/>
      <w:marRight w:val="0"/>
      <w:marTop w:val="0"/>
      <w:marBottom w:val="0"/>
      <w:divBdr>
        <w:top w:val="none" w:sz="0" w:space="0" w:color="auto"/>
        <w:left w:val="none" w:sz="0" w:space="0" w:color="auto"/>
        <w:bottom w:val="none" w:sz="0" w:space="0" w:color="auto"/>
        <w:right w:val="none" w:sz="0" w:space="0" w:color="auto"/>
      </w:divBdr>
    </w:div>
    <w:div w:id="1816556963">
      <w:bodyDiv w:val="1"/>
      <w:marLeft w:val="0"/>
      <w:marRight w:val="0"/>
      <w:marTop w:val="0"/>
      <w:marBottom w:val="0"/>
      <w:divBdr>
        <w:top w:val="none" w:sz="0" w:space="0" w:color="auto"/>
        <w:left w:val="none" w:sz="0" w:space="0" w:color="auto"/>
        <w:bottom w:val="none" w:sz="0" w:space="0" w:color="auto"/>
        <w:right w:val="none" w:sz="0" w:space="0" w:color="auto"/>
      </w:divBdr>
    </w:div>
    <w:div w:id="1817333978">
      <w:bodyDiv w:val="1"/>
      <w:marLeft w:val="0"/>
      <w:marRight w:val="0"/>
      <w:marTop w:val="0"/>
      <w:marBottom w:val="0"/>
      <w:divBdr>
        <w:top w:val="none" w:sz="0" w:space="0" w:color="auto"/>
        <w:left w:val="none" w:sz="0" w:space="0" w:color="auto"/>
        <w:bottom w:val="none" w:sz="0" w:space="0" w:color="auto"/>
        <w:right w:val="none" w:sz="0" w:space="0" w:color="auto"/>
      </w:divBdr>
    </w:div>
    <w:div w:id="1839692400">
      <w:bodyDiv w:val="1"/>
      <w:marLeft w:val="0"/>
      <w:marRight w:val="0"/>
      <w:marTop w:val="0"/>
      <w:marBottom w:val="0"/>
      <w:divBdr>
        <w:top w:val="none" w:sz="0" w:space="0" w:color="auto"/>
        <w:left w:val="none" w:sz="0" w:space="0" w:color="auto"/>
        <w:bottom w:val="none" w:sz="0" w:space="0" w:color="auto"/>
        <w:right w:val="none" w:sz="0" w:space="0" w:color="auto"/>
      </w:divBdr>
    </w:div>
    <w:div w:id="1846433178">
      <w:bodyDiv w:val="1"/>
      <w:marLeft w:val="0"/>
      <w:marRight w:val="0"/>
      <w:marTop w:val="0"/>
      <w:marBottom w:val="0"/>
      <w:divBdr>
        <w:top w:val="none" w:sz="0" w:space="0" w:color="auto"/>
        <w:left w:val="none" w:sz="0" w:space="0" w:color="auto"/>
        <w:bottom w:val="none" w:sz="0" w:space="0" w:color="auto"/>
        <w:right w:val="none" w:sz="0" w:space="0" w:color="auto"/>
      </w:divBdr>
    </w:div>
    <w:div w:id="1846632084">
      <w:bodyDiv w:val="1"/>
      <w:marLeft w:val="0"/>
      <w:marRight w:val="0"/>
      <w:marTop w:val="0"/>
      <w:marBottom w:val="0"/>
      <w:divBdr>
        <w:top w:val="none" w:sz="0" w:space="0" w:color="auto"/>
        <w:left w:val="none" w:sz="0" w:space="0" w:color="auto"/>
        <w:bottom w:val="none" w:sz="0" w:space="0" w:color="auto"/>
        <w:right w:val="none" w:sz="0" w:space="0" w:color="auto"/>
      </w:divBdr>
    </w:div>
    <w:div w:id="1867253591">
      <w:bodyDiv w:val="1"/>
      <w:marLeft w:val="0"/>
      <w:marRight w:val="0"/>
      <w:marTop w:val="0"/>
      <w:marBottom w:val="0"/>
      <w:divBdr>
        <w:top w:val="none" w:sz="0" w:space="0" w:color="auto"/>
        <w:left w:val="none" w:sz="0" w:space="0" w:color="auto"/>
        <w:bottom w:val="none" w:sz="0" w:space="0" w:color="auto"/>
        <w:right w:val="none" w:sz="0" w:space="0" w:color="auto"/>
      </w:divBdr>
    </w:div>
    <w:div w:id="1885628824">
      <w:bodyDiv w:val="1"/>
      <w:marLeft w:val="0"/>
      <w:marRight w:val="0"/>
      <w:marTop w:val="0"/>
      <w:marBottom w:val="0"/>
      <w:divBdr>
        <w:top w:val="none" w:sz="0" w:space="0" w:color="auto"/>
        <w:left w:val="none" w:sz="0" w:space="0" w:color="auto"/>
        <w:bottom w:val="none" w:sz="0" w:space="0" w:color="auto"/>
        <w:right w:val="none" w:sz="0" w:space="0" w:color="auto"/>
      </w:divBdr>
    </w:div>
    <w:div w:id="1889603066">
      <w:bodyDiv w:val="1"/>
      <w:marLeft w:val="0"/>
      <w:marRight w:val="0"/>
      <w:marTop w:val="0"/>
      <w:marBottom w:val="0"/>
      <w:divBdr>
        <w:top w:val="none" w:sz="0" w:space="0" w:color="auto"/>
        <w:left w:val="none" w:sz="0" w:space="0" w:color="auto"/>
        <w:bottom w:val="none" w:sz="0" w:space="0" w:color="auto"/>
        <w:right w:val="none" w:sz="0" w:space="0" w:color="auto"/>
      </w:divBdr>
    </w:div>
    <w:div w:id="1890258290">
      <w:bodyDiv w:val="1"/>
      <w:marLeft w:val="0"/>
      <w:marRight w:val="0"/>
      <w:marTop w:val="0"/>
      <w:marBottom w:val="0"/>
      <w:divBdr>
        <w:top w:val="none" w:sz="0" w:space="0" w:color="auto"/>
        <w:left w:val="none" w:sz="0" w:space="0" w:color="auto"/>
        <w:bottom w:val="none" w:sz="0" w:space="0" w:color="auto"/>
        <w:right w:val="none" w:sz="0" w:space="0" w:color="auto"/>
      </w:divBdr>
    </w:div>
    <w:div w:id="1915119461">
      <w:bodyDiv w:val="1"/>
      <w:marLeft w:val="0"/>
      <w:marRight w:val="0"/>
      <w:marTop w:val="0"/>
      <w:marBottom w:val="0"/>
      <w:divBdr>
        <w:top w:val="none" w:sz="0" w:space="0" w:color="auto"/>
        <w:left w:val="none" w:sz="0" w:space="0" w:color="auto"/>
        <w:bottom w:val="none" w:sz="0" w:space="0" w:color="auto"/>
        <w:right w:val="none" w:sz="0" w:space="0" w:color="auto"/>
      </w:divBdr>
    </w:div>
    <w:div w:id="1940791385">
      <w:bodyDiv w:val="1"/>
      <w:marLeft w:val="0"/>
      <w:marRight w:val="0"/>
      <w:marTop w:val="0"/>
      <w:marBottom w:val="0"/>
      <w:divBdr>
        <w:top w:val="none" w:sz="0" w:space="0" w:color="auto"/>
        <w:left w:val="none" w:sz="0" w:space="0" w:color="auto"/>
        <w:bottom w:val="none" w:sz="0" w:space="0" w:color="auto"/>
        <w:right w:val="none" w:sz="0" w:space="0" w:color="auto"/>
      </w:divBdr>
    </w:div>
    <w:div w:id="1990091573">
      <w:bodyDiv w:val="1"/>
      <w:marLeft w:val="0"/>
      <w:marRight w:val="0"/>
      <w:marTop w:val="0"/>
      <w:marBottom w:val="0"/>
      <w:divBdr>
        <w:top w:val="none" w:sz="0" w:space="0" w:color="auto"/>
        <w:left w:val="none" w:sz="0" w:space="0" w:color="auto"/>
        <w:bottom w:val="none" w:sz="0" w:space="0" w:color="auto"/>
        <w:right w:val="none" w:sz="0" w:space="0" w:color="auto"/>
      </w:divBdr>
    </w:div>
    <w:div w:id="2013019873">
      <w:bodyDiv w:val="1"/>
      <w:marLeft w:val="0"/>
      <w:marRight w:val="0"/>
      <w:marTop w:val="0"/>
      <w:marBottom w:val="0"/>
      <w:divBdr>
        <w:top w:val="none" w:sz="0" w:space="0" w:color="auto"/>
        <w:left w:val="none" w:sz="0" w:space="0" w:color="auto"/>
        <w:bottom w:val="none" w:sz="0" w:space="0" w:color="auto"/>
        <w:right w:val="none" w:sz="0" w:space="0" w:color="auto"/>
      </w:divBdr>
    </w:div>
    <w:div w:id="2027823987">
      <w:bodyDiv w:val="1"/>
      <w:marLeft w:val="0"/>
      <w:marRight w:val="0"/>
      <w:marTop w:val="0"/>
      <w:marBottom w:val="0"/>
      <w:divBdr>
        <w:top w:val="none" w:sz="0" w:space="0" w:color="auto"/>
        <w:left w:val="none" w:sz="0" w:space="0" w:color="auto"/>
        <w:bottom w:val="none" w:sz="0" w:space="0" w:color="auto"/>
        <w:right w:val="none" w:sz="0" w:space="0" w:color="auto"/>
      </w:divBdr>
    </w:div>
    <w:div w:id="2045710947">
      <w:bodyDiv w:val="1"/>
      <w:marLeft w:val="0"/>
      <w:marRight w:val="0"/>
      <w:marTop w:val="0"/>
      <w:marBottom w:val="0"/>
      <w:divBdr>
        <w:top w:val="none" w:sz="0" w:space="0" w:color="auto"/>
        <w:left w:val="none" w:sz="0" w:space="0" w:color="auto"/>
        <w:bottom w:val="none" w:sz="0" w:space="0" w:color="auto"/>
        <w:right w:val="none" w:sz="0" w:space="0" w:color="auto"/>
      </w:divBdr>
    </w:div>
    <w:div w:id="2098667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6.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oter" Target="footer7.xml"/><Relationship Id="rId10" Type="http://schemas.openxmlformats.org/officeDocument/2006/relationships/endnotes" Target="endnotes.xml"/><Relationship Id="rId19"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6.xml"/><Relationship Id="rId30"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1587B26FC90DF45B8BAD4711538BFE3" ma:contentTypeVersion="13" ma:contentTypeDescription="Create a new document." ma:contentTypeScope="" ma:versionID="d2df93e92d6a551f6585f2ae22d4475f">
  <xsd:schema xmlns:xsd="http://www.w3.org/2001/XMLSchema" xmlns:xs="http://www.w3.org/2001/XMLSchema" xmlns:p="http://schemas.microsoft.com/office/2006/metadata/properties" xmlns:ns3="0cc52caf-4577-4ec8-a711-438950eaa3e9" xmlns:ns4="66866a30-9a6f-4a5a-8241-e3105821a33f" targetNamespace="http://schemas.microsoft.com/office/2006/metadata/properties" ma:root="true" ma:fieldsID="47d6c9ed971703ff72c5122e9070cff8" ns3:_="" ns4:_="">
    <xsd:import namespace="0cc52caf-4577-4ec8-a711-438950eaa3e9"/>
    <xsd:import namespace="66866a30-9a6f-4a5a-8241-e3105821a33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c52caf-4577-4ec8-a711-438950eaa3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866a30-9a6f-4a5a-8241-e3105821a33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522218-4EA6-4548-8747-63C889DB5DFC}">
  <ds:schemaRefs>
    <ds:schemaRef ds:uri="http://schemas.microsoft.com/sharepoint/v3/contenttype/forms"/>
  </ds:schemaRefs>
</ds:datastoreItem>
</file>

<file path=customXml/itemProps2.xml><?xml version="1.0" encoding="utf-8"?>
<ds:datastoreItem xmlns:ds="http://schemas.openxmlformats.org/officeDocument/2006/customXml" ds:itemID="{091B49B9-9EC2-4B35-8F78-4BA93EB41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c52caf-4577-4ec8-a711-438950eaa3e9"/>
    <ds:schemaRef ds:uri="66866a30-9a6f-4a5a-8241-e3105821a3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97616E-F397-4259-80C4-4C9B824CEFA6}">
  <ds:schemaRefs>
    <ds:schemaRef ds:uri="0cc52caf-4577-4ec8-a711-438950eaa3e9"/>
    <ds:schemaRef ds:uri="66866a30-9a6f-4a5a-8241-e3105821a33f"/>
    <ds:schemaRef ds:uri="http://purl.org/dc/term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F85ABEDA-6C6A-45B0-A772-A1BBD96F4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15161</Words>
  <Characters>89438</Characters>
  <Application>Microsoft Office Word</Application>
  <DocSecurity>0</DocSecurity>
  <Lines>745</Lines>
  <Paragraphs>208</Paragraphs>
  <ScaleCrop>false</ScaleCrop>
  <HeadingPairs>
    <vt:vector size="2" baseType="variant">
      <vt:variant>
        <vt:lpstr>Title</vt:lpstr>
      </vt:variant>
      <vt:variant>
        <vt:i4>1</vt:i4>
      </vt:variant>
    </vt:vector>
  </HeadingPairs>
  <TitlesOfParts>
    <vt:vector size="1" baseType="lpstr">
      <vt:lpstr>Johnson Controls International spol. s r.o.</vt:lpstr>
    </vt:vector>
  </TitlesOfParts>
  <Company>PricewaterhouseCoopers</Company>
  <LinksUpToDate>false</LinksUpToDate>
  <CharactersWithSpaces>104391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Johnson Controls International spol. s r.o.</dc:title>
  <dc:subject>Inividuálna účt</dc:subject>
  <dc:creator>Tomas Antony</dc:creator>
  <cp:lastModifiedBy>Tomáš Antóny</cp:lastModifiedBy>
  <cp:revision>4</cp:revision>
  <cp:lastPrinted>2018-08-15T12:36:00Z</cp:lastPrinted>
  <dcterms:created xsi:type="dcterms:W3CDTF">2020-12-07T12:18:00Z</dcterms:created>
  <dcterms:modified xsi:type="dcterms:W3CDTF">2020-12-07T12:19:00Z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e01c0c-f9b3-4dc4-af0b-a82110cc37cd_Enabled">
    <vt:lpwstr>True</vt:lpwstr>
  </property>
  <property fmtid="{D5CDD505-2E9C-101B-9397-08002B2CF9AE}" pid="3" name="MSIP_Label_6be01c0c-f9b3-4dc4-af0b-a82110cc37cd_SiteId">
    <vt:lpwstr>a1f1e214-7ded-45b6-81a1-9e8ae3459641</vt:lpwstr>
  </property>
  <property fmtid="{D5CDD505-2E9C-101B-9397-08002B2CF9AE}" pid="4" name="MSIP_Label_6be01c0c-f9b3-4dc4-af0b-a82110cc37cd_Owner">
    <vt:lpwstr>jantonto@jci.com</vt:lpwstr>
  </property>
  <property fmtid="{D5CDD505-2E9C-101B-9397-08002B2CF9AE}" pid="5" name="MSIP_Label_6be01c0c-f9b3-4dc4-af0b-a82110cc37cd_SetDate">
    <vt:lpwstr>2019-06-13T08:56:52.8079631Z</vt:lpwstr>
  </property>
  <property fmtid="{D5CDD505-2E9C-101B-9397-08002B2CF9AE}" pid="6" name="MSIP_Label_6be01c0c-f9b3-4dc4-af0b-a82110cc37cd_Name">
    <vt:lpwstr>Internal </vt:lpwstr>
  </property>
  <property fmtid="{D5CDD505-2E9C-101B-9397-08002B2CF9AE}" pid="7" name="MSIP_Label_6be01c0c-f9b3-4dc4-af0b-a82110cc37cd_Application">
    <vt:lpwstr>Microsoft Azure Information Protection</vt:lpwstr>
  </property>
  <property fmtid="{D5CDD505-2E9C-101B-9397-08002B2CF9AE}" pid="8" name="MSIP_Label_6be01c0c-f9b3-4dc4-af0b-a82110cc37cd_ActionId">
    <vt:lpwstr>04b69704-10c4-41db-98d1-78068d776ff9</vt:lpwstr>
  </property>
  <property fmtid="{D5CDD505-2E9C-101B-9397-08002B2CF9AE}" pid="9" name="MSIP_Label_6be01c0c-f9b3-4dc4-af0b-a82110cc37cd_Extended_MSFT_Method">
    <vt:lpwstr>Automatic</vt:lpwstr>
  </property>
  <property fmtid="{D5CDD505-2E9C-101B-9397-08002B2CF9AE}" pid="10" name="Information Classification">
    <vt:lpwstr>Internal </vt:lpwstr>
  </property>
  <property fmtid="{D5CDD505-2E9C-101B-9397-08002B2CF9AE}" pid="11" name="ContentTypeId">
    <vt:lpwstr>0x01010041587B26FC90DF45B8BAD4711538BFE3</vt:lpwstr>
  </property>
</Properties>
</file>