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1071C5" w:rsidRDefault="001071C5">
      <w:pPr>
        <w:jc w:val="center"/>
        <w:rPr>
          <w:b/>
          <w:sz w:val="40"/>
          <w:szCs w:val="40"/>
        </w:rPr>
      </w:pPr>
    </w:p>
    <w:p w:rsidR="001071C5" w:rsidRDefault="001071C5">
      <w:pPr>
        <w:jc w:val="center"/>
        <w:rPr>
          <w:b/>
          <w:sz w:val="40"/>
          <w:szCs w:val="40"/>
        </w:rPr>
      </w:pPr>
    </w:p>
    <w:p w:rsidR="001071C5" w:rsidRDefault="001071C5">
      <w:pPr>
        <w:jc w:val="center"/>
        <w:rPr>
          <w:b/>
          <w:sz w:val="40"/>
          <w:szCs w:val="40"/>
        </w:rPr>
      </w:pPr>
    </w:p>
    <w:p w:rsidR="001071C5" w:rsidRDefault="001071C5">
      <w:pPr>
        <w:jc w:val="center"/>
        <w:rPr>
          <w:b/>
          <w:sz w:val="40"/>
          <w:szCs w:val="40"/>
        </w:rPr>
      </w:pPr>
    </w:p>
    <w:p w:rsidR="001071C5" w:rsidRDefault="001071C5">
      <w:pPr>
        <w:jc w:val="center"/>
        <w:rPr>
          <w:b/>
          <w:sz w:val="40"/>
          <w:szCs w:val="40"/>
        </w:rPr>
      </w:pPr>
    </w:p>
    <w:p w:rsidR="001071C5" w:rsidRDefault="001071C5">
      <w:pPr>
        <w:jc w:val="center"/>
        <w:rPr>
          <w:b/>
          <w:sz w:val="40"/>
          <w:szCs w:val="40"/>
        </w:rPr>
      </w:pPr>
    </w:p>
    <w:p w:rsidR="001071C5" w:rsidRDefault="00025A6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Výročná  správa</w:t>
      </w:r>
    </w:p>
    <w:p w:rsidR="001071C5" w:rsidRDefault="001071C5">
      <w:pPr>
        <w:jc w:val="center"/>
        <w:rPr>
          <w:b/>
          <w:sz w:val="52"/>
          <w:szCs w:val="52"/>
        </w:rPr>
      </w:pPr>
    </w:p>
    <w:p w:rsidR="001071C5" w:rsidRDefault="00025A6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B r e z n i č k a</w:t>
      </w:r>
    </w:p>
    <w:p w:rsidR="001071C5" w:rsidRDefault="001071C5">
      <w:pPr>
        <w:jc w:val="center"/>
        <w:rPr>
          <w:b/>
          <w:sz w:val="52"/>
          <w:szCs w:val="52"/>
        </w:rPr>
      </w:pPr>
    </w:p>
    <w:p w:rsidR="001071C5" w:rsidRDefault="00025A6B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2019</w:t>
      </w:r>
    </w:p>
    <w:p w:rsidR="001071C5" w:rsidRDefault="001071C5">
      <w:pPr>
        <w:jc w:val="center"/>
        <w:rPr>
          <w:b/>
          <w:sz w:val="52"/>
          <w:szCs w:val="52"/>
        </w:rPr>
      </w:pPr>
    </w:p>
    <w:p w:rsidR="001071C5" w:rsidRDefault="001071C5">
      <w:pPr>
        <w:jc w:val="center"/>
        <w:rPr>
          <w:b/>
          <w:sz w:val="52"/>
          <w:szCs w:val="52"/>
        </w:rPr>
      </w:pPr>
    </w:p>
    <w:p w:rsidR="001071C5" w:rsidRDefault="001071C5">
      <w:pPr>
        <w:jc w:val="center"/>
        <w:rPr>
          <w:b/>
          <w:sz w:val="44"/>
          <w:szCs w:val="44"/>
        </w:rPr>
      </w:pPr>
    </w:p>
    <w:p w:rsidR="001071C5" w:rsidRDefault="001071C5">
      <w:pPr>
        <w:rPr>
          <w:b/>
          <w:sz w:val="44"/>
          <w:szCs w:val="44"/>
        </w:rPr>
      </w:pPr>
    </w:p>
    <w:p w:rsidR="001071C5" w:rsidRDefault="001071C5">
      <w:pPr>
        <w:jc w:val="center"/>
        <w:rPr>
          <w:b/>
          <w:sz w:val="44"/>
          <w:szCs w:val="44"/>
        </w:rPr>
      </w:pPr>
    </w:p>
    <w:p w:rsidR="001071C5" w:rsidRDefault="001071C5">
      <w:pPr>
        <w:jc w:val="center"/>
        <w:rPr>
          <w:b/>
          <w:sz w:val="44"/>
          <w:szCs w:val="44"/>
        </w:rPr>
      </w:pPr>
    </w:p>
    <w:p w:rsidR="001071C5" w:rsidRDefault="001071C5">
      <w:pPr>
        <w:jc w:val="center"/>
        <w:rPr>
          <w:b/>
          <w:sz w:val="44"/>
          <w:szCs w:val="44"/>
        </w:rPr>
      </w:pPr>
    </w:p>
    <w:p w:rsidR="001071C5" w:rsidRDefault="001071C5">
      <w:pPr>
        <w:jc w:val="center"/>
        <w:rPr>
          <w:b/>
          <w:sz w:val="44"/>
          <w:szCs w:val="44"/>
        </w:rPr>
      </w:pPr>
    </w:p>
    <w:p w:rsidR="001071C5" w:rsidRDefault="00025A6B">
      <w:pPr>
        <w:tabs>
          <w:tab w:val="right" w:pos="8820"/>
        </w:tabs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1071C5" w:rsidRDefault="001071C5">
      <w:pPr>
        <w:tabs>
          <w:tab w:val="right" w:pos="8820"/>
        </w:tabs>
        <w:rPr>
          <w:b/>
          <w:sz w:val="44"/>
          <w:szCs w:val="44"/>
        </w:rPr>
      </w:pPr>
    </w:p>
    <w:p w:rsidR="001071C5" w:rsidRDefault="00025A6B">
      <w:pPr>
        <w:tabs>
          <w:tab w:val="right" w:pos="8820"/>
        </w:tabs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Mgr. Branislav Knechta</w:t>
      </w:r>
    </w:p>
    <w:p w:rsidR="001071C5" w:rsidRDefault="00025A6B">
      <w:pPr>
        <w:tabs>
          <w:tab w:val="right" w:pos="8820"/>
        </w:tabs>
      </w:pPr>
      <w:r>
        <w:rPr>
          <w:b/>
          <w:sz w:val="44"/>
          <w:szCs w:val="44"/>
        </w:rPr>
        <w:t xml:space="preserve">                                  </w:t>
      </w:r>
      <w:r>
        <w:rPr>
          <w:b/>
          <w:sz w:val="40"/>
          <w:szCs w:val="40"/>
        </w:rPr>
        <w:t>starosta obce</w:t>
      </w:r>
    </w:p>
    <w:p w:rsidR="001071C5" w:rsidRDefault="001071C5">
      <w:pPr>
        <w:tabs>
          <w:tab w:val="right" w:pos="8820"/>
        </w:tabs>
      </w:pPr>
    </w:p>
    <w:p w:rsidR="001071C5" w:rsidRDefault="00025A6B">
      <w:pPr>
        <w:tabs>
          <w:tab w:val="right" w:pos="8820"/>
        </w:tabs>
        <w:rPr>
          <w:b/>
          <w:sz w:val="40"/>
          <w:szCs w:val="40"/>
        </w:rPr>
        <w:sectPr w:rsidR="001071C5">
          <w:headerReference w:type="even" r:id="rId7"/>
          <w:headerReference w:type="default" r:id="rId8"/>
          <w:footerReference w:type="even" r:id="rId9"/>
          <w:footerReference w:type="default" r:id="rId10"/>
          <w:pgSz w:w="11906" w:h="16838"/>
          <w:pgMar w:top="1417" w:right="1286" w:bottom="1417" w:left="1417" w:header="720" w:footer="708" w:gutter="0"/>
          <w:cols w:space="708"/>
          <w:formProt w:val="0"/>
          <w:docGrid w:linePitch="600" w:charSpace="32768"/>
        </w:sectPr>
      </w:pPr>
      <w:r>
        <w:rPr>
          <w:b/>
          <w:sz w:val="40"/>
          <w:szCs w:val="40"/>
        </w:rPr>
        <w:tab/>
      </w:r>
    </w:p>
    <w:p w:rsidR="001071C5" w:rsidRDefault="00025A6B">
      <w:pPr>
        <w:tabs>
          <w:tab w:val="right" w:pos="8820"/>
        </w:tabs>
      </w:pPr>
      <w:r>
        <w:rPr>
          <w:b/>
          <w:sz w:val="40"/>
          <w:szCs w:val="40"/>
        </w:rPr>
        <w:lastRenderedPageBreak/>
        <w:t xml:space="preserve">        </w:t>
      </w:r>
      <w:r>
        <w:rPr>
          <w:b/>
        </w:rPr>
        <w:t>OBSAH</w:t>
      </w:r>
      <w:r>
        <w:rPr>
          <w:b/>
        </w:rPr>
        <w:tab/>
        <w:t>str.</w:t>
      </w:r>
    </w:p>
    <w:p w:rsidR="001071C5" w:rsidRDefault="001071C5">
      <w:pPr>
        <w:tabs>
          <w:tab w:val="right" w:pos="8820"/>
        </w:tabs>
      </w:pPr>
    </w:p>
    <w:p w:rsidR="001071C5" w:rsidRDefault="00025A6B">
      <w:pPr>
        <w:numPr>
          <w:ilvl w:val="0"/>
          <w:numId w:val="2"/>
        </w:numPr>
        <w:tabs>
          <w:tab w:val="clear" w:pos="720"/>
          <w:tab w:val="right" w:pos="8820"/>
        </w:tabs>
        <w:spacing w:line="360" w:lineRule="auto"/>
      </w:pPr>
      <w:r>
        <w:t xml:space="preserve">Úvodné slovo starostu obce                                                                                      3          </w:t>
      </w:r>
    </w:p>
    <w:p w:rsidR="001071C5" w:rsidRDefault="00025A6B">
      <w:pPr>
        <w:numPr>
          <w:ilvl w:val="0"/>
          <w:numId w:val="2"/>
        </w:numPr>
        <w:tabs>
          <w:tab w:val="clear" w:pos="720"/>
          <w:tab w:val="right" w:pos="8820"/>
        </w:tabs>
        <w:spacing w:line="360" w:lineRule="auto"/>
      </w:pPr>
      <w:r>
        <w:t>Identifikačné údaje obce                                                                                           3</w:t>
      </w:r>
    </w:p>
    <w:p w:rsidR="001071C5" w:rsidRDefault="00025A6B">
      <w:pPr>
        <w:numPr>
          <w:ilvl w:val="0"/>
          <w:numId w:val="2"/>
        </w:numPr>
        <w:tabs>
          <w:tab w:val="clear" w:pos="720"/>
          <w:tab w:val="right" w:pos="8820"/>
        </w:tabs>
        <w:spacing w:line="360" w:lineRule="auto"/>
      </w:pPr>
      <w:r>
        <w:t>Organizačná štr</w:t>
      </w:r>
      <w:r>
        <w:t>uktúra obce a identifikácia vedúcich predstaviteľov                       3</w:t>
      </w:r>
    </w:p>
    <w:p w:rsidR="001071C5" w:rsidRDefault="00025A6B">
      <w:pPr>
        <w:numPr>
          <w:ilvl w:val="0"/>
          <w:numId w:val="2"/>
        </w:numPr>
        <w:tabs>
          <w:tab w:val="clear" w:pos="720"/>
          <w:tab w:val="right" w:pos="8820"/>
        </w:tabs>
        <w:spacing w:line="360" w:lineRule="auto"/>
      </w:pPr>
      <w:r>
        <w:t>Poslanie, vízie, ciele                                                                                                 5</w:t>
      </w:r>
    </w:p>
    <w:p w:rsidR="001071C5" w:rsidRDefault="00025A6B">
      <w:pPr>
        <w:numPr>
          <w:ilvl w:val="0"/>
          <w:numId w:val="2"/>
        </w:numPr>
        <w:tabs>
          <w:tab w:val="clear" w:pos="720"/>
          <w:tab w:val="right" w:pos="8820"/>
        </w:tabs>
        <w:spacing w:line="360" w:lineRule="auto"/>
      </w:pPr>
      <w:r>
        <w:t xml:space="preserve">Základná charakteristika obce                              </w:t>
      </w:r>
      <w:r>
        <w:t xml:space="preserve">                                                    6</w:t>
      </w:r>
    </w:p>
    <w:p w:rsidR="001071C5" w:rsidRDefault="00025A6B">
      <w:pPr>
        <w:tabs>
          <w:tab w:val="right" w:pos="8820"/>
        </w:tabs>
        <w:spacing w:line="360" w:lineRule="auto"/>
      </w:pPr>
      <w:r>
        <w:t>5.1. Geografické údaje                                                                                                           6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5.2. Demografické údaje                                               </w:t>
      </w:r>
      <w:r>
        <w:t xml:space="preserve">                                                       6</w:t>
      </w:r>
    </w:p>
    <w:p w:rsidR="001071C5" w:rsidRDefault="00025A6B">
      <w:pPr>
        <w:tabs>
          <w:tab w:val="right" w:pos="8820"/>
        </w:tabs>
        <w:spacing w:line="360" w:lineRule="auto"/>
      </w:pPr>
      <w:r>
        <w:t>5.3. Ekonomické údaje                                                                                                         7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5.4. Symboly obce                                                      </w:t>
      </w:r>
      <w:r>
        <w:t xml:space="preserve">                                                          7</w:t>
      </w:r>
    </w:p>
    <w:p w:rsidR="001071C5" w:rsidRDefault="00025A6B">
      <w:pPr>
        <w:tabs>
          <w:tab w:val="right" w:pos="8820"/>
        </w:tabs>
        <w:spacing w:line="360" w:lineRule="auto"/>
      </w:pPr>
      <w:r>
        <w:t>5.5. Logo obce                                                                                                                      9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5.6. História obce                                            </w:t>
      </w:r>
      <w:r>
        <w:t xml:space="preserve">                                                                      9</w:t>
      </w:r>
    </w:p>
    <w:p w:rsidR="001071C5" w:rsidRDefault="00025A6B">
      <w:pPr>
        <w:tabs>
          <w:tab w:val="right" w:pos="8820"/>
        </w:tabs>
        <w:spacing w:line="360" w:lineRule="auto"/>
      </w:pPr>
      <w:r>
        <w:t>5.7. Pamiatky                                                                                                                        9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5.8. Významné osobnosti obce                     </w:t>
      </w:r>
      <w:r>
        <w:t xml:space="preserve">                                                                        9</w:t>
      </w:r>
    </w:p>
    <w:p w:rsidR="001071C5" w:rsidRDefault="00025A6B">
      <w:pPr>
        <w:numPr>
          <w:ilvl w:val="0"/>
          <w:numId w:val="3"/>
        </w:numPr>
        <w:tabs>
          <w:tab w:val="clear" w:pos="720"/>
          <w:tab w:val="right" w:pos="8820"/>
        </w:tabs>
        <w:spacing w:line="360" w:lineRule="auto"/>
      </w:pPr>
      <w:r>
        <w:t>Plnenie funkcií (prenesené kompetencie, originálne kompetencie)                         9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6.1. Výchova a vzdelávanie                                                                  </w:t>
      </w:r>
      <w:r>
        <w:t xml:space="preserve">                                9</w:t>
      </w:r>
    </w:p>
    <w:p w:rsidR="001071C5" w:rsidRDefault="00025A6B">
      <w:pPr>
        <w:tabs>
          <w:tab w:val="right" w:pos="8820"/>
        </w:tabs>
        <w:spacing w:line="360" w:lineRule="auto"/>
      </w:pPr>
      <w:r>
        <w:t>6.2. Zdravotníctvo                                                                                                              10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6.3. Sociálne zabezpečenie                                                                 </w:t>
      </w:r>
      <w:r>
        <w:t xml:space="preserve">                               10</w:t>
      </w:r>
    </w:p>
    <w:p w:rsidR="001071C5" w:rsidRDefault="00025A6B">
      <w:pPr>
        <w:tabs>
          <w:tab w:val="right" w:pos="8820"/>
        </w:tabs>
        <w:spacing w:line="360" w:lineRule="auto"/>
      </w:pPr>
      <w:r>
        <w:t>6.4. Kultúra                                                                                                                        10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6.5. Hospodárstvo                                                                      </w:t>
      </w:r>
      <w:r>
        <w:t xml:space="preserve">                                        10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    7. Informácia o vývoji obce z pohľadu rozpočtovníctva                                               11     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7.1. Plnenie príjmov a čerpanie výdavkov za rok 2019                                                 </w:t>
      </w:r>
      <w:r>
        <w:t xml:space="preserve">   11</w:t>
      </w:r>
    </w:p>
    <w:p w:rsidR="001071C5" w:rsidRDefault="00025A6B">
      <w:pPr>
        <w:tabs>
          <w:tab w:val="right" w:pos="8820"/>
        </w:tabs>
        <w:spacing w:line="360" w:lineRule="auto"/>
      </w:pPr>
      <w:r>
        <w:t>7.2. Výsledok rozpočtového hospodárenia za rok 2019                                                    12</w:t>
      </w:r>
    </w:p>
    <w:p w:rsidR="001071C5" w:rsidRDefault="00025A6B">
      <w:pPr>
        <w:numPr>
          <w:ilvl w:val="0"/>
          <w:numId w:val="4"/>
        </w:numPr>
        <w:tabs>
          <w:tab w:val="clear" w:pos="720"/>
          <w:tab w:val="right" w:pos="8820"/>
        </w:tabs>
        <w:spacing w:line="360" w:lineRule="auto"/>
      </w:pPr>
      <w:r>
        <w:t xml:space="preserve">Informácia o vývoji obce z pohľadu účtovníctva                                                  13 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8.1. Majetok (aktíva)                                                                                                         13 </w:t>
      </w:r>
    </w:p>
    <w:p w:rsidR="001071C5" w:rsidRDefault="00025A6B">
      <w:pPr>
        <w:tabs>
          <w:tab w:val="right" w:pos="8820"/>
        </w:tabs>
        <w:spacing w:line="360" w:lineRule="auto"/>
      </w:pPr>
      <w:r>
        <w:t>8.2. Zdroje krytia (pasíva</w:t>
      </w:r>
      <w:r>
        <w:t>)                                                                                                 13</w:t>
      </w:r>
    </w:p>
    <w:p w:rsidR="001071C5" w:rsidRDefault="00025A6B">
      <w:pPr>
        <w:tabs>
          <w:tab w:val="right" w:pos="8820"/>
        </w:tabs>
        <w:spacing w:line="360" w:lineRule="auto"/>
      </w:pPr>
      <w:r>
        <w:t>8.3. Pohľadávky                                                                                                                14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8.4. Záväzky             </w:t>
      </w:r>
      <w:r>
        <w:t xml:space="preserve">                                                                                                         14</w:t>
      </w:r>
    </w:p>
    <w:p w:rsidR="001071C5" w:rsidRDefault="00025A6B">
      <w:pPr>
        <w:numPr>
          <w:ilvl w:val="0"/>
          <w:numId w:val="5"/>
        </w:numPr>
        <w:tabs>
          <w:tab w:val="clear" w:pos="720"/>
          <w:tab w:val="right" w:pos="8820"/>
        </w:tabs>
        <w:spacing w:line="360" w:lineRule="auto"/>
      </w:pPr>
      <w:r>
        <w:t>Hospodárky výsledok za rok 2019 – vývoj nákladov a výnosov                          14</w:t>
      </w:r>
    </w:p>
    <w:p w:rsidR="001071C5" w:rsidRDefault="00025A6B">
      <w:pPr>
        <w:numPr>
          <w:ilvl w:val="0"/>
          <w:numId w:val="5"/>
        </w:numPr>
        <w:tabs>
          <w:tab w:val="clear" w:pos="720"/>
          <w:tab w:val="right" w:pos="8820"/>
        </w:tabs>
        <w:spacing w:line="360" w:lineRule="auto"/>
      </w:pPr>
      <w:r>
        <w:t xml:space="preserve">Ostatné dôležité informácie                                  </w:t>
      </w:r>
      <w:r>
        <w:t xml:space="preserve">                                                 15</w:t>
      </w:r>
    </w:p>
    <w:p w:rsidR="001071C5" w:rsidRDefault="00025A6B">
      <w:pPr>
        <w:tabs>
          <w:tab w:val="right" w:pos="8820"/>
        </w:tabs>
        <w:spacing w:line="360" w:lineRule="auto"/>
      </w:pPr>
      <w:r>
        <w:t>10.1. Prijaté granty a transfery                                                                                           16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10.2. Poskytnuté dotácie                                                     </w:t>
      </w:r>
      <w:r>
        <w:t xml:space="preserve">                                               16</w:t>
      </w:r>
    </w:p>
    <w:p w:rsidR="001071C5" w:rsidRDefault="00025A6B">
      <w:pPr>
        <w:tabs>
          <w:tab w:val="right" w:pos="8820"/>
        </w:tabs>
        <w:spacing w:line="360" w:lineRule="auto"/>
      </w:pPr>
      <w:r>
        <w:t>10.3. Významné investičné akcie v roku 2019                                                                  16</w:t>
      </w:r>
    </w:p>
    <w:p w:rsidR="001071C5" w:rsidRDefault="00025A6B">
      <w:pPr>
        <w:tabs>
          <w:tab w:val="right" w:pos="8820"/>
        </w:tabs>
        <w:spacing w:line="360" w:lineRule="auto"/>
      </w:pPr>
      <w:r>
        <w:lastRenderedPageBreak/>
        <w:t xml:space="preserve">10.4. Predpokladaný budúci vývoj činnosti                                                     </w:t>
      </w:r>
      <w:r>
        <w:t xml:space="preserve">               16</w:t>
      </w:r>
    </w:p>
    <w:p w:rsidR="001071C5" w:rsidRDefault="00025A6B">
      <w:pPr>
        <w:tabs>
          <w:tab w:val="right" w:pos="8820"/>
        </w:tabs>
        <w:spacing w:line="360" w:lineRule="auto"/>
      </w:pPr>
      <w:r>
        <w:t>10.5. Udalosti osobitného</w:t>
      </w:r>
      <w:r>
        <w:rPr>
          <w:color w:val="FF0000"/>
        </w:rPr>
        <w:t xml:space="preserve"> </w:t>
      </w:r>
      <w:r>
        <w:t xml:space="preserve">významu po skončení účtovného obdobia                            17  </w:t>
      </w:r>
    </w:p>
    <w:p w:rsidR="001071C5" w:rsidRDefault="001071C5">
      <w:pPr>
        <w:tabs>
          <w:tab w:val="right" w:pos="8820"/>
        </w:tabs>
        <w:spacing w:line="360" w:lineRule="auto"/>
      </w:pPr>
    </w:p>
    <w:p w:rsidR="001071C5" w:rsidRDefault="001071C5">
      <w:pPr>
        <w:tabs>
          <w:tab w:val="right" w:pos="8820"/>
        </w:tabs>
        <w:spacing w:line="360" w:lineRule="auto"/>
      </w:pPr>
    </w:p>
    <w:p w:rsidR="001071C5" w:rsidRDefault="00025A6B">
      <w:pPr>
        <w:numPr>
          <w:ilvl w:val="0"/>
          <w:numId w:val="6"/>
        </w:numPr>
        <w:tabs>
          <w:tab w:val="clear" w:pos="720"/>
          <w:tab w:val="right" w:pos="8820"/>
        </w:tabs>
        <w:spacing w:line="360" w:lineRule="auto"/>
        <w:rPr>
          <w:sz w:val="28"/>
          <w:szCs w:val="28"/>
        </w:rPr>
      </w:pPr>
      <w:r>
        <w:rPr>
          <w:b/>
          <w:bCs/>
          <w:sz w:val="28"/>
          <w:szCs w:val="28"/>
        </w:rPr>
        <w:t>Úvodné slovo starostu obce</w:t>
      </w:r>
    </w:p>
    <w:p w:rsidR="001071C5" w:rsidRDefault="00025A6B">
      <w:pPr>
        <w:spacing w:line="360" w:lineRule="auto"/>
        <w:ind w:left="720"/>
      </w:pPr>
      <w:r>
        <w:rPr>
          <w:sz w:val="28"/>
          <w:szCs w:val="28"/>
        </w:rPr>
        <w:t xml:space="preserve">      </w:t>
      </w:r>
      <w:r>
        <w:rPr>
          <w:szCs w:val="28"/>
        </w:rPr>
        <w:t>V roku 2019 sme popri zabezpečovaní chodu Obecného úradu a samosprávnych úloh obce vyvíjali svoje úsilie ta</w:t>
      </w:r>
      <w:r>
        <w:rPr>
          <w:szCs w:val="28"/>
        </w:rPr>
        <w:t xml:space="preserve">k, aby sme čo najviac uspokojili potreby našich občanov. Ako po iné roky, aj v  roku 2019 sa konalo v obci viacero kultúrnych a športových akcií, či už pod priamou gesciou obce, alebo príspevkových organizácií, resp. samotných občanov: </w:t>
      </w:r>
      <w:proofErr w:type="spellStart"/>
      <w:r>
        <w:rPr>
          <w:szCs w:val="28"/>
        </w:rPr>
        <w:t>Brezničský</w:t>
      </w:r>
      <w:proofErr w:type="spellEnd"/>
      <w:r>
        <w:rPr>
          <w:szCs w:val="28"/>
        </w:rPr>
        <w:t xml:space="preserve"> ples, faš</w:t>
      </w:r>
      <w:r>
        <w:rPr>
          <w:szCs w:val="28"/>
        </w:rPr>
        <w:t>iangová zabíjačka, varenie držiek, Ľudová veselica s pochovávaním basy, Majáles, športový deň v rámci MDD, oslavy SNP s vatrou, Beh Brezničkou, Mikuláš v spolupráci ZŠ a MŠ. ZŠ a MŠ usporiadali vystúpenia ku Dňu matiek a v rámci Majálesu.</w:t>
      </w:r>
    </w:p>
    <w:p w:rsidR="001071C5" w:rsidRDefault="00025A6B">
      <w:pPr>
        <w:spacing w:line="360" w:lineRule="auto"/>
        <w:ind w:left="720"/>
      </w:pPr>
      <w:r>
        <w:rPr>
          <w:szCs w:val="28"/>
        </w:rPr>
        <w:t xml:space="preserve">    </w:t>
      </w:r>
      <w:r w:rsidRPr="002E6FD1">
        <w:rPr>
          <w:szCs w:val="28"/>
        </w:rPr>
        <w:t xml:space="preserve"> Čo sa týka r</w:t>
      </w:r>
      <w:r w:rsidRPr="002E6FD1">
        <w:rPr>
          <w:szCs w:val="28"/>
        </w:rPr>
        <w:t xml:space="preserve">ozvojových aktivít obce,  </w:t>
      </w:r>
      <w:r w:rsidRPr="002E6FD1">
        <w:rPr>
          <w:szCs w:val="28"/>
        </w:rPr>
        <w:t>uskutočnila sa rekonštrukcia miestneho rozhlasu prechodom z bezdrôtového na drôtový</w:t>
      </w:r>
      <w:r w:rsidRPr="002E6FD1">
        <w:rPr>
          <w:szCs w:val="28"/>
        </w:rPr>
        <w:t>, na starom futbalovom ihrisku pribudlo detské ihrisko a fitness stroje na zlepšovanie fyzickej kondície. Pokračovali sme v rekonštrukcii miestnych</w:t>
      </w:r>
      <w:r w:rsidRPr="002E6FD1">
        <w:rPr>
          <w:szCs w:val="28"/>
        </w:rPr>
        <w:t xml:space="preserve"> komunikácií úsekom v dĺžke cca 400m. Na ZŠ sa z dotácie od </w:t>
      </w:r>
      <w:proofErr w:type="spellStart"/>
      <w:r w:rsidRPr="002E6FD1">
        <w:rPr>
          <w:szCs w:val="28"/>
        </w:rPr>
        <w:t>Envirinmentálneho</w:t>
      </w:r>
      <w:proofErr w:type="spellEnd"/>
      <w:r w:rsidRPr="002E6FD1">
        <w:rPr>
          <w:szCs w:val="28"/>
        </w:rPr>
        <w:t xml:space="preserve"> fondu vymenili okná, realizovalo zateplenie  a úprava fasády spolu na necelých 50% projektu.</w:t>
      </w:r>
    </w:p>
    <w:p w:rsidR="001071C5" w:rsidRDefault="00025A6B">
      <w:pPr>
        <w:spacing w:line="360" w:lineRule="auto"/>
        <w:ind w:left="720"/>
        <w:rPr>
          <w:szCs w:val="28"/>
        </w:rPr>
      </w:pPr>
      <w:r>
        <w:rPr>
          <w:szCs w:val="28"/>
        </w:rPr>
        <w:t xml:space="preserve">   </w:t>
      </w:r>
    </w:p>
    <w:p w:rsidR="001071C5" w:rsidRDefault="00025A6B">
      <w:pPr>
        <w:spacing w:line="360" w:lineRule="auto"/>
        <w:ind w:left="720"/>
        <w:rPr>
          <w:sz w:val="28"/>
          <w:szCs w:val="28"/>
        </w:rPr>
      </w:pPr>
      <w:r>
        <w:rPr>
          <w:szCs w:val="28"/>
        </w:rPr>
        <w:t xml:space="preserve">    Chcem sa touto cestou poďakovať všetkým, ktorí sa podieľali na zveľaďovaní a </w:t>
      </w:r>
      <w:r>
        <w:rPr>
          <w:szCs w:val="28"/>
        </w:rPr>
        <w:t>rozvoji našej obce.</w:t>
      </w:r>
    </w:p>
    <w:p w:rsidR="001071C5" w:rsidRDefault="00025A6B">
      <w:pPr>
        <w:tabs>
          <w:tab w:val="right" w:pos="8820"/>
        </w:tabs>
        <w:spacing w:line="360" w:lineRule="auto"/>
        <w:ind w:left="720"/>
        <w:rPr>
          <w:b/>
          <w:bCs/>
          <w:sz w:val="28"/>
          <w:szCs w:val="28"/>
        </w:rPr>
      </w:pPr>
      <w:r>
        <w:rPr>
          <w:sz w:val="28"/>
          <w:szCs w:val="28"/>
        </w:rPr>
        <w:t xml:space="preserve"> 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>
        <w:t>Mgr. Branislav Knechta, starosta obce</w:t>
      </w:r>
    </w:p>
    <w:p w:rsidR="001071C5" w:rsidRDefault="001071C5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:rsidR="001071C5" w:rsidRDefault="001071C5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:rsidR="001071C5" w:rsidRDefault="001071C5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:rsidR="001071C5" w:rsidRDefault="001071C5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:rsidR="001071C5" w:rsidRDefault="001071C5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:rsidR="001071C5" w:rsidRDefault="00025A6B">
      <w:pPr>
        <w:numPr>
          <w:ilvl w:val="0"/>
          <w:numId w:val="7"/>
        </w:numPr>
        <w:tabs>
          <w:tab w:val="clear" w:pos="720"/>
          <w:tab w:val="right" w:pos="8820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Identifikačné údaje obce</w:t>
      </w:r>
    </w:p>
    <w:p w:rsidR="001071C5" w:rsidRDefault="00025A6B">
      <w:pPr>
        <w:tabs>
          <w:tab w:val="right" w:pos="8820"/>
        </w:tabs>
        <w:spacing w:line="360" w:lineRule="auto"/>
      </w:pPr>
      <w:r>
        <w:t>Názov: Obec Breznička</w:t>
      </w:r>
    </w:p>
    <w:p w:rsidR="001071C5" w:rsidRDefault="00025A6B">
      <w:pPr>
        <w:tabs>
          <w:tab w:val="right" w:pos="8820"/>
        </w:tabs>
        <w:spacing w:line="360" w:lineRule="auto"/>
      </w:pPr>
      <w:r>
        <w:t>Sídlo:   985 02  Breznička</w:t>
      </w:r>
    </w:p>
    <w:p w:rsidR="001071C5" w:rsidRDefault="00025A6B">
      <w:pPr>
        <w:tabs>
          <w:tab w:val="right" w:pos="8820"/>
        </w:tabs>
        <w:spacing w:line="360" w:lineRule="auto"/>
      </w:pPr>
      <w:r>
        <w:lastRenderedPageBreak/>
        <w:t>IČO:     00315991</w:t>
      </w:r>
    </w:p>
    <w:p w:rsidR="001071C5" w:rsidRDefault="00025A6B">
      <w:pPr>
        <w:tabs>
          <w:tab w:val="right" w:pos="8820"/>
        </w:tabs>
        <w:spacing w:line="360" w:lineRule="auto"/>
      </w:pPr>
      <w:r>
        <w:t>Štatutárny orgán obce: Mgr. Branislav Knechta, starosta obce</w:t>
      </w:r>
    </w:p>
    <w:p w:rsidR="001071C5" w:rsidRDefault="00025A6B">
      <w:pPr>
        <w:tabs>
          <w:tab w:val="right" w:pos="8820"/>
        </w:tabs>
        <w:spacing w:line="360" w:lineRule="auto"/>
      </w:pPr>
      <w:r>
        <w:t>Telefón: 0911 794 180</w:t>
      </w:r>
    </w:p>
    <w:p w:rsidR="001071C5" w:rsidRDefault="00025A6B">
      <w:pPr>
        <w:tabs>
          <w:tab w:val="right" w:pos="8820"/>
        </w:tabs>
        <w:spacing w:line="360" w:lineRule="auto"/>
      </w:pPr>
      <w:r>
        <w:t xml:space="preserve">E-mail: </w:t>
      </w:r>
      <w:hyperlink r:id="rId11">
        <w:r>
          <w:rPr>
            <w:rStyle w:val="Internetovodkaz"/>
          </w:rPr>
          <w:t>b</w:t>
        </w:r>
      </w:hyperlink>
      <w:r>
        <w:rPr>
          <w:rStyle w:val="Internetovodkaz"/>
        </w:rPr>
        <w:t>reznickapt@gmail.com</w:t>
      </w:r>
    </w:p>
    <w:p w:rsidR="001071C5" w:rsidRDefault="00025A6B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  <w:r>
        <w:t>Webová stránka: www.obecbreznicka.sk</w:t>
      </w:r>
    </w:p>
    <w:p w:rsidR="001071C5" w:rsidRDefault="001071C5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:rsidR="001071C5" w:rsidRDefault="00025A6B">
      <w:pPr>
        <w:numPr>
          <w:ilvl w:val="0"/>
          <w:numId w:val="8"/>
        </w:numPr>
        <w:tabs>
          <w:tab w:val="clear" w:pos="720"/>
          <w:tab w:val="right" w:pos="8820"/>
        </w:tabs>
        <w:spacing w:line="360" w:lineRule="auto"/>
        <w:rPr>
          <w:b/>
          <w:bCs/>
        </w:rPr>
      </w:pPr>
      <w:r>
        <w:rPr>
          <w:b/>
          <w:bCs/>
          <w:sz w:val="28"/>
          <w:szCs w:val="28"/>
        </w:rPr>
        <w:t>Organizačná štruktúra obce a identifikácia vedúcich predstaviteľov</w:t>
      </w:r>
    </w:p>
    <w:p w:rsidR="001071C5" w:rsidRDefault="00025A6B">
      <w:pPr>
        <w:tabs>
          <w:tab w:val="right" w:pos="8820"/>
        </w:tabs>
        <w:spacing w:line="360" w:lineRule="auto"/>
      </w:pPr>
      <w:r>
        <w:rPr>
          <w:b/>
          <w:bCs/>
        </w:rPr>
        <w:t>Starosta obce</w:t>
      </w:r>
      <w:r>
        <w:t>: Mgr. Branislav Knechta</w:t>
      </w:r>
    </w:p>
    <w:p w:rsidR="001071C5" w:rsidRDefault="001071C5">
      <w:pPr>
        <w:tabs>
          <w:tab w:val="right" w:pos="8820"/>
        </w:tabs>
        <w:spacing w:line="360" w:lineRule="auto"/>
      </w:pPr>
    </w:p>
    <w:p w:rsidR="001071C5" w:rsidRDefault="00025A6B">
      <w:pPr>
        <w:tabs>
          <w:tab w:val="right" w:pos="8820"/>
        </w:tabs>
        <w:spacing w:line="360" w:lineRule="auto"/>
      </w:pPr>
      <w:r>
        <w:t xml:space="preserve">Zástupca starostu obce:  </w:t>
      </w:r>
      <w:r>
        <w:t>Jozef Hedvigy</w:t>
      </w:r>
    </w:p>
    <w:p w:rsidR="001071C5" w:rsidRDefault="001071C5">
      <w:pPr>
        <w:tabs>
          <w:tab w:val="right" w:pos="8820"/>
        </w:tabs>
        <w:spacing w:line="360" w:lineRule="auto"/>
      </w:pPr>
    </w:p>
    <w:p w:rsidR="001071C5" w:rsidRDefault="00025A6B">
      <w:pPr>
        <w:tabs>
          <w:tab w:val="right" w:pos="8820"/>
        </w:tabs>
        <w:spacing w:line="360" w:lineRule="auto"/>
      </w:pPr>
      <w:r>
        <w:rPr>
          <w:b/>
          <w:bCs/>
        </w:rPr>
        <w:t>Hlavný kontrolór obce</w:t>
      </w:r>
      <w:r>
        <w:t>: JUDr. Július S</w:t>
      </w:r>
      <w:r w:rsidRPr="002E6FD1">
        <w:t>l</w:t>
      </w:r>
      <w:r w:rsidRPr="002E6FD1">
        <w:t>a</w:t>
      </w:r>
      <w:r>
        <w:t>vkovský</w:t>
      </w:r>
    </w:p>
    <w:p w:rsidR="001071C5" w:rsidRDefault="001071C5">
      <w:pPr>
        <w:tabs>
          <w:tab w:val="right" w:pos="8820"/>
        </w:tabs>
        <w:spacing w:line="360" w:lineRule="auto"/>
      </w:pPr>
    </w:p>
    <w:p w:rsidR="001071C5" w:rsidRDefault="00025A6B">
      <w:pPr>
        <w:tabs>
          <w:tab w:val="right" w:pos="8820"/>
        </w:tabs>
        <w:spacing w:line="360" w:lineRule="auto"/>
      </w:pPr>
      <w:r>
        <w:rPr>
          <w:b/>
          <w:bCs/>
        </w:rPr>
        <w:t>Obecné zastupiteľstvo:</w:t>
      </w:r>
      <w:r>
        <w:t xml:space="preserve">  Jozef Hedvigy, Jana Kuklová, Igor Melicher, Mgr. Marta </w:t>
      </w:r>
      <w:proofErr w:type="spellStart"/>
      <w:r>
        <w:t>Porubiaková</w:t>
      </w:r>
      <w:proofErr w:type="spellEnd"/>
      <w:r>
        <w:t xml:space="preserve">, Peter Pagáč, Peter </w:t>
      </w:r>
      <w:proofErr w:type="spellStart"/>
      <w:r>
        <w:t>Zavaterník</w:t>
      </w:r>
      <w:proofErr w:type="spellEnd"/>
      <w:r>
        <w:t>, Ján Prepelica</w:t>
      </w:r>
    </w:p>
    <w:p w:rsidR="001071C5" w:rsidRDefault="001071C5">
      <w:pPr>
        <w:tabs>
          <w:tab w:val="right" w:pos="8820"/>
        </w:tabs>
        <w:spacing w:line="360" w:lineRule="auto"/>
      </w:pPr>
    </w:p>
    <w:p w:rsidR="001071C5" w:rsidRDefault="00025A6B">
      <w:pPr>
        <w:tabs>
          <w:tab w:val="right" w:pos="8820"/>
        </w:tabs>
        <w:spacing w:line="360" w:lineRule="auto"/>
        <w:rPr>
          <w:b/>
          <w:bCs/>
        </w:rPr>
      </w:pPr>
      <w:r>
        <w:rPr>
          <w:b/>
          <w:bCs/>
        </w:rPr>
        <w:t>Rozpočtové organizácie</w:t>
      </w:r>
      <w:r>
        <w:t>: Obec nemá rozpočtovú organizáci</w:t>
      </w:r>
      <w:r>
        <w:t>u.</w:t>
      </w:r>
    </w:p>
    <w:p w:rsidR="001071C5" w:rsidRDefault="00025A6B">
      <w:pPr>
        <w:tabs>
          <w:tab w:val="right" w:pos="8820"/>
        </w:tabs>
        <w:spacing w:line="360" w:lineRule="auto"/>
      </w:pPr>
      <w:r>
        <w:rPr>
          <w:b/>
          <w:bCs/>
        </w:rPr>
        <w:t>Príspevkové organizácie</w:t>
      </w:r>
      <w:r>
        <w:t>: Obec nemá</w:t>
      </w:r>
      <w:r>
        <w:rPr>
          <w:color w:val="FF0000"/>
        </w:rPr>
        <w:t xml:space="preserve"> </w:t>
      </w:r>
      <w:r>
        <w:rPr>
          <w:color w:val="000000"/>
        </w:rPr>
        <w:t>príspevkovú organizáciu.</w:t>
      </w:r>
    </w:p>
    <w:p w:rsidR="001071C5" w:rsidRDefault="00025A6B">
      <w:pPr>
        <w:tabs>
          <w:tab w:val="right" w:pos="8820"/>
        </w:tabs>
        <w:spacing w:line="360" w:lineRule="auto"/>
      </w:pPr>
      <w:r>
        <w:tab/>
      </w:r>
    </w:p>
    <w:p w:rsidR="001071C5" w:rsidRDefault="00025A6B">
      <w:pPr>
        <w:tabs>
          <w:tab w:val="right" w:pos="8820"/>
        </w:tabs>
        <w:spacing w:line="360" w:lineRule="auto"/>
      </w:pPr>
      <w:r>
        <w:rPr>
          <w:b/>
          <w:bCs/>
        </w:rPr>
        <w:t xml:space="preserve">Obchodné spoločnosti </w:t>
      </w:r>
      <w:r>
        <w:t xml:space="preserve">založené obcou - Obec Breznička má podiely v Stredoslovenskej vodárenskej spoločnosti </w:t>
      </w:r>
      <w:proofErr w:type="spellStart"/>
      <w:r>
        <w:t>a.s</w:t>
      </w:r>
      <w:proofErr w:type="spellEnd"/>
      <w:r>
        <w:t>. formou cenných papierov – podiel z emisie 0,099 %.</w:t>
      </w:r>
    </w:p>
    <w:p w:rsidR="001071C5" w:rsidRDefault="00025A6B">
      <w:pPr>
        <w:tabs>
          <w:tab w:val="right" w:pos="8820"/>
        </w:tabs>
        <w:spacing w:line="360" w:lineRule="auto"/>
      </w:pPr>
      <w:r>
        <w:t>V Združení obcí pre likvidác</w:t>
      </w:r>
      <w:r>
        <w:t>iu odpadu, Železničná 489, 987 01 Poltár má Obec Breznička 4,4% podiel na základnom imaní.</w:t>
      </w:r>
    </w:p>
    <w:p w:rsidR="001071C5" w:rsidRDefault="001071C5">
      <w:pPr>
        <w:tabs>
          <w:tab w:val="right" w:pos="8820"/>
        </w:tabs>
        <w:spacing w:line="360" w:lineRule="auto"/>
      </w:pPr>
    </w:p>
    <w:p w:rsidR="001071C5" w:rsidRDefault="00025A6B">
      <w:pPr>
        <w:numPr>
          <w:ilvl w:val="0"/>
          <w:numId w:val="9"/>
        </w:numPr>
        <w:tabs>
          <w:tab w:val="clear" w:pos="720"/>
          <w:tab w:val="right" w:pos="8820"/>
        </w:tabs>
        <w:spacing w:line="360" w:lineRule="auto"/>
        <w:rPr>
          <w:b/>
        </w:rPr>
      </w:pPr>
      <w:r>
        <w:rPr>
          <w:b/>
          <w:bCs/>
          <w:sz w:val="28"/>
          <w:szCs w:val="28"/>
        </w:rPr>
        <w:t>Poslanie, vízie, ciele</w:t>
      </w:r>
    </w:p>
    <w:p w:rsidR="001071C5" w:rsidRDefault="00025A6B">
      <w:pPr>
        <w:rPr>
          <w:b/>
        </w:rPr>
      </w:pPr>
      <w:r>
        <w:rPr>
          <w:b/>
        </w:rPr>
        <w:t>Poslanie obce:</w:t>
      </w:r>
    </w:p>
    <w:p w:rsidR="001071C5" w:rsidRDefault="001071C5">
      <w:pPr>
        <w:rPr>
          <w:b/>
        </w:rPr>
      </w:pPr>
    </w:p>
    <w:p w:rsidR="001071C5" w:rsidRDefault="00025A6B">
      <w:r>
        <w:t xml:space="preserve">Základnou úlohou obce pri výkone samosprávy je starostlivosť o všestranný rozvoj jej územia a o potreby jej obyvateľov. Obec </w:t>
      </w:r>
      <w:r>
        <w:t>financuje svoje potreby predovšetkým z vlastných príjmov, dotácií zo štátneho rozpočtu a zo zdrojov od ostatných subjektov. Na plnenie svojich úloh môže použiť návratné zdroje financovania, mimorozpočtové zdroje.</w:t>
      </w:r>
    </w:p>
    <w:p w:rsidR="001071C5" w:rsidRDefault="00025A6B">
      <w:r>
        <w:t>Majetkom obce sú veci vo vlastníctve obce a</w:t>
      </w:r>
      <w:r>
        <w:t xml:space="preserve"> majetkové práva obce. Majetok obce slúži na plnenie úloh obce, má sa zveľaďovať a zhodnocovať. Neprípustné je darovanie nehnuteľného majetku obce.</w:t>
      </w:r>
    </w:p>
    <w:p w:rsidR="001071C5" w:rsidRDefault="00025A6B">
      <w:r>
        <w:t>Majetok obce možno použiť na verejné účely, na podnikateľskú činnosť a na výkon samosprávy obce.</w:t>
      </w:r>
    </w:p>
    <w:p w:rsidR="001071C5" w:rsidRDefault="00025A6B">
      <w:pPr>
        <w:pStyle w:val="Default"/>
        <w:rPr>
          <w:b/>
          <w:bCs/>
          <w:sz w:val="28"/>
          <w:szCs w:val="28"/>
        </w:rPr>
      </w:pPr>
      <w:r>
        <w:rPr>
          <w:u w:val="none"/>
        </w:rPr>
        <w:t>Zásady hosp</w:t>
      </w:r>
      <w:r>
        <w:rPr>
          <w:u w:val="none"/>
        </w:rPr>
        <w:t>odárenia s majetkom obce určuje obecné zastupiteľstvo.</w:t>
      </w:r>
    </w:p>
    <w:p w:rsidR="001071C5" w:rsidRDefault="001071C5">
      <w:pPr>
        <w:tabs>
          <w:tab w:val="right" w:pos="8820"/>
        </w:tabs>
        <w:spacing w:line="360" w:lineRule="auto"/>
        <w:rPr>
          <w:b/>
          <w:bCs/>
          <w:sz w:val="28"/>
          <w:szCs w:val="28"/>
        </w:rPr>
      </w:pPr>
    </w:p>
    <w:p w:rsidR="001071C5" w:rsidRDefault="00025A6B">
      <w:pPr>
        <w:tabs>
          <w:tab w:val="right" w:pos="8820"/>
        </w:tabs>
        <w:spacing w:line="360" w:lineRule="auto"/>
        <w:rPr>
          <w:bCs/>
          <w:szCs w:val="28"/>
        </w:rPr>
      </w:pPr>
      <w:r>
        <w:rPr>
          <w:b/>
          <w:bCs/>
          <w:szCs w:val="28"/>
        </w:rPr>
        <w:t>Vízie obce:</w:t>
      </w:r>
    </w:p>
    <w:p w:rsidR="001071C5" w:rsidRDefault="00025A6B">
      <w:pPr>
        <w:tabs>
          <w:tab w:val="right" w:pos="8820"/>
        </w:tabs>
      </w:pPr>
      <w:r>
        <w:rPr>
          <w:bCs/>
          <w:szCs w:val="28"/>
        </w:rPr>
        <w:t>- využívať ľudské, materiálne, ekonomické a prírodné zdroje na zvýšenie kvality života občanov</w:t>
      </w:r>
    </w:p>
    <w:p w:rsidR="001071C5" w:rsidRDefault="00025A6B">
      <w:pPr>
        <w:tabs>
          <w:tab w:val="right" w:pos="8820"/>
        </w:tabs>
        <w:rPr>
          <w:bCs/>
          <w:szCs w:val="28"/>
        </w:rPr>
      </w:pPr>
      <w:r>
        <w:rPr>
          <w:bCs/>
          <w:szCs w:val="28"/>
        </w:rPr>
        <w:t>-  dobudovaná  infraštruktúra, najmä miestne komunikácie</w:t>
      </w:r>
    </w:p>
    <w:p w:rsidR="001071C5" w:rsidRDefault="00025A6B">
      <w:pPr>
        <w:tabs>
          <w:tab w:val="right" w:pos="8820"/>
        </w:tabs>
      </w:pPr>
      <w:r>
        <w:rPr>
          <w:bCs/>
          <w:szCs w:val="28"/>
        </w:rPr>
        <w:t xml:space="preserve">-  individuálnym prístupom </w:t>
      </w:r>
      <w:r>
        <w:rPr>
          <w:bCs/>
          <w:szCs w:val="28"/>
        </w:rPr>
        <w:t>starostu a poslancov zvyšovať záujem občanov o správu vecí verejných</w:t>
      </w:r>
    </w:p>
    <w:p w:rsidR="001071C5" w:rsidRDefault="00025A6B">
      <w:pPr>
        <w:tabs>
          <w:tab w:val="right" w:pos="8820"/>
        </w:tabs>
      </w:pPr>
      <w:r>
        <w:rPr>
          <w:bCs/>
          <w:szCs w:val="28"/>
        </w:rPr>
        <w:t xml:space="preserve">-  uplatňovať zásady NPM (New </w:t>
      </w:r>
      <w:proofErr w:type="spellStart"/>
      <w:r>
        <w:rPr>
          <w:bCs/>
          <w:szCs w:val="28"/>
        </w:rPr>
        <w:t>Public</w:t>
      </w:r>
      <w:proofErr w:type="spellEnd"/>
      <w:r>
        <w:rPr>
          <w:bCs/>
          <w:szCs w:val="28"/>
        </w:rPr>
        <w:t xml:space="preserve"> Management), </w:t>
      </w:r>
      <w:proofErr w:type="spellStart"/>
      <w:r>
        <w:rPr>
          <w:bCs/>
          <w:szCs w:val="28"/>
        </w:rPr>
        <w:t>t.j</w:t>
      </w:r>
      <w:proofErr w:type="spellEnd"/>
      <w:r>
        <w:rPr>
          <w:bCs/>
          <w:szCs w:val="28"/>
        </w:rPr>
        <w:t>. chápanie občana ako zákazníka a obce ako subjektu  poskytujúceho služby občanom</w:t>
      </w:r>
    </w:p>
    <w:p w:rsidR="001071C5" w:rsidRDefault="00025A6B">
      <w:pPr>
        <w:tabs>
          <w:tab w:val="right" w:pos="8820"/>
        </w:tabs>
      </w:pPr>
      <w:r>
        <w:rPr>
          <w:bCs/>
          <w:szCs w:val="28"/>
        </w:rPr>
        <w:t xml:space="preserve">-  vytvoriť podmienky na bývanie v čistom a zdravom </w:t>
      </w:r>
      <w:r>
        <w:rPr>
          <w:bCs/>
          <w:szCs w:val="28"/>
        </w:rPr>
        <w:t>prostredí, s dostatkom príležitostí na trávenie voľného času</w:t>
      </w:r>
    </w:p>
    <w:p w:rsidR="001071C5" w:rsidRDefault="001071C5">
      <w:pPr>
        <w:tabs>
          <w:tab w:val="right" w:pos="8820"/>
        </w:tabs>
        <w:rPr>
          <w:bCs/>
          <w:szCs w:val="28"/>
        </w:rPr>
      </w:pPr>
    </w:p>
    <w:p w:rsidR="001071C5" w:rsidRDefault="00025A6B">
      <w:pPr>
        <w:tabs>
          <w:tab w:val="right" w:pos="8820"/>
        </w:tabs>
        <w:rPr>
          <w:b/>
          <w:bCs/>
          <w:szCs w:val="28"/>
        </w:rPr>
      </w:pPr>
      <w:r>
        <w:rPr>
          <w:b/>
          <w:bCs/>
          <w:szCs w:val="28"/>
        </w:rPr>
        <w:t>Ciele obce:</w:t>
      </w:r>
    </w:p>
    <w:p w:rsidR="001071C5" w:rsidRDefault="001071C5">
      <w:pPr>
        <w:tabs>
          <w:tab w:val="right" w:pos="8820"/>
        </w:tabs>
        <w:rPr>
          <w:b/>
          <w:bCs/>
          <w:szCs w:val="28"/>
        </w:rPr>
      </w:pPr>
    </w:p>
    <w:p w:rsidR="001071C5" w:rsidRDefault="00025A6B">
      <w:pPr>
        <w:tabs>
          <w:tab w:val="right" w:pos="8820"/>
        </w:tabs>
      </w:pPr>
      <w:r>
        <w:rPr>
          <w:bCs/>
          <w:szCs w:val="28"/>
        </w:rPr>
        <w:t>- zlepšiť podmienky pre život občanov</w:t>
      </w:r>
    </w:p>
    <w:p w:rsidR="001071C5" w:rsidRDefault="00025A6B">
      <w:pPr>
        <w:tabs>
          <w:tab w:val="right" w:pos="8820"/>
        </w:tabs>
        <w:rPr>
          <w:bCs/>
          <w:szCs w:val="28"/>
        </w:rPr>
      </w:pPr>
      <w:r>
        <w:rPr>
          <w:bCs/>
          <w:szCs w:val="28"/>
        </w:rPr>
        <w:t>- zvýšiť kvalitu životného prostredia</w:t>
      </w:r>
    </w:p>
    <w:p w:rsidR="001071C5" w:rsidRDefault="00025A6B">
      <w:pPr>
        <w:tabs>
          <w:tab w:val="right" w:pos="8820"/>
        </w:tabs>
        <w:rPr>
          <w:bCs/>
          <w:szCs w:val="28"/>
        </w:rPr>
      </w:pPr>
      <w:r>
        <w:rPr>
          <w:bCs/>
          <w:szCs w:val="28"/>
        </w:rPr>
        <w:t>- zachovať a rozvíjať kapacity občianskej vybavenosti</w:t>
      </w:r>
    </w:p>
    <w:p w:rsidR="001071C5" w:rsidRDefault="00025A6B">
      <w:pPr>
        <w:tabs>
          <w:tab w:val="right" w:pos="8820"/>
        </w:tabs>
        <w:rPr>
          <w:bCs/>
          <w:szCs w:val="28"/>
        </w:rPr>
      </w:pPr>
      <w:r>
        <w:rPr>
          <w:bCs/>
          <w:szCs w:val="28"/>
        </w:rPr>
        <w:t>- zapojiť občanov do riadenia obce</w:t>
      </w:r>
    </w:p>
    <w:p w:rsidR="001071C5" w:rsidRDefault="00025A6B">
      <w:pPr>
        <w:tabs>
          <w:tab w:val="right" w:pos="8820"/>
        </w:tabs>
        <w:rPr>
          <w:bCs/>
          <w:szCs w:val="28"/>
        </w:rPr>
      </w:pPr>
      <w:r>
        <w:rPr>
          <w:bCs/>
          <w:szCs w:val="28"/>
        </w:rPr>
        <w:t xml:space="preserve">- </w:t>
      </w:r>
      <w:r>
        <w:rPr>
          <w:bCs/>
          <w:szCs w:val="28"/>
        </w:rPr>
        <w:t>zachovávať a rozvíjať kultúrne dedičstvo</w:t>
      </w:r>
    </w:p>
    <w:p w:rsidR="001071C5" w:rsidRDefault="001071C5">
      <w:pPr>
        <w:tabs>
          <w:tab w:val="right" w:pos="8820"/>
        </w:tabs>
        <w:rPr>
          <w:bCs/>
          <w:szCs w:val="28"/>
        </w:rPr>
      </w:pPr>
    </w:p>
    <w:p w:rsidR="001071C5" w:rsidRDefault="001071C5">
      <w:pPr>
        <w:tabs>
          <w:tab w:val="right" w:pos="8820"/>
        </w:tabs>
        <w:rPr>
          <w:bCs/>
          <w:szCs w:val="28"/>
        </w:rPr>
      </w:pPr>
    </w:p>
    <w:p w:rsidR="001071C5" w:rsidRDefault="00025A6B">
      <w:pPr>
        <w:numPr>
          <w:ilvl w:val="0"/>
          <w:numId w:val="10"/>
        </w:numPr>
        <w:tabs>
          <w:tab w:val="clear" w:pos="720"/>
          <w:tab w:val="right" w:pos="8820"/>
        </w:tabs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Základná charakteristika obce</w:t>
      </w:r>
    </w:p>
    <w:p w:rsidR="001071C5" w:rsidRDefault="00025A6B">
      <w:r>
        <w:t xml:space="preserve">    </w:t>
      </w:r>
    </w:p>
    <w:p w:rsidR="001071C5" w:rsidRDefault="00025A6B">
      <w:pPr>
        <w:widowControl w:val="0"/>
      </w:pPr>
      <w:r>
        <w:t xml:space="preserve">Obec je samostatný územný samosprávny a správny celok Slovenskej republiky. Obec je právnickou osobou, ktorá za podmienok ustanovených zákonom samostatne hospodári               </w:t>
      </w:r>
      <w:r>
        <w:t xml:space="preserve">    s vlastným majetkom a s vlastnými príjmami. Základnou úlohou obce pri výkone samosprávy je starostlivosť o všestranný rozvoj jej územia a o potreby jej obyvateľov. </w:t>
      </w:r>
    </w:p>
    <w:p w:rsidR="001071C5" w:rsidRDefault="001071C5">
      <w:pPr>
        <w:widowControl w:val="0"/>
        <w:rPr>
          <w:b/>
        </w:rPr>
      </w:pPr>
    </w:p>
    <w:p w:rsidR="001071C5" w:rsidRDefault="00025A6B">
      <w:pPr>
        <w:rPr>
          <w:b/>
        </w:rPr>
      </w:pPr>
      <w:r>
        <w:rPr>
          <w:b/>
        </w:rPr>
        <w:t>5.1. Geografické údaje</w:t>
      </w:r>
    </w:p>
    <w:p w:rsidR="001071C5" w:rsidRDefault="001071C5">
      <w:pPr>
        <w:rPr>
          <w:b/>
        </w:rPr>
      </w:pPr>
    </w:p>
    <w:p w:rsidR="001071C5" w:rsidRDefault="001071C5">
      <w:pPr>
        <w:rPr>
          <w:b/>
        </w:rPr>
      </w:pPr>
    </w:p>
    <w:p w:rsidR="001071C5" w:rsidRDefault="00025A6B">
      <w:r>
        <w:t>Geografická poloha obce : Obec Breznička patrí podľa administ</w:t>
      </w:r>
      <w:r>
        <w:t xml:space="preserve">ratívneho členenia do okresu Poltár, ktorý je súčasťou Banskobystrického kraja. Obec leží na sútoku Banského potoka s Ipľom, v severnej časti </w:t>
      </w:r>
      <w:r>
        <w:rPr>
          <w:color w:val="000000"/>
        </w:rPr>
        <w:t>Lučenskej</w:t>
      </w:r>
      <w:r>
        <w:t xml:space="preserve"> kotliny na nive a na severozápadných svahoch Slovenského Rudohoria obklopená z dvoch strán horami. Katas</w:t>
      </w:r>
      <w:r>
        <w:t xml:space="preserve">trom obce prechádza navrhované maloplošné chránené územie Meandre Ipľa, ktoré predstavuje pestrú mozaiku lesných i nelesných spoločenstiev s výskytom viacerých chránených rastlín aj živočíšnych druhov. </w:t>
      </w:r>
    </w:p>
    <w:p w:rsidR="001071C5" w:rsidRDefault="001071C5"/>
    <w:p w:rsidR="001071C5" w:rsidRDefault="00025A6B">
      <w:r>
        <w:t xml:space="preserve">Susedné mestá a obce : Kalinovo, Mládzovo, </w:t>
      </w:r>
      <w:r>
        <w:t>Poltár.</w:t>
      </w:r>
    </w:p>
    <w:p w:rsidR="001071C5" w:rsidRDefault="001071C5"/>
    <w:p w:rsidR="001071C5" w:rsidRDefault="00025A6B">
      <w:r>
        <w:t>Celková rozloha obce : 921,1 ha.</w:t>
      </w:r>
    </w:p>
    <w:p w:rsidR="001071C5" w:rsidRDefault="001071C5"/>
    <w:p w:rsidR="001071C5" w:rsidRDefault="00025A6B">
      <w:pPr>
        <w:rPr>
          <w:b/>
        </w:rPr>
      </w:pPr>
      <w:r>
        <w:t xml:space="preserve">Nadmorská výška : v strede obce je 215 </w:t>
      </w:r>
      <w:proofErr w:type="spellStart"/>
      <w:r>
        <w:t>m.n.m</w:t>
      </w:r>
      <w:proofErr w:type="spellEnd"/>
      <w:r>
        <w:t xml:space="preserve">. a v chotári 210-350 </w:t>
      </w:r>
      <w:proofErr w:type="spellStart"/>
      <w:r>
        <w:t>m.n.m</w:t>
      </w:r>
      <w:proofErr w:type="spellEnd"/>
      <w:r>
        <w:t>.</w:t>
      </w:r>
    </w:p>
    <w:p w:rsidR="001071C5" w:rsidRDefault="001071C5">
      <w:pPr>
        <w:rPr>
          <w:b/>
        </w:rPr>
      </w:pPr>
    </w:p>
    <w:p w:rsidR="001071C5" w:rsidRDefault="001071C5">
      <w:pPr>
        <w:rPr>
          <w:b/>
        </w:rPr>
      </w:pPr>
    </w:p>
    <w:p w:rsidR="001071C5" w:rsidRDefault="001071C5">
      <w:pPr>
        <w:rPr>
          <w:b/>
        </w:rPr>
      </w:pPr>
    </w:p>
    <w:p w:rsidR="001071C5" w:rsidRDefault="00025A6B">
      <w:pPr>
        <w:rPr>
          <w:b/>
        </w:rPr>
      </w:pPr>
      <w:r>
        <w:rPr>
          <w:b/>
        </w:rPr>
        <w:t xml:space="preserve">5.2 Demografické údaje </w:t>
      </w:r>
    </w:p>
    <w:p w:rsidR="001071C5" w:rsidRDefault="001071C5">
      <w:pPr>
        <w:rPr>
          <w:b/>
        </w:rPr>
      </w:pPr>
    </w:p>
    <w:p w:rsidR="001071C5" w:rsidRPr="002E6FD1" w:rsidRDefault="00025A6B">
      <w:r w:rsidRPr="008748EE">
        <w:t xml:space="preserve">Počet obyvateľov : </w:t>
      </w:r>
      <w:r w:rsidR="002E6FD1" w:rsidRPr="008748EE">
        <w:rPr>
          <w:shd w:val="clear" w:color="auto" w:fill="FFFF00"/>
        </w:rPr>
        <w:t>735</w:t>
      </w:r>
      <w:bookmarkStart w:id="0" w:name="_GoBack"/>
      <w:bookmarkEnd w:id="0"/>
    </w:p>
    <w:p w:rsidR="001071C5" w:rsidRPr="002E6FD1" w:rsidRDefault="00025A6B">
      <w:r w:rsidRPr="002E6FD1">
        <w:lastRenderedPageBreak/>
        <w:t>Počet obyvateľov oproti minulému roku klesol o 2.</w:t>
      </w:r>
    </w:p>
    <w:p w:rsidR="001071C5" w:rsidRDefault="001071C5"/>
    <w:p w:rsidR="001071C5" w:rsidRDefault="00025A6B">
      <w:r>
        <w:t>Národnostná štruktúra : väčšina obyva</w:t>
      </w:r>
      <w:r>
        <w:t>teľov je slovenskej národnosti. V obci žijú 2 občania maďarskej národnosti.</w:t>
      </w:r>
    </w:p>
    <w:p w:rsidR="001071C5" w:rsidRDefault="001071C5"/>
    <w:p w:rsidR="001071C5" w:rsidRDefault="00025A6B">
      <w:r>
        <w:t>Štruktúra obyvateľstva podľa náboženského vyznania : v obci pôsobia dve hlavné cirkvi – katolícka a evanjelická.</w:t>
      </w:r>
    </w:p>
    <w:p w:rsidR="001071C5" w:rsidRDefault="001071C5"/>
    <w:p w:rsidR="001071C5" w:rsidRDefault="001071C5"/>
    <w:p w:rsidR="001071C5" w:rsidRDefault="001071C5">
      <w:pPr>
        <w:rPr>
          <w:b/>
        </w:rPr>
      </w:pPr>
    </w:p>
    <w:p w:rsidR="001071C5" w:rsidRDefault="00025A6B">
      <w:pPr>
        <w:rPr>
          <w:b/>
        </w:rPr>
      </w:pPr>
      <w:r>
        <w:rPr>
          <w:b/>
        </w:rPr>
        <w:t xml:space="preserve">5.3 Ekonomické údaje </w:t>
      </w:r>
    </w:p>
    <w:p w:rsidR="001071C5" w:rsidRDefault="001071C5">
      <w:pPr>
        <w:rPr>
          <w:b/>
        </w:rPr>
      </w:pPr>
    </w:p>
    <w:p w:rsidR="001071C5" w:rsidRDefault="001071C5">
      <w:pPr>
        <w:rPr>
          <w:b/>
        </w:rPr>
      </w:pPr>
    </w:p>
    <w:p w:rsidR="001071C5" w:rsidRDefault="001071C5"/>
    <w:p w:rsidR="001071C5" w:rsidRPr="002E6FD1" w:rsidRDefault="00025A6B">
      <w:r w:rsidRPr="002E6FD1">
        <w:t xml:space="preserve">Nezamestnanosť v okrese :  10,1 %     </w:t>
      </w:r>
      <w:r w:rsidRPr="002E6FD1">
        <w:t xml:space="preserve">      V roku 2019 …...... 11,91 %</w:t>
      </w:r>
    </w:p>
    <w:p w:rsidR="001071C5" w:rsidRPr="002E6FD1" w:rsidRDefault="001071C5"/>
    <w:p w:rsidR="001071C5" w:rsidRPr="002E6FD1" w:rsidRDefault="00025A6B">
      <w:r w:rsidRPr="002E6FD1">
        <w:t xml:space="preserve">Vývoj nezamestnanosti : </w:t>
      </w:r>
    </w:p>
    <w:p w:rsidR="001071C5" w:rsidRPr="002E6FD1" w:rsidRDefault="001071C5"/>
    <w:p w:rsidR="001071C5" w:rsidRPr="002E6FD1" w:rsidRDefault="00025A6B">
      <w:r w:rsidRPr="002E6FD1">
        <w:t>Nezamestnanosť oproti roku 2019 v okrese Poltár klesla o 1,81 %.</w:t>
      </w:r>
    </w:p>
    <w:p w:rsidR="001071C5" w:rsidRDefault="001071C5">
      <w:pPr>
        <w:rPr>
          <w:highlight w:val="white"/>
        </w:rPr>
      </w:pPr>
    </w:p>
    <w:p w:rsidR="001071C5" w:rsidRDefault="001071C5">
      <w:pPr>
        <w:rPr>
          <w:highlight w:val="white"/>
        </w:rPr>
      </w:pPr>
    </w:p>
    <w:p w:rsidR="001071C5" w:rsidRDefault="001071C5"/>
    <w:p w:rsidR="001071C5" w:rsidRDefault="00025A6B">
      <w:pPr>
        <w:ind w:left="120"/>
        <w:rPr>
          <w:b/>
        </w:rPr>
      </w:pPr>
      <w:r>
        <w:rPr>
          <w:b/>
        </w:rPr>
        <w:t>5.4. Symboly obce</w:t>
      </w:r>
    </w:p>
    <w:p w:rsidR="001071C5" w:rsidRDefault="001071C5">
      <w:pPr>
        <w:rPr>
          <w:b/>
        </w:rPr>
      </w:pPr>
    </w:p>
    <w:p w:rsidR="001071C5" w:rsidRDefault="00025A6B">
      <w:r>
        <w:t xml:space="preserve">Erb obce :     </w:t>
      </w:r>
    </w:p>
    <w:p w:rsidR="001071C5" w:rsidRDefault="001071C5"/>
    <w:p w:rsidR="001071C5" w:rsidRDefault="001071C5"/>
    <w:p w:rsidR="001071C5" w:rsidRDefault="001071C5"/>
    <w:p w:rsidR="001071C5" w:rsidRDefault="001071C5"/>
    <w:p w:rsidR="001071C5" w:rsidRDefault="00025A6B">
      <w:pPr>
        <w:rPr>
          <w:lang w:eastAsia="sk-SK"/>
        </w:rPr>
      </w:pPr>
      <w:r>
        <w:rPr>
          <w:noProof/>
        </w:rPr>
        <w:drawing>
          <wp:inline distT="0" distB="0" distL="0" distR="0">
            <wp:extent cx="3056890" cy="3742690"/>
            <wp:effectExtent l="0" t="0" r="0" b="0"/>
            <wp:docPr id="1" name="Obrázok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56890" cy="37426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1C5" w:rsidRDefault="00025A6B">
      <w:r>
        <w:lastRenderedPageBreak/>
        <w:t xml:space="preserve">Vlajka obce : </w:t>
      </w:r>
    </w:p>
    <w:p w:rsidR="001071C5" w:rsidRDefault="001071C5"/>
    <w:p w:rsidR="001071C5" w:rsidRDefault="001071C5">
      <w:pPr>
        <w:rPr>
          <w:sz w:val="16"/>
          <w:szCs w:val="16"/>
        </w:rPr>
      </w:pPr>
    </w:p>
    <w:p w:rsidR="001071C5" w:rsidRDefault="00025A6B">
      <w:pPr>
        <w:rPr>
          <w:lang w:eastAsia="sk-SK"/>
        </w:rPr>
      </w:pPr>
      <w:r>
        <w:t xml:space="preserve">                                   </w:t>
      </w:r>
      <w:r>
        <w:rPr>
          <w:noProof/>
        </w:rPr>
        <w:drawing>
          <wp:inline distT="0" distB="0" distL="0" distR="0">
            <wp:extent cx="3572510" cy="2313940"/>
            <wp:effectExtent l="0" t="0" r="0" b="0"/>
            <wp:docPr id="2" name="Obrázok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brázok2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2510" cy="2313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1C5" w:rsidRDefault="001071C5">
      <w:pPr>
        <w:rPr>
          <w:lang w:eastAsia="sk-SK"/>
        </w:rPr>
      </w:pPr>
    </w:p>
    <w:p w:rsidR="001071C5" w:rsidRDefault="001071C5">
      <w:pPr>
        <w:rPr>
          <w:lang w:eastAsia="sk-SK"/>
        </w:rPr>
      </w:pPr>
    </w:p>
    <w:p w:rsidR="001071C5" w:rsidRDefault="00025A6B">
      <w:r>
        <w:rPr>
          <w:noProof/>
        </w:rPr>
        <w:drawing>
          <wp:anchor distT="0" distB="0" distL="0" distR="114935" simplePos="0" relativeHeight="2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1270</wp:posOffset>
            </wp:positionV>
            <wp:extent cx="1879600" cy="5441950"/>
            <wp:effectExtent l="0" t="0" r="0" b="0"/>
            <wp:wrapSquare wrapText="largest"/>
            <wp:docPr id="3" name="Obrázok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ázok3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9600" cy="54419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                                     </w:t>
      </w:r>
      <w:r>
        <w:rPr>
          <w:noProof/>
        </w:rPr>
        <w:drawing>
          <wp:inline distT="0" distB="0" distL="0" distR="0">
            <wp:extent cx="1771015" cy="5372735"/>
            <wp:effectExtent l="0" t="0" r="0" b="0"/>
            <wp:docPr id="4" name="Obrázok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ázok4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015" cy="5372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1C5" w:rsidRDefault="001071C5"/>
    <w:p w:rsidR="001071C5" w:rsidRDefault="001071C5"/>
    <w:p w:rsidR="001071C5" w:rsidRDefault="001071C5"/>
    <w:p w:rsidR="001071C5" w:rsidRDefault="001071C5"/>
    <w:p w:rsidR="001071C5" w:rsidRDefault="00025A6B">
      <w:r>
        <w:t>Pečať obce :</w:t>
      </w:r>
      <w:r>
        <w:rPr>
          <w:b/>
        </w:rPr>
        <w:t xml:space="preserve"> </w:t>
      </w:r>
    </w:p>
    <w:p w:rsidR="001071C5" w:rsidRDefault="001071C5"/>
    <w:p w:rsidR="001071C5" w:rsidRDefault="00025A6B">
      <w:pPr>
        <w:rPr>
          <w:lang w:eastAsia="sk-SK"/>
        </w:rPr>
      </w:pPr>
      <w:r>
        <w:rPr>
          <w:noProof/>
        </w:rPr>
        <w:drawing>
          <wp:inline distT="0" distB="0" distL="0" distR="0">
            <wp:extent cx="2047875" cy="2095500"/>
            <wp:effectExtent l="0" t="0" r="0" b="0"/>
            <wp:docPr id="5" name="Obrázok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ázok5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2095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071C5" w:rsidRDefault="001071C5"/>
    <w:p w:rsidR="001071C5" w:rsidRDefault="001071C5"/>
    <w:p w:rsidR="001071C5" w:rsidRDefault="00025A6B">
      <w:r>
        <w:rPr>
          <w:b/>
        </w:rPr>
        <w:t>5.5 Logo obce – obec nemá vlastné logo.</w:t>
      </w:r>
    </w:p>
    <w:p w:rsidR="001071C5" w:rsidRDefault="001071C5">
      <w:pPr>
        <w:rPr>
          <w:b/>
        </w:rPr>
      </w:pPr>
    </w:p>
    <w:p w:rsidR="001071C5" w:rsidRDefault="001071C5">
      <w:pPr>
        <w:rPr>
          <w:b/>
        </w:rPr>
      </w:pPr>
    </w:p>
    <w:p w:rsidR="001071C5" w:rsidRDefault="00025A6B">
      <w:r>
        <w:rPr>
          <w:b/>
        </w:rPr>
        <w:t>5.6. História obce</w:t>
      </w:r>
      <w:r>
        <w:t xml:space="preserve"> sa datuje od druhej polovice 13. st.</w:t>
      </w:r>
    </w:p>
    <w:p w:rsidR="001071C5" w:rsidRDefault="001071C5"/>
    <w:p w:rsidR="001071C5" w:rsidRDefault="00025A6B">
      <w:r>
        <w:t xml:space="preserve">Obec je listinne doložená z roku 1279 ako </w:t>
      </w:r>
      <w:proofErr w:type="spellStart"/>
      <w:r>
        <w:t>Berzenche</w:t>
      </w:r>
      <w:proofErr w:type="spellEnd"/>
      <w:r>
        <w:t xml:space="preserve">. V roku 1773 sa jej názov zmenil na </w:t>
      </w:r>
      <w:proofErr w:type="spellStart"/>
      <w:r>
        <w:t>Breznicza</w:t>
      </w:r>
      <w:proofErr w:type="spellEnd"/>
      <w:r>
        <w:t xml:space="preserve"> a v roku 1808 na Breznička. Obec vznikla na pôvodnom území Slovanského hradiska z 9. Storočia. Zachovali sa zvyšky hradieb z 12.-13. Storočia. Patrila viacerým drobným zemanom. Počas </w:t>
      </w:r>
      <w:proofErr w:type="spellStart"/>
      <w:r>
        <w:t>Toolyho</w:t>
      </w:r>
      <w:proofErr w:type="spellEnd"/>
      <w:r>
        <w:t xml:space="preserve"> vzbury v </w:t>
      </w:r>
      <w:r>
        <w:t>rokoch 1682-1683 obec veľmi poškodili Turci.</w:t>
      </w:r>
    </w:p>
    <w:p w:rsidR="001071C5" w:rsidRDefault="001071C5"/>
    <w:p w:rsidR="001071C5" w:rsidRDefault="00025A6B">
      <w:r>
        <w:rPr>
          <w:b/>
        </w:rPr>
        <w:t xml:space="preserve">5.7. Pamiatky </w:t>
      </w:r>
      <w:r>
        <w:t>– z historických pamätihodností sa na území obce zachoval kostol rímskokatolícky zasvätený Panne Márii, postavený v roku 1785 /neskorobarokový/, s klasicistickým interiérom z I. polovice 19. Storo</w:t>
      </w:r>
      <w:r>
        <w:t xml:space="preserve">čia. Nachádza sa v ňom aj maľba od J. </w:t>
      </w:r>
      <w:proofErr w:type="spellStart"/>
      <w:r>
        <w:t>Ádama</w:t>
      </w:r>
      <w:proofErr w:type="spellEnd"/>
      <w:r>
        <w:t xml:space="preserve"> z roku 1924. Ďalšou historickou dominantou obce Breznička je kostol evanjelickej cirkvi </w:t>
      </w:r>
      <w:proofErr w:type="spellStart"/>
      <w:r>
        <w:t>a.v</w:t>
      </w:r>
      <w:proofErr w:type="spellEnd"/>
      <w:r>
        <w:t>. postavený v roku 1862 /</w:t>
      </w:r>
      <w:proofErr w:type="spellStart"/>
      <w:r>
        <w:t>neskoroklasicistický</w:t>
      </w:r>
      <w:proofErr w:type="spellEnd"/>
      <w:r>
        <w:t xml:space="preserve">/. Na cintoríne sa nachádza aj vzácny náhrobný kameň. V obci sa zachoval aj </w:t>
      </w:r>
      <w:r>
        <w:t>chránený dub.</w:t>
      </w:r>
    </w:p>
    <w:p w:rsidR="001071C5" w:rsidRDefault="001071C5"/>
    <w:p w:rsidR="001071C5" w:rsidRDefault="001071C5">
      <w:pPr>
        <w:rPr>
          <w:b/>
        </w:rPr>
      </w:pPr>
    </w:p>
    <w:p w:rsidR="001071C5" w:rsidRDefault="00025A6B">
      <w:r>
        <w:rPr>
          <w:b/>
        </w:rPr>
        <w:t xml:space="preserve">5.8. Významné osobnosti obce – Martin </w:t>
      </w:r>
      <w:proofErr w:type="spellStart"/>
      <w:r>
        <w:rPr>
          <w:b/>
        </w:rPr>
        <w:t>Morháč</w:t>
      </w:r>
      <w:proofErr w:type="spellEnd"/>
      <w:r>
        <w:rPr>
          <w:b/>
        </w:rPr>
        <w:t>, evanjelický kňaz.</w:t>
      </w:r>
    </w:p>
    <w:p w:rsidR="001071C5" w:rsidRDefault="001071C5">
      <w:pPr>
        <w:rPr>
          <w:b/>
        </w:rPr>
      </w:pPr>
    </w:p>
    <w:p w:rsidR="001071C5" w:rsidRDefault="00025A6B">
      <w:r>
        <w:rPr>
          <w:b/>
        </w:rPr>
        <w:t xml:space="preserve">6. </w:t>
      </w:r>
      <w:r>
        <w:rPr>
          <w:b/>
          <w:sz w:val="28"/>
          <w:szCs w:val="28"/>
        </w:rPr>
        <w:t>Plnenie funkcií obce (prenesené kompetencie, originálne kompetencie)</w:t>
      </w:r>
    </w:p>
    <w:p w:rsidR="001071C5" w:rsidRDefault="001071C5">
      <w:pPr>
        <w:rPr>
          <w:b/>
          <w:sz w:val="28"/>
          <w:szCs w:val="28"/>
        </w:rPr>
      </w:pPr>
    </w:p>
    <w:p w:rsidR="001071C5" w:rsidRDefault="001071C5">
      <w:pPr>
        <w:rPr>
          <w:b/>
          <w:sz w:val="28"/>
          <w:szCs w:val="28"/>
        </w:rPr>
      </w:pPr>
    </w:p>
    <w:p w:rsidR="001071C5" w:rsidRDefault="00025A6B">
      <w:pPr>
        <w:rPr>
          <w:b/>
        </w:rPr>
      </w:pPr>
      <w:r>
        <w:rPr>
          <w:b/>
        </w:rPr>
        <w:t xml:space="preserve">6.1. Výchova a vzdelávanie </w:t>
      </w:r>
    </w:p>
    <w:p w:rsidR="001071C5" w:rsidRDefault="001071C5">
      <w:pPr>
        <w:rPr>
          <w:b/>
        </w:rPr>
      </w:pPr>
    </w:p>
    <w:p w:rsidR="001071C5" w:rsidRDefault="00025A6B">
      <w:pPr>
        <w:ind w:left="435"/>
      </w:pPr>
      <w:r>
        <w:t>V súčasnosti výchovu a vzdelávanie detí v obci poskytuje:</w:t>
      </w:r>
    </w:p>
    <w:p w:rsidR="001071C5" w:rsidRDefault="001071C5">
      <w:pPr>
        <w:ind w:left="435"/>
      </w:pPr>
    </w:p>
    <w:p w:rsidR="001071C5" w:rsidRDefault="00025A6B">
      <w:pPr>
        <w:numPr>
          <w:ilvl w:val="0"/>
          <w:numId w:val="11"/>
        </w:numPr>
        <w:ind w:left="435" w:firstLine="0"/>
      </w:pPr>
      <w:r>
        <w:t>Základná škol</w:t>
      </w:r>
      <w:r>
        <w:t>a, Breznička 169</w:t>
      </w:r>
    </w:p>
    <w:p w:rsidR="001071C5" w:rsidRDefault="00025A6B">
      <w:pPr>
        <w:numPr>
          <w:ilvl w:val="0"/>
          <w:numId w:val="11"/>
        </w:numPr>
        <w:ind w:left="435" w:firstLine="0"/>
      </w:pPr>
      <w:r>
        <w:t>Materská škola, Breznička 169</w:t>
      </w:r>
    </w:p>
    <w:p w:rsidR="001071C5" w:rsidRDefault="00025A6B">
      <w:pPr>
        <w:numPr>
          <w:ilvl w:val="0"/>
          <w:numId w:val="11"/>
        </w:numPr>
        <w:ind w:left="435" w:firstLine="0"/>
      </w:pPr>
      <w:r>
        <w:t>Školská jedáleň, Breznička 169, ako súčasť Základnej školy, Breznička 169</w:t>
      </w:r>
    </w:p>
    <w:p w:rsidR="001071C5" w:rsidRDefault="00025A6B">
      <w:pPr>
        <w:numPr>
          <w:ilvl w:val="0"/>
          <w:numId w:val="11"/>
        </w:numPr>
        <w:ind w:left="435" w:firstLine="0"/>
      </w:pPr>
      <w:r>
        <w:t>Školský klub detí, Breznička 169, ako súčasť Základnej školy, Breznička 169.</w:t>
      </w:r>
    </w:p>
    <w:p w:rsidR="001071C5" w:rsidRDefault="001071C5">
      <w:pPr>
        <w:ind w:left="435"/>
      </w:pPr>
    </w:p>
    <w:p w:rsidR="001071C5" w:rsidRDefault="001071C5">
      <w:pPr>
        <w:rPr>
          <w:highlight w:val="white"/>
        </w:rPr>
      </w:pPr>
    </w:p>
    <w:p w:rsidR="001071C5" w:rsidRDefault="00025A6B">
      <w:pPr>
        <w:rPr>
          <w:b/>
        </w:rPr>
      </w:pPr>
      <w:r>
        <w:rPr>
          <w:b/>
        </w:rPr>
        <w:t>6.2.  Zdravotníctvo</w:t>
      </w:r>
    </w:p>
    <w:p w:rsidR="001071C5" w:rsidRDefault="001071C5"/>
    <w:p w:rsidR="001071C5" w:rsidRDefault="00025A6B">
      <w:r>
        <w:t>V obci nie je poliklinika ani nemoc</w:t>
      </w:r>
      <w:r>
        <w:t>nica. Občania majú svojich obvodných lekárov vo väčšine prípadov v Kalinove a v Poltári.</w:t>
      </w:r>
    </w:p>
    <w:p w:rsidR="001071C5" w:rsidRDefault="001071C5"/>
    <w:p w:rsidR="001071C5" w:rsidRDefault="00025A6B">
      <w:pPr>
        <w:rPr>
          <w:b/>
        </w:rPr>
      </w:pPr>
      <w:r>
        <w:t xml:space="preserve">     </w:t>
      </w:r>
    </w:p>
    <w:p w:rsidR="001071C5" w:rsidRDefault="00025A6B">
      <w:pPr>
        <w:rPr>
          <w:b/>
        </w:rPr>
      </w:pPr>
      <w:r>
        <w:rPr>
          <w:b/>
        </w:rPr>
        <w:t>6.3. Sociálne zabezpečenie</w:t>
      </w:r>
    </w:p>
    <w:p w:rsidR="001071C5" w:rsidRDefault="001071C5"/>
    <w:p w:rsidR="001071C5" w:rsidRDefault="001071C5">
      <w:pPr>
        <w:ind w:left="435"/>
      </w:pPr>
    </w:p>
    <w:p w:rsidR="001071C5" w:rsidRDefault="00025A6B">
      <w:pPr>
        <w:numPr>
          <w:ilvl w:val="0"/>
          <w:numId w:val="1"/>
        </w:numPr>
      </w:pPr>
      <w:r>
        <w:t>Zariadenie sociálnych služieb v obci nie je. V blízkom okolí je však dostatok zariadení štátnych aj súkromných.</w:t>
      </w:r>
    </w:p>
    <w:p w:rsidR="001071C5" w:rsidRDefault="001071C5"/>
    <w:p w:rsidR="001071C5" w:rsidRDefault="00025A6B">
      <w:r>
        <w:t xml:space="preserve">Rozvoj </w:t>
      </w:r>
      <w:r>
        <w:t>sociálnych služieb predpokladáme, že bude na súčasnej úrovni.</w:t>
      </w:r>
    </w:p>
    <w:p w:rsidR="001071C5" w:rsidRDefault="001071C5"/>
    <w:p w:rsidR="001071C5" w:rsidRDefault="001071C5"/>
    <w:p w:rsidR="001071C5" w:rsidRDefault="00025A6B">
      <w:pPr>
        <w:rPr>
          <w:b/>
        </w:rPr>
      </w:pPr>
      <w:r>
        <w:rPr>
          <w:b/>
        </w:rPr>
        <w:t>6.4. Kultúra a šport</w:t>
      </w:r>
    </w:p>
    <w:p w:rsidR="001071C5" w:rsidRDefault="001071C5"/>
    <w:p w:rsidR="001071C5" w:rsidRPr="002E6FD1" w:rsidRDefault="00025A6B">
      <w:r>
        <w:t xml:space="preserve">Spoločenský a kultúrny život v obci zabezpečujú : spoločenské organizácie a to Telovýchovná jednota, SZZP, SZPB, </w:t>
      </w:r>
      <w:r w:rsidRPr="002E6FD1">
        <w:t>OZ Ženy Slovenska</w:t>
      </w:r>
      <w:r w:rsidRPr="002E6FD1">
        <w:t xml:space="preserve">, ďalej ZŠ , MŠ, </w:t>
      </w:r>
      <w:proofErr w:type="spellStart"/>
      <w:r w:rsidRPr="002E6FD1">
        <w:t>OcÚ</w:t>
      </w:r>
      <w:proofErr w:type="spellEnd"/>
      <w:r w:rsidRPr="002E6FD1">
        <w:t xml:space="preserve">, chrámový zbor </w:t>
      </w:r>
      <w:proofErr w:type="spellStart"/>
      <w:r w:rsidRPr="002E6FD1">
        <w:t>Camp</w:t>
      </w:r>
      <w:r w:rsidRPr="002E6FD1">
        <w:t>ana</w:t>
      </w:r>
      <w:proofErr w:type="spellEnd"/>
      <w:r w:rsidRPr="002E6FD1">
        <w:t xml:space="preserve"> a </w:t>
      </w:r>
      <w:proofErr w:type="spellStart"/>
      <w:r w:rsidRPr="002E6FD1">
        <w:t>Campanella</w:t>
      </w:r>
      <w:proofErr w:type="spellEnd"/>
      <w:r w:rsidRPr="002E6FD1">
        <w:t>.</w:t>
      </w:r>
    </w:p>
    <w:p w:rsidR="001071C5" w:rsidRDefault="00025A6B">
      <w:r w:rsidRPr="002E6FD1">
        <w:t xml:space="preserve">Medzi najväčšie akcie patrí MDD, </w:t>
      </w:r>
      <w:r w:rsidRPr="002E6FD1">
        <w:rPr>
          <w:color w:val="000000"/>
        </w:rPr>
        <w:t>Majáles</w:t>
      </w:r>
      <w:r w:rsidRPr="002E6FD1">
        <w:t xml:space="preserve">, Morena, Deň matiek, </w:t>
      </w:r>
      <w:r w:rsidRPr="002E6FD1">
        <w:t>Oslava SNP</w:t>
      </w:r>
      <w:r w:rsidRPr="002E6FD1">
        <w:t>, Mikuláš</w:t>
      </w:r>
      <w:r>
        <w:t xml:space="preserve"> a koncerty zboru </w:t>
      </w:r>
      <w:proofErr w:type="spellStart"/>
      <w:r>
        <w:t>Campana</w:t>
      </w:r>
      <w:proofErr w:type="spellEnd"/>
      <w:r>
        <w:t xml:space="preserve"> a </w:t>
      </w:r>
      <w:proofErr w:type="spellStart"/>
      <w:r>
        <w:t>Campanella</w:t>
      </w:r>
      <w:proofErr w:type="spellEnd"/>
      <w:r>
        <w:t>, Beh Brezničkou.</w:t>
      </w:r>
    </w:p>
    <w:p w:rsidR="001071C5" w:rsidRDefault="001071C5"/>
    <w:p w:rsidR="001071C5" w:rsidRDefault="00025A6B">
      <w:r>
        <w:t>Na základe analýzy doterajšieho vývoja možno očakávať, že kultúrny a spoločenský život sa bude naďal</w:t>
      </w:r>
      <w:r>
        <w:t>ej rozvíjať.</w:t>
      </w:r>
    </w:p>
    <w:p w:rsidR="001071C5" w:rsidRDefault="001071C5"/>
    <w:p w:rsidR="001071C5" w:rsidRDefault="00025A6B">
      <w:pPr>
        <w:rPr>
          <w:b/>
        </w:rPr>
      </w:pPr>
      <w:r>
        <w:rPr>
          <w:b/>
        </w:rPr>
        <w:t xml:space="preserve">6.5.  Hospodárstvo </w:t>
      </w:r>
    </w:p>
    <w:p w:rsidR="001071C5" w:rsidRDefault="001071C5">
      <w:pPr>
        <w:ind w:left="435"/>
      </w:pPr>
    </w:p>
    <w:p w:rsidR="001071C5" w:rsidRDefault="00025A6B">
      <w:r>
        <w:t xml:space="preserve">Najvýznamnejší poskytovatelia služieb v obci : v obci je jedna maloobchodná predajňa potravín a zmiešaného tovaru, dve pohostinstvá, jedna vývarovňa a jedna </w:t>
      </w:r>
      <w:proofErr w:type="spellStart"/>
      <w:r>
        <w:t>pizzéria</w:t>
      </w:r>
      <w:proofErr w:type="spellEnd"/>
      <w:r>
        <w:t xml:space="preserve">. Ubytovacie kapacity v obci nie sú. </w:t>
      </w:r>
    </w:p>
    <w:p w:rsidR="001071C5" w:rsidRDefault="001071C5">
      <w:pPr>
        <w:ind w:left="435"/>
      </w:pPr>
    </w:p>
    <w:p w:rsidR="001071C5" w:rsidRDefault="00025A6B">
      <w:r>
        <w:t xml:space="preserve">Najvýznamnejší priemysel v obci : najväčším zamestnávateľom v obci sú Ipeľské tehelne, ktoré zamestnávajú 80 ľudí. </w:t>
      </w:r>
    </w:p>
    <w:p w:rsidR="001071C5" w:rsidRDefault="00025A6B">
      <w:r>
        <w:t xml:space="preserve">V obci má svoju prevádzku cestovná kancelária </w:t>
      </w:r>
      <w:proofErr w:type="spellStart"/>
      <w:r>
        <w:rPr>
          <w:color w:val="000000"/>
        </w:rPr>
        <w:t>Portour</w:t>
      </w:r>
      <w:proofErr w:type="spellEnd"/>
      <w:r w:rsidRPr="002E6FD1">
        <w:rPr>
          <w:color w:val="000000"/>
        </w:rPr>
        <w:t>,</w:t>
      </w:r>
      <w:r w:rsidR="002E6FD1">
        <w:rPr>
          <w:color w:val="FF0000"/>
        </w:rPr>
        <w:t xml:space="preserve"> </w:t>
      </w:r>
      <w:r w:rsidRPr="002E6FD1">
        <w:t>s</w:t>
      </w:r>
      <w:r>
        <w:t>kládka komunálneho odpadu, pošta.</w:t>
      </w:r>
    </w:p>
    <w:p w:rsidR="001071C5" w:rsidRDefault="001071C5">
      <w:pPr>
        <w:ind w:left="435"/>
      </w:pPr>
    </w:p>
    <w:p w:rsidR="001071C5" w:rsidRDefault="00025A6B">
      <w:r>
        <w:t xml:space="preserve">Najvýznamnejšia </w:t>
      </w:r>
      <w:r>
        <w:t>poľnohospodárska výroba v obci : poľnohospodárske družstvo v obci zaniklo.</w:t>
      </w:r>
    </w:p>
    <w:p w:rsidR="001071C5" w:rsidRDefault="001071C5">
      <w:pPr>
        <w:ind w:left="435"/>
      </w:pPr>
    </w:p>
    <w:p w:rsidR="001071C5" w:rsidRDefault="00025A6B">
      <w:r>
        <w:t xml:space="preserve"> Na základe analýzy doterajšieho vývoja možno očakávať, že hospodársky život v obci sa bude orientovať na zvyšovanie úrovne poskytovania služieb občanom formou živností.</w:t>
      </w:r>
    </w:p>
    <w:p w:rsidR="001071C5" w:rsidRDefault="001071C5"/>
    <w:p w:rsidR="001071C5" w:rsidRDefault="001071C5"/>
    <w:p w:rsidR="001071C5" w:rsidRDefault="001071C5"/>
    <w:p w:rsidR="001071C5" w:rsidRDefault="00025A6B">
      <w:r>
        <w:rPr>
          <w:b/>
          <w:bCs/>
          <w:sz w:val="28"/>
          <w:szCs w:val="28"/>
        </w:rPr>
        <w:t xml:space="preserve">7. </w:t>
      </w:r>
      <w:r>
        <w:rPr>
          <w:b/>
          <w:bCs/>
          <w:sz w:val="28"/>
          <w:szCs w:val="28"/>
        </w:rPr>
        <w:t>Informácia o vývoji obce z pohľadu rozpočtovníctva</w:t>
      </w:r>
    </w:p>
    <w:p w:rsidR="001071C5" w:rsidRDefault="001071C5">
      <w:pPr>
        <w:rPr>
          <w:b/>
          <w:bCs/>
          <w:sz w:val="28"/>
          <w:szCs w:val="28"/>
        </w:rPr>
      </w:pPr>
    </w:p>
    <w:p w:rsidR="001071C5" w:rsidRDefault="00025A6B">
      <w:pPr>
        <w:rPr>
          <w:color w:val="000000" w:themeColor="text1"/>
        </w:rPr>
      </w:pPr>
      <w:r>
        <w:t xml:space="preserve">Základným nástrojom  finančného hospodárenia obce bol rozpočet obce na rok 2019. Obec zostavila rozpočet podľa ustanovenia § 10 odsek 7) zákona č.583/2004 </w:t>
      </w:r>
      <w:proofErr w:type="spellStart"/>
      <w:r>
        <w:t>Z.z</w:t>
      </w:r>
      <w:proofErr w:type="spellEnd"/>
      <w:r>
        <w:t>. o rozpočtových pravidlách územnej samosprávy</w:t>
      </w:r>
      <w:r>
        <w:t xml:space="preserve"> a o zmene a doplnení niektorých zákonov v znení neskorších predpisov (ďalej len zákon 583/2004). Celkový r</w:t>
      </w:r>
      <w:r>
        <w:rPr>
          <w:color w:val="000000" w:themeColor="text1"/>
        </w:rPr>
        <w:t xml:space="preserve">ozpočet obce Breznička na rok 2019 bol </w:t>
      </w:r>
      <w:r>
        <w:rPr>
          <w:color w:val="000000" w:themeColor="text1"/>
        </w:rPr>
        <w:lastRenderedPageBreak/>
        <w:t>zostavený ako vyrovnaný. Bežný rozpočet bol zostavený ako prebytkový, pričom prebytok bol určený na financovan</w:t>
      </w:r>
      <w:r>
        <w:rPr>
          <w:color w:val="000000" w:themeColor="text1"/>
        </w:rPr>
        <w:t xml:space="preserve">ie výdavkov finančných operácií. Kapitálový rozpočet bol zostavený ako schodkový, pričom schodok bol vyrovnaný príjmami finančných operácií. </w:t>
      </w:r>
    </w:p>
    <w:p w:rsidR="001071C5" w:rsidRDefault="001071C5"/>
    <w:p w:rsidR="001071C5" w:rsidRDefault="00025A6B">
      <w:r>
        <w:t xml:space="preserve">Hospodárenie obce sa riadilo podľa schváleného rozpočtu na rok 2019. </w:t>
      </w:r>
      <w:bookmarkStart w:id="1" w:name="OLE_LINK4"/>
      <w:bookmarkStart w:id="2" w:name="OLE_LINK3"/>
      <w:bookmarkEnd w:id="1"/>
      <w:bookmarkEnd w:id="2"/>
    </w:p>
    <w:p w:rsidR="001071C5" w:rsidRDefault="00025A6B">
      <w:r>
        <w:t>Rozpočet obce bol schválený obecným zastupi</w:t>
      </w:r>
      <w:r>
        <w:t>teľstvom dňa 3.12.2018 uznesením č.279/2018.</w:t>
      </w:r>
    </w:p>
    <w:p w:rsidR="001071C5" w:rsidRDefault="00025A6B">
      <w:r>
        <w:t>Zmeny rozpočtu:</w:t>
      </w:r>
    </w:p>
    <w:p w:rsidR="001071C5" w:rsidRDefault="001071C5"/>
    <w:tbl>
      <w:tblPr>
        <w:tblW w:w="935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79"/>
        <w:gridCol w:w="1959"/>
        <w:gridCol w:w="5618"/>
      </w:tblGrid>
      <w:tr w:rsidR="001071C5">
        <w:trPr>
          <w:trHeight w:val="300"/>
        </w:trPr>
        <w:tc>
          <w:tcPr>
            <w:tcW w:w="1779" w:type="dxa"/>
            <w:shd w:val="clear" w:color="auto" w:fill="auto"/>
            <w:vAlign w:val="bottom"/>
          </w:tcPr>
          <w:p w:rsidR="001071C5" w:rsidRDefault="00025A6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Zmena k dátumu</w:t>
            </w:r>
          </w:p>
        </w:tc>
        <w:tc>
          <w:tcPr>
            <w:tcW w:w="1959" w:type="dxa"/>
            <w:shd w:val="clear" w:color="auto" w:fill="auto"/>
            <w:vAlign w:val="bottom"/>
          </w:tcPr>
          <w:p w:rsidR="001071C5" w:rsidRDefault="00025A6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Doklad</w:t>
            </w:r>
          </w:p>
        </w:tc>
        <w:tc>
          <w:tcPr>
            <w:tcW w:w="5618" w:type="dxa"/>
            <w:shd w:val="clear" w:color="auto" w:fill="auto"/>
            <w:vAlign w:val="bottom"/>
          </w:tcPr>
          <w:p w:rsidR="001071C5" w:rsidRDefault="00025A6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Popis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31.03.2019</w:t>
            </w:r>
          </w:p>
        </w:tc>
        <w:tc>
          <w:tcPr>
            <w:tcW w:w="195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CZ</w:t>
            </w:r>
          </w:p>
        </w:tc>
        <w:tc>
          <w:tcPr>
            <w:tcW w:w="561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RO v zmysle § 14 ods. 1 zákona 523/2004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Z.z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30.06.2019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CZ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RO v zmysle § 14 ods. 1 zákona 523/2004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Z.z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28.08.2019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rozpočtu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Uznesenie 39/2019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23.09.2019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24.09.2019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25.09.2019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26.09.2019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27.09.2019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30.09.2019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CZ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RO v zmysle § 14 ods. 1 zákona 523/2004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Z.z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02.12.2019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03.12.2019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16.12.2019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 starosta obce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Uznesenie č. 37/2019 zo dňa 28.8.2019</w:t>
            </w:r>
          </w:p>
        </w:tc>
      </w:tr>
      <w:tr w:rsidR="001071C5">
        <w:trPr>
          <w:trHeight w:val="300"/>
        </w:trPr>
        <w:tc>
          <w:tcPr>
            <w:tcW w:w="17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31.12.2019</w:t>
            </w:r>
          </w:p>
        </w:tc>
        <w:tc>
          <w:tcPr>
            <w:tcW w:w="195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CZ</w:t>
            </w:r>
          </w:p>
        </w:tc>
        <w:tc>
          <w:tcPr>
            <w:tcW w:w="561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RO v zmysle § 14 ods. 1 zákona 523/2004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Z.z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</w:p>
        </w:tc>
      </w:tr>
    </w:tbl>
    <w:p w:rsidR="001071C5" w:rsidRDefault="001071C5"/>
    <w:p w:rsidR="001071C5" w:rsidRDefault="001071C5">
      <w:pPr>
        <w:jc w:val="center"/>
        <w:rPr>
          <w:b/>
        </w:rPr>
      </w:pPr>
    </w:p>
    <w:p w:rsidR="001071C5" w:rsidRDefault="00025A6B">
      <w:pPr>
        <w:jc w:val="center"/>
        <w:rPr>
          <w:b/>
        </w:rPr>
      </w:pPr>
      <w:r>
        <w:rPr>
          <w:b/>
        </w:rPr>
        <w:t xml:space="preserve">Rozpočet obce k 31.12.2019 </w:t>
      </w:r>
    </w:p>
    <w:p w:rsidR="001071C5" w:rsidRDefault="001071C5"/>
    <w:p w:rsidR="001071C5" w:rsidRDefault="001071C5">
      <w:pPr>
        <w:outlineLvl w:val="0"/>
        <w:rPr>
          <w:b/>
        </w:rPr>
      </w:pPr>
    </w:p>
    <w:tbl>
      <w:tblPr>
        <w:tblW w:w="9469" w:type="dxa"/>
        <w:tblInd w:w="-5" w:type="dxa"/>
        <w:tblLook w:val="01E0" w:firstRow="1" w:lastRow="1" w:firstColumn="1" w:lastColumn="1" w:noHBand="0" w:noVBand="0"/>
      </w:tblPr>
      <w:tblGrid>
        <w:gridCol w:w="4365"/>
        <w:gridCol w:w="2551"/>
        <w:gridCol w:w="2553"/>
      </w:tblGrid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071C5" w:rsidRDefault="001071C5">
            <w:pPr>
              <w:tabs>
                <w:tab w:val="right" w:pos="8460"/>
              </w:tabs>
              <w:rPr>
                <w:b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071C5" w:rsidRDefault="00025A6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  <w:p w:rsidR="001071C5" w:rsidRDefault="00025A6B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071C5" w:rsidRDefault="00025A6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Upravený rozpočet </w:t>
            </w:r>
          </w:p>
          <w:p w:rsidR="001071C5" w:rsidRDefault="00025A6B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po poslednej zmene</w:t>
            </w:r>
          </w:p>
        </w:tc>
      </w:tr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1071C5" w:rsidRDefault="00025A6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1071C5" w:rsidRDefault="00025A6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410 290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1071C5" w:rsidRDefault="00025A6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594 280</w:t>
            </w:r>
          </w:p>
        </w:tc>
      </w:tr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</w:pPr>
            <w:r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1071C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1071C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</w:pPr>
            <w:r>
              <w:t>Bežné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  <w:jc w:val="right"/>
            </w:pPr>
            <w:r>
              <w:t>373 290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  <w:jc w:val="right"/>
            </w:pPr>
            <w:r>
              <w:t>422 545</w:t>
            </w:r>
          </w:p>
        </w:tc>
      </w:tr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</w:pPr>
            <w:r>
              <w:t>Kapitálové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1071C5">
            <w:pPr>
              <w:jc w:val="right"/>
              <w:outlineLvl w:val="0"/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  <w:outlineLvl w:val="0"/>
            </w:pPr>
            <w:r>
              <w:t>105 536</w:t>
            </w:r>
          </w:p>
        </w:tc>
      </w:tr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</w:pPr>
            <w:r>
              <w:t>Finančné príjmy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  <w:jc w:val="right"/>
            </w:pPr>
            <w:r>
              <w:t>37 000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  <w:jc w:val="right"/>
            </w:pPr>
            <w:r>
              <w:t>66 199</w:t>
            </w:r>
          </w:p>
        </w:tc>
      </w:tr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1071C5" w:rsidRDefault="00025A6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1071C5" w:rsidRDefault="00025A6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410 290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1071C5" w:rsidRDefault="00025A6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594 280</w:t>
            </w:r>
          </w:p>
        </w:tc>
      </w:tr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</w:pPr>
            <w:r>
              <w:t>z toho :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1071C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1071C5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</w:pPr>
            <w:r>
              <w:t>Bežné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  <w:jc w:val="right"/>
            </w:pPr>
            <w:r>
              <w:t>359 750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  <w:jc w:val="right"/>
            </w:pPr>
            <w:r>
              <w:t xml:space="preserve">394 </w:t>
            </w:r>
            <w:r>
              <w:t>936</w:t>
            </w:r>
          </w:p>
        </w:tc>
      </w:tr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</w:pPr>
            <w:r>
              <w:t>Kapitálové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  <w:jc w:val="right"/>
            </w:pPr>
            <w:r>
              <w:t>40 000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  <w:jc w:val="right"/>
            </w:pPr>
            <w:r>
              <w:t>183 768</w:t>
            </w:r>
          </w:p>
        </w:tc>
      </w:tr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</w:pPr>
            <w:r>
              <w:t>Finančné výdavky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  <w:jc w:val="right"/>
            </w:pPr>
            <w:r>
              <w:t>10 540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right" w:pos="8460"/>
              </w:tabs>
              <w:jc w:val="right"/>
            </w:pPr>
            <w:r>
              <w:t>15 576</w:t>
            </w:r>
          </w:p>
        </w:tc>
      </w:tr>
      <w:tr w:rsidR="001071C5">
        <w:tc>
          <w:tcPr>
            <w:tcW w:w="4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1071C5" w:rsidRDefault="00025A6B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>Rozpočet  obce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1071C5" w:rsidRDefault="00025A6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1071C5" w:rsidRDefault="00025A6B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</w:t>
            </w:r>
            <w:bookmarkStart w:id="3" w:name="OLE_LINK8"/>
            <w:bookmarkStart w:id="4" w:name="OLE_LINK7"/>
            <w:bookmarkEnd w:id="3"/>
            <w:bookmarkEnd w:id="4"/>
          </w:p>
        </w:tc>
      </w:tr>
    </w:tbl>
    <w:p w:rsidR="001071C5" w:rsidRDefault="00025A6B">
      <w:r>
        <w:rPr>
          <w:sz w:val="28"/>
          <w:szCs w:val="28"/>
        </w:rPr>
        <w:t xml:space="preserve">     </w:t>
      </w:r>
      <w:r>
        <w:t xml:space="preserve">       </w:t>
      </w:r>
    </w:p>
    <w:p w:rsidR="001071C5" w:rsidRDefault="001071C5"/>
    <w:p w:rsidR="001071C5" w:rsidRDefault="00025A6B">
      <w:pPr>
        <w:tabs>
          <w:tab w:val="right" w:pos="8820"/>
        </w:tabs>
        <w:rPr>
          <w:b/>
        </w:rPr>
      </w:pPr>
      <w:r>
        <w:rPr>
          <w:b/>
        </w:rPr>
        <w:t>7.2. Výsledok rozpočtového hospodárenia za rok 2019</w:t>
      </w:r>
    </w:p>
    <w:p w:rsidR="001071C5" w:rsidRDefault="001071C5">
      <w:pPr>
        <w:tabs>
          <w:tab w:val="right" w:pos="8820"/>
        </w:tabs>
        <w:rPr>
          <w:b/>
        </w:rPr>
      </w:pPr>
    </w:p>
    <w:p w:rsidR="001071C5" w:rsidRDefault="00025A6B">
      <w:pPr>
        <w:tabs>
          <w:tab w:val="right" w:pos="882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tbl>
      <w:tblPr>
        <w:tblW w:w="936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19"/>
        <w:gridCol w:w="3641"/>
      </w:tblGrid>
      <w:tr w:rsidR="001071C5">
        <w:trPr>
          <w:trHeight w:val="315"/>
        </w:trPr>
        <w:tc>
          <w:tcPr>
            <w:tcW w:w="5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1071C5" w:rsidRDefault="00025A6B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Hospodárenie obce</w:t>
            </w:r>
          </w:p>
        </w:tc>
        <w:tc>
          <w:tcPr>
            <w:tcW w:w="364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1071C5" w:rsidRDefault="00025A6B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Skutočnosť k 31.12.2019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Bežné  príjmy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419 079,94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 xml:space="preserve">z toho : bežné príjmy obce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419 079,94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Bežné výdavky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363 803,59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363 803,59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1071C5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:rsidR="001071C5" w:rsidRDefault="00025A6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Bežný rozpočet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:rsidR="001071C5" w:rsidRDefault="00025A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55 276,35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Kapitálové  príjmy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105 536,00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105 536,00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 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Kapitálové  výdavky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163 033,60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163 033,60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1071C5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:rsidR="001071C5" w:rsidRDefault="00025A6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:rsidR="001071C5" w:rsidRDefault="00025A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-57 497,60</w:t>
            </w:r>
          </w:p>
        </w:tc>
      </w:tr>
      <w:tr w:rsidR="001071C5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DD9C3"/>
            <w:vAlign w:val="center"/>
          </w:tcPr>
          <w:p w:rsidR="001071C5" w:rsidRDefault="00025A6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DD9C3"/>
            <w:vAlign w:val="center"/>
          </w:tcPr>
          <w:p w:rsidR="001071C5" w:rsidRDefault="00025A6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-2 221,25</w:t>
            </w:r>
          </w:p>
        </w:tc>
      </w:tr>
      <w:tr w:rsidR="001071C5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1071C5" w:rsidRDefault="00025A6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Vylúčenie z prebytku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1071C5" w:rsidRDefault="00025A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-1 309,64</w:t>
            </w:r>
          </w:p>
        </w:tc>
      </w:tr>
      <w:tr w:rsidR="001071C5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1071C5" w:rsidRDefault="00025A6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Upravený prebytok/schodok bežného a kapitálového rozpočtu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</w:tcPr>
          <w:p w:rsidR="001071C5" w:rsidRDefault="00025A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-3 530,89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z finančných operácií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45 500,30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z finančných operácií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CD5B4"/>
            <w:vAlign w:val="center"/>
          </w:tcPr>
          <w:p w:rsidR="001071C5" w:rsidRDefault="00025A6B">
            <w:pPr>
              <w:jc w:val="right"/>
              <w:rPr>
                <w:i/>
                <w:iCs/>
                <w:color w:val="000000"/>
                <w:sz w:val="20"/>
                <w:szCs w:val="20"/>
              </w:rPr>
            </w:pPr>
            <w:r>
              <w:rPr>
                <w:i/>
                <w:iCs/>
                <w:color w:val="000000"/>
                <w:sz w:val="20"/>
                <w:szCs w:val="20"/>
              </w:rPr>
              <w:t>15 576,00</w:t>
            </w:r>
          </w:p>
        </w:tc>
      </w:tr>
      <w:tr w:rsidR="001071C5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:rsidR="001071C5" w:rsidRDefault="00025A6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Rozdiel </w:t>
            </w: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finančných operácií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8E4BC"/>
            <w:vAlign w:val="center"/>
          </w:tcPr>
          <w:p w:rsidR="001071C5" w:rsidRDefault="00025A6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29 924,30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PRÍJMY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570 116,24</w:t>
            </w:r>
          </w:p>
        </w:tc>
      </w:tr>
      <w:tr w:rsidR="001071C5">
        <w:trPr>
          <w:trHeight w:val="255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VÝDAVKY SPOLU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542 413,19</w:t>
            </w:r>
          </w:p>
        </w:tc>
      </w:tr>
      <w:tr w:rsidR="001071C5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Hospodárenie obce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>
              <w:rPr>
                <w:b/>
                <w:bCs/>
                <w:color w:val="000000"/>
                <w:sz w:val="20"/>
                <w:szCs w:val="20"/>
              </w:rPr>
              <w:t>27 703,05</w:t>
            </w:r>
          </w:p>
        </w:tc>
      </w:tr>
      <w:tr w:rsidR="001071C5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1071C5" w:rsidRDefault="00025A6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1071C5" w:rsidRDefault="00025A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- 1 309,64</w:t>
            </w:r>
          </w:p>
        </w:tc>
      </w:tr>
      <w:tr w:rsidR="001071C5">
        <w:trPr>
          <w:trHeight w:val="270"/>
        </w:trPr>
        <w:tc>
          <w:tcPr>
            <w:tcW w:w="57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rPr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b/>
                <w:bCs/>
                <w:i/>
                <w:iCs/>
                <w:color w:val="000000"/>
                <w:sz w:val="20"/>
                <w:szCs w:val="20"/>
              </w:rPr>
              <w:t>Upravené hospodárenie obce</w:t>
            </w:r>
          </w:p>
        </w:tc>
        <w:tc>
          <w:tcPr>
            <w:tcW w:w="364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071C5" w:rsidRDefault="00025A6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26 393,41</w:t>
            </w:r>
          </w:p>
        </w:tc>
      </w:tr>
    </w:tbl>
    <w:p w:rsidR="001071C5" w:rsidRDefault="001071C5">
      <w:pPr>
        <w:ind w:left="540"/>
        <w:rPr>
          <w:rFonts w:ascii="Arial" w:hAnsi="Arial" w:cs="Arial"/>
          <w:sz w:val="22"/>
          <w:szCs w:val="22"/>
        </w:rPr>
      </w:pPr>
    </w:p>
    <w:p w:rsidR="001071C5" w:rsidRDefault="00025A6B">
      <w:pPr>
        <w:tabs>
          <w:tab w:val="right" w:pos="7740"/>
        </w:tabs>
      </w:pPr>
      <w:r>
        <w:rPr>
          <w:b/>
        </w:rPr>
        <w:t>Schodok rozpočtu</w:t>
      </w:r>
      <w:r>
        <w:t xml:space="preserve"> v sume – 3 530,89 € 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predpisov, z rezervného fondu obce.</w:t>
      </w:r>
    </w:p>
    <w:p w:rsidR="001071C5" w:rsidRDefault="001071C5">
      <w:pPr>
        <w:tabs>
          <w:tab w:val="right" w:pos="7740"/>
        </w:tabs>
      </w:pPr>
    </w:p>
    <w:tbl>
      <w:tblPr>
        <w:tblStyle w:val="Mriekatabuky"/>
        <w:tblW w:w="9385" w:type="dxa"/>
        <w:tblInd w:w="108" w:type="dxa"/>
        <w:tblLook w:val="04A0" w:firstRow="1" w:lastRow="0" w:firstColumn="1" w:lastColumn="0" w:noHBand="0" w:noVBand="1"/>
      </w:tblPr>
      <w:tblGrid>
        <w:gridCol w:w="5486"/>
        <w:gridCol w:w="3899"/>
      </w:tblGrid>
      <w:tr w:rsidR="001071C5">
        <w:tc>
          <w:tcPr>
            <w:tcW w:w="5485" w:type="dxa"/>
            <w:shd w:val="clear" w:color="auto" w:fill="auto"/>
          </w:tcPr>
          <w:p w:rsidR="001071C5" w:rsidRDefault="00025A6B">
            <w:pPr>
              <w:tabs>
                <w:tab w:val="right" w:pos="7740"/>
              </w:tabs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 xml:space="preserve">Rozpis prostriedkov vylúčených z prebytku spolu </w:t>
            </w:r>
          </w:p>
        </w:tc>
        <w:tc>
          <w:tcPr>
            <w:tcW w:w="3899" w:type="dxa"/>
            <w:shd w:val="clear" w:color="auto" w:fill="auto"/>
          </w:tcPr>
          <w:p w:rsidR="001071C5" w:rsidRDefault="00025A6B">
            <w:pPr>
              <w:tabs>
                <w:tab w:val="right" w:pos="7740"/>
              </w:tabs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  <w:lang w:eastAsia="sk-SK"/>
              </w:rPr>
              <w:t>1 309,64</w:t>
            </w:r>
          </w:p>
        </w:tc>
      </w:tr>
      <w:tr w:rsidR="001071C5">
        <w:tc>
          <w:tcPr>
            <w:tcW w:w="5485" w:type="dxa"/>
            <w:shd w:val="clear" w:color="auto" w:fill="auto"/>
          </w:tcPr>
          <w:p w:rsidR="001071C5" w:rsidRDefault="00025A6B">
            <w:pPr>
              <w:tabs>
                <w:tab w:val="right" w:pos="77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Z toho:</w:t>
            </w:r>
          </w:p>
        </w:tc>
        <w:tc>
          <w:tcPr>
            <w:tcW w:w="3899" w:type="dxa"/>
            <w:shd w:val="clear" w:color="auto" w:fill="auto"/>
          </w:tcPr>
          <w:p w:rsidR="001071C5" w:rsidRDefault="001071C5">
            <w:pPr>
              <w:tabs>
                <w:tab w:val="right" w:pos="7740"/>
              </w:tabs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1071C5">
        <w:tc>
          <w:tcPr>
            <w:tcW w:w="5485" w:type="dxa"/>
            <w:shd w:val="clear" w:color="auto" w:fill="auto"/>
          </w:tcPr>
          <w:p w:rsidR="001071C5" w:rsidRDefault="00025A6B">
            <w:pPr>
              <w:tabs>
                <w:tab w:val="right" w:pos="77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Knižničný fond</w:t>
            </w:r>
          </w:p>
        </w:tc>
        <w:tc>
          <w:tcPr>
            <w:tcW w:w="3899" w:type="dxa"/>
            <w:shd w:val="clear" w:color="auto" w:fill="auto"/>
          </w:tcPr>
          <w:p w:rsidR="001071C5" w:rsidRDefault="00025A6B">
            <w:pPr>
              <w:tabs>
                <w:tab w:val="right" w:pos="774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27,04</w:t>
            </w:r>
          </w:p>
        </w:tc>
      </w:tr>
      <w:tr w:rsidR="001071C5">
        <w:tc>
          <w:tcPr>
            <w:tcW w:w="5485" w:type="dxa"/>
            <w:shd w:val="clear" w:color="auto" w:fill="auto"/>
          </w:tcPr>
          <w:p w:rsidR="001071C5" w:rsidRDefault="00025A6B">
            <w:pPr>
              <w:tabs>
                <w:tab w:val="right" w:pos="774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ZŠ HN stravné</w:t>
            </w:r>
          </w:p>
        </w:tc>
        <w:tc>
          <w:tcPr>
            <w:tcW w:w="3899" w:type="dxa"/>
            <w:shd w:val="clear" w:color="auto" w:fill="auto"/>
          </w:tcPr>
          <w:p w:rsidR="001071C5" w:rsidRDefault="00025A6B">
            <w:pPr>
              <w:tabs>
                <w:tab w:val="right" w:pos="7740"/>
              </w:tabs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1 035,60</w:t>
            </w:r>
          </w:p>
        </w:tc>
      </w:tr>
    </w:tbl>
    <w:p w:rsidR="001071C5" w:rsidRDefault="001071C5">
      <w:pPr>
        <w:tabs>
          <w:tab w:val="right" w:pos="8820"/>
        </w:tabs>
      </w:pPr>
    </w:p>
    <w:p w:rsidR="001071C5" w:rsidRDefault="00025A6B">
      <w:pPr>
        <w:tabs>
          <w:tab w:val="left" w:pos="2340"/>
          <w:tab w:val="right" w:pos="6840"/>
          <w:tab w:val="right" w:pos="8820"/>
        </w:tabs>
      </w:pPr>
      <w:r>
        <w:rPr>
          <w:b/>
        </w:rPr>
        <w:t>8.</w:t>
      </w:r>
      <w:r>
        <w:rPr>
          <w:b/>
          <w:sz w:val="28"/>
          <w:szCs w:val="28"/>
        </w:rPr>
        <w:t xml:space="preserve"> Informácia o vývoji obce z pohľadu účtovníctva</w:t>
      </w:r>
    </w:p>
    <w:p w:rsidR="001071C5" w:rsidRDefault="00025A6B">
      <w:pPr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8.1. Majetok (aktíva)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320"/>
        <w:gridCol w:w="2085"/>
        <w:gridCol w:w="2128"/>
      </w:tblGrid>
      <w:tr w:rsidR="001071C5">
        <w:trPr>
          <w:trHeight w:val="31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proofErr w:type="spellStart"/>
            <w:r>
              <w:rPr>
                <w:b/>
                <w:bCs/>
                <w:lang w:eastAsia="sk-SK"/>
              </w:rPr>
              <w:t>P.č</w:t>
            </w:r>
            <w:proofErr w:type="spellEnd"/>
            <w:r>
              <w:rPr>
                <w:b/>
                <w:bCs/>
                <w:lang w:eastAsia="sk-SK"/>
              </w:rPr>
              <w:t>.</w:t>
            </w:r>
          </w:p>
        </w:tc>
        <w:tc>
          <w:tcPr>
            <w:tcW w:w="43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Položka aktív</w:t>
            </w:r>
          </w:p>
        </w:tc>
        <w:tc>
          <w:tcPr>
            <w:tcW w:w="20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2019</w:t>
            </w:r>
          </w:p>
        </w:tc>
        <w:tc>
          <w:tcPr>
            <w:tcW w:w="21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2018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bookmarkStart w:id="5" w:name="RANGE!A2"/>
            <w:r>
              <w:rPr>
                <w:b/>
                <w:bCs/>
                <w:lang w:eastAsia="sk-SK"/>
              </w:rPr>
              <w:t> </w:t>
            </w:r>
            <w:bookmarkEnd w:id="5"/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SPOLU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1 465 </w:t>
            </w:r>
            <w:r>
              <w:rPr>
                <w:b/>
                <w:bCs/>
                <w:lang w:eastAsia="sk-SK"/>
              </w:rPr>
              <w:t>149,21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1 356 032,10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A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Neobežný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1 397 659,75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1 277 541,39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Dlhodobý nehmotný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Dlhodobý hmotný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1 250 201,75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1 130 083,39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Dlhodobý finančný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147 458,00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147 458,00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B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Obežný majetok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66 287,87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77 </w:t>
            </w:r>
            <w:r>
              <w:rPr>
                <w:b/>
                <w:bCs/>
                <w:lang w:eastAsia="sk-SK"/>
              </w:rPr>
              <w:t>356,63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Zásoby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380,30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210,80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Zúčtovanie medzi subjektami verejnej správy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Dlhodobé pohľadávky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B.IV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Krátkodobé pohľadávky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7 603,74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10 403,36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B.V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Finančné účty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58 303,83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66 712,47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B.VI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 xml:space="preserve">Poskytnuté návratné </w:t>
            </w:r>
            <w:r>
              <w:rPr>
                <w:lang w:eastAsia="sk-SK"/>
              </w:rPr>
              <w:t>finančné výpomoci dlhodobé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B.VII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Poskytnuté návratné finančné výpomoci krátkodobé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30,00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C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Časové rozlíšenie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1 201,59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1 134,08</w:t>
            </w:r>
          </w:p>
        </w:tc>
      </w:tr>
    </w:tbl>
    <w:p w:rsidR="001071C5" w:rsidRDefault="001071C5">
      <w:pPr>
        <w:spacing w:line="360" w:lineRule="auto"/>
        <w:rPr>
          <w:b/>
          <w:sz w:val="28"/>
          <w:szCs w:val="28"/>
        </w:rPr>
      </w:pPr>
    </w:p>
    <w:p w:rsidR="001071C5" w:rsidRDefault="00025A6B">
      <w:pPr>
        <w:spacing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8.2. Zdroje krytia (pasíva)</w:t>
      </w:r>
    </w:p>
    <w:tbl>
      <w:tblPr>
        <w:tblW w:w="94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320"/>
        <w:gridCol w:w="2085"/>
        <w:gridCol w:w="2128"/>
      </w:tblGrid>
      <w:tr w:rsidR="001071C5">
        <w:trPr>
          <w:trHeight w:val="31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proofErr w:type="spellStart"/>
            <w:r>
              <w:rPr>
                <w:b/>
                <w:bCs/>
                <w:lang w:eastAsia="sk-SK"/>
              </w:rPr>
              <w:t>P.č</w:t>
            </w:r>
            <w:proofErr w:type="spellEnd"/>
            <w:r>
              <w:rPr>
                <w:b/>
                <w:bCs/>
                <w:lang w:eastAsia="sk-SK"/>
              </w:rPr>
              <w:t>.</w:t>
            </w:r>
          </w:p>
        </w:tc>
        <w:tc>
          <w:tcPr>
            <w:tcW w:w="432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Položka pasív</w:t>
            </w:r>
          </w:p>
        </w:tc>
        <w:tc>
          <w:tcPr>
            <w:tcW w:w="208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2019</w:t>
            </w:r>
          </w:p>
        </w:tc>
        <w:tc>
          <w:tcPr>
            <w:tcW w:w="21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2018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bookmarkStart w:id="6" w:name="RANGE!A19"/>
            <w:r>
              <w:rPr>
                <w:b/>
                <w:bCs/>
                <w:lang w:eastAsia="sk-SK"/>
              </w:rPr>
              <w:t> </w:t>
            </w:r>
            <w:bookmarkEnd w:id="6"/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Vlastné imanie a záväzky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1 465 149,21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1 </w:t>
            </w:r>
            <w:r>
              <w:rPr>
                <w:b/>
                <w:bCs/>
                <w:lang w:eastAsia="sk-SK"/>
              </w:rPr>
              <w:t>356 032,10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A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Vlastné imanie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652 439,34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624 608,15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Oceňovacie rozdiely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Fondy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Výsledok hospodárenia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652 439,34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624 608,15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A.III.1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Nevysporiadaný výsledok hospodárenia minulých rokov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624 608,15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604 258,85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A.III.2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Výsledok hospodárenia za bežné obdobie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27 831,19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20 349,30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B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Záväzky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159 482,32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162 009,86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Rezervy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1 500,00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900,00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Zúčtovanie medzi subjektami verejnej správy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274,04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B.III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Dlhodobé záväzky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10 669,92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1 277,58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B.IV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Krátkodobé záväzky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25 710,36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22 928,28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B.V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Bankové úvery a výpomoci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121 328,00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136 904,00</w:t>
            </w:r>
          </w:p>
        </w:tc>
      </w:tr>
      <w:tr w:rsidR="001071C5">
        <w:trPr>
          <w:trHeight w:val="315"/>
        </w:trPr>
        <w:tc>
          <w:tcPr>
            <w:tcW w:w="9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C</w:t>
            </w:r>
          </w:p>
        </w:tc>
        <w:tc>
          <w:tcPr>
            <w:tcW w:w="432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Časové rozlíšenie</w:t>
            </w:r>
          </w:p>
        </w:tc>
        <w:tc>
          <w:tcPr>
            <w:tcW w:w="208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653 227,55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569 414,09</w:t>
            </w:r>
          </w:p>
        </w:tc>
      </w:tr>
    </w:tbl>
    <w:p w:rsidR="001071C5" w:rsidRDefault="001071C5">
      <w:pPr>
        <w:tabs>
          <w:tab w:val="left" w:pos="2880"/>
          <w:tab w:val="right" w:pos="8820"/>
        </w:tabs>
      </w:pPr>
    </w:p>
    <w:p w:rsidR="001071C5" w:rsidRDefault="001071C5">
      <w:pPr>
        <w:ind w:left="360"/>
      </w:pPr>
    </w:p>
    <w:p w:rsidR="001071C5" w:rsidRDefault="001071C5">
      <w:pPr>
        <w:tabs>
          <w:tab w:val="left" w:pos="2880"/>
          <w:tab w:val="right" w:pos="8820"/>
        </w:tabs>
      </w:pPr>
    </w:p>
    <w:p w:rsidR="001071C5" w:rsidRDefault="00025A6B">
      <w:pPr>
        <w:spacing w:line="360" w:lineRule="auto"/>
      </w:pPr>
      <w:r>
        <w:t>8.3. Pohľadávky</w:t>
      </w:r>
    </w:p>
    <w:tbl>
      <w:tblPr>
        <w:tblW w:w="9594" w:type="dxa"/>
        <w:tblInd w:w="-101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5402"/>
        <w:gridCol w:w="2127"/>
        <w:gridCol w:w="2065"/>
      </w:tblGrid>
      <w:tr w:rsidR="001071C5">
        <w:trPr>
          <w:trHeight w:val="544"/>
        </w:trPr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071C5" w:rsidRDefault="00025A6B">
            <w:pPr>
              <w:jc w:val="center"/>
            </w:pPr>
            <w:r>
              <w:rPr>
                <w:b/>
                <w:sz w:val="20"/>
                <w:szCs w:val="20"/>
              </w:rPr>
              <w:t>k 31.12 2019</w:t>
            </w:r>
          </w:p>
        </w:tc>
      </w:tr>
      <w:tr w:rsidR="001071C5"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</w:pPr>
            <w:bookmarkStart w:id="7" w:name="OLE_LINK9"/>
            <w:bookmarkStart w:id="8" w:name="OLE_LINK10"/>
            <w:bookmarkStart w:id="9" w:name="_Hlk507586655"/>
            <w:bookmarkEnd w:id="7"/>
            <w:bookmarkEnd w:id="8"/>
            <w:bookmarkEnd w:id="9"/>
            <w:r>
              <w:t xml:space="preserve">Pohľadávky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</w:pPr>
            <w:r>
              <w:t>4 061,66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</w:pPr>
            <w:r>
              <w:t>1 262,04</w:t>
            </w:r>
          </w:p>
        </w:tc>
      </w:tr>
      <w:tr w:rsidR="001071C5"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</w:pPr>
            <w:r>
              <w:t xml:space="preserve">Pohľadávky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</w:pPr>
            <w:r>
              <w:t>6 341,70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</w:pPr>
            <w:r>
              <w:t>6 341,70</w:t>
            </w:r>
          </w:p>
        </w:tc>
      </w:tr>
      <w:tr w:rsidR="001071C5"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10 403,36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7 603,74</w:t>
            </w:r>
          </w:p>
        </w:tc>
      </w:tr>
    </w:tbl>
    <w:p w:rsidR="001071C5" w:rsidRDefault="001071C5"/>
    <w:p w:rsidR="001071C5" w:rsidRDefault="001071C5"/>
    <w:p w:rsidR="001071C5" w:rsidRDefault="00025A6B">
      <w:pPr>
        <w:rPr>
          <w:b/>
        </w:rPr>
      </w:pPr>
      <w:r>
        <w:rPr>
          <w:b/>
        </w:rPr>
        <w:t>8.4. Záväzky</w:t>
      </w:r>
    </w:p>
    <w:p w:rsidR="001071C5" w:rsidRDefault="001071C5">
      <w:pPr>
        <w:rPr>
          <w:b/>
        </w:rPr>
      </w:pPr>
    </w:p>
    <w:tbl>
      <w:tblPr>
        <w:tblW w:w="9594" w:type="dxa"/>
        <w:tblInd w:w="-101" w:type="dxa"/>
        <w:tblCellMar>
          <w:left w:w="103" w:type="dxa"/>
        </w:tblCellMar>
        <w:tblLook w:val="04A0" w:firstRow="1" w:lastRow="0" w:firstColumn="1" w:lastColumn="0" w:noHBand="0" w:noVBand="1"/>
      </w:tblPr>
      <w:tblGrid>
        <w:gridCol w:w="5402"/>
        <w:gridCol w:w="2127"/>
        <w:gridCol w:w="2065"/>
      </w:tblGrid>
      <w:tr w:rsidR="001071C5"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2018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1071C5" w:rsidRDefault="00025A6B">
            <w:pPr>
              <w:jc w:val="center"/>
            </w:pPr>
            <w:r>
              <w:rPr>
                <w:b/>
                <w:sz w:val="20"/>
                <w:szCs w:val="20"/>
              </w:rPr>
              <w:t>k 31.12 2019</w:t>
            </w:r>
          </w:p>
        </w:tc>
      </w:tr>
      <w:tr w:rsidR="001071C5"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</w:pPr>
            <w:bookmarkStart w:id="10" w:name="OLE_LINK11"/>
            <w:bookmarkStart w:id="11" w:name="OLE_LINK12"/>
            <w:bookmarkStart w:id="12" w:name="_Hlk507586665"/>
            <w:bookmarkEnd w:id="10"/>
            <w:bookmarkEnd w:id="11"/>
            <w:bookmarkEnd w:id="12"/>
            <w:r>
              <w:t xml:space="preserve">Záväzky do lehoty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</w:pPr>
            <w:r>
              <w:t>24 205,86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</w:pPr>
            <w:r>
              <w:t>36 380,28</w:t>
            </w:r>
          </w:p>
        </w:tc>
      </w:tr>
      <w:tr w:rsidR="001071C5"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</w:pPr>
            <w:r>
              <w:t xml:space="preserve">Záväzky po lehote splatnosti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</w:pPr>
            <w:r>
              <w:t>0,00</w:t>
            </w:r>
          </w:p>
        </w:tc>
      </w:tr>
      <w:tr w:rsidR="001071C5">
        <w:tc>
          <w:tcPr>
            <w:tcW w:w="5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rPr>
                <w:b/>
              </w:rPr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24 205,86</w:t>
            </w:r>
          </w:p>
        </w:tc>
        <w:tc>
          <w:tcPr>
            <w:tcW w:w="2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36 380,28</w:t>
            </w:r>
          </w:p>
        </w:tc>
      </w:tr>
    </w:tbl>
    <w:p w:rsidR="001071C5" w:rsidRDefault="001071C5">
      <w:pPr>
        <w:spacing w:line="360" w:lineRule="auto"/>
        <w:rPr>
          <w:b/>
          <w:sz w:val="28"/>
          <w:szCs w:val="28"/>
        </w:rPr>
      </w:pPr>
    </w:p>
    <w:p w:rsidR="001071C5" w:rsidRDefault="00025A6B">
      <w:pPr>
        <w:spacing w:line="360" w:lineRule="auto"/>
        <w:rPr>
          <w:b/>
          <w:bCs/>
        </w:rPr>
      </w:pPr>
      <w:r>
        <w:rPr>
          <w:b/>
          <w:bCs/>
          <w:sz w:val="28"/>
          <w:szCs w:val="28"/>
        </w:rPr>
        <w:t>9. Hospodársky výsledok za rok 2019 – vývoj nákladov a výnosov</w:t>
      </w:r>
    </w:p>
    <w:tbl>
      <w:tblPr>
        <w:tblW w:w="9640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86"/>
        <w:gridCol w:w="2126"/>
        <w:gridCol w:w="2128"/>
      </w:tblGrid>
      <w:tr w:rsidR="001071C5">
        <w:trPr>
          <w:trHeight w:val="315"/>
        </w:trPr>
        <w:tc>
          <w:tcPr>
            <w:tcW w:w="5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Položka </w:t>
            </w:r>
          </w:p>
        </w:tc>
        <w:tc>
          <w:tcPr>
            <w:tcW w:w="21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2019</w:t>
            </w:r>
          </w:p>
        </w:tc>
        <w:tc>
          <w:tcPr>
            <w:tcW w:w="212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Rok 2018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61 241,52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64 598,39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48 724,37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40 077,50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Osobné náklady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238 </w:t>
            </w:r>
            <w:r>
              <w:rPr>
                <w:lang w:eastAsia="sk-SK"/>
              </w:rPr>
              <w:t>150,48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227 714,46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365,21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452,18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Ostatné náklady na prevádzkovú činnosť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5 175,19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1 375,72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Odpisy, rezervy a </w:t>
            </w:r>
            <w:proofErr w:type="spellStart"/>
            <w:r>
              <w:rPr>
                <w:lang w:eastAsia="sk-SK"/>
              </w:rPr>
              <w:t>oprav.pol</w:t>
            </w:r>
            <w:proofErr w:type="spellEnd"/>
            <w:r>
              <w:rPr>
                <w:lang w:eastAsia="sk-SK"/>
              </w:rPr>
              <w:t>. a </w:t>
            </w:r>
            <w:proofErr w:type="spellStart"/>
            <w:r>
              <w:rPr>
                <w:lang w:eastAsia="sk-SK"/>
              </w:rPr>
              <w:t>zúčt.čas</w:t>
            </w:r>
            <w:proofErr w:type="spellEnd"/>
            <w:r>
              <w:rPr>
                <w:lang w:eastAsia="sk-SK"/>
              </w:rPr>
              <w:t>. rozlíšenia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44 459,96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34 087,22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Finančné náklady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3 737,05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2 433,44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Mimoriadne náklady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Náklady na transfery a náklady z odvodu príjmov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5 761,23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5 806,80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Náklady spolu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407 615,01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376 545,71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Tržby za vlastné výkony a tovar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10 334,22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9 101,91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Aktivácia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Daňové a colné výnosy a výnosy z poplatkov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310 943,95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266 576,22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Ostatné výnosy z prevádzkovej činnosti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6 371,75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7 496,37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Zúčtovanie rezerv a </w:t>
            </w:r>
            <w:proofErr w:type="spellStart"/>
            <w:r>
              <w:rPr>
                <w:lang w:eastAsia="sk-SK"/>
              </w:rPr>
              <w:t>opr</w:t>
            </w:r>
            <w:proofErr w:type="spellEnd"/>
            <w:r>
              <w:rPr>
                <w:lang w:eastAsia="sk-SK"/>
              </w:rPr>
              <w:t xml:space="preserve">. položiek a účtovanie </w:t>
            </w:r>
            <w:proofErr w:type="spellStart"/>
            <w:r>
              <w:rPr>
                <w:lang w:eastAsia="sk-SK"/>
              </w:rPr>
              <w:t>čas.rozlíšenia</w:t>
            </w:r>
            <w:proofErr w:type="spellEnd"/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900,00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600,00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Finančné výnosy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119,11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140,06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Mimoriadne výnosy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Výnosy z transferov a rozpočtových príjmov v obciach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 xml:space="preserve">106 </w:t>
            </w:r>
            <w:r>
              <w:rPr>
                <w:lang w:eastAsia="sk-SK"/>
              </w:rPr>
              <w:t>777,17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112 980,45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Výnosy spolu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435 446,20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396 895,01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Výsledok hospodárenia pred zdanením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27 831,19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20 349,30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left"/>
              <w:rPr>
                <w:lang w:eastAsia="sk-SK"/>
              </w:rPr>
            </w:pPr>
            <w:r>
              <w:rPr>
                <w:lang w:eastAsia="sk-SK"/>
              </w:rPr>
              <w:t>Splatná daň z príjmov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suppressAutoHyphens w:val="0"/>
              <w:jc w:val="right"/>
              <w:rPr>
                <w:lang w:eastAsia="sk-SK"/>
              </w:rPr>
            </w:pPr>
            <w:r>
              <w:rPr>
                <w:lang w:eastAsia="sk-SK"/>
              </w:rPr>
              <w:t>0,00</w:t>
            </w:r>
          </w:p>
        </w:tc>
      </w:tr>
      <w:tr w:rsidR="001071C5">
        <w:trPr>
          <w:trHeight w:val="315"/>
        </w:trPr>
        <w:tc>
          <w:tcPr>
            <w:tcW w:w="53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:rsidR="001071C5" w:rsidRDefault="00025A6B">
            <w:pPr>
              <w:suppressAutoHyphens w:val="0"/>
              <w:jc w:val="lef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Výsledok hospodárenia po zdanení</w:t>
            </w:r>
          </w:p>
        </w:tc>
        <w:tc>
          <w:tcPr>
            <w:tcW w:w="2126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27 831,19</w:t>
            </w:r>
          </w:p>
        </w:tc>
        <w:tc>
          <w:tcPr>
            <w:tcW w:w="2128" w:type="dxa"/>
            <w:tcBorders>
              <w:bottom w:val="single" w:sz="4" w:space="0" w:color="000000"/>
              <w:right w:val="single" w:sz="4" w:space="0" w:color="000000"/>
            </w:tcBorders>
            <w:shd w:val="clear" w:color="000000" w:fill="D9D9D9"/>
          </w:tcPr>
          <w:p w:rsidR="001071C5" w:rsidRDefault="00025A6B">
            <w:pPr>
              <w:suppressAutoHyphens w:val="0"/>
              <w:jc w:val="right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20 349,30</w:t>
            </w:r>
          </w:p>
        </w:tc>
      </w:tr>
    </w:tbl>
    <w:p w:rsidR="001071C5" w:rsidRDefault="001071C5">
      <w:pPr>
        <w:spacing w:line="360" w:lineRule="auto"/>
      </w:pPr>
    </w:p>
    <w:p w:rsidR="001071C5" w:rsidRDefault="001071C5">
      <w:pPr>
        <w:spacing w:line="360" w:lineRule="auto"/>
      </w:pPr>
    </w:p>
    <w:p w:rsidR="001071C5" w:rsidRDefault="00025A6B">
      <w:pPr>
        <w:spacing w:line="360" w:lineRule="auto"/>
        <w:rPr>
          <w:b/>
        </w:rPr>
      </w:pPr>
      <w:r>
        <w:rPr>
          <w:b/>
          <w:sz w:val="28"/>
          <w:szCs w:val="28"/>
        </w:rPr>
        <w:t xml:space="preserve">10. Ostatné  dôležité informácie </w:t>
      </w:r>
    </w:p>
    <w:p w:rsidR="001071C5" w:rsidRDefault="00025A6B">
      <w:pPr>
        <w:numPr>
          <w:ilvl w:val="1"/>
          <w:numId w:val="14"/>
        </w:numPr>
        <w:spacing w:line="360" w:lineRule="auto"/>
        <w:rPr>
          <w:b/>
        </w:rPr>
      </w:pPr>
      <w:r>
        <w:rPr>
          <w:b/>
        </w:rPr>
        <w:t>Prijaté granty a transfery</w:t>
      </w:r>
    </w:p>
    <w:p w:rsidR="001071C5" w:rsidRDefault="001071C5">
      <w:pPr>
        <w:spacing w:line="360" w:lineRule="auto"/>
        <w:rPr>
          <w:b/>
        </w:rPr>
      </w:pPr>
    </w:p>
    <w:p w:rsidR="001071C5" w:rsidRDefault="00025A6B">
      <w:pPr>
        <w:spacing w:line="360" w:lineRule="auto"/>
      </w:pPr>
      <w:r>
        <w:rPr>
          <w:b/>
        </w:rPr>
        <w:t>V roku 2019</w:t>
      </w:r>
      <w:r>
        <w:t xml:space="preserve"> obec prijala nasledovné granty a transfery:</w:t>
      </w:r>
    </w:p>
    <w:tbl>
      <w:tblPr>
        <w:tblW w:w="9238" w:type="dxa"/>
        <w:tblInd w:w="-5" w:type="dxa"/>
        <w:tblLook w:val="01E0" w:firstRow="1" w:lastRow="1" w:firstColumn="1" w:lastColumn="1" w:noHBand="0" w:noVBand="0"/>
      </w:tblPr>
      <w:tblGrid>
        <w:gridCol w:w="3261"/>
        <w:gridCol w:w="1701"/>
        <w:gridCol w:w="4276"/>
      </w:tblGrid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071C5" w:rsidRDefault="00025A6B">
            <w:pPr>
              <w:jc w:val="center"/>
              <w:rPr>
                <w:b/>
              </w:rPr>
            </w:pPr>
            <w:r>
              <w:rPr>
                <w:b/>
              </w:rPr>
              <w:t>Poskytovateľ dotácie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071C5" w:rsidRDefault="00025A6B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071C5" w:rsidRDefault="00025A6B">
            <w:pPr>
              <w:jc w:val="center"/>
              <w:rPr>
                <w:b/>
              </w:rPr>
            </w:pPr>
            <w:r>
              <w:rPr>
                <w:b/>
              </w:rPr>
              <w:t>Účel</w:t>
            </w:r>
          </w:p>
        </w:tc>
      </w:tr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DPO SR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</w:pPr>
            <w:r>
              <w:t>3 000,00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DHZ</w:t>
            </w:r>
          </w:p>
        </w:tc>
      </w:tr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BBSK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</w:pPr>
            <w:r>
              <w:t>600,00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MDD</w:t>
            </w:r>
          </w:p>
        </w:tc>
      </w:tr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Fond na podporu umenia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</w:pPr>
            <w:r>
              <w:t>1 000,00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Knihy</w:t>
            </w:r>
          </w:p>
        </w:tc>
      </w:tr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Úrad vlády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</w:pPr>
            <w:r>
              <w:t>3 000,00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Nature fitness</w:t>
            </w:r>
          </w:p>
        </w:tc>
      </w:tr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ÚPSVaR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</w:pPr>
            <w:r>
              <w:t>33 271,85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Aktivačná činnosť</w:t>
            </w:r>
          </w:p>
        </w:tc>
      </w:tr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ÚPSVaR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</w:pPr>
            <w:r>
              <w:t>7 428,00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Strava s školské potreby HN</w:t>
            </w:r>
          </w:p>
        </w:tc>
      </w:tr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lastRenderedPageBreak/>
              <w:t>MV SR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</w:pPr>
            <w:r>
              <w:t>1 219,76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Voľby prezidenta</w:t>
            </w:r>
          </w:p>
        </w:tc>
      </w:tr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MV SR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</w:pPr>
            <w:r>
              <w:t>740,40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Voľby europoslanci</w:t>
            </w:r>
          </w:p>
        </w:tc>
      </w:tr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KŠÚ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</w:pPr>
            <w:r>
              <w:t>38 032,00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Školstvo</w:t>
            </w:r>
          </w:p>
        </w:tc>
      </w:tr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MV SR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</w:pPr>
            <w:r>
              <w:t>251,46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REGOB</w:t>
            </w:r>
          </w:p>
        </w:tc>
      </w:tr>
      <w:tr w:rsidR="001071C5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MV SR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right"/>
            </w:pPr>
            <w:r>
              <w:t>21,20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Register adries</w:t>
            </w:r>
            <w:bookmarkStart w:id="13" w:name="_Hlk450161878"/>
            <w:bookmarkStart w:id="14" w:name="OLE_LINK14"/>
            <w:bookmarkStart w:id="15" w:name="OLE_LINK13"/>
            <w:bookmarkEnd w:id="13"/>
            <w:bookmarkEnd w:id="14"/>
            <w:bookmarkEnd w:id="15"/>
          </w:p>
        </w:tc>
      </w:tr>
      <w:tr w:rsidR="008748EE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r>
              <w:t>ÚV vlády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pPr>
              <w:jc w:val="right"/>
            </w:pPr>
            <w:r>
              <w:t>40 000,00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r>
              <w:t>Rekonštrukcia miestnych komunikácií</w:t>
            </w:r>
          </w:p>
        </w:tc>
      </w:tr>
      <w:tr w:rsidR="008748EE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proofErr w:type="spellStart"/>
            <w:r>
              <w:t>Envirofond</w:t>
            </w:r>
            <w:proofErr w:type="spellEnd"/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pPr>
              <w:jc w:val="right"/>
            </w:pPr>
            <w:r>
              <w:t>50 000,00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r>
              <w:t>Zvyšovanie E-účinnosti ZŠ</w:t>
            </w:r>
          </w:p>
        </w:tc>
      </w:tr>
      <w:tr w:rsidR="008748EE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r>
              <w:t>MF SR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pPr>
              <w:jc w:val="right"/>
            </w:pPr>
            <w:r>
              <w:t>7 000,00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r>
              <w:t>Rekonštrukcia miestneho rozhlasu</w:t>
            </w:r>
          </w:p>
        </w:tc>
      </w:tr>
      <w:tr w:rsidR="008748EE" w:rsidTr="008748EE"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r>
              <w:t>ÚV SR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pPr>
              <w:jc w:val="right"/>
            </w:pPr>
            <w:r>
              <w:t>8 300,00</w:t>
            </w:r>
          </w:p>
        </w:tc>
        <w:tc>
          <w:tcPr>
            <w:tcW w:w="4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748EE" w:rsidRDefault="008748EE">
            <w:r>
              <w:t>Výstavba detského ihriska</w:t>
            </w:r>
          </w:p>
        </w:tc>
      </w:tr>
    </w:tbl>
    <w:p w:rsidR="001071C5" w:rsidRDefault="001071C5">
      <w:pPr>
        <w:spacing w:line="360" w:lineRule="auto"/>
      </w:pPr>
    </w:p>
    <w:p w:rsidR="001071C5" w:rsidRDefault="00025A6B">
      <w:pPr>
        <w:numPr>
          <w:ilvl w:val="1"/>
          <w:numId w:val="13"/>
        </w:numPr>
        <w:spacing w:line="360" w:lineRule="auto"/>
        <w:rPr>
          <w:b/>
        </w:rPr>
      </w:pPr>
      <w:r>
        <w:rPr>
          <w:b/>
        </w:rPr>
        <w:t>Poskytnuté dotácie</w:t>
      </w:r>
    </w:p>
    <w:p w:rsidR="001071C5" w:rsidRDefault="00025A6B">
      <w:pPr>
        <w:spacing w:line="360" w:lineRule="auto"/>
        <w:rPr>
          <w:b/>
        </w:rPr>
      </w:pPr>
      <w:r>
        <w:rPr>
          <w:b/>
        </w:rPr>
        <w:t xml:space="preserve"> </w:t>
      </w:r>
    </w:p>
    <w:p w:rsidR="001071C5" w:rsidRDefault="00025A6B">
      <w:pPr>
        <w:spacing w:line="360" w:lineRule="auto"/>
      </w:pPr>
      <w:r>
        <w:t xml:space="preserve">V roku 2019 obec poskytla zo svojho rozpočtu dotácie v zmysle platného VZN o poskytovaní dotácií z rozpočtu obce: </w:t>
      </w:r>
    </w:p>
    <w:p w:rsidR="001071C5" w:rsidRDefault="001071C5">
      <w:pPr>
        <w:spacing w:line="360" w:lineRule="auto"/>
      </w:pPr>
    </w:p>
    <w:tbl>
      <w:tblPr>
        <w:tblW w:w="9243" w:type="dxa"/>
        <w:tblInd w:w="108" w:type="dxa"/>
        <w:tblLook w:val="01E0" w:firstRow="1" w:lastRow="1" w:firstColumn="1" w:lastColumn="1" w:noHBand="0" w:noVBand="0"/>
      </w:tblPr>
      <w:tblGrid>
        <w:gridCol w:w="4678"/>
        <w:gridCol w:w="1985"/>
        <w:gridCol w:w="1701"/>
        <w:gridCol w:w="879"/>
      </w:tblGrid>
      <w:tr w:rsidR="001071C5"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Žiadateľ dotácie</w:t>
            </w:r>
          </w:p>
          <w:p w:rsidR="001071C5" w:rsidRDefault="001071C5">
            <w:pPr>
              <w:jc w:val="center"/>
              <w:rPr>
                <w:b/>
                <w:sz w:val="20"/>
                <w:szCs w:val="20"/>
              </w:rPr>
            </w:pPr>
          </w:p>
          <w:p w:rsidR="001071C5" w:rsidRDefault="001071C5">
            <w:pPr>
              <w:jc w:val="center"/>
              <w:rPr>
                <w:b/>
                <w:sz w:val="20"/>
                <w:szCs w:val="20"/>
              </w:rPr>
            </w:pPr>
          </w:p>
          <w:p w:rsidR="001071C5" w:rsidRDefault="001071C5">
            <w:pPr>
              <w:jc w:val="center"/>
              <w:rPr>
                <w:b/>
                <w:sz w:val="20"/>
                <w:szCs w:val="20"/>
              </w:rPr>
            </w:pPr>
          </w:p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poskytnutých finančných prostriedkov</w:t>
            </w:r>
          </w:p>
          <w:p w:rsidR="001071C5" w:rsidRDefault="001071C5">
            <w:pPr>
              <w:jc w:val="center"/>
              <w:rPr>
                <w:b/>
                <w:sz w:val="20"/>
                <w:szCs w:val="20"/>
              </w:rPr>
            </w:pPr>
          </w:p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Suma skutočne použitých finančných pr</w:t>
            </w:r>
            <w:r>
              <w:rPr>
                <w:b/>
                <w:sz w:val="20"/>
                <w:szCs w:val="20"/>
              </w:rPr>
              <w:t>ostriedkov</w:t>
            </w:r>
          </w:p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Rozdiel</w:t>
            </w:r>
          </w:p>
          <w:p w:rsidR="001071C5" w:rsidRDefault="00025A6B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(stĺ.2 - stĺ.3 )</w:t>
            </w:r>
          </w:p>
          <w:p w:rsidR="001071C5" w:rsidRDefault="001071C5">
            <w:pPr>
              <w:jc w:val="center"/>
              <w:rPr>
                <w:b/>
                <w:sz w:val="20"/>
                <w:szCs w:val="20"/>
              </w:rPr>
            </w:pPr>
          </w:p>
          <w:p w:rsidR="001071C5" w:rsidRDefault="001071C5">
            <w:pPr>
              <w:jc w:val="center"/>
              <w:rPr>
                <w:b/>
                <w:sz w:val="20"/>
                <w:szCs w:val="20"/>
              </w:rPr>
            </w:pPr>
          </w:p>
          <w:p w:rsidR="001071C5" w:rsidRDefault="00025A6B">
            <w:pPr>
              <w:jc w:val="center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- 4 -</w:t>
            </w:r>
          </w:p>
        </w:tc>
      </w:tr>
      <w:tr w:rsidR="001071C5"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TJ Tatran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</w:pPr>
            <w:r>
              <w:t>4 100,00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</w:pPr>
            <w:r>
              <w:t>4 100,00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</w:pPr>
            <w:r>
              <w:t>0</w:t>
            </w:r>
          </w:p>
        </w:tc>
      </w:tr>
      <w:tr w:rsidR="001071C5"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r>
              <w:t>JUMA – biliardový turnaj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</w:pPr>
            <w:r>
              <w:t>200,00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</w:pPr>
            <w:r>
              <w:t>161,23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</w:pPr>
            <w:r>
              <w:t>38,77</w:t>
            </w:r>
          </w:p>
        </w:tc>
      </w:tr>
      <w:tr w:rsidR="001071C5">
        <w:tc>
          <w:tcPr>
            <w:tcW w:w="4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roofErr w:type="spellStart"/>
            <w:r>
              <w:t>Campana</w:t>
            </w:r>
            <w:proofErr w:type="spellEnd"/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</w:pPr>
            <w:r>
              <w:t>1 500,00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</w:pPr>
            <w:r>
              <w:t>1 500,00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071C5" w:rsidRDefault="00025A6B">
            <w:pPr>
              <w:jc w:val="center"/>
            </w:pPr>
            <w:r>
              <w:t>0</w:t>
            </w:r>
            <w:bookmarkStart w:id="16" w:name="OLE_LINK15"/>
            <w:bookmarkEnd w:id="16"/>
          </w:p>
        </w:tc>
      </w:tr>
    </w:tbl>
    <w:p w:rsidR="001071C5" w:rsidRDefault="001071C5">
      <w:pPr>
        <w:tabs>
          <w:tab w:val="left" w:pos="2880"/>
          <w:tab w:val="right" w:pos="8820"/>
        </w:tabs>
      </w:pPr>
    </w:p>
    <w:p w:rsidR="001071C5" w:rsidRDefault="001071C5">
      <w:pPr>
        <w:tabs>
          <w:tab w:val="left" w:pos="2880"/>
          <w:tab w:val="right" w:pos="8820"/>
        </w:tabs>
      </w:pPr>
    </w:p>
    <w:p w:rsidR="001071C5" w:rsidRDefault="001071C5">
      <w:pPr>
        <w:tabs>
          <w:tab w:val="left" w:pos="2880"/>
          <w:tab w:val="right" w:pos="8820"/>
        </w:tabs>
      </w:pPr>
    </w:p>
    <w:p w:rsidR="001071C5" w:rsidRDefault="00025A6B">
      <w:pPr>
        <w:numPr>
          <w:ilvl w:val="1"/>
          <w:numId w:val="12"/>
        </w:numPr>
        <w:tabs>
          <w:tab w:val="clear" w:pos="708"/>
          <w:tab w:val="left" w:pos="709"/>
          <w:tab w:val="left" w:pos="2880"/>
          <w:tab w:val="right" w:pos="8820"/>
        </w:tabs>
        <w:ind w:hanging="1080"/>
        <w:rPr>
          <w:b/>
          <w:bCs/>
        </w:rPr>
      </w:pPr>
      <w:r>
        <w:rPr>
          <w:b/>
          <w:bCs/>
        </w:rPr>
        <w:t>Významné investičné akcie v roku 2019</w:t>
      </w:r>
    </w:p>
    <w:p w:rsidR="001071C5" w:rsidRDefault="001071C5">
      <w:pPr>
        <w:tabs>
          <w:tab w:val="left" w:pos="2880"/>
          <w:tab w:val="right" w:pos="8820"/>
        </w:tabs>
        <w:ind w:left="1080"/>
        <w:rPr>
          <w:b/>
          <w:bCs/>
        </w:rPr>
      </w:pPr>
    </w:p>
    <w:p w:rsidR="001071C5" w:rsidRDefault="00025A6B">
      <w:pPr>
        <w:suppressAutoHyphens w:val="0"/>
        <w:rPr>
          <w:bCs/>
        </w:rPr>
      </w:pPr>
      <w:r>
        <w:rPr>
          <w:bCs/>
        </w:rPr>
        <w:t xml:space="preserve">Rekonštrukcia miestnych komunikácií, zvýšenie </w:t>
      </w:r>
      <w:r>
        <w:rPr>
          <w:bCs/>
        </w:rPr>
        <w:t xml:space="preserve">energetickej účinnosti ZŠ, nákup osobného automobilu, rekonštrukcia miestneho rozhlasu, výstavba detského ihriska, nákupu pozemkov, </w:t>
      </w:r>
      <w:proofErr w:type="spellStart"/>
      <w:r>
        <w:rPr>
          <w:bCs/>
        </w:rPr>
        <w:t>štiepkovača</w:t>
      </w:r>
      <w:proofErr w:type="spellEnd"/>
      <w:r>
        <w:rPr>
          <w:bCs/>
        </w:rPr>
        <w:t>, rekonštrukcie KD a rekonštrukcie parkoviska pri DS</w:t>
      </w:r>
    </w:p>
    <w:p w:rsidR="001071C5" w:rsidRDefault="001071C5"/>
    <w:p w:rsidR="001071C5" w:rsidRDefault="001071C5"/>
    <w:p w:rsidR="001071C5" w:rsidRPr="008748EE" w:rsidRDefault="00025A6B">
      <w:pPr>
        <w:rPr>
          <w:b/>
        </w:rPr>
      </w:pPr>
      <w:r w:rsidRPr="008748EE">
        <w:rPr>
          <w:b/>
          <w:sz w:val="26"/>
          <w:szCs w:val="26"/>
        </w:rPr>
        <w:t xml:space="preserve">10.4 Predpokladaný budúci vývoj činnosti </w:t>
      </w:r>
    </w:p>
    <w:p w:rsidR="001071C5" w:rsidRPr="008748EE" w:rsidRDefault="001071C5">
      <w:pPr>
        <w:rPr>
          <w:b/>
        </w:rPr>
      </w:pPr>
    </w:p>
    <w:p w:rsidR="001071C5" w:rsidRPr="008748EE" w:rsidRDefault="00025A6B">
      <w:pPr>
        <w:spacing w:line="360" w:lineRule="auto"/>
      </w:pPr>
      <w:r w:rsidRPr="008748EE">
        <w:t>Predpokladané i</w:t>
      </w:r>
      <w:r w:rsidRPr="008748EE">
        <w:t>nvestičné akcie realizované v budúcich rokoch:</w:t>
      </w:r>
    </w:p>
    <w:p w:rsidR="001071C5" w:rsidRPr="008748EE" w:rsidRDefault="00025A6B">
      <w:pPr>
        <w:numPr>
          <w:ilvl w:val="0"/>
          <w:numId w:val="15"/>
        </w:numPr>
        <w:spacing w:line="360" w:lineRule="auto"/>
        <w:ind w:left="284" w:hanging="284"/>
        <w:rPr>
          <w:b/>
        </w:rPr>
      </w:pPr>
      <w:r w:rsidRPr="008748EE">
        <w:t>rekonštrukcia a modernizácia miestnych komunikácií</w:t>
      </w:r>
    </w:p>
    <w:p w:rsidR="001071C5" w:rsidRPr="008748EE" w:rsidRDefault="00025A6B">
      <w:pPr>
        <w:numPr>
          <w:ilvl w:val="0"/>
          <w:numId w:val="15"/>
        </w:numPr>
        <w:spacing w:line="360" w:lineRule="auto"/>
        <w:ind w:left="284" w:hanging="284"/>
      </w:pPr>
      <w:r w:rsidRPr="008748EE">
        <w:t>rozširovanie kamerového systému</w:t>
      </w:r>
    </w:p>
    <w:p w:rsidR="001071C5" w:rsidRPr="008748EE" w:rsidRDefault="00025A6B">
      <w:pPr>
        <w:numPr>
          <w:ilvl w:val="0"/>
          <w:numId w:val="15"/>
        </w:numPr>
        <w:spacing w:line="360" w:lineRule="auto"/>
        <w:ind w:left="284" w:hanging="284"/>
      </w:pPr>
      <w:r w:rsidRPr="008748EE">
        <w:t>rekonštrukcia autobusovej zastávky smer Poltár -Lučenec</w:t>
      </w:r>
    </w:p>
    <w:p w:rsidR="001071C5" w:rsidRPr="008748EE" w:rsidRDefault="00025A6B">
      <w:pPr>
        <w:numPr>
          <w:ilvl w:val="0"/>
          <w:numId w:val="15"/>
        </w:numPr>
        <w:spacing w:line="360" w:lineRule="auto"/>
        <w:ind w:left="284" w:hanging="284"/>
      </w:pPr>
      <w:r w:rsidRPr="008748EE">
        <w:t>revitalizácia starého ihriska -vybudovanie oddychovej zóny-vybudovanie</w:t>
      </w:r>
      <w:r w:rsidRPr="008748EE">
        <w:t xml:space="preserve"> pódia</w:t>
      </w:r>
    </w:p>
    <w:p w:rsidR="001071C5" w:rsidRPr="008748EE" w:rsidRDefault="00025A6B">
      <w:pPr>
        <w:numPr>
          <w:ilvl w:val="0"/>
          <w:numId w:val="15"/>
        </w:numPr>
        <w:spacing w:line="360" w:lineRule="auto"/>
        <w:ind w:left="284" w:hanging="284"/>
      </w:pPr>
      <w:r w:rsidRPr="008748EE">
        <w:t>výstavba parkovísk pri autobusových zastávkach Mládzovo-Poltár a Lučenec-Poltár</w:t>
      </w:r>
    </w:p>
    <w:p w:rsidR="001071C5" w:rsidRDefault="001071C5">
      <w:pPr>
        <w:spacing w:line="360" w:lineRule="auto"/>
        <w:rPr>
          <w:b/>
        </w:rPr>
      </w:pPr>
    </w:p>
    <w:p w:rsidR="001071C5" w:rsidRDefault="00025A6B">
      <w:pPr>
        <w:spacing w:line="360" w:lineRule="auto"/>
        <w:rPr>
          <w:b/>
        </w:rPr>
      </w:pPr>
      <w:r>
        <w:rPr>
          <w:b/>
        </w:rPr>
        <w:t xml:space="preserve">10.5. Udalosti osobitného významu po skončení účtovného obdobia </w:t>
      </w:r>
    </w:p>
    <w:p w:rsidR="001071C5" w:rsidRDefault="00025A6B">
      <w:pPr>
        <w:spacing w:line="360" w:lineRule="auto"/>
      </w:pPr>
      <w:r>
        <w:lastRenderedPageBreak/>
        <w:t xml:space="preserve">Obec nezaznamenala žiadnu udalosť osobitného významu po skončení účtovného obdobia. </w:t>
      </w:r>
    </w:p>
    <w:p w:rsidR="001071C5" w:rsidRDefault="001071C5">
      <w:pPr>
        <w:spacing w:line="360" w:lineRule="auto"/>
      </w:pPr>
    </w:p>
    <w:p w:rsidR="001071C5" w:rsidRDefault="00025A6B">
      <w:pPr>
        <w:spacing w:line="360" w:lineRule="auto"/>
      </w:pPr>
      <w:r>
        <w:t xml:space="preserve">Vypracoval: Ing. </w:t>
      </w:r>
      <w:r>
        <w:t xml:space="preserve">Jaroslava Hýblová, Mgr. Branislav Knechta    </w:t>
      </w:r>
    </w:p>
    <w:p w:rsidR="001071C5" w:rsidRDefault="00025A6B">
      <w:pPr>
        <w:spacing w:line="360" w:lineRule="auto"/>
      </w:pPr>
      <w:r>
        <w:t>Predkladá: Mgr. Branislav Knechta</w:t>
      </w:r>
    </w:p>
    <w:p w:rsidR="001071C5" w:rsidRDefault="00025A6B">
      <w:pPr>
        <w:spacing w:line="360" w:lineRule="auto"/>
      </w:pPr>
      <w:r>
        <w:t>V Brezničke dňa 26.3.2020</w:t>
      </w:r>
    </w:p>
    <w:p w:rsidR="001071C5" w:rsidRDefault="001071C5">
      <w:pPr>
        <w:spacing w:line="360" w:lineRule="auto"/>
      </w:pPr>
    </w:p>
    <w:sectPr w:rsidR="001071C5">
      <w:headerReference w:type="even" r:id="rId17"/>
      <w:headerReference w:type="default" r:id="rId18"/>
      <w:footerReference w:type="even" r:id="rId19"/>
      <w:footerReference w:type="default" r:id="rId20"/>
      <w:pgSz w:w="11906" w:h="16838"/>
      <w:pgMar w:top="1417" w:right="1286" w:bottom="1417" w:left="1417" w:header="720" w:footer="708" w:gutter="0"/>
      <w:cols w:space="708"/>
      <w:formProt w:val="0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5A6B" w:rsidRDefault="00025A6B">
      <w:r>
        <w:separator/>
      </w:r>
    </w:p>
  </w:endnote>
  <w:endnote w:type="continuationSeparator" w:id="0">
    <w:p w:rsidR="00025A6B" w:rsidRDefault="00025A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altName w:val="Arial Unicode MS"/>
    <w:charset w:val="EE"/>
    <w:family w:val="roman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71C5" w:rsidRDefault="001071C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71C5" w:rsidRDefault="001071C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71C5" w:rsidRDefault="00025A6B">
    <w:pPr>
      <w:pStyle w:val="Pta"/>
      <w:ind w:right="360"/>
    </w:pPr>
    <w:r>
      <w:fldChar w:fldCharType="begin"/>
    </w:r>
    <w:r>
      <w:instrText>PAGE</w:instrText>
    </w:r>
    <w:r>
      <w:fldChar w:fldCharType="separate"/>
    </w:r>
    <w:r>
      <w:t>14</w:t>
    </w:r>
    <w:r>
      <w:fldChar w:fldCharType="end"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71C5" w:rsidRDefault="00025A6B">
    <w:pPr>
      <w:pStyle w:val="Pta"/>
    </w:pPr>
    <w:r>
      <w:fldChar w:fldCharType="begin"/>
    </w:r>
    <w:r>
      <w:instrText>PAGE</w:instrText>
    </w:r>
    <w:r>
      <w:fldChar w:fldCharType="separate"/>
    </w:r>
    <w:r>
      <w:t>15</w:t>
    </w:r>
    <w:r>
      <w:fldChar w:fldCharType="end"/>
    </w:r>
  </w:p>
  <w:p w:rsidR="001071C5" w:rsidRDefault="001071C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5A6B" w:rsidRDefault="00025A6B">
      <w:r>
        <w:separator/>
      </w:r>
    </w:p>
  </w:footnote>
  <w:footnote w:type="continuationSeparator" w:id="0">
    <w:p w:rsidR="00025A6B" w:rsidRDefault="00025A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71C5" w:rsidRDefault="001071C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71C5" w:rsidRDefault="001071C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71C5" w:rsidRDefault="001071C5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071C5" w:rsidRDefault="001071C5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AB34DE"/>
    <w:multiLevelType w:val="multilevel"/>
    <w:tmpl w:val="E81C310A"/>
    <w:lvl w:ilvl="0">
      <w:start w:val="1"/>
      <w:numFmt w:val="bullet"/>
      <w:lvlText w:val="-"/>
      <w:lvlJc w:val="left"/>
      <w:pPr>
        <w:ind w:left="780" w:hanging="360"/>
      </w:pPr>
      <w:rPr>
        <w:rFonts w:ascii="Vrinda" w:hAnsi="Vrinda" w:cs="Vrinda" w:hint="default"/>
        <w:b/>
        <w:bCs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0E336BEF"/>
    <w:multiLevelType w:val="multilevel"/>
    <w:tmpl w:val="16C8505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53A7E2B"/>
    <w:multiLevelType w:val="multilevel"/>
    <w:tmpl w:val="36187F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5D234C3"/>
    <w:multiLevelType w:val="multilevel"/>
    <w:tmpl w:val="CD98BE6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33186CB5"/>
    <w:multiLevelType w:val="multilevel"/>
    <w:tmpl w:val="614C1AB4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38C46C98"/>
    <w:multiLevelType w:val="multilevel"/>
    <w:tmpl w:val="A36AC58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3B6D0C47"/>
    <w:multiLevelType w:val="multilevel"/>
    <w:tmpl w:val="65B65FE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3"/>
      <w:numFmt w:val="decimal"/>
      <w:lvlText w:val="%1.%2."/>
      <w:lvlJc w:val="left"/>
      <w:pPr>
        <w:tabs>
          <w:tab w:val="num" w:pos="708"/>
        </w:tabs>
        <w:ind w:left="1080" w:hanging="360"/>
      </w:pPr>
      <w:rPr>
        <w:b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46112DC2"/>
    <w:multiLevelType w:val="multilevel"/>
    <w:tmpl w:val="53486CDE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4"/>
        <w:szCs w:val="24"/>
      </w:rPr>
    </w:lvl>
    <w:lvl w:ilvl="1">
      <w:start w:val="2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4AC52C3F"/>
    <w:multiLevelType w:val="multilevel"/>
    <w:tmpl w:val="37B45D1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9" w15:restartNumberingAfterBreak="0">
    <w:nsid w:val="4BC57DF9"/>
    <w:multiLevelType w:val="multilevel"/>
    <w:tmpl w:val="2DBE1E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sz w:val="28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569C5FDB"/>
    <w:multiLevelType w:val="multilevel"/>
    <w:tmpl w:val="596639A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  <w:b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  <w:b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  <w:b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57466C52"/>
    <w:multiLevelType w:val="multilevel"/>
    <w:tmpl w:val="91A4CB8A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8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 w15:restartNumberingAfterBreak="0">
    <w:nsid w:val="5AA37878"/>
    <w:multiLevelType w:val="multilevel"/>
    <w:tmpl w:val="DC16E202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8"/>
        <w:szCs w:val="2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Symbol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3" w15:restartNumberingAfterBreak="0">
    <w:nsid w:val="720E5381"/>
    <w:multiLevelType w:val="multilevel"/>
    <w:tmpl w:val="74D815F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8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 w15:restartNumberingAfterBreak="0">
    <w:nsid w:val="789E0A87"/>
    <w:multiLevelType w:val="multilevel"/>
    <w:tmpl w:val="3D78B6FC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15" w15:restartNumberingAfterBreak="0">
    <w:nsid w:val="7D7848A8"/>
    <w:multiLevelType w:val="multilevel"/>
    <w:tmpl w:val="525E39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Courier New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Wingdings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0"/>
  </w:num>
  <w:num w:numId="2">
    <w:abstractNumId w:val="2"/>
  </w:num>
  <w:num w:numId="3">
    <w:abstractNumId w:val="12"/>
  </w:num>
  <w:num w:numId="4">
    <w:abstractNumId w:val="15"/>
  </w:num>
  <w:num w:numId="5">
    <w:abstractNumId w:val="3"/>
  </w:num>
  <w:num w:numId="6">
    <w:abstractNumId w:val="9"/>
  </w:num>
  <w:num w:numId="7">
    <w:abstractNumId w:val="13"/>
  </w:num>
  <w:num w:numId="8">
    <w:abstractNumId w:val="5"/>
  </w:num>
  <w:num w:numId="9">
    <w:abstractNumId w:val="4"/>
  </w:num>
  <w:num w:numId="10">
    <w:abstractNumId w:val="11"/>
  </w:num>
  <w:num w:numId="11">
    <w:abstractNumId w:val="14"/>
  </w:num>
  <w:num w:numId="12">
    <w:abstractNumId w:val="6"/>
  </w:num>
  <w:num w:numId="13">
    <w:abstractNumId w:val="7"/>
  </w:num>
  <w:num w:numId="14">
    <w:abstractNumId w:val="1"/>
  </w:num>
  <w:num w:numId="15">
    <w:abstractNumId w:val="0"/>
  </w:num>
  <w:num w:numId="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71C5"/>
    <w:rsid w:val="00025A6B"/>
    <w:rsid w:val="001071C5"/>
    <w:rsid w:val="002E6FD1"/>
    <w:rsid w:val="008748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E4E2C"/>
  <w15:docId w15:val="{923ED27A-3626-426E-B44F-378B4F056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Lucida Sans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jc w:val="both"/>
    </w:pPr>
    <w:rPr>
      <w:rFonts w:ascii="Times New Roman" w:eastAsia="Times New Roman" w:hAnsi="Times New Roman" w:cs="Times New Roman"/>
      <w:sz w:val="24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</w:rPr>
  </w:style>
  <w:style w:type="character" w:customStyle="1" w:styleId="WW8Num1z1">
    <w:name w:val="WW8Num1z1"/>
    <w:qFormat/>
    <w:rPr>
      <w:rFonts w:ascii="Courier New" w:hAnsi="Courier New" w:cs="Courier New"/>
      <w:b/>
    </w:rPr>
  </w:style>
  <w:style w:type="character" w:customStyle="1" w:styleId="WW8Num1z2">
    <w:name w:val="WW8Num1z2"/>
    <w:qFormat/>
    <w:rPr>
      <w:rFonts w:ascii="Wingdings" w:hAnsi="Wingdings" w:cs="Wingdings"/>
    </w:rPr>
  </w:style>
  <w:style w:type="character" w:customStyle="1" w:styleId="WW8Num1z3">
    <w:name w:val="WW8Num1z3"/>
    <w:qFormat/>
    <w:rPr>
      <w:rFonts w:ascii="Symbol" w:hAnsi="Symbol" w:cs="Symbol"/>
    </w:rPr>
  </w:style>
  <w:style w:type="character" w:customStyle="1" w:styleId="WW8Num2z0">
    <w:name w:val="WW8Num2z0"/>
    <w:qFormat/>
    <w:rPr>
      <w:rFonts w:ascii="Times New Roman" w:hAnsi="Times New Roman" w:cs="Times New Roman"/>
      <w:sz w:val="28"/>
      <w:szCs w:val="28"/>
    </w:rPr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2">
    <w:name w:val="WW8Num2z2"/>
    <w:qFormat/>
    <w:rPr>
      <w:rFonts w:ascii="Wingdings" w:hAnsi="Wingdings" w:cs="Wingdings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hAnsi="Times New Roman" w:cs="Times New Roman"/>
      <w:sz w:val="28"/>
      <w:szCs w:val="28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2">
    <w:name w:val="WW8Num3z2"/>
    <w:qFormat/>
    <w:rPr>
      <w:rFonts w:ascii="Wingdings" w:hAnsi="Wingdings" w:cs="Wingdings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0">
    <w:name w:val="WW8Num4z0"/>
    <w:qFormat/>
    <w:rPr>
      <w:rFonts w:ascii="Symbol" w:hAnsi="Symbol" w:cs="Symbol"/>
    </w:rPr>
  </w:style>
  <w:style w:type="character" w:customStyle="1" w:styleId="WW8Num4z1">
    <w:name w:val="WW8Num4z1"/>
    <w:qFormat/>
    <w:rPr>
      <w:rFonts w:ascii="Courier New" w:hAnsi="Courier New" w:cs="Courier New"/>
    </w:rPr>
  </w:style>
  <w:style w:type="character" w:customStyle="1" w:styleId="WW8Num4z2">
    <w:name w:val="WW8Num4z2"/>
    <w:qFormat/>
    <w:rPr>
      <w:rFonts w:ascii="Wingdings" w:hAnsi="Wingdings" w:cs="Wingdings"/>
    </w:rPr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  <w:rPr>
      <w:sz w:val="24"/>
      <w:szCs w:val="24"/>
    </w:rPr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  <w:rPr>
      <w:sz w:val="24"/>
      <w:szCs w:val="24"/>
    </w:rPr>
  </w:style>
  <w:style w:type="character" w:customStyle="1" w:styleId="WW8Num7z1">
    <w:name w:val="WW8Num7z1"/>
    <w:qFormat/>
  </w:style>
  <w:style w:type="character" w:customStyle="1" w:styleId="WW8Num7z2">
    <w:name w:val="WW8Num7z2"/>
    <w:qFormat/>
  </w:style>
  <w:style w:type="character" w:customStyle="1" w:styleId="WW8Num7z3">
    <w:name w:val="WW8Num7z3"/>
    <w:qFormat/>
  </w:style>
  <w:style w:type="character" w:customStyle="1" w:styleId="WW8Num7z4">
    <w:name w:val="WW8Num7z4"/>
    <w:qFormat/>
  </w:style>
  <w:style w:type="character" w:customStyle="1" w:styleId="WW8Num7z5">
    <w:name w:val="WW8Num7z5"/>
    <w:qFormat/>
  </w:style>
  <w:style w:type="character" w:customStyle="1" w:styleId="WW8Num7z6">
    <w:name w:val="WW8Num7z6"/>
    <w:qFormat/>
  </w:style>
  <w:style w:type="character" w:customStyle="1" w:styleId="WW8Num7z7">
    <w:name w:val="WW8Num7z7"/>
    <w:qFormat/>
  </w:style>
  <w:style w:type="character" w:customStyle="1" w:styleId="WW8Num7z8">
    <w:name w:val="WW8Num7z8"/>
    <w:qFormat/>
  </w:style>
  <w:style w:type="character" w:customStyle="1" w:styleId="WW8Num8z0">
    <w:name w:val="WW8Num8z0"/>
    <w:qFormat/>
    <w:rPr>
      <w:sz w:val="24"/>
      <w:szCs w:val="24"/>
    </w:rPr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  <w:rPr>
      <w:sz w:val="24"/>
      <w:szCs w:val="24"/>
    </w:rPr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sz w:val="24"/>
      <w:szCs w:val="24"/>
    </w:rPr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0">
    <w:name w:val="WW8Num11z0"/>
    <w:qFormat/>
    <w:rPr>
      <w:rFonts w:ascii="Symbol" w:hAnsi="Symbol" w:cs="Symbol"/>
      <w:sz w:val="24"/>
      <w:szCs w:val="24"/>
    </w:rPr>
  </w:style>
  <w:style w:type="character" w:customStyle="1" w:styleId="WW8Num12z0">
    <w:name w:val="WW8Num12z0"/>
    <w:qFormat/>
    <w:rPr>
      <w:sz w:val="24"/>
      <w:szCs w:val="24"/>
    </w:rPr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  <w:rPr>
      <w:sz w:val="24"/>
      <w:szCs w:val="24"/>
    </w:rPr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sz w:val="24"/>
      <w:szCs w:val="24"/>
    </w:rPr>
  </w:style>
  <w:style w:type="character" w:customStyle="1" w:styleId="WW8Num14z1">
    <w:name w:val="WW8Num14z1"/>
    <w:qFormat/>
  </w:style>
  <w:style w:type="character" w:customStyle="1" w:styleId="WW8Num14z2">
    <w:name w:val="WW8Num14z2"/>
    <w:qFormat/>
  </w:style>
  <w:style w:type="character" w:customStyle="1" w:styleId="WW8Num14z3">
    <w:name w:val="WW8Num14z3"/>
    <w:qFormat/>
  </w:style>
  <w:style w:type="character" w:customStyle="1" w:styleId="WW8Num14z4">
    <w:name w:val="WW8Num14z4"/>
    <w:qFormat/>
  </w:style>
  <w:style w:type="character" w:customStyle="1" w:styleId="WW8Num14z5">
    <w:name w:val="WW8Num14z5"/>
    <w:qFormat/>
  </w:style>
  <w:style w:type="character" w:customStyle="1" w:styleId="WW8Num14z6">
    <w:name w:val="WW8Num14z6"/>
    <w:qFormat/>
  </w:style>
  <w:style w:type="character" w:customStyle="1" w:styleId="WW8Num14z7">
    <w:name w:val="WW8Num14z7"/>
    <w:qFormat/>
  </w:style>
  <w:style w:type="character" w:customStyle="1" w:styleId="WW8Num14z8">
    <w:name w:val="WW8Num14z8"/>
    <w:qFormat/>
  </w:style>
  <w:style w:type="character" w:customStyle="1" w:styleId="WW8Num15z0">
    <w:name w:val="WW8Num15z0"/>
    <w:qFormat/>
    <w:rPr>
      <w:rFonts w:ascii="Vrinda" w:hAnsi="Vrinda" w:cs="Vrinda"/>
      <w:b/>
      <w:bCs/>
      <w:sz w:val="24"/>
      <w:szCs w:val="24"/>
    </w:rPr>
  </w:style>
  <w:style w:type="character" w:customStyle="1" w:styleId="WW8Num16z0">
    <w:name w:val="WW8Num16z0"/>
    <w:qFormat/>
    <w:rPr>
      <w:rFonts w:ascii="Wingdings" w:hAnsi="Wingdings" w:cs="Wingdings"/>
      <w:sz w:val="24"/>
      <w:szCs w:val="24"/>
    </w:rPr>
  </w:style>
  <w:style w:type="character" w:customStyle="1" w:styleId="WW8Num17z0">
    <w:name w:val="WW8Num17z0"/>
    <w:qFormat/>
    <w:rPr>
      <w:rFonts w:ascii="Wingdings" w:hAnsi="Wingdings" w:cs="Wingdings"/>
      <w:sz w:val="24"/>
      <w:szCs w:val="24"/>
    </w:rPr>
  </w:style>
  <w:style w:type="character" w:customStyle="1" w:styleId="WW8Num18z0">
    <w:name w:val="WW8Num18z0"/>
    <w:qFormat/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0">
    <w:name w:val="WW8Num19z0"/>
    <w:qFormat/>
  </w:style>
  <w:style w:type="character" w:customStyle="1" w:styleId="WW8Num19z1">
    <w:name w:val="WW8Num19z1"/>
    <w:qFormat/>
  </w:style>
  <w:style w:type="character" w:customStyle="1" w:styleId="WW8Num19z2">
    <w:name w:val="WW8Num19z2"/>
    <w:qFormat/>
  </w:style>
  <w:style w:type="character" w:customStyle="1" w:styleId="WW8Num19z3">
    <w:name w:val="WW8Num19z3"/>
    <w:qFormat/>
  </w:style>
  <w:style w:type="character" w:customStyle="1" w:styleId="WW8Num19z4">
    <w:name w:val="WW8Num19z4"/>
    <w:qFormat/>
  </w:style>
  <w:style w:type="character" w:customStyle="1" w:styleId="WW8Num19z5">
    <w:name w:val="WW8Num19z5"/>
    <w:qFormat/>
  </w:style>
  <w:style w:type="character" w:customStyle="1" w:styleId="WW8Num19z6">
    <w:name w:val="WW8Num19z6"/>
    <w:qFormat/>
  </w:style>
  <w:style w:type="character" w:customStyle="1" w:styleId="WW8Num19z7">
    <w:name w:val="WW8Num19z7"/>
    <w:qFormat/>
  </w:style>
  <w:style w:type="character" w:customStyle="1" w:styleId="WW8Num19z8">
    <w:name w:val="WW8Num19z8"/>
    <w:qFormat/>
  </w:style>
  <w:style w:type="character" w:customStyle="1" w:styleId="WW8Num20z0">
    <w:name w:val="WW8Num20z0"/>
    <w:qFormat/>
    <w:rPr>
      <w:rFonts w:ascii="Wingdings" w:hAnsi="Wingdings" w:cs="Wingdings"/>
      <w:lang w:val="sk-SK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1">
    <w:name w:val="WW8Num12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20z2">
    <w:name w:val="WW8Num20z2"/>
    <w:qFormat/>
  </w:style>
  <w:style w:type="character" w:customStyle="1" w:styleId="WW8Num20z4">
    <w:name w:val="WW8Num20z4"/>
    <w:qFormat/>
  </w:style>
  <w:style w:type="character" w:customStyle="1" w:styleId="WW8Num20z5">
    <w:name w:val="WW8Num20z5"/>
    <w:qFormat/>
  </w:style>
  <w:style w:type="character" w:customStyle="1" w:styleId="WW8Num20z6">
    <w:name w:val="WW8Num20z6"/>
    <w:qFormat/>
  </w:style>
  <w:style w:type="character" w:customStyle="1" w:styleId="WW8Num20z7">
    <w:name w:val="WW8Num20z7"/>
    <w:qFormat/>
  </w:style>
  <w:style w:type="character" w:customStyle="1" w:styleId="WW8Num20z8">
    <w:name w:val="WW8Num20z8"/>
    <w:qFormat/>
  </w:style>
  <w:style w:type="character" w:customStyle="1" w:styleId="WW8Num21z0">
    <w:name w:val="WW8Num21z0"/>
    <w:qFormat/>
    <w:rPr>
      <w:rFonts w:ascii="Vrinda" w:hAnsi="Vrinda" w:cs="Vrinda"/>
    </w:rPr>
  </w:style>
  <w:style w:type="character" w:customStyle="1" w:styleId="WW8Num21z1">
    <w:name w:val="WW8Num21z1"/>
    <w:qFormat/>
    <w:rPr>
      <w:rFonts w:ascii="Courier New" w:hAnsi="Courier New" w:cs="Courier New"/>
    </w:rPr>
  </w:style>
  <w:style w:type="character" w:customStyle="1" w:styleId="WW8Num21z2">
    <w:name w:val="WW8Num21z2"/>
    <w:qFormat/>
    <w:rPr>
      <w:rFonts w:ascii="Wingdings" w:hAnsi="Wingdings" w:cs="Wingdings"/>
    </w:rPr>
  </w:style>
  <w:style w:type="character" w:customStyle="1" w:styleId="WW8Num21z3">
    <w:name w:val="WW8Num21z3"/>
    <w:qFormat/>
    <w:rPr>
      <w:rFonts w:ascii="Symbol" w:hAnsi="Symbol" w:cs="Symbol"/>
    </w:rPr>
  </w:style>
  <w:style w:type="character" w:customStyle="1" w:styleId="WW8Num22z0">
    <w:name w:val="WW8Num22z0"/>
    <w:qFormat/>
    <w:rPr>
      <w:rFonts w:ascii="Wingdings" w:hAnsi="Wingdings" w:cs="Wingdings"/>
      <w:sz w:val="24"/>
      <w:szCs w:val="24"/>
      <w:lang w:val="sk-SK"/>
    </w:rPr>
  </w:style>
  <w:style w:type="character" w:customStyle="1" w:styleId="WW8Num22z1">
    <w:name w:val="WW8Num22z1"/>
    <w:qFormat/>
    <w:rPr>
      <w:rFonts w:ascii="Courier New" w:hAnsi="Courier New" w:cs="Courier New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Wingdings" w:hAnsi="Wingdings" w:cs="Wingdings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3">
    <w:name w:val="WW8Num23z3"/>
    <w:qFormat/>
    <w:rPr>
      <w:rFonts w:ascii="Symbol" w:hAnsi="Symbol" w:cs="Symbol"/>
    </w:rPr>
  </w:style>
  <w:style w:type="character" w:customStyle="1" w:styleId="Predvolenpsmoodseku2">
    <w:name w:val="Predvolené písmo odseku2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WW8Num16z2">
    <w:name w:val="WW8Num16z2"/>
    <w:qFormat/>
  </w:style>
  <w:style w:type="character" w:customStyle="1" w:styleId="WW8Num16z3">
    <w:name w:val="WW8Num16z3"/>
    <w:qFormat/>
  </w:style>
  <w:style w:type="character" w:customStyle="1" w:styleId="WW8Num16z4">
    <w:name w:val="WW8Num16z4"/>
    <w:qFormat/>
  </w:style>
  <w:style w:type="character" w:customStyle="1" w:styleId="WW8Num16z5">
    <w:name w:val="WW8Num16z5"/>
    <w:qFormat/>
  </w:style>
  <w:style w:type="character" w:customStyle="1" w:styleId="WW8Num16z6">
    <w:name w:val="WW8Num16z6"/>
    <w:qFormat/>
  </w:style>
  <w:style w:type="character" w:customStyle="1" w:styleId="WW8Num16z7">
    <w:name w:val="WW8Num16z7"/>
    <w:qFormat/>
  </w:style>
  <w:style w:type="character" w:customStyle="1" w:styleId="WW8Num16z8">
    <w:name w:val="WW8Num16z8"/>
    <w:qFormat/>
  </w:style>
  <w:style w:type="character" w:customStyle="1" w:styleId="WW8Num16z1">
    <w:name w:val="WW8Num16z1"/>
    <w:qFormat/>
  </w:style>
  <w:style w:type="character" w:customStyle="1" w:styleId="WW8Num15z1">
    <w:name w:val="WW8Num15z1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styleId="slostrany">
    <w:name w:val="page number"/>
    <w:basedOn w:val="Predvolenpsmoodseku"/>
    <w:qFormat/>
  </w:style>
  <w:style w:type="character" w:customStyle="1" w:styleId="TextbublinyChar">
    <w:name w:val="Text bubliny Char"/>
    <w:qFormat/>
    <w:rPr>
      <w:rFonts w:ascii="Tahoma" w:hAnsi="Tahoma" w:cs="Tahoma"/>
      <w:sz w:val="16"/>
      <w:szCs w:val="16"/>
    </w:rPr>
  </w:style>
  <w:style w:type="character" w:customStyle="1" w:styleId="Symbolypreslovanie">
    <w:name w:val="Symboly pre číslovanie"/>
    <w:qFormat/>
    <w:rPr>
      <w:sz w:val="24"/>
      <w:szCs w:val="24"/>
    </w:rPr>
  </w:style>
  <w:style w:type="character" w:customStyle="1" w:styleId="Internetovodkaz">
    <w:name w:val="Internetový odkaz"/>
    <w:rPr>
      <w:color w:val="000080"/>
      <w:u w:val="single"/>
    </w:rPr>
  </w:style>
  <w:style w:type="character" w:customStyle="1" w:styleId="Odrky">
    <w:name w:val="Odrážky"/>
    <w:qFormat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customStyle="1" w:styleId="Popisok">
    <w:name w:val="Popisok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suppressLineNumbers/>
      <w:tabs>
        <w:tab w:val="center" w:pos="4536"/>
        <w:tab w:val="right" w:pos="9072"/>
      </w:tabs>
    </w:pPr>
  </w:style>
  <w:style w:type="paragraph" w:styleId="Hlavika">
    <w:name w:val="header"/>
    <w:basedOn w:val="Normlny"/>
    <w:pPr>
      <w:suppressLineNumbers/>
      <w:tabs>
        <w:tab w:val="center" w:pos="4536"/>
        <w:tab w:val="right" w:pos="9072"/>
      </w:tabs>
    </w:pPr>
  </w:style>
  <w:style w:type="paragraph" w:customStyle="1" w:styleId="Bezmezer">
    <w:name w:val="Bez mezer"/>
    <w:qFormat/>
    <w:pPr>
      <w:suppressAutoHyphens/>
      <w:jc w:val="both"/>
    </w:pPr>
    <w:rPr>
      <w:rFonts w:ascii="Calibri" w:eastAsia="Calibri" w:hAnsi="Calibri" w:cs="Calibri"/>
      <w:sz w:val="22"/>
      <w:szCs w:val="22"/>
      <w:lang w:val="cs-CZ" w:bidi="ar-SA"/>
    </w:rPr>
  </w:style>
  <w:style w:type="paragraph" w:styleId="Textbubliny">
    <w:name w:val="Balloon Text"/>
    <w:basedOn w:val="Normlny"/>
    <w:qFormat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qFormat/>
    <w:pPr>
      <w:suppressAutoHyphens w:val="0"/>
      <w:spacing w:after="200" w:line="276" w:lineRule="auto"/>
      <w:ind w:left="720"/>
      <w:jc w:val="left"/>
    </w:pPr>
    <w:rPr>
      <w:rFonts w:ascii="Calibri" w:hAnsi="Calibri" w:cs="Calibri"/>
      <w:sz w:val="22"/>
      <w:szCs w:val="22"/>
      <w:lang w:val="en-US" w:bidi="en-US"/>
    </w:r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Default">
    <w:name w:val="Default"/>
    <w:qFormat/>
    <w:pPr>
      <w:suppressAutoHyphens/>
      <w:jc w:val="both"/>
    </w:pPr>
    <w:rPr>
      <w:rFonts w:ascii="Times New Roman" w:eastAsia="Calibri" w:hAnsi="Times New Roman" w:cs="Times New Roman"/>
      <w:color w:val="000000"/>
      <w:sz w:val="24"/>
      <w:u w:val="single"/>
      <w:lang w:bidi="ar-SA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table" w:styleId="Mriekatabuky">
    <w:name w:val="Table Grid"/>
    <w:basedOn w:val="Normlnatabuka"/>
    <w:rsid w:val="0092701F"/>
    <w:rPr>
      <w:szCs w:val="20"/>
      <w:lang w:eastAsia="sk-SK"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image" Target="media/image2.png"/><Relationship Id="rId18" Type="http://schemas.openxmlformats.org/officeDocument/2006/relationships/header" Target="header4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eader" Target="header1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footer" Target="footer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breznicka1@stonline.sk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4.png"/><Relationship Id="rId10" Type="http://schemas.openxmlformats.org/officeDocument/2006/relationships/footer" Target="footer2.xml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15</Pages>
  <Words>3169</Words>
  <Characters>18069</Characters>
  <Application>Microsoft Office Word</Application>
  <DocSecurity>0</DocSecurity>
  <Lines>150</Lines>
  <Paragraphs>42</Paragraphs>
  <ScaleCrop>false</ScaleCrop>
  <Company>xy</Company>
  <LinksUpToDate>false</LinksUpToDate>
  <CharactersWithSpaces>21196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Computer</dc:creator>
  <dc:description/>
  <cp:lastModifiedBy>Jaroslava Hýblová</cp:lastModifiedBy>
  <cp:revision>3</cp:revision>
  <cp:lastPrinted>2017-05-05T09:47:00Z</cp:lastPrinted>
  <dcterms:created xsi:type="dcterms:W3CDTF">2020-05-21T10:15:00Z</dcterms:created>
  <dcterms:modified xsi:type="dcterms:W3CDTF">2020-05-21T10:20:00Z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xy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