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A65" w:rsidRPr="00D97A65" w:rsidRDefault="00D97A65" w:rsidP="00D97A65">
      <w:pPr>
        <w:tabs>
          <w:tab w:val="left" w:pos="826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D97A65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 xml:space="preserve">                                                      </w:t>
      </w:r>
      <w:r w:rsidRPr="00D97A65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B0CD16B" wp14:editId="55CAC452">
            <wp:extent cx="1981200" cy="1857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97A65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ab/>
      </w:r>
    </w:p>
    <w:p w:rsidR="00D97A65" w:rsidRPr="00D97A65" w:rsidRDefault="00D97A65" w:rsidP="00D97A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</w:pPr>
      <w:r w:rsidRPr="00D97A65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VÝROČNÁ SPRÁVA</w:t>
      </w:r>
    </w:p>
    <w:p w:rsidR="00D97A65" w:rsidRPr="00D97A65" w:rsidRDefault="00D97A65" w:rsidP="00D97A65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</w:pPr>
      <w:r w:rsidRPr="00D97A65"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  <w:t>OBCE  BANSKÉ</w:t>
      </w:r>
    </w:p>
    <w:p w:rsidR="00D97A65" w:rsidRPr="00D97A65" w:rsidRDefault="00D97A65" w:rsidP="00D97A65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24"/>
          <w:lang w:val="cs-CZ" w:eastAsia="cs-CZ"/>
        </w:rPr>
      </w:pPr>
      <w:r w:rsidRPr="00D97A65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za rok 201</w:t>
      </w:r>
      <w:r w:rsidR="00774609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9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D97A65" w:rsidRPr="00D97A65" w:rsidRDefault="00D97A65" w:rsidP="00D97A65">
      <w:pPr>
        <w:keepNext/>
        <w:spacing w:after="0" w:line="240" w:lineRule="auto"/>
        <w:outlineLvl w:val="8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 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Banskom, marec 20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D97A65" w:rsidRPr="00D97A65" w:rsidRDefault="00D97A65" w:rsidP="00D97A6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OBSAH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str.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Úvodné slovo starostu obce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Identifikačné údaje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Organizačná štruktúra obce a identifikácia vedúcich predstaviteľov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Poslanie, vízie, ciele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Základná charakteristika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4638B0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5.1.  Geografické údaje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4638B0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</w:p>
    <w:p w:rsidR="00D97A65" w:rsidRPr="00D97A65" w:rsidRDefault="00D97A65" w:rsidP="00D97A65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5.2.  Demografické údaje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4638B0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</w:p>
    <w:p w:rsidR="00D97A65" w:rsidRPr="00D97A65" w:rsidRDefault="00D97A65" w:rsidP="00D97A65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5.3.  Ekonomické údaje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9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5.4.  Symboly o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bce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9</w:t>
      </w:r>
    </w:p>
    <w:p w:rsidR="00D97A65" w:rsidRPr="00D97A65" w:rsidRDefault="00D97A65" w:rsidP="00D97A65">
      <w:pPr>
        <w:tabs>
          <w:tab w:val="right" w:pos="-5529"/>
          <w:tab w:val="righ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5.5.  História obce                                                                             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10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Plnenie úloh obce (prenesené kompetencie, originálne kompetencie)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6.1. Výchova a vzdelávanie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D97A65" w:rsidRPr="00D97A65" w:rsidRDefault="00143BE0" w:rsidP="00D97A65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6.2. Kultúra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11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Informácia o vývoji obce z pohľadu rozpočtovníctva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11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7.1.  Plnenie príjmov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čerpanie výdavkov za rok 2019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11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7.2.  Prebytok/schodok rozpoč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tového hospodárenia za rok 2019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12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7.3.  Rozpočet na roky 2019 - 2021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Informácia o vývoji ob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 z pohľadu účtovníctva 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D97A65" w:rsidRPr="00D97A65" w:rsidRDefault="00D97A65" w:rsidP="00D97A65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8.1.  Majetok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8.2.  Zdroje krytia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14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8.3.  Pohľadávky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D97A65" w:rsidRPr="00D97A65" w:rsidRDefault="00143BE0" w:rsidP="00D97A65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D97A65" w:rsidRPr="00D97A65" w:rsidRDefault="00143BE0" w:rsidP="00D97A65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za rok 2019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vývoj nákladov a výnosov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D97A65" w:rsidRPr="00D97A65" w:rsidRDefault="00D97A65" w:rsidP="00D97A65">
      <w:pPr>
        <w:numPr>
          <w:ilvl w:val="0"/>
          <w:numId w:val="6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Ostat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né dôležité informácie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17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10.1. Prij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até granty a transfery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17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2. Poskytnuté dotácie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18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10.3. Význa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mné investičné akcie v roku 2019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18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10.4. Predpokladaný budúci vývoj činnosti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18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10.5  Udalosti osobitného významu po skončení účtovného obdobia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10.6. Významné riziká a neistoty, ktorým je účtovná jednotka vystavená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D97A65" w:rsidRPr="00D97A65" w:rsidRDefault="00D97A65" w:rsidP="00D97A6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Úvodné slovo starostu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Výročná správa obce Banské za rok 201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zameraná najmä na hospodárenie obce, na významné udalosti a zmeny v obci so  smerovaním  k uspokojovaniu potrieb občanov žijúcich v obci. 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 ekonomického hľadiska bol rok 201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zameraný na zabezpečenie a plnenie samosprávnych úloh s hlavným zameraním  na výstavbu 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predovšetkým dokončenie podaných projektov na Zberný dvor,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rekonštrukciu 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obecnej budovy , hlavnou prioritou bolo dokončenie projektu „Zníženie energetickej náročnosti budovy Materskej školy Banské“</w:t>
      </w:r>
      <w:r w:rsidR="00143BE0">
        <w:rPr>
          <w:rFonts w:ascii="Times New Roman" w:eastAsia="Times New Roman" w:hAnsi="Times New Roman" w:cs="Times New Roman"/>
          <w:sz w:val="24"/>
          <w:szCs w:val="24"/>
          <w:lang w:eastAsia="cs-CZ"/>
        </w:rPr>
        <w:t>. V roku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, čo sa v roku 2019 a podarilo zrealizovať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daných oblastiach sa obec snažila dosiahnuť čo najväčšiu spokojnosť občanov. 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Okrem investičných akcií obec organizovala a podieľala sa na kultúrnych a športových podujatiach ako  : 2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 ročník okresnej súťaže ľudového folklóru  pod názvom Roztoky 201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Deň matiek, Stavanie mája, Pri príležitosti mesiaca úcty k starším obec zorganizovala podujatie pre seniorov spojené s oslavou  jubilantov ,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Mikuláš a Silvestrovský ohňostroj.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bola spoluorganizátorom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Bančanskej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desiatky, cyklistických pretekov Banské –Mláčky  a Behu do vrchu.</w:t>
      </w:r>
    </w:p>
    <w:p w:rsidR="00D97A65" w:rsidRPr="00D97A65" w:rsidRDefault="00D97A65" w:rsidP="00D97A65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nasledujúcom roku okrem bežných povinností a úloh bude </w:t>
      </w:r>
      <w:r w:rsidR="00A74F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najväčšia pozornosť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zameraná na úspešnosť projektov.</w:t>
      </w: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PaedDr. Stanislav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       Starosta obce</w:t>
      </w: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Identifikačné údaje obce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Názov: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</w:t>
      </w: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Obec  Banské 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Adresa: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Banské 320, 094 12 Vechec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Mail: 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obecbanskel@wmx.sk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Web: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www.banske.sk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>Štatutárny zástupca: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starosta </w:t>
      </w:r>
      <w:r w:rsidR="00D92564">
        <w:rPr>
          <w:rFonts w:ascii="Times New Roman" w:eastAsia="Times New Roman" w:hAnsi="Times New Roman" w:cs="Times New Roman"/>
          <w:sz w:val="28"/>
          <w:szCs w:val="28"/>
          <w:lang w:eastAsia="cs-CZ"/>
        </w:rPr>
        <w:t>obce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IČO:  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00332259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DIČ:  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2020640864 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Tel:     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057/4880482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Fax:                         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ab/>
        <w:t xml:space="preserve"> 057/4880482</w:t>
      </w:r>
    </w:p>
    <w:p w:rsidR="00F57E63" w:rsidRPr="00D97A65" w:rsidRDefault="00F57E63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D97A65" w:rsidRPr="00D97A65" w:rsidRDefault="00D97A65" w:rsidP="00D97A65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Organizačná štruktúra obce a identifikácia vedúcich predstaviteľov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Arial" w:eastAsia="Batang" w:hAnsi="Arial" w:cs="Arial"/>
          <w:sz w:val="24"/>
          <w:szCs w:val="24"/>
          <w:lang w:eastAsia="cs-CZ"/>
        </w:rPr>
        <w:t>Starosta obce</w:t>
      </w:r>
      <w:r w:rsidRPr="00D97A65">
        <w:rPr>
          <w:rFonts w:ascii="Arial" w:eastAsia="Batang" w:hAnsi="Arial" w:cs="Arial"/>
          <w:sz w:val="28"/>
          <w:szCs w:val="28"/>
          <w:lang w:eastAsia="cs-CZ"/>
        </w:rPr>
        <w:t>:</w:t>
      </w:r>
      <w:r w:rsidR="00BA0A87">
        <w:rPr>
          <w:rFonts w:ascii="Arial" w:eastAsia="Batang" w:hAnsi="Arial" w:cs="Arial"/>
          <w:sz w:val="28"/>
          <w:szCs w:val="28"/>
          <w:lang w:eastAsia="cs-CZ"/>
        </w:rPr>
        <w:tab/>
      </w:r>
      <w:r w:rsidR="00BA0A87">
        <w:rPr>
          <w:rFonts w:ascii="Arial" w:eastAsia="Batang" w:hAnsi="Arial" w:cs="Arial"/>
          <w:sz w:val="28"/>
          <w:szCs w:val="28"/>
          <w:lang w:eastAsia="cs-CZ"/>
        </w:rPr>
        <w:tab/>
      </w:r>
      <w:r w:rsidR="00BA0A87">
        <w:rPr>
          <w:rFonts w:ascii="Arial" w:eastAsia="Batang" w:hAnsi="Arial" w:cs="Arial"/>
          <w:sz w:val="28"/>
          <w:szCs w:val="28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PaedDr. Stanislav MALOŠ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Arial" w:eastAsia="Times New Roman" w:hAnsi="Arial" w:cs="Arial"/>
          <w:sz w:val="24"/>
          <w:szCs w:val="24"/>
          <w:lang w:eastAsia="cs-CZ"/>
        </w:rPr>
        <w:t>Zástupca starostu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Mária </w:t>
      </w:r>
      <w:proofErr w:type="spellStart"/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>Breznická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Arial" w:eastAsia="Times New Roman" w:hAnsi="Arial" w:cs="Arial"/>
          <w:sz w:val="24"/>
          <w:szCs w:val="24"/>
          <w:lang w:eastAsia="cs-CZ"/>
        </w:rPr>
        <w:t>Hlavný kontrolór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JUDr. </w:t>
      </w: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Ján </w:t>
      </w:r>
      <w:proofErr w:type="spellStart"/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>Štovka</w:t>
      </w:r>
      <w:proofErr w:type="spellEnd"/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,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Default="00D97A65" w:rsidP="00D97A65">
      <w:pPr>
        <w:spacing w:after="0" w:line="360" w:lineRule="auto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ascii="Arial" w:eastAsia="BatangChe" w:hAnsi="Arial" w:cs="Arial"/>
          <w:sz w:val="24"/>
          <w:szCs w:val="24"/>
          <w:lang w:eastAsia="cs-CZ"/>
        </w:rPr>
        <w:t>Obecné zastupiteľstvo</w:t>
      </w:r>
      <w:r w:rsidRPr="00D97A65">
        <w:rPr>
          <w:rFonts w:ascii="BatangChe" w:eastAsia="BatangChe" w:hAnsi="BatangChe" w:cs="Times New Roman"/>
          <w:sz w:val="24"/>
          <w:szCs w:val="24"/>
          <w:lang w:eastAsia="cs-CZ"/>
        </w:rPr>
        <w:t>:</w:t>
      </w:r>
      <w:r w:rsidR="00D92564">
        <w:rPr>
          <w:rFonts w:ascii="BatangChe" w:eastAsia="BatangChe" w:hAnsi="BatangChe" w:cs="Times New Roman"/>
          <w:sz w:val="24"/>
          <w:szCs w:val="24"/>
          <w:lang w:eastAsia="cs-CZ"/>
        </w:rPr>
        <w:tab/>
      </w:r>
      <w:r w:rsidR="00D92564">
        <w:rPr>
          <w:rFonts w:ascii="BatangChe" w:eastAsia="BatangChe" w:hAnsi="BatangChe" w:cs="Times New Roman"/>
          <w:sz w:val="24"/>
          <w:szCs w:val="24"/>
          <w:lang w:eastAsia="cs-CZ"/>
        </w:rPr>
        <w:tab/>
      </w:r>
      <w:r w:rsidRPr="00D97A65">
        <w:rPr>
          <w:rFonts w:eastAsia="BatangChe" w:cs="Times New Roman"/>
          <w:sz w:val="24"/>
          <w:szCs w:val="24"/>
          <w:lang w:eastAsia="cs-CZ"/>
        </w:rPr>
        <w:t xml:space="preserve">Stanislav </w:t>
      </w:r>
      <w:proofErr w:type="spellStart"/>
      <w:r w:rsidRPr="00D97A65">
        <w:rPr>
          <w:rFonts w:eastAsia="BatangChe" w:cs="Times New Roman"/>
          <w:sz w:val="24"/>
          <w:szCs w:val="24"/>
          <w:lang w:eastAsia="cs-CZ"/>
        </w:rPr>
        <w:t>Anderko</w:t>
      </w:r>
      <w:proofErr w:type="spellEnd"/>
    </w:p>
    <w:p w:rsidR="00D92564" w:rsidRDefault="00D92564" w:rsidP="00D97A65">
      <w:pPr>
        <w:spacing w:after="0" w:line="360" w:lineRule="auto"/>
        <w:jc w:val="both"/>
        <w:rPr>
          <w:rFonts w:eastAsia="BatangChe" w:cs="Times New Roman"/>
          <w:sz w:val="24"/>
          <w:szCs w:val="24"/>
          <w:lang w:eastAsia="cs-CZ"/>
        </w:rPr>
      </w:pPr>
      <w:r>
        <w:rPr>
          <w:rFonts w:eastAsia="BatangChe" w:cs="Times New Roman"/>
          <w:sz w:val="24"/>
          <w:szCs w:val="24"/>
          <w:lang w:eastAsia="cs-CZ"/>
        </w:rPr>
        <w:tab/>
      </w:r>
      <w:r>
        <w:rPr>
          <w:rFonts w:eastAsia="BatangChe" w:cs="Times New Roman"/>
          <w:sz w:val="24"/>
          <w:szCs w:val="24"/>
          <w:lang w:eastAsia="cs-CZ"/>
        </w:rPr>
        <w:tab/>
      </w:r>
      <w:r>
        <w:rPr>
          <w:rFonts w:eastAsia="BatangChe" w:cs="Times New Roman"/>
          <w:sz w:val="24"/>
          <w:szCs w:val="24"/>
          <w:lang w:eastAsia="cs-CZ"/>
        </w:rPr>
        <w:tab/>
      </w:r>
      <w:r>
        <w:rPr>
          <w:rFonts w:eastAsia="BatangChe" w:cs="Times New Roman"/>
          <w:sz w:val="24"/>
          <w:szCs w:val="24"/>
          <w:lang w:eastAsia="cs-CZ"/>
        </w:rPr>
        <w:tab/>
      </w:r>
      <w:r>
        <w:rPr>
          <w:rFonts w:eastAsia="BatangChe" w:cs="Times New Roman"/>
          <w:sz w:val="24"/>
          <w:szCs w:val="24"/>
          <w:lang w:eastAsia="cs-CZ"/>
        </w:rPr>
        <w:tab/>
      </w:r>
      <w:r w:rsidR="00D97A65" w:rsidRPr="00D97A65">
        <w:rPr>
          <w:rFonts w:eastAsia="BatangChe" w:cs="Times New Roman"/>
          <w:sz w:val="24"/>
          <w:szCs w:val="24"/>
          <w:lang w:eastAsia="cs-CZ"/>
        </w:rPr>
        <w:t>Dušan Baran</w:t>
      </w:r>
    </w:p>
    <w:p w:rsidR="00D97A65" w:rsidRPr="00D97A65" w:rsidRDefault="00D97A65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eastAsia="BatangChe" w:cs="Times New Roman"/>
          <w:sz w:val="24"/>
          <w:szCs w:val="24"/>
          <w:lang w:eastAsia="cs-CZ"/>
        </w:rPr>
        <w:t xml:space="preserve">Ing. Ján </w:t>
      </w:r>
      <w:proofErr w:type="spellStart"/>
      <w:r w:rsidRPr="00D97A65">
        <w:rPr>
          <w:rFonts w:eastAsia="BatangChe" w:cs="Times New Roman"/>
          <w:sz w:val="24"/>
          <w:szCs w:val="24"/>
          <w:lang w:eastAsia="cs-CZ"/>
        </w:rPr>
        <w:t>Begala</w:t>
      </w:r>
      <w:proofErr w:type="spellEnd"/>
      <w:r w:rsidRPr="00D97A65">
        <w:rPr>
          <w:rFonts w:eastAsia="BatangChe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eastAsia="BatangChe" w:cs="Times New Roman"/>
          <w:sz w:val="24"/>
          <w:szCs w:val="24"/>
          <w:lang w:eastAsia="cs-CZ"/>
        </w:rPr>
        <w:t xml:space="preserve">Ján </w:t>
      </w:r>
      <w:proofErr w:type="spellStart"/>
      <w:r w:rsidRPr="00D97A65">
        <w:rPr>
          <w:rFonts w:eastAsia="BatangChe" w:cs="Times New Roman"/>
          <w:sz w:val="24"/>
          <w:szCs w:val="24"/>
          <w:lang w:eastAsia="cs-CZ"/>
        </w:rPr>
        <w:t>Bombár</w:t>
      </w:r>
      <w:proofErr w:type="spellEnd"/>
    </w:p>
    <w:p w:rsidR="00D97A65" w:rsidRPr="00D97A65" w:rsidRDefault="00D97A65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eastAsia="BatangChe" w:cs="Times New Roman"/>
          <w:sz w:val="24"/>
          <w:szCs w:val="24"/>
          <w:lang w:eastAsia="cs-CZ"/>
        </w:rPr>
        <w:t xml:space="preserve">Peter </w:t>
      </w:r>
      <w:proofErr w:type="spellStart"/>
      <w:r w:rsidRPr="00D97A65">
        <w:rPr>
          <w:rFonts w:eastAsia="BatangChe" w:cs="Times New Roman"/>
          <w:sz w:val="24"/>
          <w:szCs w:val="24"/>
          <w:lang w:eastAsia="cs-CZ"/>
        </w:rPr>
        <w:t>Gera</w:t>
      </w:r>
      <w:proofErr w:type="spellEnd"/>
    </w:p>
    <w:p w:rsidR="00D97A65" w:rsidRPr="00D97A65" w:rsidRDefault="00D97A65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eastAsia="BatangChe" w:cs="Times New Roman"/>
          <w:sz w:val="24"/>
          <w:szCs w:val="24"/>
          <w:lang w:eastAsia="cs-CZ"/>
        </w:rPr>
        <w:t>Tomáš Gábor</w:t>
      </w:r>
    </w:p>
    <w:p w:rsidR="00D97A65" w:rsidRDefault="00D97A65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 w:rsidRPr="00D97A65">
        <w:rPr>
          <w:rFonts w:eastAsia="BatangChe" w:cs="Times New Roman"/>
          <w:sz w:val="24"/>
          <w:szCs w:val="24"/>
          <w:lang w:eastAsia="cs-CZ"/>
        </w:rPr>
        <w:t xml:space="preserve">Michal </w:t>
      </w:r>
      <w:proofErr w:type="spellStart"/>
      <w:r w:rsidRPr="00D97A65">
        <w:rPr>
          <w:rFonts w:eastAsia="BatangChe" w:cs="Times New Roman"/>
          <w:sz w:val="24"/>
          <w:szCs w:val="24"/>
          <w:lang w:eastAsia="cs-CZ"/>
        </w:rPr>
        <w:t>Ivančo</w:t>
      </w:r>
      <w:proofErr w:type="spellEnd"/>
    </w:p>
    <w:p w:rsidR="00D92564" w:rsidRPr="00D97A65" w:rsidRDefault="00D92564" w:rsidP="00D92564">
      <w:pPr>
        <w:spacing w:after="0" w:line="360" w:lineRule="auto"/>
        <w:ind w:left="2832" w:firstLine="708"/>
        <w:jc w:val="both"/>
        <w:rPr>
          <w:rFonts w:eastAsia="BatangChe" w:cs="Times New Roman"/>
          <w:sz w:val="24"/>
          <w:szCs w:val="24"/>
          <w:lang w:eastAsia="cs-CZ"/>
        </w:rPr>
      </w:pPr>
      <w:r>
        <w:rPr>
          <w:rFonts w:eastAsia="BatangChe" w:cs="Times New Roman"/>
          <w:sz w:val="24"/>
          <w:szCs w:val="24"/>
          <w:lang w:eastAsia="cs-CZ"/>
        </w:rPr>
        <w:t xml:space="preserve">Peter </w:t>
      </w:r>
      <w:proofErr w:type="spellStart"/>
      <w:r>
        <w:rPr>
          <w:rFonts w:eastAsia="BatangChe" w:cs="Times New Roman"/>
          <w:sz w:val="24"/>
          <w:szCs w:val="24"/>
          <w:lang w:eastAsia="cs-CZ"/>
        </w:rPr>
        <w:t>Veselovský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BatangChe" w:eastAsia="BatangChe" w:hAnsi="BatangChe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F57E63">
        <w:rPr>
          <w:rFonts w:eastAsia="Times New Roman" w:cs="Arial"/>
          <w:sz w:val="28"/>
          <w:szCs w:val="28"/>
          <w:lang w:eastAsia="cs-CZ"/>
        </w:rPr>
        <w:t>Komisie</w:t>
      </w:r>
      <w:r w:rsidR="00BA0A87" w:rsidRPr="00F57E63">
        <w:rPr>
          <w:rFonts w:eastAsia="Times New Roman" w:cs="Times New Roman"/>
          <w:sz w:val="28"/>
          <w:szCs w:val="28"/>
          <w:lang w:eastAsia="cs-CZ"/>
        </w:rPr>
        <w:t xml:space="preserve"> obecného zastupiteľstva v Banskom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Finančná komisia  správy obecného majetku: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Ing.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Begala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členovia: Mária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Breznická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Michal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Ivančo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Výstavba a územné plánovanie: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Mária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Breznická</w:t>
      </w:r>
      <w:proofErr w:type="spellEnd"/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členovia: Stanislav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Anderko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, Tomáš Gábor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Školstvo, mládež,  šport :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Michal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Ivančo</w:t>
      </w:r>
      <w:proofErr w:type="spellEnd"/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členovia: Ján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Bombár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Peter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Životné prostredie: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Peter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členovia:  Dušan Baran, </w:t>
      </w:r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Peter </w:t>
      </w:r>
      <w:proofErr w:type="spellStart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>Veselovský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Sociálna, bytová, zdravotná: 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Ján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Bombár</w:t>
      </w:r>
      <w:proofErr w:type="spellEnd"/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členovia: Dušan Baran, Ing.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Begala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Priestupková, ochrana verejného poriadku a bezpečnosti: </w:t>
      </w:r>
    </w:p>
    <w:p w:rsidR="00D97A65" w:rsidRPr="00D97A65" w:rsidRDefault="00D97A65" w:rsidP="00D97A65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predseda: Michal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Ivančo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-     členovia: </w:t>
      </w:r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Peter </w:t>
      </w:r>
      <w:proofErr w:type="spellStart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>Veselovský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, Tomáš Gábor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Kultúra: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   predseda Stanislav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Anderko</w:t>
      </w:r>
      <w:proofErr w:type="spellEnd"/>
    </w:p>
    <w:p w:rsidR="001B5C99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   členovia</w:t>
      </w:r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>Mgr.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Anna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Guziová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1B5C9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>Litvin</w:t>
      </w:r>
      <w:proofErr w:type="spellEnd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Štefan, </w:t>
      </w:r>
      <w:proofErr w:type="spellStart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>Milanová</w:t>
      </w:r>
      <w:proofErr w:type="spellEnd"/>
      <w:r w:rsidR="00BC1A9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Angelika</w:t>
      </w:r>
      <w:r w:rsidR="001B5C9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1B5C99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Nemčiková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Malošová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Slávka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Arial" w:eastAsia="Times New Roman" w:hAnsi="Arial" w:cs="Arial"/>
          <w:sz w:val="24"/>
          <w:szCs w:val="24"/>
          <w:lang w:eastAsia="cs-CZ"/>
        </w:rPr>
        <w:t>Obecný úrad: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Katarína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ekonomika, účtovníctvo a rozpočtovníctvo obce,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správa daní a poplatkov, evidencia majetku obce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Mária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mzdy a personalistika, evidencia obyvateľov,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Begalová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upratovanie priestorov, roznášanie úradných listín a materiálov</w:t>
      </w: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Mika Dušan – údržbár ČOV,DS, KD</w:t>
      </w:r>
    </w:p>
    <w:p w:rsidR="00BC1A97" w:rsidRPr="00D97A65" w:rsidRDefault="00BC1A9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Horvathová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Eva - koordinátor malých obecných služieb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D97A65">
        <w:rPr>
          <w:rFonts w:ascii="Arial" w:eastAsia="Times New Roman" w:hAnsi="Arial" w:cs="Arial"/>
          <w:sz w:val="24"/>
          <w:szCs w:val="24"/>
          <w:lang w:eastAsia="cs-CZ"/>
        </w:rPr>
        <w:t>Zamestnanci pracujúci na základe operačných programov Ľudské zdroje:</w:t>
      </w:r>
    </w:p>
    <w:p w:rsidR="00D97A65" w:rsidRPr="00D97A65" w:rsidRDefault="00D97A65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Pr="00F57E63">
        <w:rPr>
          <w:rFonts w:eastAsia="Batang" w:cs="Times New Roman"/>
          <w:sz w:val="28"/>
          <w:szCs w:val="28"/>
          <w:lang w:eastAsia="cs-CZ"/>
        </w:rPr>
        <w:t>Terénna sociálna práca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Kimáková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Ľuboslava Mgr. – terénny sociálny pracovník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Ivana, Mgr. -  terénny sociálny pracovník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Miroslav –  terénny pracovník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Kotľar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Peter – terénny pracovník</w:t>
      </w:r>
    </w:p>
    <w:p w:rsidR="009306D6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306D6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306D6" w:rsidRPr="00D97A65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MOPS /miestna občianska a poriadková služba/ - Marianna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9306D6" w:rsidRPr="00D97A65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Jaroslav Gábor, Milan Kroka, Adam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Ján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Gábor,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Róbert Gábor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</w:t>
      </w:r>
    </w:p>
    <w:p w:rsidR="009306D6" w:rsidRPr="00D97A65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Ďuraško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</w:p>
    <w:p w:rsidR="00AD455C" w:rsidRDefault="00AD455C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– Cesta na trh práce 2- §54</w:t>
      </w:r>
      <w:r w:rsidR="007D1A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Dušan Gábor  /1.9.18-30.9.19/</w:t>
      </w:r>
    </w:p>
    <w:p w:rsidR="007D1AA2" w:rsidRDefault="007D1AA2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– Aktivačná činnosť - §52 –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Litvinová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Božena  /do 30.4.19/   </w:t>
      </w:r>
    </w:p>
    <w:p w:rsidR="0010227E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Podpora 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rozvoja miestnej a regionálnej zamestnanosti </w:t>
      </w:r>
      <w:r w:rsidR="007D1AA2"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§5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0 j </w:t>
      </w:r>
    </w:p>
    <w:p w:rsidR="0010227E" w:rsidRDefault="0010227E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Eva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Horvathová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Danka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/1.2.2019-31.10.2019 /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 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Praxou k zamestnaniu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§5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 – </w:t>
      </w:r>
      <w:proofErr w:type="spellStart"/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>Rakoci</w:t>
      </w:r>
      <w:proofErr w:type="spellEnd"/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>M</w:t>
      </w:r>
      <w:r w:rsidR="0010227E">
        <w:rPr>
          <w:rFonts w:ascii="Times New Roman" w:eastAsia="Times New Roman" w:hAnsi="Times New Roman" w:cs="Times New Roman"/>
          <w:sz w:val="24"/>
          <w:szCs w:val="24"/>
          <w:lang w:eastAsia="cs-CZ"/>
        </w:rPr>
        <w:t>artin / /1.2.-31.10.2019</w:t>
      </w:r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/ </w:t>
      </w:r>
    </w:p>
    <w:p w:rsidR="000461CF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</w:t>
      </w:r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>–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Praxou k zamestnaniu 2- § 54 Bc. Marianna </w:t>
      </w:r>
      <w:proofErr w:type="spellStart"/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/od 1.11.2019/</w:t>
      </w:r>
    </w:p>
    <w:p w:rsidR="000461CF" w:rsidRDefault="000461CF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Pracuj v školskej jedálni §54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Pavla</w:t>
      </w:r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/1.9.19-30.6.20/</w:t>
      </w:r>
    </w:p>
    <w:p w:rsidR="00D97A65" w:rsidRPr="00D97A65" w:rsidRDefault="000461CF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-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Cesta na trh práce §54–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Hanusin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Jozef</w:t>
      </w:r>
      <w:r w:rsidR="007D1A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/1.2.19-31.1.20/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 </w:t>
      </w:r>
      <w:r w:rsidR="000461CF">
        <w:rPr>
          <w:rFonts w:ascii="Times New Roman" w:eastAsia="Times New Roman" w:hAnsi="Times New Roman" w:cs="Times New Roman"/>
          <w:sz w:val="24"/>
          <w:szCs w:val="24"/>
          <w:lang w:eastAsia="cs-CZ"/>
        </w:rPr>
        <w:t>aktivačná činnosť formou obecných služieb</w:t>
      </w:r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§52 </w:t>
      </w:r>
      <w:proofErr w:type="spellStart"/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>Kostyková</w:t>
      </w:r>
      <w:proofErr w:type="spellEnd"/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7D1AA2">
        <w:rPr>
          <w:rFonts w:ascii="Times New Roman" w:eastAsia="Times New Roman" w:hAnsi="Times New Roman" w:cs="Times New Roman"/>
          <w:sz w:val="24"/>
          <w:szCs w:val="24"/>
          <w:lang w:eastAsia="cs-CZ"/>
        </w:rPr>
        <w:t>Ja</w:t>
      </w:r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>na /15.8.19-31.1.20/</w:t>
      </w:r>
    </w:p>
    <w:p w:rsidR="007D1AA2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Podpora zamestnávania občanov so zdravotným postihnutím - 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Ján, Ing., </w:t>
      </w:r>
    </w:p>
    <w:p w:rsidR="00D97A65" w:rsidRPr="00D97A65" w:rsidRDefault="007D1AA2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Mária </w:t>
      </w:r>
      <w:proofErr w:type="spellStart"/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Nemčiková</w:t>
      </w:r>
      <w:proofErr w:type="spellEnd"/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Richard </w:t>
      </w:r>
      <w:proofErr w:type="spellStart"/>
      <w:r w:rsidR="00AD455C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proofErr w:type="spellEnd"/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9306D6" w:rsidRPr="00D97A65" w:rsidRDefault="009306D6" w:rsidP="009306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NP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 MŠ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Mgr. Mária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Begalová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Matúš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Goroľ</w:t>
      </w:r>
      <w:proofErr w:type="spellEnd"/>
    </w:p>
    <w:p w:rsidR="00D97A65" w:rsidRDefault="00D97A65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306D6" w:rsidRPr="00D97A65" w:rsidRDefault="009306D6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Poslanie, vízie, ciele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 obce: Všestranný rozvoj obce  spočívajúci najmä v starostlivosti o obyvateľov obce,  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zabezpečovanie kvalitných  služieb, ochranu a bezpečnos</w:t>
      </w:r>
      <w:r w:rsidR="007D1AA2">
        <w:rPr>
          <w:rFonts w:ascii="Times New Roman" w:eastAsia="Times New Roman" w:hAnsi="Times New Roman" w:cs="Times New Roman"/>
          <w:sz w:val="24"/>
          <w:szCs w:val="24"/>
          <w:lang w:eastAsia="cs-CZ"/>
        </w:rPr>
        <w:t>ť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občanov a 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návštevníkov obce, ochrana prírody a jej zdrojov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Vízie obce:      Zvýšenie kvality života občanov obce, vybudovanie chodníkov , oprava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miestnych  komunikácií, rozvoj aktivít v obci, ktoré vedú k spokojnému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životu všetkých občanov, zabezpečovať ekonomický sociálny, kultúrny  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a  spoločenský  rast obce, prezentovať kultúrne tradície, zvyklosti, rozšíriť</w:t>
      </w:r>
    </w:p>
    <w:p w:rsidR="00D97A65" w:rsidRP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možnosti športového vyžitia všetkých vekových skupín.</w:t>
      </w:r>
    </w:p>
    <w:p w:rsidR="00D97A65" w:rsidRPr="00D97A65" w:rsidRDefault="00D97A65" w:rsidP="002E758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Ciele obce:     Zabezpečiť trvalo udržateľný rozv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oj kvalitný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ch služieb obce po ekonomickej,</w:t>
      </w:r>
    </w:p>
    <w:p w:rsidR="00D97A65" w:rsidRPr="00D97A65" w:rsidRDefault="002E7588" w:rsidP="002E758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kultúrnej a  sociálnej  stránke.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Vytvoriť priaznivé podmienky pre život</w:t>
      </w:r>
    </w:p>
    <w:p w:rsidR="009306D6" w:rsidRDefault="002E7588" w:rsidP="002E758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všetkých   obyvateľov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so zameraním na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čist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otu,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bezpečn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osť a atraktivitu  obce</w:t>
      </w:r>
    </w:p>
    <w:p w:rsidR="00D97A65" w:rsidRPr="00D97A65" w:rsidRDefault="002E7588" w:rsidP="002E758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so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zauj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mavými službami a príj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em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ným bývaním</w:t>
      </w:r>
    </w:p>
    <w:p w:rsidR="00D97A65" w:rsidRDefault="00D97A65" w:rsidP="002E75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306D6" w:rsidRDefault="009306D6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306D6" w:rsidRDefault="009306D6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171CD" w:rsidRPr="00D97A65" w:rsidRDefault="00B171CD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Základná charakteristika obce </w:t>
      </w:r>
    </w:p>
    <w:p w:rsidR="00B171CD" w:rsidRDefault="00B171CD" w:rsidP="00B171CD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Obec Banské je samostatným  samosprávnym územným  celkom Slovenskej republiky. </w:t>
      </w:r>
    </w:p>
    <w:p w:rsidR="00236680" w:rsidRPr="00D97A65" w:rsidRDefault="00236680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Obec je právnickou osobou, ktorá za podmienok ustanovených zákonom samostatne hospodári s vlastným majetkom a s vlastnými príjmami.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Združuje osoby, ktoré majú na jej území trvalý pobyt. Samostatne rozhoduje a uskutočňuje všetky úkony súvisiace so správou a majetkom obce v rozsahu svojich originálnych pôsobností, ale aj v oblasti preneseného výkonu štátnej správy.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Základnou úlohou obce pri výkone samosprávy je starostlivosť o všestranný rozvoj jej územia a o potreby jej obyvateľov. Má právo združovať sa s inými obcami v záujme spoločného prospechu, a  v záujme svojho  rozvoja spolupracuje s občianskymi združeniami, spoločenskými organizáciami  a inými právnickými ako aj fyzickými osobam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i pôsobiacimi na jej území.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Obec Banské nevykonáva činnosť, ktorá by ohrozovala životné prostredie ani voči obci neboli vedené žiadne sankcie pre porušovanie zákonov týkajúcich sa ohrozovania životného prostredia.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počas roka 2019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zamestnáva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>la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zamestnancov na pracovnú zmluvu na dobu určitú a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dobu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 neurčitú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>. D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eväť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občanov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pracuje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rámci projektov §52, §54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§50j,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 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>š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>t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>y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>roch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zamestnancov ZŤP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traja pracujú cez projekt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 Chránená dielňa a chránené pracovisko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jeden zamestnanec obce s trvalým pracovným pomerom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 osem zamestnancov projektu Miestna občianska a poriadková služba, štyroch zamestnancov cez projekt Terénna sociálna práca a dvoch zamestnancov v národnom projekte NP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Materskej škole  .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Účtovníctvo obce sa vedie podľa zákona NR SR č. 431/2002 Z. z. o účtovníctve v znení neskorších predpisov a v zmysle § 20 zákona sa vyhotovuje táto výročná správa.</w:t>
      </w: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171CD" w:rsidRDefault="00B171CD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171CD" w:rsidRPr="00D97A65" w:rsidRDefault="00B171CD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5.1 Geografické údaje</w:t>
      </w:r>
    </w:p>
    <w:p w:rsidR="00D97A65" w:rsidRPr="00D97A65" w:rsidRDefault="00D97A65" w:rsidP="002E758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Obec Banské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patrí do Prešovského samosprávneho kraja , leží v krásnom prostredí strednej časti Slanských vrchov na výmer 2896 ha vo vzdialenosti 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15 km od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okresného mesta 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Vranov nad Topľou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Stred obce sa nachádza vo výške 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326 m. n. m. </w:t>
      </w:r>
    </w:p>
    <w:p w:rsidR="00AA5C99" w:rsidRDefault="00D97A65" w:rsidP="00AA5C9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D97A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Susedí s Košickým samosprávnym krajom , susednou obcou sú Herľany známe povestným gejzírom vzdialené od obce Banské 11 kilometrov.</w:t>
      </w:r>
    </w:p>
    <w:p w:rsidR="00AA5C99" w:rsidRDefault="00D97A65" w:rsidP="00AA5C9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Banské susedí  na severe s obcami  Juskova Voľa a Vechec, na východe s obcou  Davidov, na juhovýchode s Cabovom na juhu s obcami Bačkov a Dargov  z okresu Trebišov. Na západe susedí obec s Vyšnou Kamenicou, Herľanmi a Rankovcami z okresu Košice-okolie .</w:t>
      </w:r>
    </w:p>
    <w:p w:rsidR="00D97A65" w:rsidRPr="00D97A65" w:rsidRDefault="00D97A65" w:rsidP="00AA5C9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Celková rozloha obce :2896 ha</w:t>
      </w:r>
      <w:r w:rsidR="00AA5C9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.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Nadmorská výška :326 m.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n.m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D97A65" w:rsidRPr="00D97A65" w:rsidRDefault="00D97A65" w:rsidP="00D97A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Turizmus: Obec zatiaľ žiadne zariadenia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cest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 ruchu nemá, ale je vhodná na 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turizmus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je obkolesená Slanským pohorím, asi 5 km pešia túra vedie na kopec Makovica, odkiaľ je pekný výhľad pri peknom počasí je vidno saj Košice – dymiace komíny bývalej VSŽ. Dajú sa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usporiadavať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pešie túry, ale aj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cykl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>otúry</w:t>
      </w:r>
      <w:proofErr w:type="spellEnd"/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bicyklom sa po hlavnej ceste pohodlne dostaneme k 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neďalek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ému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Herľansk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>ému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gejzír</w:t>
      </w:r>
      <w:r w:rsidR="002E7588">
        <w:rPr>
          <w:rFonts w:ascii="Times New Roman" w:eastAsia="Times New Roman" w:hAnsi="Times New Roman" w:cs="Times New Roman"/>
          <w:sz w:val="24"/>
          <w:szCs w:val="24"/>
          <w:lang w:eastAsia="cs-CZ"/>
        </w:rPr>
        <w:t>u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1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Demografické údaje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Národnostná štruktúra : v obci Banské žije prevažn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>á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väčšina občanov </w:t>
      </w:r>
      <w:r w:rsidR="009306D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slovenskej národnosti a viac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30% občanov  rómskej národnosti.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Štruktúra obyvateľstva podľa náboženského významu : </w:t>
      </w:r>
    </w:p>
    <w:p w:rsidR="00D97A65" w:rsidRPr="00D97A65" w:rsidRDefault="00D97A65" w:rsidP="00D97A65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 obci je dominancia gréckokatolíckeho vierovyznania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Vývoj počtu obyvateľov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r.1995  -    935 obyvateľov</w:t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r.2016 – 1818 obyvateľov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r.2000  -  1073 obyvateľov</w:t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r. 2017 – 1841 obyvateľov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r.2005  -  1283 obyvateľov</w:t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2018 – 1857 obyvateľov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r.2010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-   1518 obyvateľov</w:t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C3CAB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r. 2019 -  1883 obyvateľov </w:t>
      </w:r>
    </w:p>
    <w:p w:rsidR="00AA5C99" w:rsidRDefault="00AA5C99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Vývoj počtu obyvateľov za rok 201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D97A65" w:rsidRPr="00F414EF" w:rsidRDefault="00D97A65" w:rsidP="00F414EF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Prihlásení 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 trvalému pobytu </w:t>
      </w:r>
      <w:r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 201</w:t>
      </w:r>
      <w:r w:rsidR="00F414EF"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1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</w:t>
      </w:r>
    </w:p>
    <w:p w:rsidR="00D97A65" w:rsidRPr="00D97A65" w:rsidRDefault="00D97A65" w:rsidP="00D97A65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Odhlásení  v roku 201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-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2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D97A65" w:rsidRPr="00D97A65" w:rsidRDefault="00D97A65" w:rsidP="00D97A65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Narodení   v roku 201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48</w:t>
      </w:r>
    </w:p>
    <w:p w:rsidR="00D97A65" w:rsidRPr="00D97A65" w:rsidRDefault="00D97A65" w:rsidP="00D97A65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Zomreli     v roku 201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8</w:t>
      </w:r>
    </w:p>
    <w:p w:rsidR="00D97A65" w:rsidRPr="00D97A65" w:rsidRDefault="00D97A65" w:rsidP="00D97A65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Uzavreté manželstvá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2019 - 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30</w:t>
      </w:r>
    </w:p>
    <w:p w:rsidR="00D97A65" w:rsidRPr="00D97A65" w:rsidRDefault="00D97A65" w:rsidP="00D97A65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Rozvody : </w:t>
      </w:r>
      <w:r w:rsidR="00F414EF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</w:p>
    <w:p w:rsidR="00236680" w:rsidRPr="00E60080" w:rsidRDefault="00D97A65" w:rsidP="00D97A65">
      <w:pPr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D97A65">
        <w:rPr>
          <w:rFonts w:ascii="Arial" w:eastAsia="Times New Roman" w:hAnsi="Arial" w:cs="Arial"/>
          <w:sz w:val="24"/>
          <w:szCs w:val="24"/>
          <w:lang w:eastAsia="cs-CZ"/>
        </w:rPr>
        <w:t>Počet obyvateľov k 31.12.201</w:t>
      </w:r>
      <w:r w:rsidR="00F414EF">
        <w:rPr>
          <w:rFonts w:ascii="Arial" w:eastAsia="Times New Roman" w:hAnsi="Arial" w:cs="Arial"/>
          <w:sz w:val="24"/>
          <w:szCs w:val="24"/>
          <w:lang w:eastAsia="cs-CZ"/>
        </w:rPr>
        <w:t>9</w:t>
      </w:r>
      <w:r w:rsidRPr="00D97A65">
        <w:rPr>
          <w:rFonts w:ascii="Arial" w:eastAsia="Times New Roman" w:hAnsi="Arial" w:cs="Arial"/>
          <w:sz w:val="24"/>
          <w:szCs w:val="24"/>
          <w:lang w:eastAsia="cs-CZ"/>
        </w:rPr>
        <w:t xml:space="preserve"> je</w:t>
      </w:r>
      <w:r w:rsidR="00E6008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E60080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E60080">
        <w:rPr>
          <w:rFonts w:ascii="Arial" w:eastAsia="Times New Roman" w:hAnsi="Arial" w:cs="Arial"/>
          <w:b/>
          <w:sz w:val="24"/>
          <w:szCs w:val="24"/>
          <w:lang w:eastAsia="cs-CZ"/>
        </w:rPr>
        <w:t>18</w:t>
      </w:r>
      <w:r w:rsidR="00F414EF" w:rsidRPr="00E60080">
        <w:rPr>
          <w:rFonts w:ascii="Arial" w:eastAsia="Times New Roman" w:hAnsi="Arial" w:cs="Arial"/>
          <w:b/>
          <w:sz w:val="24"/>
          <w:szCs w:val="24"/>
          <w:lang w:eastAsia="cs-CZ"/>
        </w:rPr>
        <w:t>83</w:t>
      </w:r>
    </w:p>
    <w:p w:rsidR="00E60080" w:rsidRDefault="00236680" w:rsidP="00D97A6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Počet detí a mládeže do 18 rokov:</w:t>
      </w:r>
      <w:r w:rsidR="00E60080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="00E60080" w:rsidRPr="00E60080">
        <w:rPr>
          <w:rFonts w:ascii="Arial" w:eastAsia="Times New Roman" w:hAnsi="Arial" w:cs="Arial"/>
          <w:b/>
          <w:sz w:val="24"/>
          <w:szCs w:val="24"/>
          <w:lang w:eastAsia="cs-CZ"/>
        </w:rPr>
        <w:t>65</w:t>
      </w:r>
      <w:r w:rsidR="00E60080">
        <w:rPr>
          <w:rFonts w:ascii="Arial" w:eastAsia="Times New Roman" w:hAnsi="Arial" w:cs="Arial"/>
          <w:b/>
          <w:sz w:val="24"/>
          <w:szCs w:val="24"/>
          <w:lang w:eastAsia="cs-CZ"/>
        </w:rPr>
        <w:t>5</w:t>
      </w:r>
      <w:r w:rsidR="00E60080" w:rsidRPr="00E60080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:rsidR="00236680" w:rsidRDefault="00E60080" w:rsidP="00E6008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z toho: </w:t>
      </w:r>
      <w:r w:rsidRPr="00E60080">
        <w:rPr>
          <w:rFonts w:ascii="Arial" w:eastAsia="Times New Roman" w:hAnsi="Arial" w:cs="Arial"/>
          <w:sz w:val="24"/>
          <w:szCs w:val="24"/>
          <w:lang w:eastAsia="cs-CZ"/>
        </w:rPr>
        <w:t xml:space="preserve"> počet dievčat</w:t>
      </w:r>
      <w:r>
        <w:rPr>
          <w:rFonts w:ascii="Arial" w:hAnsi="Arial" w:cs="Arial"/>
        </w:rPr>
        <w:t xml:space="preserve">                      </w:t>
      </w:r>
      <w:r w:rsidRPr="00E6008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344</w:t>
      </w:r>
    </w:p>
    <w:p w:rsidR="00E60080" w:rsidRPr="00E60080" w:rsidRDefault="00E60080" w:rsidP="00E6008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počet chlapcov                   </w:t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311  </w:t>
      </w:r>
    </w:p>
    <w:p w:rsidR="00E60080" w:rsidRDefault="00236680" w:rsidP="00D97A6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Počet dospelých nad 18 rokov:</w:t>
      </w:r>
      <w:r w:rsidR="00E60080">
        <w:rPr>
          <w:rFonts w:ascii="Arial" w:eastAsia="Times New Roman" w:hAnsi="Arial" w:cs="Arial"/>
          <w:sz w:val="24"/>
          <w:szCs w:val="24"/>
          <w:lang w:eastAsia="cs-CZ"/>
        </w:rPr>
        <w:tab/>
      </w:r>
      <w:r w:rsidR="00E60080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="00E60080" w:rsidRPr="00E60080">
        <w:rPr>
          <w:rFonts w:ascii="Arial" w:eastAsia="Times New Roman" w:hAnsi="Arial" w:cs="Arial"/>
          <w:b/>
          <w:sz w:val="24"/>
          <w:szCs w:val="24"/>
          <w:lang w:eastAsia="cs-CZ"/>
        </w:rPr>
        <w:t>1228</w:t>
      </w:r>
    </w:p>
    <w:p w:rsidR="00E60080" w:rsidRDefault="00E60080" w:rsidP="00D97A6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Z toho: počet žien;;</w:t>
      </w: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608</w:t>
      </w:r>
    </w:p>
    <w:p w:rsidR="00D97A65" w:rsidRPr="00D97A65" w:rsidRDefault="00E60080" w:rsidP="00D97A6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Počet mužov</w:t>
      </w: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620</w:t>
      </w:r>
      <w:r w:rsidR="00D97A65" w:rsidRPr="00D97A65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5.3 Ekonomické  údaje</w:t>
      </w:r>
    </w:p>
    <w:p w:rsidR="00D97A65" w:rsidRPr="00D97A65" w:rsidRDefault="00D97A65" w:rsidP="009C469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Nezamestnanosť obyvateľov obce: k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 30.9.2019  bolo evidovaných dlhodobo nezamestnaných 118 obyvateľov obce.</w:t>
      </w:r>
    </w:p>
    <w:p w:rsidR="00D97A65" w:rsidRPr="00D97A65" w:rsidRDefault="00D97A65" w:rsidP="00D97A65">
      <w:pPr>
        <w:numPr>
          <w:ilvl w:val="1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Symboly obce</w:t>
      </w:r>
    </w:p>
    <w:p w:rsidR="00845901" w:rsidRPr="00845901" w:rsidRDefault="00845901" w:rsidP="002E7588">
      <w:pPr>
        <w:pStyle w:val="Odsekzoznamu"/>
        <w:spacing w:line="360" w:lineRule="auto"/>
        <w:ind w:left="360"/>
        <w:jc w:val="both"/>
      </w:pPr>
      <w:r w:rsidRPr="00845901">
        <w:rPr>
          <w:rFonts w:ascii="Batang" w:eastAsia="Batang" w:hAnsi="Batang"/>
        </w:rPr>
        <w:t xml:space="preserve">Erb </w:t>
      </w:r>
      <w:proofErr w:type="gramStart"/>
      <w:r w:rsidRPr="00845901">
        <w:rPr>
          <w:rFonts w:ascii="Batang" w:eastAsia="Batang" w:hAnsi="Batang"/>
        </w:rPr>
        <w:t xml:space="preserve">obce </w:t>
      </w:r>
      <w:r w:rsidRPr="00845901">
        <w:t>:          V </w:t>
      </w:r>
      <w:proofErr w:type="spellStart"/>
      <w:r w:rsidRPr="00845901">
        <w:t>Modrom</w:t>
      </w:r>
      <w:proofErr w:type="spellEnd"/>
      <w:proofErr w:type="gramEnd"/>
      <w:r w:rsidRPr="00845901">
        <w:t xml:space="preserve"> štíte na </w:t>
      </w:r>
      <w:proofErr w:type="spellStart"/>
      <w:r w:rsidRPr="00845901">
        <w:t>zlatej</w:t>
      </w:r>
      <w:proofErr w:type="spellEnd"/>
      <w:r w:rsidRPr="00845901">
        <w:t xml:space="preserve"> pažiti stojací zlatý </w:t>
      </w:r>
      <w:proofErr w:type="spellStart"/>
      <w:r w:rsidRPr="00845901">
        <w:t>jeleň</w:t>
      </w:r>
      <w:proofErr w:type="spellEnd"/>
      <w:r w:rsidRPr="00845901">
        <w:t xml:space="preserve"> v </w:t>
      </w:r>
      <w:proofErr w:type="spellStart"/>
      <w:r w:rsidRPr="00845901">
        <w:t>striebornom</w:t>
      </w:r>
      <w:proofErr w:type="spellEnd"/>
      <w:r w:rsidRPr="00845901">
        <w:t xml:space="preserve"> zbroji</w:t>
      </w:r>
    </w:p>
    <w:p w:rsidR="00D97A65" w:rsidRDefault="00845901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214630</wp:posOffset>
            </wp:positionH>
            <wp:positionV relativeFrom="paragraph">
              <wp:posOffset>5080</wp:posOffset>
            </wp:positionV>
            <wp:extent cx="1033145" cy="1190625"/>
            <wp:effectExtent l="0" t="0" r="0" b="9525"/>
            <wp:wrapSquare wrapText="bothSides"/>
            <wp:docPr id="2" name="Obrázok 2" descr="Erb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45901" w:rsidRDefault="00845901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Batang" w:eastAsia="Batang" w:hAnsi="Batang" w:cs="Times New Roman"/>
          <w:sz w:val="24"/>
          <w:szCs w:val="24"/>
          <w:lang w:eastAsia="cs-CZ"/>
        </w:rPr>
        <w:t>Vlajka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Vlajka má pomer strán 2:3, ukončená tromi cípmi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tj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dvoma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zástrihmi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siahajúcimi do tretiny jej listu. Farby na vlajke vychádzajú z farieb erbu a sú pre obec jedinečné 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pozostavajúce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troch pozdĺžnych pruhov vo farbách bielej(1/4, Žltej (1/4, a modrej (2./</w:t>
      </w: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45901" w:rsidRDefault="00845901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895350" y="7435850"/>
            <wp:positionH relativeFrom="column">
              <wp:align>left</wp:align>
            </wp:positionH>
            <wp:positionV relativeFrom="paragraph">
              <wp:align>top</wp:align>
            </wp:positionV>
            <wp:extent cx="1750695" cy="1190625"/>
            <wp:effectExtent l="0" t="0" r="1905" b="9525"/>
            <wp:wrapSquare wrapText="bothSides"/>
            <wp:docPr id="3" name="Obrázok 3" descr="Vlajka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bce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9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Batang" w:eastAsia="Batang" w:hAnsi="Batang" w:cs="Times New Roman"/>
          <w:sz w:val="24"/>
          <w:szCs w:val="24"/>
          <w:lang w:eastAsia="cs-CZ"/>
        </w:rPr>
        <w:t>Pečať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Má okrúhly tvar a priemer  35 mm, čo je v súlade s domác</w:t>
      </w:r>
      <w:r w:rsidR="00362B25">
        <w:rPr>
          <w:rFonts w:ascii="Times New Roman" w:eastAsia="Times New Roman" w:hAnsi="Times New Roman" w:cs="Times New Roman"/>
          <w:sz w:val="24"/>
          <w:szCs w:val="24"/>
          <w:lang w:eastAsia="cs-CZ"/>
        </w:rPr>
        <w:t>i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mi zvyklosťami a predpismi o používaní pečiatok s obecnými symbolmi.. Uprostred pečate sa nachá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d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za obecný symbol a kruhopis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OBEC BANSKÉ.</w:t>
      </w: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Symboly obce Banské boli zapísaní v Heraldickom registri Slovenskej republiky pod č. OZ-13/96,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signaturou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 SR B-75/96 a prijaté boli dňa 11.júla1996.</w:t>
      </w:r>
    </w:p>
    <w:p w:rsidR="007C3CAB" w:rsidRPr="00D97A65" w:rsidRDefault="007C3CAB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1"/>
          <w:numId w:val="14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História obce </w:t>
      </w:r>
    </w:p>
    <w:p w:rsidR="00D97A65" w:rsidRPr="00D97A65" w:rsidRDefault="00D97A65" w:rsidP="00D97A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Názov obce vznikal z bohatej banskej činnosti a postupne sa menil z 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Banyapathaka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allas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maďarskej podobe „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Ujvagás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“ /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Wyuagas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/ v roku 1397 od kedy je aj prvá písomná zmienka o obci Banské, v r. 1471 sa názov zmenil na 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Kwsbanyapathaka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po maďarsky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Banszka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r. 1773. Obec bola súčasťou panstva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Čičva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ktoré patrilo k rozsiahlym majetkom šľachticov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Rozgoniovcov</w:t>
      </w:r>
      <w:proofErr w:type="spellEnd"/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.Bola tu bohatá banská i pracovná činnosť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 čom svedčia aj to, že v r. 1715 boli v Banskom 2 mlyny a 41 domácností. Prvé spoľahlivé záznamy pochádzajú zo sčítania  v r. 1784-87 bolo v dedine  80 domov a 608 obyvateľov, z toho 330 mužov a 278 žien. Dedinčania  sa zaoberali kolárstvom, kováčstvom, tkáčstvom, ťažbou dreva a pálením uhlia. V okolí obce sa hojne vyskytuje andezit, ktorý sa tu donedávna ťažil. Z nášho andezitu sú sčasti postavené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hanušovské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viadukty a železničný tunel medzi Hrabovcom a 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Strážskym.</w:t>
      </w:r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</w:t>
      </w:r>
      <w:proofErr w:type="spellEnd"/>
      <w:r w:rsidRPr="00D97A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dvanástom storočí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sa v okolitých lesoch, ktoré vlastnili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Andrášiovci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ťažilo veľa dreva, na odvoz ktorého slúžila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úzkokoľajová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železnička z našej obce do Sačurova dlhá 15 km a slúžila do r. 1935, žiaľ sa nám nezachovala. Zachovalý je u nás barokovo-klasicistický kostol postavený v r. 1788. Predtým na jeho mieste stál drevený kostolík, z ktorého sa zachovala kamenná krstiteľnica z r. 1688, ktorá je uložená v Zemplínskom múzeu v Michalovciach.</w:t>
      </w:r>
    </w:p>
    <w:p w:rsidR="007C3CAB" w:rsidRDefault="007C3CAB" w:rsidP="00D97A6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6.Plnenie úloh   obce (prenesené kompetencie, originálne kompetencie) </w:t>
      </w:r>
    </w:p>
    <w:p w:rsidR="00D97A65" w:rsidRPr="00D97A65" w:rsidRDefault="00D97A65" w:rsidP="00D97A65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6.1 Výchova a vzdelávanie </w:t>
      </w:r>
    </w:p>
    <w:p w:rsidR="00D97A65" w:rsidRPr="00D97A65" w:rsidRDefault="00D97A65" w:rsidP="00D97A6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Výchovu a vzdelávanie detí v obci Banské poskytujú:</w:t>
      </w:r>
    </w:p>
    <w:p w:rsidR="009C4698" w:rsidRDefault="00D97A65" w:rsidP="00D97A6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Základná škola Banské  bez právnej subjektivity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</w:p>
    <w:p w:rsidR="00D97A65" w:rsidRPr="00D97A65" w:rsidRDefault="00D97A65" w:rsidP="00D97A6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Materská škola Banské bez právnej subjektivity a Školský klub :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a/ Základnú školu navštevovalo 122 žiakov </w:t>
      </w:r>
    </w:p>
    <w:p w:rsidR="00D97A65" w:rsidRPr="00D97A65" w:rsidRDefault="00D97A65" w:rsidP="00D97A65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-riaditeľka ZŠ Banské  Mgr. Mária Balogová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od 1.7.2019 Mgr. Daniela </w:t>
      </w:r>
      <w:proofErr w:type="spellStart"/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Olej</w:t>
      </w:r>
      <w:r w:rsidR="000B2AED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rová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b/ Materskú školu navštevovalo 49 žiakov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-riaditeľka MŠ Banské  Mgr. Jana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Uchaľová</w:t>
      </w:r>
      <w:proofErr w:type="spellEnd"/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c/  Školský klub, ktorý navštevovalo 20 žiakov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-vychovávateľka ŠK Banské Mgr. Michaela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Šuľová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, Mgr. </w:t>
      </w:r>
      <w:proofErr w:type="spellStart"/>
      <w:r w:rsidR="000B2AED">
        <w:rPr>
          <w:rFonts w:ascii="Times New Roman" w:eastAsia="Times New Roman" w:hAnsi="Times New Roman" w:cs="Times New Roman"/>
          <w:sz w:val="24"/>
          <w:szCs w:val="24"/>
          <w:lang w:eastAsia="cs-CZ"/>
        </w:rPr>
        <w:t>Rusnaková</w:t>
      </w:r>
      <w:proofErr w:type="spellEnd"/>
      <w:r w:rsidR="000B2A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Nikoleta</w:t>
      </w:r>
    </w:p>
    <w:p w:rsidR="00D97A65" w:rsidRPr="00D97A65" w:rsidRDefault="00D97A65" w:rsidP="00D97A6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Na základe analýzy doterajšieho vývoja možno očakávať, že rozvoj vzdelávania sa bude orientovať na zvyšova</w:t>
      </w:r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n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ie  vedomost</w:t>
      </w:r>
      <w:r w:rsidR="000B2AED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detí zo sociálne znevýhodneného prostredia.</w:t>
      </w:r>
    </w:p>
    <w:p w:rsidR="00AA5C99" w:rsidRDefault="00AA5C99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6.2 Kultúra a šport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Na kultúrne a spoločenské podujatia slúži občanom obce miestny kultúrny dom s kapacitou 200-250 osôb. Na športové podujatia sú k dispozícií miestne futbalové ihrisko a telocvičňa pri základnej škole a multifunkčné ihrisko vedľa kultúrneho domu.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každoročne organizuje kultúrno-spoločenské podujatia ako : 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="00845901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kresn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á</w:t>
      </w:r>
      <w:r w:rsidR="00845901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súťaž ľudového folklóru 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s názvom „</w:t>
      </w:r>
      <w:r w:rsidR="00845901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Roztoky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“,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Stavanie mája, Deň 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matiek,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, Mikuláš, Novoročný ohňostroj. Je spoluorganizátorom </w:t>
      </w:r>
      <w:proofErr w:type="spellStart"/>
      <w:r w:rsidR="009C4698">
        <w:rPr>
          <w:rFonts w:ascii="Times New Roman" w:eastAsia="Times New Roman" w:hAnsi="Times New Roman" w:cs="Times New Roman"/>
          <w:sz w:val="24"/>
          <w:szCs w:val="24"/>
          <w:lang w:eastAsia="cs-CZ"/>
        </w:rPr>
        <w:t>B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ančanskej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desiatky, Behu do vrchu Banské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Mlačky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Cyklistických pretekov.</w:t>
      </w:r>
    </w:p>
    <w:p w:rsidR="00D97A65" w:rsidRPr="00D97A65" w:rsidRDefault="00D97A65" w:rsidP="00D97A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7.</w:t>
      </w:r>
      <w:r w:rsidR="00D92564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I</w:t>
      </w: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nformácia o vývoji obce z pohľadu rozpočtovníctva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Základným   nástrojom  finančného  hospodárenia  obce  bol   Rozpočet   obce   na  rok   201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zostavila rozpočet podľa ustanovenia § 10 odsek 7) zákona č.583/2004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Z.z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 rozpočtových pravidlách územnej samosprávy a o zmene a doplnení niektorých zákonov v znení neskorších predpisov. </w:t>
      </w:r>
      <w:r w:rsidRPr="00D97A65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Rozpočet obce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rok 201</w:t>
      </w:r>
      <w:r w:rsidR="00845901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zostavený ako </w:t>
      </w:r>
      <w:r w:rsidRPr="00D97A65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vyrovnaný.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Bežný rozpočet bol zostavený ako </w:t>
      </w:r>
      <w:r w:rsidRPr="00D97A65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prebytkový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 kapitálový   rozpočet ako  </w:t>
      </w:r>
      <w:r w:rsidRPr="00D97A65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schodkový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Hospodárenie obce sa riadilo podľa schváleného rozpočtu na rok 201</w:t>
      </w:r>
      <w:r w:rsidR="00BA0A87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BA0A87" w:rsidRPr="00CE5477" w:rsidRDefault="00BA0A87" w:rsidP="00BA0A8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18.04.2019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19/2019</w:t>
      </w:r>
    </w:p>
    <w:p w:rsidR="00BA0A87" w:rsidRPr="00CE5477" w:rsidRDefault="00BA0A87" w:rsidP="00BA0A8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0A87" w:rsidRPr="00CE5477" w:rsidRDefault="00BA0A87" w:rsidP="00BA0A87">
      <w:pPr>
        <w:numPr>
          <w:ilvl w:val="0"/>
          <w:numId w:val="1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28.08.2019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39/2019-Rozpočt.opatr. č.1</w:t>
      </w:r>
    </w:p>
    <w:p w:rsidR="00BA0A87" w:rsidRPr="00CE5477" w:rsidRDefault="00BA0A87" w:rsidP="00BA0A87">
      <w:pPr>
        <w:numPr>
          <w:ilvl w:val="0"/>
          <w:numId w:val="1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schválená dňa </w:t>
      </w:r>
      <w:r>
        <w:rPr>
          <w:sz w:val="24"/>
          <w:szCs w:val="24"/>
        </w:rPr>
        <w:t>22.11.2019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46/2019-Rozpočt.opatr. č.2</w:t>
      </w:r>
    </w:p>
    <w:p w:rsidR="00D97A65" w:rsidRDefault="00D97A65" w:rsidP="00D97A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5C99" w:rsidRPr="00D97A65" w:rsidRDefault="00AA5C99" w:rsidP="00D97A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7.1 Plnenie príjmov a čerpanie výdavkov za rok 201</w:t>
      </w:r>
      <w:r w:rsidR="000B2AE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7616F1" w:rsidRPr="00D97A65" w:rsidTr="00A74F65">
        <w:tc>
          <w:tcPr>
            <w:tcW w:w="2410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984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Skutočné </w:t>
            </w:r>
          </w:p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plnenie príjmov/ čerpanie výdavkov</w:t>
            </w:r>
          </w:p>
          <w:p w:rsidR="00D97A65" w:rsidRPr="00D97A65" w:rsidRDefault="00D97A65" w:rsidP="00D9256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31.12.201</w:t>
            </w:r>
            <w:r w:rsidR="00D925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1231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% plnenia príjmov/</w:t>
            </w:r>
          </w:p>
          <w:p w:rsidR="00D97A65" w:rsidRPr="00D97A65" w:rsidRDefault="00D97A65" w:rsidP="00D97A65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% čerpania výdavkov </w:t>
            </w:r>
          </w:p>
        </w:tc>
      </w:tr>
      <w:tr w:rsidR="007616F1" w:rsidRPr="00D97A65" w:rsidTr="00A74F65">
        <w:tc>
          <w:tcPr>
            <w:tcW w:w="2410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0B2AE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</w:t>
            </w:r>
            <w:r w:rsidR="000B2A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400</w:t>
            </w:r>
            <w:r w:rsidR="00D925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</w:t>
            </w: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000</w:t>
            </w:r>
            <w:r w:rsidR="00D925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D97A65" w:rsidRPr="00D97A65" w:rsidRDefault="000B2AED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E1200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167</w:t>
            </w:r>
            <w:r w:rsidR="00E1200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080,88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7616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</w:t>
            </w:r>
            <w:r w:rsidR="00D925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764</w:t>
            </w:r>
            <w:r w:rsidR="007616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D925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742,33</w:t>
            </w:r>
          </w:p>
        </w:tc>
        <w:tc>
          <w:tcPr>
            <w:tcW w:w="1231" w:type="dxa"/>
            <w:shd w:val="clear" w:color="auto" w:fill="D9D9D9"/>
          </w:tcPr>
          <w:p w:rsidR="00D97A65" w:rsidRPr="00D97A65" w:rsidRDefault="00D97A65" w:rsidP="00D9256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</w:t>
            </w:r>
            <w:r w:rsidR="00D925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1,43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23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843" w:type="dxa"/>
          </w:tcPr>
          <w:p w:rsidR="00D97A65" w:rsidRPr="00D97A65" w:rsidRDefault="00D97A65" w:rsidP="00D9256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D9256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363 224,47</w:t>
            </w:r>
          </w:p>
        </w:tc>
        <w:tc>
          <w:tcPr>
            <w:tcW w:w="1984" w:type="dxa"/>
          </w:tcPr>
          <w:p w:rsidR="00D97A65" w:rsidRPr="00D97A65" w:rsidRDefault="00D97A65" w:rsidP="00D92564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1</w:t>
            </w:r>
            <w:r w:rsidR="00D9256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382 042,43</w:t>
            </w:r>
          </w:p>
        </w:tc>
        <w:tc>
          <w:tcPr>
            <w:tcW w:w="1843" w:type="dxa"/>
          </w:tcPr>
          <w:p w:rsidR="00D97A65" w:rsidRPr="00D97A65" w:rsidRDefault="00D97A65" w:rsidP="00D9256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D9256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411 563,47</w:t>
            </w:r>
          </w:p>
        </w:tc>
        <w:tc>
          <w:tcPr>
            <w:tcW w:w="1231" w:type="dxa"/>
          </w:tcPr>
          <w:p w:rsidR="00D97A65" w:rsidRPr="00D97A65" w:rsidRDefault="00D97A65" w:rsidP="00D9256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</w:t>
            </w:r>
            <w:r w:rsidR="00D9256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2,14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843" w:type="dxa"/>
          </w:tcPr>
          <w:p w:rsidR="00D97A65" w:rsidRPr="00D97A65" w:rsidRDefault="00E12002" w:rsidP="00D9256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="00D97A65"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D9256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397,00</w:t>
            </w:r>
          </w:p>
        </w:tc>
        <w:tc>
          <w:tcPr>
            <w:tcW w:w="1984" w:type="dxa"/>
          </w:tcPr>
          <w:p w:rsidR="00D97A65" w:rsidRPr="00D97A65" w:rsidRDefault="00D97A65" w:rsidP="00E12002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718 659,92</w:t>
            </w:r>
          </w:p>
        </w:tc>
        <w:tc>
          <w:tcPr>
            <w:tcW w:w="1843" w:type="dxa"/>
          </w:tcPr>
          <w:p w:rsidR="00D97A65" w:rsidRPr="00D97A65" w:rsidRDefault="00D97A65" w:rsidP="00E12002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280 352,63</w:t>
            </w:r>
          </w:p>
        </w:tc>
        <w:tc>
          <w:tcPr>
            <w:tcW w:w="1231" w:type="dxa"/>
          </w:tcPr>
          <w:p w:rsidR="00D97A65" w:rsidRPr="00D97A65" w:rsidRDefault="00D97A65" w:rsidP="00E12002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39,01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843" w:type="dxa"/>
          </w:tcPr>
          <w:p w:rsidR="00D97A65" w:rsidRPr="00D97A65" w:rsidRDefault="00D97A65" w:rsidP="00E775D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E775D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36 378,53</w:t>
            </w:r>
          </w:p>
        </w:tc>
        <w:tc>
          <w:tcPr>
            <w:tcW w:w="1984" w:type="dxa"/>
          </w:tcPr>
          <w:p w:rsidR="00D97A65" w:rsidRPr="00D97A65" w:rsidRDefault="00D97A65" w:rsidP="00E775D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</w:t>
            </w:r>
            <w:r w:rsidR="00E775D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66 378,53</w:t>
            </w:r>
          </w:p>
        </w:tc>
        <w:tc>
          <w:tcPr>
            <w:tcW w:w="1843" w:type="dxa"/>
          </w:tcPr>
          <w:p w:rsidR="00D97A65" w:rsidRPr="00D97A65" w:rsidRDefault="00D97A65" w:rsidP="00E775D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E775D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72 826,23</w:t>
            </w:r>
          </w:p>
        </w:tc>
        <w:tc>
          <w:tcPr>
            <w:tcW w:w="123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114,94</w:t>
            </w:r>
          </w:p>
        </w:tc>
      </w:tr>
      <w:tr w:rsidR="007616F1" w:rsidRPr="00D97A65" w:rsidTr="00A74F65">
        <w:tc>
          <w:tcPr>
            <w:tcW w:w="2410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E1200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E1200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400 000,0</w:t>
            </w: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D97A65" w:rsidRPr="00D97A65" w:rsidRDefault="00E12002" w:rsidP="00ED6B1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ED6B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ED6B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77 780,88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ED6B1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ED6B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659 917,08</w:t>
            </w:r>
          </w:p>
        </w:tc>
        <w:tc>
          <w:tcPr>
            <w:tcW w:w="1231" w:type="dxa"/>
            <w:shd w:val="clear" w:color="auto" w:fill="D9D9D9"/>
          </w:tcPr>
          <w:p w:rsidR="00D97A65" w:rsidRPr="00D97A65" w:rsidRDefault="00E12002" w:rsidP="00E1200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76,22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23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843" w:type="dxa"/>
          </w:tcPr>
          <w:p w:rsidR="00D97A65" w:rsidRPr="00D97A65" w:rsidRDefault="00D97A65" w:rsidP="00E1200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314 500,00</w:t>
            </w:r>
          </w:p>
        </w:tc>
        <w:tc>
          <w:tcPr>
            <w:tcW w:w="1984" w:type="dxa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333 </w:t>
            </w:r>
            <w:r w:rsidR="007616F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67,96</w:t>
            </w:r>
          </w:p>
        </w:tc>
        <w:tc>
          <w:tcPr>
            <w:tcW w:w="1843" w:type="dxa"/>
          </w:tcPr>
          <w:p w:rsidR="00D97A65" w:rsidRPr="00D97A65" w:rsidRDefault="00D97A65" w:rsidP="00E1200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E1200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313 470,53</w:t>
            </w:r>
          </w:p>
        </w:tc>
        <w:tc>
          <w:tcPr>
            <w:tcW w:w="1231" w:type="dxa"/>
          </w:tcPr>
          <w:p w:rsidR="00D97A65" w:rsidRPr="00D97A65" w:rsidRDefault="007616F1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98,49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výdavky</w:t>
            </w:r>
          </w:p>
        </w:tc>
        <w:tc>
          <w:tcPr>
            <w:tcW w:w="1843" w:type="dxa"/>
          </w:tcPr>
          <w:p w:rsidR="00D97A65" w:rsidRPr="00D97A65" w:rsidRDefault="007616F1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85 500,00</w:t>
            </w:r>
          </w:p>
        </w:tc>
        <w:tc>
          <w:tcPr>
            <w:tcW w:w="1984" w:type="dxa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</w:t>
            </w:r>
            <w:r w:rsidR="007616F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844 212,92</w:t>
            </w:r>
          </w:p>
        </w:tc>
        <w:tc>
          <w:tcPr>
            <w:tcW w:w="1843" w:type="dxa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7616F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346 446,55</w:t>
            </w:r>
          </w:p>
        </w:tc>
        <w:tc>
          <w:tcPr>
            <w:tcW w:w="1231" w:type="dxa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="007616F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1,04</w:t>
            </w:r>
          </w:p>
        </w:tc>
      </w:tr>
      <w:tr w:rsidR="007616F1" w:rsidRPr="00D97A65" w:rsidTr="00A74F65">
        <w:tc>
          <w:tcPr>
            <w:tcW w:w="241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výdavky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D97A65" w:rsidRPr="00D97A65" w:rsidRDefault="00ED6B18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23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  <w:tr w:rsidR="007616F1" w:rsidRPr="00D97A65" w:rsidTr="00A74F65">
        <w:tc>
          <w:tcPr>
            <w:tcW w:w="2410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D97A65" w:rsidRPr="00D97A65" w:rsidRDefault="007616F1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-10 700,00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7616F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+ </w:t>
            </w:r>
            <w:r w:rsidR="007616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104 825,25</w:t>
            </w:r>
          </w:p>
        </w:tc>
        <w:tc>
          <w:tcPr>
            <w:tcW w:w="1231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</w:pP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7.2 Prebytok/schodok rozpočtového hospodárenia za </w:t>
      </w:r>
      <w:r w:rsidR="00ED6B1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rok 2019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</w:p>
    <w:p w:rsidR="00995B44" w:rsidRPr="00995B44" w:rsidRDefault="00995B44" w:rsidP="00995B44">
      <w:pPr>
        <w:spacing w:after="0" w:line="360" w:lineRule="auto"/>
        <w:jc w:val="both"/>
        <w:rPr>
          <w:rFonts w:ascii="Arial" w:eastAsia="Times New Roman" w:hAnsi="Arial" w:cs="Arial"/>
          <w:lang w:eastAsia="sk-SK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47"/>
        <w:gridCol w:w="3732"/>
      </w:tblGrid>
      <w:tr w:rsidR="00995B44" w:rsidRPr="00995B44" w:rsidTr="00D925E4">
        <w:trPr>
          <w:trHeight w:val="300"/>
        </w:trPr>
        <w:tc>
          <w:tcPr>
            <w:tcW w:w="5647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73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95B44" w:rsidRPr="00995B44" w:rsidRDefault="009E6C6D" w:rsidP="00995B4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31.12.2019</w:t>
            </w:r>
          </w:p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3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1 411 563,47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 1 313 470,53</w:t>
            </w:r>
          </w:p>
        </w:tc>
      </w:tr>
      <w:tr w:rsidR="00995B44" w:rsidRPr="00995B44" w:rsidTr="00D925E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          98 092,94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73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 280 352,63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346 446,55</w:t>
            </w:r>
          </w:p>
        </w:tc>
      </w:tr>
      <w:tr w:rsidR="00995B44" w:rsidRPr="00995B44" w:rsidTr="00D925E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    -66 093,92</w:t>
            </w:r>
          </w:p>
        </w:tc>
      </w:tr>
      <w:tr w:rsidR="00995B44" w:rsidRPr="00995B44" w:rsidTr="00D925E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     31 999,02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Vylúčenie z  prebytku hospodárenia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                                        27465,80 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lang w:eastAsia="sk-SK"/>
              </w:rPr>
              <w:t>Upravený prebytok/schodok  bežného a </w:t>
            </w:r>
            <w:proofErr w:type="spellStart"/>
            <w:r w:rsidRPr="00995B44">
              <w:rPr>
                <w:rFonts w:ascii="Times New Roman" w:eastAsia="Times New Roman" w:hAnsi="Times New Roman" w:cs="Times New Roman"/>
                <w:b/>
                <w:lang w:eastAsia="sk-SK"/>
              </w:rPr>
              <w:t>kapit.rozpočtu</w:t>
            </w:r>
            <w:proofErr w:type="spellEnd"/>
          </w:p>
        </w:tc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                                          4 533,22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Príjmové finančné operácie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                                       72 826,23</w:t>
            </w:r>
          </w:p>
        </w:tc>
      </w:tr>
      <w:tr w:rsidR="00995B44" w:rsidRPr="00995B44" w:rsidTr="00D925E4">
        <w:trPr>
          <w:trHeight w:val="300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                                                                                </w:t>
            </w:r>
          </w:p>
        </w:tc>
        <w:tc>
          <w:tcPr>
            <w:tcW w:w="3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                                      -</w:t>
            </w:r>
          </w:p>
        </w:tc>
      </w:tr>
      <w:tr w:rsidR="00995B44" w:rsidRPr="00995B44" w:rsidTr="00D925E4">
        <w:trPr>
          <w:trHeight w:val="285"/>
        </w:trPr>
        <w:tc>
          <w:tcPr>
            <w:tcW w:w="564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73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995B44" w:rsidRPr="00995B44" w:rsidRDefault="00995B44" w:rsidP="00995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   72 826,23  </w:t>
            </w:r>
          </w:p>
        </w:tc>
      </w:tr>
      <w:tr w:rsidR="00995B44" w:rsidRPr="00995B44" w:rsidTr="00D925E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732" w:type="dxa"/>
            <w:shd w:val="clear" w:color="auto" w:fill="auto"/>
          </w:tcPr>
          <w:p w:rsidR="00995B44" w:rsidRPr="00995B44" w:rsidRDefault="00995B44" w:rsidP="00995B44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                              1 764 742,33</w:t>
            </w:r>
          </w:p>
        </w:tc>
      </w:tr>
      <w:tr w:rsidR="00995B44" w:rsidRPr="00995B44" w:rsidTr="00D925E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995B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732" w:type="dxa"/>
            <w:shd w:val="clear" w:color="auto" w:fill="auto"/>
          </w:tcPr>
          <w:p w:rsidR="00995B44" w:rsidRPr="00995B44" w:rsidRDefault="00995B44" w:rsidP="00995B44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1 659 917,08</w:t>
            </w:r>
          </w:p>
        </w:tc>
      </w:tr>
      <w:tr w:rsidR="00995B44" w:rsidRPr="00995B44" w:rsidTr="00D925E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732" w:type="dxa"/>
            <w:shd w:val="clear" w:color="auto" w:fill="auto"/>
          </w:tcPr>
          <w:p w:rsidR="00995B44" w:rsidRPr="00995B44" w:rsidRDefault="00995B44" w:rsidP="00995B44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104 825,25</w:t>
            </w:r>
          </w:p>
        </w:tc>
      </w:tr>
      <w:tr w:rsidR="00995B44" w:rsidRPr="00995B44" w:rsidTr="00D925E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47" w:type="dxa"/>
            <w:shd w:val="clear" w:color="auto" w:fill="auto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732" w:type="dxa"/>
            <w:shd w:val="clear" w:color="auto" w:fill="auto"/>
          </w:tcPr>
          <w:p w:rsidR="00995B44" w:rsidRPr="00995B44" w:rsidRDefault="00995B44" w:rsidP="00995B44">
            <w:pPr>
              <w:tabs>
                <w:tab w:val="left" w:pos="3073"/>
              </w:tabs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   27 465,80</w:t>
            </w:r>
          </w:p>
        </w:tc>
      </w:tr>
      <w:tr w:rsidR="00995B44" w:rsidRPr="00995B44" w:rsidTr="00D925E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47" w:type="dxa"/>
            <w:shd w:val="clear" w:color="auto" w:fill="D9D9D9"/>
            <w:hideMark/>
          </w:tcPr>
          <w:p w:rsidR="00995B44" w:rsidRPr="00995B44" w:rsidRDefault="00995B44" w:rsidP="00995B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732" w:type="dxa"/>
            <w:shd w:val="clear" w:color="auto" w:fill="D9D9D9"/>
          </w:tcPr>
          <w:p w:rsidR="00995B44" w:rsidRPr="00995B44" w:rsidRDefault="00995B44" w:rsidP="00995B44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5B4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77 359,45                                       </w:t>
            </w:r>
          </w:p>
        </w:tc>
      </w:tr>
    </w:tbl>
    <w:p w:rsidR="00ED089A" w:rsidRDefault="00995B44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95B44" w:rsidRPr="00995B44" w:rsidRDefault="00995B44" w:rsidP="00995B4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Návrh na vysporiadanie prebytku hospodárenia:    </w:t>
      </w:r>
    </w:p>
    <w:p w:rsidR="00995B44" w:rsidRPr="00995B44" w:rsidRDefault="00995B44" w:rsidP="00995B4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Výsledkom  rozpočtového hospodárenia obce za rok 2019  bol  </w:t>
      </w:r>
      <w:r w:rsidR="00803A0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prebytok</w:t>
      </w: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77 359,45 € zistený podľa ustanovenia §10 ods.3 </w:t>
      </w:r>
      <w:proofErr w:type="spellStart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písm.a</w:t>
      </w:r>
      <w:proofErr w:type="spellEnd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/ a b/  zákona 583/2004 </w:t>
      </w:r>
      <w:proofErr w:type="spellStart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o rozpočtových pravidlách územnej samosprávy a  o zmene a doplnení niektorých zákonov v znení neskorších predpisov .V zmysle ustanovení § 16 odsek 6 zákona 583/2004 </w:t>
      </w:r>
      <w:proofErr w:type="spellStart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 rozpočtových pravidlách územnej samosprávy a o zmene a doplnení niektorých zákonov v znení neskorších predpisov sa na účely tvorby peňažných fondov pri usporiadaní prebytku rozpočtu obce podľa § 10 ods. 3 písm. a/ a b/ citovaného zákona z tohoto prebytku vylučujú nevyčerpané prostriedky zo ŠR účelovo určené na bežné výdavky poskytnuté v predchádzajúcom rozpočtovom roku</w:t>
      </w:r>
      <w:r w:rsidR="00803A0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vo výške 27 465,80 €  ide o: n</w:t>
      </w:r>
      <w:r w:rsidRPr="00995B44">
        <w:rPr>
          <w:rFonts w:ascii="Times New Roman" w:hAnsi="Times New Roman"/>
          <w:color w:val="000000"/>
          <w:sz w:val="24"/>
          <w:szCs w:val="24"/>
          <w:lang w:eastAsia="sk-SK"/>
        </w:rPr>
        <w:t>evyčerpané prostriedky na opravu strechy KD vo výške 13.000,-€, nevyčerpané prostriedky  ZŠ z r. 2019 – 461,36 €, prostriedky SF 4.872,75, nevyčerpané prostriedky na HN stravovanie 9 131,49 €</w:t>
      </w:r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Z vykázaného výsledku rozpočtového hospodárenia za rok 201</w:t>
      </w:r>
      <w:r w:rsidR="003B4C1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</w:t>
      </w:r>
      <w:bookmarkStart w:id="0" w:name="_GoBack"/>
      <w:bookmarkEnd w:id="0"/>
      <w:r w:rsidRPr="00995B4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vo výške 77 359,45 €   obec vytvorí  rezervný fond.    </w:t>
      </w:r>
    </w:p>
    <w:p w:rsidR="00995B44" w:rsidRPr="00995B44" w:rsidRDefault="00995B44" w:rsidP="00995B44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B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240" w:lineRule="auto"/>
        <w:ind w:left="540"/>
        <w:rPr>
          <w:rFonts w:ascii="Arial" w:eastAsia="Times New Roman" w:hAnsi="Arial" w:cs="Arial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7.3 Rozpočet na roky 2019 - 2021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21"/>
        <w:gridCol w:w="1831"/>
        <w:gridCol w:w="1790"/>
        <w:gridCol w:w="1685"/>
      </w:tblGrid>
      <w:tr w:rsidR="00D97A65" w:rsidRPr="00D97A65" w:rsidTr="00A74F65">
        <w:tc>
          <w:tcPr>
            <w:tcW w:w="2124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39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31.12.2018</w:t>
            </w:r>
          </w:p>
        </w:tc>
        <w:tc>
          <w:tcPr>
            <w:tcW w:w="1876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2019</w:t>
            </w:r>
          </w:p>
        </w:tc>
        <w:tc>
          <w:tcPr>
            <w:tcW w:w="1830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2020</w:t>
            </w:r>
          </w:p>
        </w:tc>
        <w:tc>
          <w:tcPr>
            <w:tcW w:w="1711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2021</w:t>
            </w:r>
          </w:p>
        </w:tc>
      </w:tr>
      <w:tr w:rsidR="00D97A65" w:rsidRPr="00D97A65" w:rsidTr="00A74F65">
        <w:tc>
          <w:tcPr>
            <w:tcW w:w="2124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1 417 683,43</w:t>
            </w:r>
          </w:p>
        </w:tc>
        <w:tc>
          <w:tcPr>
            <w:tcW w:w="1876" w:type="dxa"/>
            <w:shd w:val="clear" w:color="auto" w:fill="D9D9D9"/>
          </w:tcPr>
          <w:p w:rsidR="00D97A65" w:rsidRPr="00D97A65" w:rsidRDefault="009E6C6D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2 167 080,88</w:t>
            </w:r>
          </w:p>
        </w:tc>
        <w:tc>
          <w:tcPr>
            <w:tcW w:w="1830" w:type="dxa"/>
            <w:shd w:val="clear" w:color="auto" w:fill="D9D9D9"/>
          </w:tcPr>
          <w:p w:rsidR="00D97A65" w:rsidRPr="00D97A65" w:rsidRDefault="00723292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2 520 000,00</w:t>
            </w:r>
          </w:p>
        </w:tc>
        <w:tc>
          <w:tcPr>
            <w:tcW w:w="1711" w:type="dxa"/>
            <w:shd w:val="clear" w:color="auto" w:fill="D9D9D9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551 777,00</w:t>
            </w:r>
          </w:p>
        </w:tc>
      </w:tr>
      <w:tr w:rsidR="00D97A65" w:rsidRPr="00D97A65" w:rsidTr="00A74F65">
        <w:tc>
          <w:tcPr>
            <w:tcW w:w="212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39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87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30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1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D97A65" w:rsidRPr="00D97A65" w:rsidTr="00A74F65">
        <w:tc>
          <w:tcPr>
            <w:tcW w:w="212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639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1 299 393,63</w:t>
            </w:r>
          </w:p>
        </w:tc>
        <w:tc>
          <w:tcPr>
            <w:tcW w:w="1876" w:type="dxa"/>
          </w:tcPr>
          <w:p w:rsidR="00D97A65" w:rsidRPr="00D97A65" w:rsidRDefault="00D97A65" w:rsidP="009E6C6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9E6C6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382 042,43</w:t>
            </w:r>
          </w:p>
        </w:tc>
        <w:tc>
          <w:tcPr>
            <w:tcW w:w="1830" w:type="dxa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556 687,62</w:t>
            </w:r>
          </w:p>
        </w:tc>
        <w:tc>
          <w:tcPr>
            <w:tcW w:w="1711" w:type="dxa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551 577,00</w:t>
            </w:r>
          </w:p>
        </w:tc>
      </w:tr>
      <w:tr w:rsidR="00D97A65" w:rsidRPr="00D97A65" w:rsidTr="00A74F65">
        <w:tc>
          <w:tcPr>
            <w:tcW w:w="212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639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10 583,-</w:t>
            </w:r>
          </w:p>
        </w:tc>
        <w:tc>
          <w:tcPr>
            <w:tcW w:w="1876" w:type="dxa"/>
          </w:tcPr>
          <w:p w:rsidR="00D97A65" w:rsidRPr="00D97A65" w:rsidRDefault="009E6C6D" w:rsidP="009E6C6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718 659,92</w:t>
            </w:r>
          </w:p>
        </w:tc>
        <w:tc>
          <w:tcPr>
            <w:tcW w:w="1830" w:type="dxa"/>
          </w:tcPr>
          <w:p w:rsidR="00D97A65" w:rsidRPr="00D97A65" w:rsidRDefault="00723292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950 312,38</w:t>
            </w:r>
          </w:p>
        </w:tc>
        <w:tc>
          <w:tcPr>
            <w:tcW w:w="1711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200</w:t>
            </w:r>
            <w:r w:rsidR="0072329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,00</w:t>
            </w:r>
          </w:p>
        </w:tc>
      </w:tr>
      <w:tr w:rsidR="00D97A65" w:rsidRPr="00D97A65" w:rsidTr="00A74F65">
        <w:tc>
          <w:tcPr>
            <w:tcW w:w="2124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639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107 706,80</w:t>
            </w:r>
          </w:p>
        </w:tc>
        <w:tc>
          <w:tcPr>
            <w:tcW w:w="1876" w:type="dxa"/>
          </w:tcPr>
          <w:p w:rsidR="00D97A65" w:rsidRPr="00D97A65" w:rsidRDefault="009E6C6D" w:rsidP="009E6C6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66 378,53</w:t>
            </w:r>
          </w:p>
        </w:tc>
        <w:tc>
          <w:tcPr>
            <w:tcW w:w="1830" w:type="dxa"/>
          </w:tcPr>
          <w:p w:rsidR="00D97A65" w:rsidRPr="00D97A65" w:rsidRDefault="00723292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</w:t>
            </w:r>
            <w:r w:rsidR="00D97A65"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000</w:t>
            </w:r>
          </w:p>
        </w:tc>
        <w:tc>
          <w:tcPr>
            <w:tcW w:w="1711" w:type="dxa"/>
          </w:tcPr>
          <w:p w:rsidR="00D97A65" w:rsidRPr="00D97A65" w:rsidRDefault="00723292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D97A65" w:rsidRPr="00D97A65" w:rsidRDefault="00D97A65" w:rsidP="00D97A6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3"/>
        <w:gridCol w:w="1620"/>
        <w:gridCol w:w="1681"/>
        <w:gridCol w:w="1815"/>
        <w:gridCol w:w="1815"/>
      </w:tblGrid>
      <w:tr w:rsidR="00D97A65" w:rsidRPr="00D97A65" w:rsidTr="00A74F65">
        <w:tc>
          <w:tcPr>
            <w:tcW w:w="2125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37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31.12.2018</w:t>
            </w:r>
          </w:p>
        </w:tc>
        <w:tc>
          <w:tcPr>
            <w:tcW w:w="1706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2019</w:t>
            </w:r>
          </w:p>
        </w:tc>
        <w:tc>
          <w:tcPr>
            <w:tcW w:w="1856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2020</w:t>
            </w:r>
          </w:p>
        </w:tc>
        <w:tc>
          <w:tcPr>
            <w:tcW w:w="1856" w:type="dxa"/>
            <w:shd w:val="clear" w:color="auto" w:fill="DDD9C3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2021</w:t>
            </w:r>
          </w:p>
        </w:tc>
      </w:tr>
      <w:tr w:rsidR="00D97A65" w:rsidRPr="00D97A65" w:rsidTr="00A74F65">
        <w:tc>
          <w:tcPr>
            <w:tcW w:w="2125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637" w:type="dxa"/>
            <w:shd w:val="clear" w:color="auto" w:fill="D9D9D9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1 416 937,06</w:t>
            </w:r>
          </w:p>
        </w:tc>
        <w:tc>
          <w:tcPr>
            <w:tcW w:w="1706" w:type="dxa"/>
            <w:shd w:val="clear" w:color="auto" w:fill="D9D9D9"/>
          </w:tcPr>
          <w:p w:rsidR="00D97A65" w:rsidRPr="00D97A65" w:rsidRDefault="009E6C6D" w:rsidP="00D97A6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2 167 080,88</w:t>
            </w:r>
          </w:p>
        </w:tc>
        <w:tc>
          <w:tcPr>
            <w:tcW w:w="1856" w:type="dxa"/>
            <w:shd w:val="clear" w:color="auto" w:fill="D9D9D9"/>
          </w:tcPr>
          <w:p w:rsidR="00D97A65" w:rsidRPr="00D97A65" w:rsidRDefault="00723292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2 520 000,00</w:t>
            </w:r>
          </w:p>
        </w:tc>
        <w:tc>
          <w:tcPr>
            <w:tcW w:w="1856" w:type="dxa"/>
            <w:shd w:val="clear" w:color="auto" w:fill="D9D9D9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500 000,00</w:t>
            </w:r>
          </w:p>
        </w:tc>
      </w:tr>
      <w:tr w:rsidR="00D97A65" w:rsidRPr="00D97A65" w:rsidTr="00A74F65">
        <w:tc>
          <w:tcPr>
            <w:tcW w:w="2125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37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0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5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5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D97A65" w:rsidRPr="00D97A65" w:rsidTr="00A74F65">
        <w:tc>
          <w:tcPr>
            <w:tcW w:w="2125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637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1 151 204,17</w:t>
            </w:r>
          </w:p>
        </w:tc>
        <w:tc>
          <w:tcPr>
            <w:tcW w:w="1706" w:type="dxa"/>
          </w:tcPr>
          <w:p w:rsidR="00D97A65" w:rsidRPr="00D97A65" w:rsidRDefault="00D97A65" w:rsidP="009E6C6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9E6C6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332 867,96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1856" w:type="dxa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329 433,02</w:t>
            </w:r>
          </w:p>
        </w:tc>
        <w:tc>
          <w:tcPr>
            <w:tcW w:w="1856" w:type="dxa"/>
          </w:tcPr>
          <w:p w:rsidR="00D97A65" w:rsidRPr="00D97A65" w:rsidRDefault="00D97A65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2329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334 611,00</w:t>
            </w:r>
          </w:p>
        </w:tc>
      </w:tr>
      <w:tr w:rsidR="00D97A65" w:rsidRPr="00D97A65" w:rsidTr="00A74F65">
        <w:tc>
          <w:tcPr>
            <w:tcW w:w="2125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Kapitálové výdavky</w:t>
            </w:r>
          </w:p>
        </w:tc>
        <w:tc>
          <w:tcPr>
            <w:tcW w:w="1637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255 732,89</w:t>
            </w:r>
          </w:p>
        </w:tc>
        <w:tc>
          <w:tcPr>
            <w:tcW w:w="1706" w:type="dxa"/>
          </w:tcPr>
          <w:p w:rsidR="00D97A65" w:rsidRPr="00D97A65" w:rsidRDefault="009E6C6D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834 212,92</w:t>
            </w:r>
          </w:p>
        </w:tc>
        <w:tc>
          <w:tcPr>
            <w:tcW w:w="1856" w:type="dxa"/>
          </w:tcPr>
          <w:p w:rsidR="00D97A65" w:rsidRPr="00D97A65" w:rsidRDefault="00723292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1 190 566,98</w:t>
            </w:r>
          </w:p>
        </w:tc>
        <w:tc>
          <w:tcPr>
            <w:tcW w:w="1856" w:type="dxa"/>
          </w:tcPr>
          <w:p w:rsidR="00D97A65" w:rsidRPr="00D97A65" w:rsidRDefault="00723292" w:rsidP="0072329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165 389,00</w:t>
            </w:r>
          </w:p>
        </w:tc>
      </w:tr>
      <w:tr w:rsidR="00D97A65" w:rsidRPr="00D97A65" w:rsidTr="00A74F65">
        <w:tc>
          <w:tcPr>
            <w:tcW w:w="2125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výdavky</w:t>
            </w:r>
          </w:p>
        </w:tc>
        <w:tc>
          <w:tcPr>
            <w:tcW w:w="1637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10 000,</w:t>
            </w: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0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5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56" w:type="dxa"/>
          </w:tcPr>
          <w:p w:rsidR="00D97A65" w:rsidRPr="00D97A65" w:rsidRDefault="00D97A65" w:rsidP="00D97A6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</w:tbl>
    <w:p w:rsidR="00D97A65" w:rsidRPr="00D97A65" w:rsidRDefault="00D97A65" w:rsidP="00D97A65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D97A65" w:rsidRPr="00D97A65" w:rsidRDefault="00D97A65" w:rsidP="00D97A65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Informácia o vývoji obce z pohľadu účtovníctva </w:t>
      </w:r>
      <w:r w:rsidRPr="00D97A65">
        <w:rPr>
          <w:rFonts w:ascii="Times New Roman" w:eastAsia="Times New Roman" w:hAnsi="Times New Roman" w:cs="Times New Roman"/>
          <w:sz w:val="20"/>
          <w:szCs w:val="20"/>
          <w:lang w:eastAsia="cs-CZ"/>
        </w:rPr>
        <w:t>/súvaha/</w:t>
      </w:r>
    </w:p>
    <w:p w:rsidR="00D97A65" w:rsidRPr="00D97A65" w:rsidRDefault="00D97A65" w:rsidP="00D97A65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D97A65" w:rsidRPr="00D97A65" w:rsidTr="00A74F65">
        <w:tc>
          <w:tcPr>
            <w:tcW w:w="3686" w:type="dxa"/>
            <w:shd w:val="clear" w:color="auto" w:fill="DDD9C3"/>
          </w:tcPr>
          <w:p w:rsidR="00D97A65" w:rsidRPr="00D97A65" w:rsidRDefault="00D97A65" w:rsidP="00D97A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7A65" w:rsidP="006717F4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k 31.12.201</w:t>
            </w:r>
            <w:r w:rsidR="006717F4">
              <w:rPr>
                <w:rFonts w:ascii="Times New Roman" w:eastAsia="Times New Roman" w:hAnsi="Times New Roman" w:cs="Times New Roman"/>
                <w:b/>
                <w:lang w:eastAsia="cs-CZ"/>
              </w:rPr>
              <w:t>8</w:t>
            </w:r>
          </w:p>
        </w:tc>
        <w:tc>
          <w:tcPr>
            <w:tcW w:w="1985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7A65" w:rsidP="00BC0F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k 31.12.201</w:t>
            </w:r>
            <w:r w:rsidR="00BC0F13">
              <w:rPr>
                <w:rFonts w:ascii="Times New Roman" w:eastAsia="Times New Roman" w:hAnsi="Times New Roman" w:cs="Times New Roman"/>
                <w:b/>
                <w:lang w:eastAsia="cs-CZ"/>
              </w:rPr>
              <w:t>9</w:t>
            </w:r>
          </w:p>
        </w:tc>
      </w:tr>
      <w:tr w:rsidR="00D97A65" w:rsidRPr="00D97A65" w:rsidTr="00A74F65">
        <w:tc>
          <w:tcPr>
            <w:tcW w:w="3686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 </w:t>
            </w: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450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734,40</w:t>
            </w:r>
          </w:p>
        </w:tc>
        <w:tc>
          <w:tcPr>
            <w:tcW w:w="1985" w:type="dxa"/>
            <w:shd w:val="clear" w:color="auto" w:fill="D9D9D9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3 849 425,17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Neobežný majetok spolu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281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383,17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3 600 935,40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Dlhodobý nehmotný majetok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Dlhodobý hmotný majetok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988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713,75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3 308 265,98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Dlhodobý finančný majetok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292 669,42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292 669,42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Obežný majetok spolu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169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007,78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247 772,70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Zásoby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474,26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5 966,50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Dlhodobé pohľadávky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 xml:space="preserve">Krátkodobé pohľadávky 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 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8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536,69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41 783,58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 xml:space="preserve">Finančné účty 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156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996,83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200 022,82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dlh.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krát.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Časové rozlíšenie </w:t>
            </w:r>
          </w:p>
        </w:tc>
        <w:tc>
          <w:tcPr>
            <w:tcW w:w="1984" w:type="dxa"/>
          </w:tcPr>
          <w:p w:rsidR="00D97A65" w:rsidRPr="00D97A65" w:rsidRDefault="006717F4" w:rsidP="006717F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    </w:t>
            </w: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343,45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717,07</w:t>
            </w:r>
          </w:p>
        </w:tc>
      </w:tr>
    </w:tbl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AA5C99" w:rsidRPr="00D97A65" w:rsidRDefault="00AA5C99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D97A65" w:rsidRPr="00D97A65" w:rsidRDefault="00D97A65" w:rsidP="00D97A65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Zdroje krytia </w:t>
      </w:r>
    </w:p>
    <w:p w:rsidR="00D97A65" w:rsidRPr="00D97A65" w:rsidRDefault="00D97A65" w:rsidP="00D97A65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D97A65" w:rsidRPr="00D97A65" w:rsidTr="00A74F65">
        <w:tc>
          <w:tcPr>
            <w:tcW w:w="3686" w:type="dxa"/>
            <w:shd w:val="clear" w:color="auto" w:fill="DDD9C3"/>
          </w:tcPr>
          <w:p w:rsidR="00D97A65" w:rsidRPr="00D97A65" w:rsidRDefault="00D97A65" w:rsidP="00D97A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7A65" w:rsidP="00BC0F13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k 31.12.201</w:t>
            </w:r>
            <w:r w:rsidR="00BC0F13">
              <w:rPr>
                <w:rFonts w:ascii="Times New Roman" w:eastAsia="Times New Roman" w:hAnsi="Times New Roman" w:cs="Times New Roman"/>
                <w:b/>
                <w:lang w:eastAsia="cs-CZ"/>
              </w:rPr>
              <w:t>8</w:t>
            </w:r>
          </w:p>
        </w:tc>
        <w:tc>
          <w:tcPr>
            <w:tcW w:w="1985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7A65" w:rsidP="00BC0F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k  31.12.201</w:t>
            </w:r>
            <w:r w:rsidR="00BC0F13">
              <w:rPr>
                <w:rFonts w:ascii="Times New Roman" w:eastAsia="Times New Roman" w:hAnsi="Times New Roman" w:cs="Times New Roman"/>
                <w:b/>
                <w:lang w:eastAsia="cs-CZ"/>
              </w:rPr>
              <w:t>9</w:t>
            </w:r>
          </w:p>
        </w:tc>
      </w:tr>
      <w:tr w:rsidR="00D97A65" w:rsidRPr="00D97A65" w:rsidTr="00A74F65">
        <w:tc>
          <w:tcPr>
            <w:tcW w:w="3686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3 450 734,40</w:t>
            </w:r>
          </w:p>
        </w:tc>
        <w:tc>
          <w:tcPr>
            <w:tcW w:w="1985" w:type="dxa"/>
            <w:shd w:val="clear" w:color="auto" w:fill="D9D9D9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3 849 425,17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Vlastné imanie 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2 616 599,65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2 765 762,27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 xml:space="preserve">Oceňovacie rozdiely 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Fondy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 xml:space="preserve">Výsledok hospodárenia 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70 250,67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149 400,09</w:t>
            </w:r>
          </w:p>
        </w:tc>
      </w:tr>
      <w:tr w:rsidR="00D97A65" w:rsidRPr="00D97A65" w:rsidTr="00A74F65">
        <w:trPr>
          <w:trHeight w:val="452"/>
        </w:trPr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Záväzky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lang w:eastAsia="cs-CZ"/>
              </w:rPr>
              <w:t>114 248,65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lang w:eastAsia="cs-CZ"/>
              </w:rPr>
              <w:t>190 566,36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 xml:space="preserve">Rezervy 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600,-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1 000,00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36 378,53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22 898,50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Dlhodobé záväzky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4 071,08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4 872,75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Krátkodobé záväzky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73 199,04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161 795,11</w:t>
            </w: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lang w:eastAsia="cs-CZ"/>
              </w:rPr>
              <w:t>Bankové úvery a výpomoci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  <w:tc>
          <w:tcPr>
            <w:tcW w:w="1985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D97A65" w:rsidRPr="00D97A65" w:rsidTr="00A74F65">
        <w:tc>
          <w:tcPr>
            <w:tcW w:w="3686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Časové rozlíšenie</w:t>
            </w:r>
          </w:p>
        </w:tc>
        <w:tc>
          <w:tcPr>
            <w:tcW w:w="1984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719 886,10</w:t>
            </w:r>
          </w:p>
        </w:tc>
        <w:tc>
          <w:tcPr>
            <w:tcW w:w="1985" w:type="dxa"/>
          </w:tcPr>
          <w:p w:rsidR="00D97A65" w:rsidRPr="00D97A65" w:rsidRDefault="00BC0F13" w:rsidP="00BC0F1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893 096,54</w:t>
            </w:r>
          </w:p>
        </w:tc>
      </w:tr>
    </w:tbl>
    <w:p w:rsidR="00D97A65" w:rsidRPr="00D97A65" w:rsidRDefault="00D97A65" w:rsidP="00D97A6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>Analýza významných položiek z účtovnej závierky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882001" w:rsidRPr="003F669B" w:rsidRDefault="00897793" w:rsidP="008977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77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prírastky majetku</w:t>
      </w: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B491D" w:rsidRDefault="005B491D" w:rsidP="005B49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491D" w:rsidRDefault="00897793" w:rsidP="005B491D">
      <w:pPr>
        <w:spacing w:after="0" w:line="240" w:lineRule="auto"/>
        <w:rPr>
          <w:lang w:eastAsia="sk-SK"/>
        </w:rPr>
      </w:pP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201</w:t>
      </w:r>
      <w:r w:rsidR="00882001" w:rsidRP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zaradila do svojej evidencie majet</w:t>
      </w:r>
      <w:r w:rsidR="005B491D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5B491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celkovej výške </w:t>
      </w:r>
      <w:r w:rsidR="005B491D">
        <w:rPr>
          <w:lang w:eastAsia="sk-SK"/>
        </w:rPr>
        <w:t xml:space="preserve"> </w:t>
      </w:r>
      <w:r w:rsidR="005B491D" w:rsidRPr="005B491D">
        <w:rPr>
          <w:rFonts w:ascii="Times New Roman" w:hAnsi="Times New Roman" w:cs="Times New Roman"/>
          <w:b/>
          <w:sz w:val="24"/>
          <w:szCs w:val="24"/>
          <w:lang w:eastAsia="sk-SK"/>
        </w:rPr>
        <w:t>3</w:t>
      </w:r>
      <w:r w:rsidR="008E683F" w:rsidRPr="005B491D">
        <w:rPr>
          <w:rFonts w:ascii="Times New Roman" w:hAnsi="Times New Roman" w:cs="Times New Roman"/>
          <w:b/>
          <w:sz w:val="24"/>
          <w:szCs w:val="24"/>
          <w:lang w:eastAsia="sk-SK"/>
        </w:rPr>
        <w:t>08 202,85</w:t>
      </w:r>
      <w:r w:rsidR="008E683F" w:rsidRPr="005B491D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  <w:r w:rsidR="005B491D" w:rsidRPr="005B491D">
        <w:rPr>
          <w:rFonts w:ascii="Times New Roman" w:hAnsi="Times New Roman" w:cs="Times New Roman"/>
          <w:sz w:val="24"/>
          <w:szCs w:val="24"/>
          <w:lang w:eastAsia="sk-SK"/>
        </w:rPr>
        <w:t xml:space="preserve"> a to</w:t>
      </w:r>
      <w:r w:rsidR="005B491D">
        <w:rPr>
          <w:lang w:eastAsia="sk-SK"/>
        </w:rPr>
        <w:t xml:space="preserve"> :</w:t>
      </w:r>
    </w:p>
    <w:p w:rsidR="00882001" w:rsidRPr="003F669B" w:rsidRDefault="005B491D" w:rsidP="005B491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lang w:eastAsia="sk-SK"/>
        </w:rPr>
        <w:t xml:space="preserve">- </w:t>
      </w:r>
      <w:r w:rsidR="00882001" w:rsidRP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Zníženie energetickej náročnosti budovy MŠ </w:t>
      </w:r>
      <w:r w:rsidR="008E683F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882001" w:rsidRP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302 420,51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3F669B" w:rsidRPr="003F669B" w:rsidRDefault="005B491D" w:rsidP="005B49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3F669B" w:rsidRP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>Výstavba chodníka k domu smútku 5</w:t>
      </w:r>
      <w:r w:rsidR="008E68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F669B" w:rsidRP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782,34 €  </w:t>
      </w:r>
    </w:p>
    <w:p w:rsidR="003F669B" w:rsidRDefault="003F669B" w:rsidP="005B491D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3F669B" w:rsidRDefault="003F669B" w:rsidP="00897793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  <w:r w:rsidRPr="008977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úbytky</w:t>
      </w:r>
      <w:r w:rsidRPr="008977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majetku</w:t>
      </w:r>
    </w:p>
    <w:p w:rsidR="00897793" w:rsidRPr="00897793" w:rsidRDefault="00897793" w:rsidP="008977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201</w:t>
      </w:r>
      <w:r w:rsid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nevyradila žiadny majetok z</w:t>
      </w:r>
      <w:r w:rsidR="003F66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7793">
        <w:rPr>
          <w:rFonts w:ascii="Times New Roman" w:eastAsia="Times New Roman" w:hAnsi="Times New Roman" w:cs="Times New Roman"/>
          <w:sz w:val="24"/>
          <w:szCs w:val="24"/>
          <w:lang w:eastAsia="sk-SK"/>
        </w:rPr>
        <w:t>evidencie majetku</w:t>
      </w:r>
      <w:r w:rsidRPr="00897793">
        <w:rPr>
          <w:rFonts w:ascii="Arial" w:eastAsia="Times New Roman" w:hAnsi="Arial" w:cs="Arial"/>
          <w:sz w:val="30"/>
          <w:szCs w:val="30"/>
          <w:lang w:eastAsia="sk-SK"/>
        </w:rPr>
        <w:t>.</w:t>
      </w:r>
    </w:p>
    <w:p w:rsidR="00651947" w:rsidRDefault="00651947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F669B" w:rsidRDefault="003F669B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Významný predaj majetku:</w:t>
      </w:r>
    </w:p>
    <w:p w:rsidR="003F669B" w:rsidRPr="003F669B" w:rsidRDefault="003F669B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669B">
        <w:rPr>
          <w:rFonts w:ascii="Times New Roman" w:hAnsi="Times New Roman" w:cs="Times New Roman"/>
          <w:sz w:val="24"/>
          <w:szCs w:val="24"/>
        </w:rPr>
        <w:t>Obec v roku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F669B">
        <w:rPr>
          <w:rFonts w:ascii="Times New Roman" w:hAnsi="Times New Roman" w:cs="Times New Roman"/>
          <w:sz w:val="24"/>
          <w:szCs w:val="24"/>
        </w:rPr>
        <w:t xml:space="preserve"> nepredávala žiadne investície.</w:t>
      </w:r>
    </w:p>
    <w:p w:rsidR="00651947" w:rsidRDefault="00651947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669B" w:rsidRPr="005B491D" w:rsidRDefault="003F669B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B491D">
        <w:rPr>
          <w:rFonts w:ascii="Times New Roman" w:hAnsi="Times New Roman" w:cs="Times New Roman"/>
          <w:b/>
          <w:sz w:val="24"/>
          <w:szCs w:val="24"/>
        </w:rPr>
        <w:t>Prijaté dlhodobé a krátkodobé bankové úvery</w:t>
      </w:r>
      <w:r w:rsidRPr="005B491D">
        <w:rPr>
          <w:rFonts w:ascii="Arial" w:hAnsi="Arial" w:cs="Arial"/>
          <w:sz w:val="24"/>
          <w:szCs w:val="24"/>
        </w:rPr>
        <w:t>:</w:t>
      </w:r>
    </w:p>
    <w:p w:rsidR="00D97A65" w:rsidRPr="00D97A65" w:rsidRDefault="003F669B" w:rsidP="0051146B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B491D">
        <w:rPr>
          <w:rFonts w:ascii="Times New Roman" w:hAnsi="Times New Roman" w:cs="Times New Roman"/>
          <w:sz w:val="30"/>
          <w:szCs w:val="30"/>
        </w:rPr>
        <w:t xml:space="preserve"> </w:t>
      </w:r>
      <w:r w:rsidRPr="005B491D">
        <w:rPr>
          <w:rFonts w:ascii="Times New Roman" w:hAnsi="Times New Roman" w:cs="Times New Roman"/>
          <w:sz w:val="24"/>
          <w:szCs w:val="24"/>
        </w:rPr>
        <w:t>V roku 201</w:t>
      </w:r>
      <w:r w:rsidR="005B491D">
        <w:rPr>
          <w:rFonts w:ascii="Times New Roman" w:hAnsi="Times New Roman" w:cs="Times New Roman"/>
          <w:sz w:val="24"/>
          <w:szCs w:val="24"/>
        </w:rPr>
        <w:t>9</w:t>
      </w:r>
      <w:r w:rsidRPr="005B491D">
        <w:rPr>
          <w:rFonts w:ascii="Times New Roman" w:hAnsi="Times New Roman" w:cs="Times New Roman"/>
          <w:sz w:val="24"/>
          <w:szCs w:val="24"/>
        </w:rPr>
        <w:t xml:space="preserve"> obec neprijala žiaden dlhodobý ani krátkodobý úver</w:t>
      </w:r>
      <w:r w:rsidR="0051146B">
        <w:rPr>
          <w:rFonts w:ascii="Times New Roman" w:hAnsi="Times New Roman" w:cs="Times New Roman"/>
          <w:sz w:val="30"/>
          <w:szCs w:val="30"/>
        </w:rPr>
        <w:t>, v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ýstavbu  svojho majetku  realizovala z vlastných finančných prostriedkov – </w:t>
      </w:r>
      <w:r w:rsidR="00D97A65"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bez použitia úveru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8.3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D97A65" w:rsidRPr="00D97A65" w:rsidTr="00A74F65">
        <w:tc>
          <w:tcPr>
            <w:tcW w:w="5103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Zostatok</w:t>
            </w:r>
          </w:p>
          <w:p w:rsidR="00D97A65" w:rsidRPr="00D97A65" w:rsidRDefault="00D97A65" w:rsidP="005114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k 31.12 201</w:t>
            </w:r>
            <w:r w:rsidR="00511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D97A65" w:rsidRPr="00D97A65" w:rsidRDefault="0051146B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2019</w:t>
            </w:r>
          </w:p>
        </w:tc>
      </w:tr>
      <w:tr w:rsidR="00D97A65" w:rsidRPr="00D97A65" w:rsidTr="00A74F65">
        <w:tc>
          <w:tcPr>
            <w:tcW w:w="5103" w:type="dxa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D97A65" w:rsidRPr="00D97A65" w:rsidRDefault="00F60A3F" w:rsidP="00F60A3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41 783,58</w:t>
            </w:r>
          </w:p>
        </w:tc>
      </w:tr>
      <w:tr w:rsidR="00D97A65" w:rsidRPr="00D97A65" w:rsidTr="00A74F65">
        <w:tc>
          <w:tcPr>
            <w:tcW w:w="5103" w:type="dxa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D97A65" w:rsidRPr="00D97A65" w:rsidRDefault="0051146B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8536,69</w:t>
            </w:r>
          </w:p>
        </w:tc>
        <w:tc>
          <w:tcPr>
            <w:tcW w:w="1843" w:type="dxa"/>
          </w:tcPr>
          <w:p w:rsidR="00D97A65" w:rsidRPr="00D97A65" w:rsidRDefault="00F60A3F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B4A96" w:rsidRPr="00D97A65" w:rsidRDefault="00BB4A96" w:rsidP="00BB4A9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B4A9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Analýza významných položiek z účtovnej závierky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BB4A96" w:rsidRPr="00D97A65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Účtovná jednotka eviduje:</w:t>
      </w:r>
    </w:p>
    <w:p w:rsidR="00BB4A96" w:rsidRPr="00D97A65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  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pohľadávky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  Nedoplatky na dani z nehnuteľnosti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556,13</w:t>
      </w:r>
    </w:p>
    <w:p w:rsidR="00BB4A96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Nedoplatky za vývoz  TKO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9 730,52</w:t>
      </w:r>
    </w:p>
    <w:p w:rsidR="00BB4A96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Neuhradené faktúry odberateľov                 766,16</w:t>
      </w:r>
    </w:p>
    <w:p w:rsidR="00BB4A96" w:rsidRPr="00D97A65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DPH za faktúry stavebné práce               30 730,77</w:t>
      </w:r>
    </w:p>
    <w:p w:rsidR="00BB4A96" w:rsidRPr="00D97A65" w:rsidRDefault="00BB4A96" w:rsidP="00BB4A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Nedoplatky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tvoria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najmä u neplatičov zo sociálne znevýhodneného prostredia.</w:t>
      </w:r>
    </w:p>
    <w:p w:rsidR="00BB4A96" w:rsidRDefault="00BB4A96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Default="00651947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Pr="00D97A65" w:rsidRDefault="00651947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8.4 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D97A65" w:rsidRPr="00D97A65" w:rsidTr="00A74F65">
        <w:tc>
          <w:tcPr>
            <w:tcW w:w="5103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D97A65" w:rsidRPr="00D97A65" w:rsidRDefault="00D97A65" w:rsidP="005114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31.12 201</w:t>
            </w:r>
            <w:r w:rsidR="0051146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D97A65" w:rsidRPr="00D97A65" w:rsidRDefault="0051146B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2019</w:t>
            </w:r>
          </w:p>
        </w:tc>
      </w:tr>
      <w:tr w:rsidR="00D97A65" w:rsidRPr="00D97A65" w:rsidTr="00A74F65">
        <w:tc>
          <w:tcPr>
            <w:tcW w:w="5103" w:type="dxa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D97A65" w:rsidRPr="00D97A65" w:rsidRDefault="0051146B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73 199,04</w:t>
            </w:r>
          </w:p>
        </w:tc>
        <w:tc>
          <w:tcPr>
            <w:tcW w:w="1843" w:type="dxa"/>
          </w:tcPr>
          <w:p w:rsidR="00D97A65" w:rsidRPr="00D97A65" w:rsidRDefault="00F60A3F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161 795,11</w:t>
            </w:r>
          </w:p>
        </w:tc>
      </w:tr>
      <w:tr w:rsidR="00D97A65" w:rsidRPr="00D97A65" w:rsidTr="00A74F65">
        <w:tc>
          <w:tcPr>
            <w:tcW w:w="5103" w:type="dxa"/>
          </w:tcPr>
          <w:p w:rsidR="00D97A65" w:rsidRPr="00D97A65" w:rsidRDefault="00D97A65" w:rsidP="00D97A6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po lehote splatnosti  </w:t>
            </w:r>
          </w:p>
        </w:tc>
        <w:tc>
          <w:tcPr>
            <w:tcW w:w="1843" w:type="dxa"/>
          </w:tcPr>
          <w:p w:rsidR="00D97A65" w:rsidRPr="00D97A65" w:rsidRDefault="0051146B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4071,08</w:t>
            </w:r>
          </w:p>
        </w:tc>
        <w:tc>
          <w:tcPr>
            <w:tcW w:w="1843" w:type="dxa"/>
          </w:tcPr>
          <w:p w:rsidR="00D97A65" w:rsidRPr="00D97A65" w:rsidRDefault="00AC514A" w:rsidP="00D97A6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4 872,75</w:t>
            </w:r>
          </w:p>
        </w:tc>
      </w:tr>
    </w:tbl>
    <w:p w:rsidR="00D97A65" w:rsidRPr="00D97A65" w:rsidRDefault="00D97A65" w:rsidP="00D97A6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 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Záväzky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eviduje účtovná jednotka na účte sociálneho fondu, záväzky voči zamestnancom, sociálnej a zdravotnej poisťovni   ide o mzdy a odvody  za mesiac december 201</w:t>
      </w:r>
      <w:r w:rsidR="00AC514A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 boli vyplatené zamestnancom v januári 20</w:t>
      </w:r>
      <w:r w:rsidR="00AC514A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="002C310E">
        <w:rPr>
          <w:rFonts w:ascii="Times New Roman" w:eastAsia="Times New Roman" w:hAnsi="Times New Roman" w:cs="Times New Roman"/>
          <w:sz w:val="24"/>
          <w:szCs w:val="24"/>
          <w:lang w:eastAsia="cs-CZ"/>
        </w:rPr>
        <w:t>. Záväzky voči dodávateľom vo výške 115 008,-€ tvoria</w:t>
      </w:r>
      <w:r w:rsidR="00BB4A9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  <w:r w:rsidR="002C310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neuhradené faktúry  z kaviarne  vo výške 1.177,77 € a faktúra za výstavbu zberného dvora vo výške 113 830,23 € , ktorá bola zaslaná  </w:t>
      </w:r>
      <w:proofErr w:type="spellStart"/>
      <w:r w:rsidR="002C310E">
        <w:rPr>
          <w:rFonts w:ascii="Times New Roman" w:eastAsia="Times New Roman" w:hAnsi="Times New Roman" w:cs="Times New Roman"/>
          <w:sz w:val="24"/>
          <w:szCs w:val="24"/>
          <w:lang w:eastAsia="cs-CZ"/>
        </w:rPr>
        <w:t>predfinancovanie</w:t>
      </w:r>
      <w:proofErr w:type="spellEnd"/>
      <w:r w:rsidR="002C310E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Pr="00D97A65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Hospodársky výsledok  za 201</w:t>
      </w:r>
      <w:r w:rsidR="00BB4A9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- vývoj nákladov a výnosov /</w:t>
      </w:r>
      <w:proofErr w:type="spellStart"/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ZaS</w:t>
      </w:r>
      <w:proofErr w:type="spellEnd"/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/</w:t>
      </w:r>
    </w:p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</w:tblGrid>
      <w:tr w:rsidR="00D97A65" w:rsidRPr="00D97A65" w:rsidTr="00A74F65">
        <w:tc>
          <w:tcPr>
            <w:tcW w:w="3240" w:type="dxa"/>
            <w:shd w:val="clear" w:color="auto" w:fill="DDD9C3"/>
          </w:tcPr>
          <w:p w:rsidR="00D97A65" w:rsidRPr="00D97A65" w:rsidRDefault="00D97A65" w:rsidP="00D97A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7A65" w:rsidP="00D925E4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k 31.12.201</w:t>
            </w:r>
            <w:r w:rsidR="00D925E4">
              <w:rPr>
                <w:rFonts w:ascii="Times New Roman" w:eastAsia="Times New Roman" w:hAnsi="Times New Roman" w:cs="Times New Roman"/>
                <w:b/>
                <w:lang w:eastAsia="cs-CZ"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D97A65" w:rsidRPr="00D97A65" w:rsidRDefault="00D925E4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k 31.12.2019</w:t>
            </w:r>
          </w:p>
        </w:tc>
      </w:tr>
      <w:tr w:rsidR="00D97A65" w:rsidRPr="00D97A65" w:rsidTr="00A74F65">
        <w:tc>
          <w:tcPr>
            <w:tcW w:w="3240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D97A65" w:rsidRPr="00D97A65" w:rsidRDefault="00D925E4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1 329 616,37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D925E4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1 370 876,06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 – Spotrebované nákupy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209 207,48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164 747,67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 – Služby</w:t>
            </w:r>
          </w:p>
        </w:tc>
        <w:tc>
          <w:tcPr>
            <w:tcW w:w="1863" w:type="dxa"/>
          </w:tcPr>
          <w:p w:rsidR="00D97A65" w:rsidRPr="00D97A65" w:rsidRDefault="00BB4A96" w:rsidP="00E505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93 486,</w:t>
            </w:r>
            <w:r w:rsidR="00E505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00</w:t>
            </w: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101 176,43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52 – Osobné náklady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822 652,17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903 419,01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53 – Dane a  poplatky</w:t>
            </w:r>
          </w:p>
        </w:tc>
        <w:tc>
          <w:tcPr>
            <w:tcW w:w="186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-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 – Ostatné náklady na prevádzkovú činnosť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24 928,45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15 818,59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55 – Odpisy, rezervy a OP z 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prevádzk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a 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činnosti a zúčtovanie časového rozlíšenia</w:t>
            </w:r>
          </w:p>
        </w:tc>
        <w:tc>
          <w:tcPr>
            <w:tcW w:w="186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</w:t>
            </w:r>
            <w:r w:rsidR="00BB4A96"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159 620,51</w:t>
            </w:r>
          </w:p>
        </w:tc>
        <w:tc>
          <w:tcPr>
            <w:tcW w:w="1843" w:type="dxa"/>
          </w:tcPr>
          <w:p w:rsidR="00D97A65" w:rsidRPr="00D97A65" w:rsidRDefault="00D97A65" w:rsidP="00BB4A9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167 509,64</w:t>
            </w:r>
          </w:p>
        </w:tc>
      </w:tr>
      <w:tr w:rsidR="00D97A65" w:rsidRPr="00D97A65" w:rsidTr="00A74F65">
        <w:trPr>
          <w:trHeight w:val="597"/>
        </w:trPr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56 – Finančné náklady</w:t>
            </w:r>
          </w:p>
        </w:tc>
        <w:tc>
          <w:tcPr>
            <w:tcW w:w="1863" w:type="dxa"/>
          </w:tcPr>
          <w:p w:rsidR="00D97A65" w:rsidRPr="00D97A65" w:rsidRDefault="00E505ED" w:rsidP="00E505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</w:t>
            </w:r>
            <w:r w:rsidR="00BB4A96"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4 271,76</w:t>
            </w:r>
          </w:p>
        </w:tc>
        <w:tc>
          <w:tcPr>
            <w:tcW w:w="1843" w:type="dxa"/>
          </w:tcPr>
          <w:p w:rsidR="00D97A65" w:rsidRPr="00D97A65" w:rsidRDefault="00D97A65" w:rsidP="00BB4A9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1 319,72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 – Mimoriadne náklady</w:t>
            </w:r>
          </w:p>
        </w:tc>
        <w:tc>
          <w:tcPr>
            <w:tcW w:w="186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-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 – Náklady na transfery a náklady z odvodov príjmov</w:t>
            </w:r>
          </w:p>
        </w:tc>
        <w:tc>
          <w:tcPr>
            <w:tcW w:w="1863" w:type="dxa"/>
          </w:tcPr>
          <w:p w:rsidR="00D97A65" w:rsidRPr="00D97A65" w:rsidRDefault="00E505ED" w:rsidP="00E505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</w:t>
            </w:r>
            <w:r w:rsidR="00BB4A96"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15 450,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00</w:t>
            </w:r>
          </w:p>
        </w:tc>
        <w:tc>
          <w:tcPr>
            <w:tcW w:w="1843" w:type="dxa"/>
          </w:tcPr>
          <w:p w:rsidR="00D97A65" w:rsidRPr="00D97A65" w:rsidRDefault="00D97A65" w:rsidP="00BB4A9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 w:rsidR="00D925E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16 885,00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 – Dane z príjmov</w:t>
            </w:r>
          </w:p>
        </w:tc>
        <w:tc>
          <w:tcPr>
            <w:tcW w:w="186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</w:t>
            </w:r>
          </w:p>
        </w:tc>
      </w:tr>
      <w:tr w:rsidR="00D97A65" w:rsidRPr="00D97A65" w:rsidTr="00A74F65">
        <w:tc>
          <w:tcPr>
            <w:tcW w:w="3240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  <w:shd w:val="clear" w:color="auto" w:fill="D9D9D9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60 – Tržby za vlastné výkony a tovar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90 593,20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70 681,68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 – Zmena stavu vnútroorganizačných služieb</w:t>
            </w:r>
          </w:p>
        </w:tc>
        <w:tc>
          <w:tcPr>
            <w:tcW w:w="186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62 – Aktivácia</w:t>
            </w:r>
          </w:p>
        </w:tc>
        <w:tc>
          <w:tcPr>
            <w:tcW w:w="186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63 – Daňové a colné výnosy a výnosy z poplatkov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597 840,53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617 592,17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 – Ostatné výnosy</w:t>
            </w:r>
          </w:p>
        </w:tc>
        <w:tc>
          <w:tcPr>
            <w:tcW w:w="1863" w:type="dxa"/>
          </w:tcPr>
          <w:p w:rsidR="00D97A65" w:rsidRPr="00D97A65" w:rsidRDefault="00BB4A96" w:rsidP="00E505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="00E505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45 495,42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35 307,84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65 – Zúčtovanie . rezerv a OP z 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prevádzk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a 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činnosti a 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časového rozlíšenia</w:t>
            </w:r>
          </w:p>
        </w:tc>
        <w:tc>
          <w:tcPr>
            <w:tcW w:w="1863" w:type="dxa"/>
          </w:tcPr>
          <w:p w:rsidR="00D97A65" w:rsidRPr="00D97A65" w:rsidRDefault="00BB4A96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720,39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600,00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 – Finančné výnosy</w:t>
            </w:r>
          </w:p>
        </w:tc>
        <w:tc>
          <w:tcPr>
            <w:tcW w:w="1863" w:type="dxa"/>
          </w:tcPr>
          <w:p w:rsidR="00D97A65" w:rsidRPr="00D97A65" w:rsidRDefault="000F0122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3 591,15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45 842,01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 – Mimoriadne výnosy</w:t>
            </w:r>
          </w:p>
        </w:tc>
        <w:tc>
          <w:tcPr>
            <w:tcW w:w="186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D97A65" w:rsidRPr="00D97A65" w:rsidTr="00A74F65">
        <w:tc>
          <w:tcPr>
            <w:tcW w:w="3240" w:type="dxa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D97A65" w:rsidRPr="00D97A65" w:rsidRDefault="000F0122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661 626,35</w:t>
            </w:r>
          </w:p>
        </w:tc>
        <w:tc>
          <w:tcPr>
            <w:tcW w:w="1843" w:type="dxa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751 028,79</w:t>
            </w:r>
          </w:p>
        </w:tc>
      </w:tr>
      <w:tr w:rsidR="00D97A65" w:rsidRPr="00D97A65" w:rsidTr="00A74F65">
        <w:tc>
          <w:tcPr>
            <w:tcW w:w="3240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Hospodársky výsledok</w:t>
            </w:r>
          </w:p>
          <w:p w:rsidR="00D97A65" w:rsidRPr="00D97A65" w:rsidRDefault="00D97A65" w:rsidP="00D97A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D97A65" w:rsidRPr="00D97A65" w:rsidRDefault="000F0122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+70 250,67</w:t>
            </w:r>
          </w:p>
        </w:tc>
        <w:tc>
          <w:tcPr>
            <w:tcW w:w="1843" w:type="dxa"/>
            <w:shd w:val="clear" w:color="auto" w:fill="D9D9D9"/>
          </w:tcPr>
          <w:p w:rsidR="00D97A65" w:rsidRPr="00D97A65" w:rsidRDefault="00E505ED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150 176,43</w:t>
            </w:r>
          </w:p>
        </w:tc>
      </w:tr>
    </w:tbl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Hospodársky výsledok /kladný/ </w:t>
      </w:r>
      <w:r w:rsidR="00E505ED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E505ED">
        <w:rPr>
          <w:rFonts w:ascii="Times New Roman" w:eastAsia="Times New Roman" w:hAnsi="Times New Roman" w:cs="Times New Roman"/>
          <w:sz w:val="24"/>
          <w:szCs w:val="24"/>
          <w:lang w:eastAsia="cs-CZ"/>
        </w:rPr>
        <w:t>o výške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+</w:t>
      </w:r>
      <w:r w:rsidR="00E505ED">
        <w:rPr>
          <w:rFonts w:ascii="Times New Roman" w:eastAsia="Times New Roman" w:hAnsi="Times New Roman" w:cs="Times New Roman"/>
          <w:sz w:val="24"/>
          <w:szCs w:val="24"/>
          <w:lang w:eastAsia="cs-CZ"/>
        </w:rPr>
        <w:t>150 176,43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EUR bude v r.20</w:t>
      </w:r>
      <w:r w:rsidR="00E505ED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zúčtovaný na účet 428 –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Nevysporiadaný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výsledok hospodárenia minulých rokov.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Analýza nákladov a výnosov v porovnaní s minulým rokom a s vysvetlením významných rozdielov: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201</w:t>
      </w:r>
      <w:r w:rsidR="00E505ED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nedošlo k významným rozdielom nákladov a výnosov.</w:t>
      </w:r>
    </w:p>
    <w:p w:rsid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51947" w:rsidRDefault="00651947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Ostatné  dôležité informácie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10.1 Prijaté granty a transfery </w:t>
      </w:r>
    </w:p>
    <w:p w:rsidR="00B171CD" w:rsidRPr="009E5A16" w:rsidRDefault="00D97A65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201</w:t>
      </w:r>
      <w:r w:rsidR="00A9647D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3928"/>
        <w:gridCol w:w="2340"/>
      </w:tblGrid>
      <w:tr w:rsidR="00E505ED" w:rsidRPr="009E5A16" w:rsidTr="00F57E63">
        <w:tc>
          <w:tcPr>
            <w:tcW w:w="2552" w:type="dxa"/>
            <w:shd w:val="clear" w:color="auto" w:fill="D9D9D9"/>
          </w:tcPr>
          <w:p w:rsidR="00E505ED" w:rsidRPr="009E5A16" w:rsidRDefault="00E505ED" w:rsidP="00F57E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928" w:type="dxa"/>
            <w:shd w:val="clear" w:color="auto" w:fill="D9D9D9"/>
          </w:tcPr>
          <w:p w:rsidR="00E505ED" w:rsidRPr="009E5A16" w:rsidRDefault="00E505ED" w:rsidP="00F57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E505ED" w:rsidRPr="009E5A16" w:rsidRDefault="00E505ED" w:rsidP="00F57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 prenesené kompetencie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365 414,00</w:t>
            </w:r>
          </w:p>
        </w:tc>
      </w:tr>
      <w:tr w:rsidR="00E505ED" w:rsidRPr="009E5A16" w:rsidTr="00F57E63">
        <w:trPr>
          <w:trHeight w:val="434"/>
        </w:trPr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MŠ - predškoláci  5.ročné deti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4 985,00</w:t>
            </w: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Soc. znevýhodnené prostredie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9 000,00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Vzdelávacie poukazy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3 808,00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– škola v prírode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4 650,00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– Zdravotný asistent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10 441,00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 ŽP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Životné prostredie-</w:t>
            </w:r>
            <w:proofErr w:type="spellStart"/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prenes.výkon</w:t>
            </w:r>
            <w:proofErr w:type="spellEnd"/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="009C1C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174,90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Minist.vnútra</w:t>
            </w:r>
            <w:proofErr w:type="spellEnd"/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REGOB –prenesený výkon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="009C1C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643,43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</w:t>
            </w:r>
            <w:proofErr w:type="spellEnd"/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  <w:proofErr w:type="spellStart"/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pož.ochrana</w:t>
            </w:r>
            <w:proofErr w:type="spellEnd"/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Dotácia pre hasičov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1 400,00  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Hmotná núdza-strava 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25 647,80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- MŠ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249,00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– ZŠ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1 593,60</w:t>
            </w: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Osobitný príjemca-rod. prídavky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15 207,39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chránená dielňa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9C1C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3 511,56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§50j, 52,54,Kav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65 743,68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 TP,TSP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37 560,75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MOPS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55 150,34</w:t>
            </w: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NP </w:t>
            </w:r>
            <w:proofErr w:type="spellStart"/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Prim</w:t>
            </w:r>
            <w:proofErr w:type="spellEnd"/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23 317,47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Voľby</w:t>
            </w:r>
          </w:p>
        </w:tc>
        <w:tc>
          <w:tcPr>
            <w:tcW w:w="2340" w:type="dxa"/>
          </w:tcPr>
          <w:p w:rsidR="00E505ED" w:rsidRPr="009E5A16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3 070,59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MŽP</w:t>
            </w:r>
          </w:p>
        </w:tc>
        <w:tc>
          <w:tcPr>
            <w:tcW w:w="3928" w:type="dxa"/>
          </w:tcPr>
          <w:p w:rsidR="00E505ED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Na stavbu „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Zniž.energet.nároč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MŠ“ </w:t>
            </w:r>
          </w:p>
        </w:tc>
        <w:tc>
          <w:tcPr>
            <w:tcW w:w="2340" w:type="dxa"/>
          </w:tcPr>
          <w:p w:rsidR="00E505ED" w:rsidRDefault="00E505ED" w:rsidP="00F57E6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267 352,63</w:t>
            </w:r>
          </w:p>
        </w:tc>
      </w:tr>
      <w:tr w:rsidR="00E505ED" w:rsidRPr="009E5A16" w:rsidTr="00F57E63">
        <w:tc>
          <w:tcPr>
            <w:tcW w:w="2552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9E5A1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F SR</w:t>
            </w:r>
          </w:p>
        </w:tc>
        <w:tc>
          <w:tcPr>
            <w:tcW w:w="3928" w:type="dxa"/>
          </w:tcPr>
          <w:p w:rsidR="00E505ED" w:rsidRPr="009E5A16" w:rsidRDefault="00E505ED" w:rsidP="00F57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Dotácia na základe uznesenia vlády </w:t>
            </w:r>
          </w:p>
        </w:tc>
        <w:tc>
          <w:tcPr>
            <w:tcW w:w="2340" w:type="dxa"/>
          </w:tcPr>
          <w:p w:rsidR="00E505ED" w:rsidRPr="009E5A16" w:rsidRDefault="00E505ED" w:rsidP="009C1C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15</w:t>
            </w:r>
            <w:r w:rsidR="009C1C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000,00</w:t>
            </w:r>
          </w:p>
        </w:tc>
      </w:tr>
    </w:tbl>
    <w:p w:rsidR="00E505ED" w:rsidRPr="009E5A16" w:rsidRDefault="00E505ED" w:rsidP="00E505E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71C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Popis najvýznamnejších prijatých grantov a transferov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A9647D" w:rsidRDefault="00D97A65" w:rsidP="00A964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Granty, ktoré  obec v roku 201</w:t>
      </w:r>
      <w:r w:rsidR="00A9647D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prijala boli poskytnuté na</w:t>
      </w:r>
      <w:r w:rsidR="00A9647D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A9647D" w:rsidRDefault="00A9647D" w:rsidP="00A964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97A65" w:rsidRPr="00A9647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bežné výdavky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bežný chod obce, škôl, na riešenie  problematiky  hmotnej núdze, RP záškoláctvo , občia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ns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ke poriadkové služby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 terénnu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sociálnu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projekty NP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MŠ a projekty z ÚPSVaR a</w:t>
      </w:r>
    </w:p>
    <w:p w:rsidR="00D97A65" w:rsidRPr="00D97A65" w:rsidRDefault="00A9647D" w:rsidP="00A9647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Pr="00A9647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na stavbu  „Zníženie energetickej náročnosti budovy MŠ“ a dotácia z úradu vlády na havarijný stav strechy KD, ktorá bude zrealizovaná a vyčerpaná v roku 2020.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10.2 Poskytnuté dotácie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201</w:t>
      </w:r>
      <w:r w:rsidR="0036002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9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poskytla zo svojho rozpočtu dotácie v zmysle VZN č.1/2017 o poskytovaní dotácií z rozpočtu obce: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5"/>
        <w:gridCol w:w="3429"/>
        <w:gridCol w:w="1558"/>
      </w:tblGrid>
      <w:tr w:rsidR="00D97A65" w:rsidRPr="00D97A65" w:rsidTr="00360023">
        <w:tc>
          <w:tcPr>
            <w:tcW w:w="3235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Prijímateľ dotácie</w:t>
            </w:r>
          </w:p>
        </w:tc>
        <w:tc>
          <w:tcPr>
            <w:tcW w:w="3429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Účelové určenie dotácie</w:t>
            </w:r>
          </w:p>
        </w:tc>
        <w:tc>
          <w:tcPr>
            <w:tcW w:w="1558" w:type="dxa"/>
            <w:shd w:val="clear" w:color="auto" w:fill="D9D9D9"/>
          </w:tcPr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>Suma poskytnutých</w:t>
            </w:r>
          </w:p>
          <w:p w:rsidR="00D97A65" w:rsidRPr="00D97A65" w:rsidRDefault="00D97A65" w:rsidP="00D97A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prostriedkov v EUR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Seniorklub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Komárany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Na prevádzku a chod pre občanov so zdravotným postihnutím </w:t>
            </w:r>
          </w:p>
        </w:tc>
        <w:tc>
          <w:tcPr>
            <w:tcW w:w="1558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FA16F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4 800,-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MIMA 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opatrovat.služba</w:t>
            </w:r>
            <w:proofErr w:type="spellEnd"/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Opatrovateľska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služby </w:t>
            </w:r>
          </w:p>
        </w:tc>
        <w:tc>
          <w:tcPr>
            <w:tcW w:w="1558" w:type="dxa"/>
          </w:tcPr>
          <w:p w:rsidR="00D97A65" w:rsidRPr="00D97A65" w:rsidRDefault="00D97A65" w:rsidP="00FA16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3600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1 440,</w:t>
            </w:r>
            <w:r w:rsidR="00FA16F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CVČ Vranov 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Na krúžky pre deti</w:t>
            </w:r>
          </w:p>
        </w:tc>
        <w:tc>
          <w:tcPr>
            <w:tcW w:w="1558" w:type="dxa"/>
          </w:tcPr>
          <w:p w:rsidR="00D97A65" w:rsidRPr="00D97A65" w:rsidRDefault="00D97A65" w:rsidP="00FA16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FA16F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1 400,-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Dobrovoľný hasičský zbor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Has.výstroj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, materiál na opravy, ochranné pomôcky, štartovné, 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cestovné,občerstvenie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</w:t>
            </w:r>
          </w:p>
        </w:tc>
        <w:tc>
          <w:tcPr>
            <w:tcW w:w="1558" w:type="dxa"/>
          </w:tcPr>
          <w:p w:rsidR="00D97A65" w:rsidRPr="00D97A65" w:rsidRDefault="00D97A65" w:rsidP="0036002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FA16F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1 </w:t>
            </w:r>
            <w:r w:rsidR="003600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00,-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Grécko-katolícka cirkev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Ochrana kultúrnej pamiatky</w:t>
            </w:r>
          </w:p>
        </w:tc>
        <w:tc>
          <w:tcPr>
            <w:tcW w:w="1558" w:type="dxa"/>
          </w:tcPr>
          <w:p w:rsidR="00D97A65" w:rsidRPr="00D97A65" w:rsidRDefault="00D97A65" w:rsidP="0036002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 w:rsidR="003600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000,-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Športový klub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Štartovné,ceny,výstroj,občerstv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1558" w:type="dxa"/>
          </w:tcPr>
          <w:p w:rsidR="00D97A65" w:rsidRPr="00D97A65" w:rsidRDefault="00D97A65" w:rsidP="0036002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2 </w:t>
            </w:r>
            <w:r w:rsidR="0036002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00,-</w:t>
            </w:r>
          </w:p>
        </w:tc>
      </w:tr>
      <w:tr w:rsidR="00D97A65" w:rsidRPr="00D97A65" w:rsidTr="00360023">
        <w:tc>
          <w:tcPr>
            <w:tcW w:w="3235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Rómske občianske združenie</w:t>
            </w:r>
          </w:p>
        </w:tc>
        <w:tc>
          <w:tcPr>
            <w:tcW w:w="3429" w:type="dxa"/>
          </w:tcPr>
          <w:p w:rsidR="00D97A65" w:rsidRPr="00D97A65" w:rsidRDefault="00D97A65" w:rsidP="00D97A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Pre deti zo </w:t>
            </w:r>
            <w:proofErr w:type="spellStart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soc.znevýhod.prostr</w:t>
            </w:r>
            <w:proofErr w:type="spellEnd"/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1558" w:type="dxa"/>
          </w:tcPr>
          <w:p w:rsidR="00D97A65" w:rsidRPr="00D97A65" w:rsidRDefault="00D97A65" w:rsidP="009663C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="009663C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Pr="00D97A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00,-</w:t>
            </w:r>
          </w:p>
        </w:tc>
      </w:tr>
    </w:tbl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10.3 Významné investičné akcie v roku 201</w:t>
      </w:r>
      <w:r w:rsidR="00F57E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9</w:t>
      </w: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Najvýznamnejšou investičnou akciou realizovanou  v roku 201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boli :</w:t>
      </w:r>
    </w:p>
    <w:p w:rsidR="00F57E63" w:rsidRDefault="00F57E63" w:rsidP="00D97A65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Realizácia stavby „Zníženie energetickej náročnosti budovy MŠ</w:t>
      </w:r>
    </w:p>
    <w:p w:rsidR="00D97A65" w:rsidRDefault="00F57E63" w:rsidP="00D97A65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Dostavba </w:t>
      </w:r>
      <w:r w:rsidR="00D97A65"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chodníka k domu smútku </w:t>
      </w:r>
    </w:p>
    <w:p w:rsidR="00B171CD" w:rsidRDefault="00B171CD" w:rsidP="00D97A65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Rekonštrukcia obecnej budovy</w:t>
      </w:r>
    </w:p>
    <w:p w:rsidR="00B171CD" w:rsidRPr="00D97A65" w:rsidRDefault="00B171CD" w:rsidP="00D97A65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Výstavba amfiteátra </w:t>
      </w:r>
    </w:p>
    <w:p w:rsidR="00B171CD" w:rsidRDefault="00B171CD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10.4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Predpokladaný budúci vývoj činnosti </w:t>
      </w: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Zámery rozvoja obce Banské a potrieb jej obyvateľov sú vyjadrené vo viacročnom rozpočte obce, ktorý je 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hlavným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ekonomickým nástrojom finančnej politiky obce. Viacročný rozpočet sa zostavuje na tri roky, pričom príjmy a výdavky rozpočtov na roky nasledujúce po príslušnom rozpočtovom roku nie sú záväzné. Obec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D97A65" w:rsidRPr="00D97A65" w:rsidRDefault="00D97A65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Na základe analýzy a investičných zámerov obce sa predpokladá rast dlhodobého majetku, financovaný  v rozhodujúcej miere získaním finančných zdrojov zo štátnych dotácií a európskych fondov.</w:t>
      </w:r>
    </w:p>
    <w:p w:rsidR="00D97A65" w:rsidRPr="00D97A65" w:rsidRDefault="00D97A65" w:rsidP="00D97A65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97A65" w:rsidRPr="00D97A65" w:rsidRDefault="00D97A65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8"/>
          <w:szCs w:val="28"/>
          <w:lang w:eastAsia="cs-CZ"/>
        </w:rPr>
        <w:t>Predpokladané investičné akcie realizované v budúcich rokoch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D97A65" w:rsidRP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Rekonštrukcia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prísta</w:t>
      </w:r>
      <w:r w:rsidR="00B171CD"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ba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budovy Materskej školy Banské </w:t>
      </w:r>
    </w:p>
    <w:p w:rsidR="00D97A65" w:rsidRP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Rozšírenie cintorína </w:t>
      </w:r>
    </w:p>
    <w:p w:rsidR="00D97A65" w:rsidRP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</w:t>
      </w:r>
      <w:r w:rsidR="00B171C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 oprava 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miestnych komunikácií  a chodníkov </w:t>
      </w:r>
    </w:p>
    <w:p w:rsidR="00D97A65" w:rsidRP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Výstavba zberného dvora</w:t>
      </w:r>
      <w:r w:rsidR="00B171C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zakúpenie techniky do zberného dvora</w:t>
      </w:r>
    </w:p>
    <w:p w:rsid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Výkup pozemkov na výstavbu cesty v rómskej osade</w:t>
      </w:r>
    </w:p>
    <w:p w:rsidR="00B171CD" w:rsidRDefault="00B171CD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Premostenie  rómskej osady na hlavnú cestu z časti Olšava</w:t>
      </w:r>
    </w:p>
    <w:p w:rsidR="00B171CD" w:rsidRPr="00D97A65" w:rsidRDefault="00B171CD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Zriadenie posilňovne v zrekonštruovanej obecnej budove</w:t>
      </w:r>
    </w:p>
    <w:p w:rsidR="00D97A65" w:rsidRPr="00D97A65" w:rsidRDefault="00D97A65" w:rsidP="00143BE0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Prípravná a projektová dokumentácia na realizovanie projektov v budúcich rokoch</w:t>
      </w:r>
    </w:p>
    <w:p w:rsidR="00D97A65" w:rsidRPr="00D97A65" w:rsidRDefault="00D97A65" w:rsidP="00143BE0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10.5 Udalosti osobitného významu po skončení účtovného obdobia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nezaznamenala žiadnu udalosť osobitného významu po skončení účtovného obdobia, za ktoré sa vyhotovuje výročná správa. </w:t>
      </w:r>
    </w:p>
    <w:p w:rsidR="00143BE0" w:rsidRPr="00D97A65" w:rsidRDefault="00143BE0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43BE0" w:rsidRPr="00D97A65" w:rsidRDefault="00143BE0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10.6 Významné riziká a neistoty, ktorým je účtovná jednotka vystavená  </w:t>
      </w:r>
    </w:p>
    <w:p w:rsidR="00143BE0" w:rsidRPr="00D97A65" w:rsidRDefault="00143BE0" w:rsidP="00143B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nevedie žiadne súdne spory, preto obci nehrozia riziká a neistoty, ktorým by mohla byť účtovná jednotka vystavená.              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 skončení účtovného obdobia nenastali udalosti ovplyvňujúce účtovnú uzávierku.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Schválil: PaedDr. Stanislav </w:t>
      </w:r>
      <w:proofErr w:type="spellStart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starosta obce</w:t>
      </w: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97A65" w:rsidRPr="00D97A65" w:rsidRDefault="00D97A65" w:rsidP="00D97A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Banskom  dňa 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25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D97A65">
        <w:rPr>
          <w:rFonts w:ascii="Times New Roman" w:eastAsia="Times New Roman" w:hAnsi="Times New Roman" w:cs="Times New Roman"/>
          <w:sz w:val="24"/>
          <w:szCs w:val="24"/>
          <w:lang w:eastAsia="cs-CZ"/>
        </w:rPr>
        <w:t>.20</w:t>
      </w:r>
      <w:r w:rsidR="00F57E63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</w:p>
    <w:p w:rsidR="00D97A65" w:rsidRPr="00D97A65" w:rsidRDefault="00D97A65" w:rsidP="00D97A65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D97A65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D97A65" w:rsidRPr="00D97A65" w:rsidRDefault="00D97A65" w:rsidP="00D97A6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D97A65" w:rsidRPr="00D97A65" w:rsidRDefault="00D97A65" w:rsidP="00D97A65">
      <w:pPr>
        <w:numPr>
          <w:ilvl w:val="0"/>
          <w:numId w:val="1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D97A65">
        <w:rPr>
          <w:rFonts w:ascii="Times New Roman" w:eastAsia="Calibri" w:hAnsi="Times New Roman" w:cs="Times New Roman"/>
          <w:color w:val="FF0000"/>
          <w:sz w:val="24"/>
          <w:szCs w:val="24"/>
        </w:rPr>
        <w:t>Individuálna účtovná závierka: Súvaha, Výkaz ziskov a strát, Poznámky,</w:t>
      </w:r>
    </w:p>
    <w:p w:rsidR="00D97A65" w:rsidRPr="00D97A65" w:rsidRDefault="00D97A65" w:rsidP="00D97A65">
      <w:pPr>
        <w:spacing w:after="0" w:line="240" w:lineRule="auto"/>
        <w:ind w:left="720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D97A65">
        <w:rPr>
          <w:rFonts w:ascii="Times New Roman" w:eastAsia="Calibri" w:hAnsi="Times New Roman" w:cs="Times New Roman"/>
          <w:color w:val="FF0000"/>
          <w:sz w:val="24"/>
          <w:szCs w:val="24"/>
        </w:rPr>
        <w:t>Výkaz o </w:t>
      </w:r>
      <w:proofErr w:type="spellStart"/>
      <w:r w:rsidRPr="00D97A65">
        <w:rPr>
          <w:rFonts w:ascii="Times New Roman" w:eastAsia="Calibri" w:hAnsi="Times New Roman" w:cs="Times New Roman"/>
          <w:color w:val="FF0000"/>
          <w:sz w:val="24"/>
          <w:szCs w:val="24"/>
        </w:rPr>
        <w:t>plnaní</w:t>
      </w:r>
      <w:proofErr w:type="spellEnd"/>
      <w:r w:rsidRPr="00D97A65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 príjmov a výdavkov, Plnenie rozpočtu </w:t>
      </w:r>
    </w:p>
    <w:p w:rsidR="00D97A65" w:rsidRPr="00D97A65" w:rsidRDefault="00D97A65" w:rsidP="00D97A65">
      <w:pPr>
        <w:numPr>
          <w:ilvl w:val="0"/>
          <w:numId w:val="1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D97A65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</w:p>
    <w:p w:rsidR="00D97A65" w:rsidRPr="00D97A65" w:rsidRDefault="00D97A65" w:rsidP="00D97A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46CA0" w:rsidRDefault="00346CA0"/>
    <w:sectPr w:rsidR="00346C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52F05"/>
    <w:multiLevelType w:val="multilevel"/>
    <w:tmpl w:val="0ACC72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6667471"/>
    <w:multiLevelType w:val="hybridMultilevel"/>
    <w:tmpl w:val="5086A74A"/>
    <w:lvl w:ilvl="0" w:tplc="65AA97DC">
      <w:start w:val="8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8AC"/>
    <w:multiLevelType w:val="hybridMultilevel"/>
    <w:tmpl w:val="A8984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8127EED"/>
    <w:multiLevelType w:val="hybridMultilevel"/>
    <w:tmpl w:val="FB86C76E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4723C7"/>
    <w:multiLevelType w:val="hybridMultilevel"/>
    <w:tmpl w:val="82543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7E0AC2">
      <w:start w:val="456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5980D64"/>
    <w:multiLevelType w:val="hybridMultilevel"/>
    <w:tmpl w:val="B40810A2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FF78FC"/>
    <w:multiLevelType w:val="multilevel"/>
    <w:tmpl w:val="CCFA51CC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1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0" w15:restartNumberingAfterBreak="0">
    <w:nsid w:val="5B9230ED"/>
    <w:multiLevelType w:val="multilevel"/>
    <w:tmpl w:val="0BD0AD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EBA43CB"/>
    <w:multiLevelType w:val="hybridMultilevel"/>
    <w:tmpl w:val="18CE09D8"/>
    <w:lvl w:ilvl="0" w:tplc="3B0A66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E27C61"/>
    <w:multiLevelType w:val="multilevel"/>
    <w:tmpl w:val="5E0EA0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60E62F4F"/>
    <w:multiLevelType w:val="multilevel"/>
    <w:tmpl w:val="68225AD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15A744C"/>
    <w:multiLevelType w:val="hybridMultilevel"/>
    <w:tmpl w:val="92F2D62A"/>
    <w:lvl w:ilvl="0" w:tplc="87B820B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259448E"/>
    <w:multiLevelType w:val="multilevel"/>
    <w:tmpl w:val="5F6AD0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651D44A5"/>
    <w:multiLevelType w:val="singleLevel"/>
    <w:tmpl w:val="994CA268"/>
    <w:lvl w:ilvl="0">
      <w:start w:val="1"/>
      <w:numFmt w:val="upperLetter"/>
      <w:lvlText w:val="(%1)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  <w:color w:val="auto"/>
        <w:sz w:val="18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1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3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5" w:hanging="1800"/>
      </w:pPr>
      <w:rPr>
        <w:rFonts w:hint="default"/>
      </w:rPr>
    </w:lvl>
  </w:abstractNum>
  <w:abstractNum w:abstractNumId="18" w15:restartNumberingAfterBreak="0">
    <w:nsid w:val="680565F0"/>
    <w:multiLevelType w:val="multilevel"/>
    <w:tmpl w:val="04D0D9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FE201FB"/>
    <w:multiLevelType w:val="hybridMultilevel"/>
    <w:tmpl w:val="0B2850DE"/>
    <w:lvl w:ilvl="0" w:tplc="28686A36">
      <w:start w:val="8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1" w15:restartNumberingAfterBreak="0">
    <w:nsid w:val="73B3729B"/>
    <w:multiLevelType w:val="multilevel"/>
    <w:tmpl w:val="FC9EC61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6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24" w:hanging="1800"/>
      </w:pPr>
      <w:rPr>
        <w:rFonts w:hint="default"/>
      </w:rPr>
    </w:lvl>
  </w:abstractNum>
  <w:abstractNum w:abstractNumId="22" w15:restartNumberingAfterBreak="0">
    <w:nsid w:val="7E0F618E"/>
    <w:multiLevelType w:val="multilevel"/>
    <w:tmpl w:val="8BE68CF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0"/>
  </w:num>
  <w:num w:numId="2">
    <w:abstractNumId w:val="7"/>
  </w:num>
  <w:num w:numId="3">
    <w:abstractNumId w:val="9"/>
  </w:num>
  <w:num w:numId="4">
    <w:abstractNumId w:val="16"/>
  </w:num>
  <w:num w:numId="5">
    <w:abstractNumId w:val="3"/>
  </w:num>
  <w:num w:numId="6">
    <w:abstractNumId w:val="22"/>
  </w:num>
  <w:num w:numId="7">
    <w:abstractNumId w:val="17"/>
  </w:num>
  <w:num w:numId="8">
    <w:abstractNumId w:val="12"/>
  </w:num>
  <w:num w:numId="9">
    <w:abstractNumId w:val="10"/>
  </w:num>
  <w:num w:numId="10">
    <w:abstractNumId w:val="14"/>
  </w:num>
  <w:num w:numId="11">
    <w:abstractNumId w:val="8"/>
  </w:num>
  <w:num w:numId="12">
    <w:abstractNumId w:val="11"/>
  </w:num>
  <w:num w:numId="13">
    <w:abstractNumId w:val="15"/>
  </w:num>
  <w:num w:numId="14">
    <w:abstractNumId w:val="13"/>
  </w:num>
  <w:num w:numId="15">
    <w:abstractNumId w:val="0"/>
  </w:num>
  <w:num w:numId="16">
    <w:abstractNumId w:val="6"/>
  </w:num>
  <w:num w:numId="17">
    <w:abstractNumId w:val="5"/>
  </w:num>
  <w:num w:numId="18">
    <w:abstractNumId w:val="19"/>
  </w:num>
  <w:num w:numId="19">
    <w:abstractNumId w:val="21"/>
  </w:num>
  <w:num w:numId="20">
    <w:abstractNumId w:val="18"/>
  </w:num>
  <w:num w:numId="21">
    <w:abstractNumId w:val="1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A65"/>
    <w:rsid w:val="000461CF"/>
    <w:rsid w:val="000B2AED"/>
    <w:rsid w:val="000F0122"/>
    <w:rsid w:val="0010227E"/>
    <w:rsid w:val="00125935"/>
    <w:rsid w:val="00143BE0"/>
    <w:rsid w:val="001B5C99"/>
    <w:rsid w:val="00236680"/>
    <w:rsid w:val="002C310E"/>
    <w:rsid w:val="002E7588"/>
    <w:rsid w:val="00346CA0"/>
    <w:rsid w:val="00360023"/>
    <w:rsid w:val="00362B25"/>
    <w:rsid w:val="0037557F"/>
    <w:rsid w:val="003B4C15"/>
    <w:rsid w:val="003F669B"/>
    <w:rsid w:val="004638B0"/>
    <w:rsid w:val="004B4374"/>
    <w:rsid w:val="0051146B"/>
    <w:rsid w:val="005B491D"/>
    <w:rsid w:val="00651947"/>
    <w:rsid w:val="006717F4"/>
    <w:rsid w:val="00723292"/>
    <w:rsid w:val="007616F1"/>
    <w:rsid w:val="00774609"/>
    <w:rsid w:val="007B0BDD"/>
    <w:rsid w:val="007C3CAB"/>
    <w:rsid w:val="007D1AA2"/>
    <w:rsid w:val="00803A02"/>
    <w:rsid w:val="00842475"/>
    <w:rsid w:val="00845901"/>
    <w:rsid w:val="00882001"/>
    <w:rsid w:val="00897793"/>
    <w:rsid w:val="008E683F"/>
    <w:rsid w:val="009306D6"/>
    <w:rsid w:val="009663C6"/>
    <w:rsid w:val="00995B44"/>
    <w:rsid w:val="009C1C7F"/>
    <w:rsid w:val="009C4698"/>
    <w:rsid w:val="009E6C6D"/>
    <w:rsid w:val="00A74F65"/>
    <w:rsid w:val="00A9647D"/>
    <w:rsid w:val="00AA5C99"/>
    <w:rsid w:val="00AC514A"/>
    <w:rsid w:val="00AD455C"/>
    <w:rsid w:val="00B171CD"/>
    <w:rsid w:val="00BA0A87"/>
    <w:rsid w:val="00BB4A96"/>
    <w:rsid w:val="00BC0F13"/>
    <w:rsid w:val="00BC1A97"/>
    <w:rsid w:val="00CA30B0"/>
    <w:rsid w:val="00CD72E1"/>
    <w:rsid w:val="00D305AA"/>
    <w:rsid w:val="00D92564"/>
    <w:rsid w:val="00D925E4"/>
    <w:rsid w:val="00D97A65"/>
    <w:rsid w:val="00E12002"/>
    <w:rsid w:val="00E2512B"/>
    <w:rsid w:val="00E505ED"/>
    <w:rsid w:val="00E60080"/>
    <w:rsid w:val="00E775D9"/>
    <w:rsid w:val="00ED089A"/>
    <w:rsid w:val="00ED6B18"/>
    <w:rsid w:val="00EE2AAE"/>
    <w:rsid w:val="00F414EF"/>
    <w:rsid w:val="00F57E63"/>
    <w:rsid w:val="00F60A3F"/>
    <w:rsid w:val="00FA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7FD45B-7404-48ED-8D7C-2E1A327E5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4">
    <w:name w:val="heading 4"/>
    <w:basedOn w:val="Normlny"/>
    <w:next w:val="Normlny"/>
    <w:link w:val="Nadpis4Char"/>
    <w:qFormat/>
    <w:rsid w:val="00D97A65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D97A65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D97A65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D97A65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D97A65"/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97A65"/>
    <w:rPr>
      <w:rFonts w:ascii="Times New Roman" w:eastAsia="Times New Roman" w:hAnsi="Times New Roman" w:cs="Times New Roman"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D97A65"/>
  </w:style>
  <w:style w:type="table" w:styleId="Mriekatabuky">
    <w:name w:val="Table Grid"/>
    <w:basedOn w:val="Normlnatabuka"/>
    <w:rsid w:val="00D97A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D97A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D97A65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Hypertextovprepojenie">
    <w:name w:val="Hyperlink"/>
    <w:rsid w:val="00D97A65"/>
    <w:rPr>
      <w:color w:val="0000FF"/>
      <w:u w:val="single"/>
    </w:rPr>
  </w:style>
  <w:style w:type="paragraph" w:customStyle="1" w:styleId="Text">
    <w:name w:val="Text"/>
    <w:aliases w:val="t"/>
    <w:basedOn w:val="Normlny"/>
    <w:rsid w:val="00D97A65"/>
    <w:pPr>
      <w:widowControl w:val="0"/>
      <w:spacing w:after="240" w:line="240" w:lineRule="auto"/>
      <w:ind w:left="851"/>
      <w:jc w:val="both"/>
    </w:pPr>
    <w:rPr>
      <w:rFonts w:ascii="Times New Roman" w:eastAsia="Times New Roman" w:hAnsi="Times New Roman" w:cs="Times New Roman"/>
      <w:szCs w:val="24"/>
      <w:lang w:val="en-GB" w:eastAsia="de-DE"/>
    </w:rPr>
  </w:style>
  <w:style w:type="paragraph" w:customStyle="1" w:styleId="level3">
    <w:name w:val="level 3"/>
    <w:basedOn w:val="Normlny"/>
    <w:rsid w:val="00D97A65"/>
    <w:pPr>
      <w:spacing w:after="120" w:line="220" w:lineRule="exact"/>
      <w:ind w:left="1440" w:hanging="432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rsid w:val="00D97A65"/>
    <w:pPr>
      <w:spacing w:after="0" w:line="240" w:lineRule="auto"/>
    </w:pPr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TextbublinyChar">
    <w:name w:val="Text bubliny Char"/>
    <w:basedOn w:val="Predvolenpsmoodseku"/>
    <w:link w:val="Textbubliny"/>
    <w:rsid w:val="00D97A65"/>
    <w:rPr>
      <w:rFonts w:ascii="Segoe UI" w:eastAsia="Times New Roman" w:hAnsi="Segoe UI" w:cs="Segoe UI"/>
      <w:sz w:val="18"/>
      <w:szCs w:val="18"/>
      <w:lang w:val="cs-CZ" w:eastAsia="cs-CZ"/>
    </w:rPr>
  </w:style>
  <w:style w:type="paragraph" w:styleId="Normlnywebov">
    <w:name w:val="Normal (Web)"/>
    <w:basedOn w:val="Normlny"/>
    <w:uiPriority w:val="99"/>
    <w:unhideWhenUsed/>
    <w:rsid w:val="00D97A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D97A65"/>
    <w:rPr>
      <w:b/>
      <w:bCs/>
    </w:rPr>
  </w:style>
  <w:style w:type="character" w:customStyle="1" w:styleId="important-title-blue">
    <w:name w:val="important-title-blue"/>
    <w:rsid w:val="00D97A65"/>
  </w:style>
  <w:style w:type="character" w:styleId="Zvraznenie">
    <w:name w:val="Emphasis"/>
    <w:uiPriority w:val="20"/>
    <w:qFormat/>
    <w:rsid w:val="00D97A65"/>
    <w:rPr>
      <w:i/>
      <w:iCs/>
    </w:rPr>
  </w:style>
  <w:style w:type="paragraph" w:styleId="Pta">
    <w:name w:val="footer"/>
    <w:basedOn w:val="Normlny"/>
    <w:link w:val="PtaChar"/>
    <w:rsid w:val="00D97A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rsid w:val="00D97A65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Default">
    <w:name w:val="Default"/>
    <w:rsid w:val="00D97A6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qFormat/>
    <w:rsid w:val="00D97A6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D97A6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281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1</Pages>
  <Words>4598</Words>
  <Characters>26215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23</cp:revision>
  <cp:lastPrinted>2020-05-25T07:04:00Z</cp:lastPrinted>
  <dcterms:created xsi:type="dcterms:W3CDTF">2020-04-07T08:34:00Z</dcterms:created>
  <dcterms:modified xsi:type="dcterms:W3CDTF">2020-09-29T07:36:00Z</dcterms:modified>
</cp:coreProperties>
</file>