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DF9" w:rsidRDefault="002731CB" w:rsidP="00045DF9">
      <w:pPr>
        <w:jc w:val="center"/>
        <w:rPr>
          <w:b/>
          <w:sz w:val="40"/>
          <w:szCs w:val="40"/>
        </w:rPr>
      </w:pPr>
      <w:r w:rsidRPr="002731CB">
        <w:rPr>
          <w:b/>
          <w:sz w:val="40"/>
          <w:szCs w:val="40"/>
        </w:rPr>
        <w:drawing>
          <wp:inline distT="0" distB="0" distL="0" distR="0">
            <wp:extent cx="2819400" cy="3219450"/>
            <wp:effectExtent l="19050" t="0" r="0" b="0"/>
            <wp:docPr id="3" name="Obrázok 1" descr="Mikova.jpg">
              <a:hlinkClick xmlns:a="http://schemas.openxmlformats.org/drawingml/2006/main" r:id="rId5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5DF9" w:rsidRDefault="00045DF9" w:rsidP="00045DF9">
      <w:pPr>
        <w:jc w:val="center"/>
        <w:rPr>
          <w:b/>
          <w:sz w:val="40"/>
          <w:szCs w:val="40"/>
        </w:rPr>
      </w:pP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  <w:r w:rsidRPr="002731CB">
        <w:rPr>
          <w:b/>
          <w:sz w:val="32"/>
          <w:szCs w:val="32"/>
        </w:rPr>
        <w:t>Individuálna výročná správa</w:t>
      </w: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  <w:r w:rsidRPr="002731CB">
        <w:rPr>
          <w:b/>
          <w:sz w:val="32"/>
          <w:szCs w:val="32"/>
        </w:rPr>
        <w:t xml:space="preserve">Obce </w:t>
      </w:r>
      <w:r w:rsidR="002731CB" w:rsidRPr="002731CB">
        <w:rPr>
          <w:b/>
          <w:sz w:val="32"/>
          <w:szCs w:val="32"/>
        </w:rPr>
        <w:t>Miková</w:t>
      </w: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</w:p>
    <w:p w:rsidR="00045DF9" w:rsidRPr="002731CB" w:rsidRDefault="00045DF9" w:rsidP="00045DF9">
      <w:pPr>
        <w:jc w:val="center"/>
        <w:rPr>
          <w:b/>
          <w:sz w:val="32"/>
          <w:szCs w:val="32"/>
        </w:rPr>
      </w:pPr>
      <w:r w:rsidRPr="002731CB">
        <w:rPr>
          <w:b/>
          <w:sz w:val="32"/>
          <w:szCs w:val="32"/>
        </w:rPr>
        <w:t>za rok 2019</w:t>
      </w:r>
    </w:p>
    <w:p w:rsidR="00045DF9" w:rsidRDefault="00045DF9" w:rsidP="00045DF9">
      <w:pPr>
        <w:jc w:val="center"/>
        <w:rPr>
          <w:b/>
          <w:sz w:val="32"/>
          <w:szCs w:val="32"/>
        </w:rPr>
      </w:pPr>
    </w:p>
    <w:p w:rsidR="002731CB" w:rsidRPr="002731CB" w:rsidRDefault="002731CB" w:rsidP="00045DF9">
      <w:pPr>
        <w:jc w:val="center"/>
        <w:rPr>
          <w:b/>
          <w:sz w:val="32"/>
          <w:szCs w:val="32"/>
        </w:rPr>
      </w:pPr>
    </w:p>
    <w:p w:rsidR="00045DF9" w:rsidRPr="002731CB" w:rsidRDefault="00045DF9" w:rsidP="002731CB">
      <w:pPr>
        <w:jc w:val="center"/>
        <w:rPr>
          <w:b/>
          <w:sz w:val="32"/>
          <w:szCs w:val="32"/>
        </w:rPr>
      </w:pPr>
      <w:r w:rsidRPr="002731CB">
        <w:rPr>
          <w:b/>
          <w:sz w:val="32"/>
          <w:szCs w:val="32"/>
        </w:rPr>
        <w:t xml:space="preserve">           </w:t>
      </w:r>
      <w:r w:rsidR="002731CB">
        <w:rPr>
          <w:b/>
          <w:sz w:val="32"/>
          <w:szCs w:val="32"/>
        </w:rPr>
        <w:t xml:space="preserve">                                         </w:t>
      </w:r>
      <w:r w:rsidR="002731CB" w:rsidRPr="002731CB">
        <w:rPr>
          <w:b/>
          <w:sz w:val="32"/>
          <w:szCs w:val="32"/>
        </w:rPr>
        <w:t xml:space="preserve">Dušan </w:t>
      </w:r>
      <w:proofErr w:type="spellStart"/>
      <w:r w:rsidR="002731CB" w:rsidRPr="002731CB">
        <w:rPr>
          <w:b/>
          <w:sz w:val="32"/>
          <w:szCs w:val="32"/>
        </w:rPr>
        <w:t>Džula</w:t>
      </w:r>
      <w:proofErr w:type="spellEnd"/>
    </w:p>
    <w:p w:rsidR="00045DF9" w:rsidRDefault="00045DF9" w:rsidP="00045DF9">
      <w:pPr>
        <w:tabs>
          <w:tab w:val="right" w:pos="8820"/>
        </w:tabs>
        <w:jc w:val="both"/>
        <w:rPr>
          <w:b/>
          <w:sz w:val="40"/>
          <w:szCs w:val="40"/>
        </w:rPr>
      </w:pPr>
      <w:r w:rsidRPr="002731CB">
        <w:rPr>
          <w:b/>
          <w:sz w:val="32"/>
          <w:szCs w:val="32"/>
        </w:rPr>
        <w:t xml:space="preserve">                             </w:t>
      </w:r>
      <w:r w:rsidR="002731CB" w:rsidRPr="002731CB">
        <w:rPr>
          <w:b/>
          <w:sz w:val="32"/>
          <w:szCs w:val="32"/>
        </w:rPr>
        <w:t xml:space="preserve">        </w:t>
      </w:r>
      <w:r w:rsidR="002731CB">
        <w:rPr>
          <w:b/>
          <w:sz w:val="32"/>
          <w:szCs w:val="32"/>
        </w:rPr>
        <w:t xml:space="preserve">                                       </w:t>
      </w:r>
      <w:r w:rsidR="002731CB" w:rsidRPr="002731CB">
        <w:rPr>
          <w:b/>
          <w:sz w:val="32"/>
          <w:szCs w:val="32"/>
        </w:rPr>
        <w:t xml:space="preserve">starosta obce </w:t>
      </w:r>
      <w:r w:rsidRPr="002731CB">
        <w:rPr>
          <w:b/>
          <w:sz w:val="32"/>
          <w:szCs w:val="32"/>
        </w:rPr>
        <w:t xml:space="preserve">                                                                                 </w:t>
      </w:r>
    </w:p>
    <w:p w:rsidR="002731CB" w:rsidRDefault="002731CB" w:rsidP="00045DF9">
      <w:pPr>
        <w:tabs>
          <w:tab w:val="right" w:pos="8820"/>
        </w:tabs>
        <w:spacing w:line="360" w:lineRule="auto"/>
        <w:jc w:val="both"/>
        <w:rPr>
          <w:b/>
        </w:rPr>
      </w:pPr>
    </w:p>
    <w:p w:rsidR="00045DF9" w:rsidRDefault="00045DF9" w:rsidP="00045DF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3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45DF9" w:rsidRDefault="00045DF9" w:rsidP="00045DF9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045DF9" w:rsidRDefault="00045DF9" w:rsidP="00045DF9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045DF9" w:rsidRDefault="00045DF9" w:rsidP="00045DF9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045DF9" w:rsidRDefault="00045DF9" w:rsidP="00045DF9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2731CB">
        <w:t xml:space="preserve"> </w:t>
      </w:r>
      <w:r>
        <w:t xml:space="preserve"> 4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 w:rsidR="002731CB">
        <w:t xml:space="preserve"> </w:t>
      </w:r>
      <w:r>
        <w:t xml:space="preserve"> 4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045DF9" w:rsidRDefault="00045DF9" w:rsidP="00045DF9">
      <w:pPr>
        <w:spacing w:line="360" w:lineRule="auto"/>
        <w:jc w:val="both"/>
      </w:pPr>
      <w:r>
        <w:t xml:space="preserve">    7.1.  Plnenie príjmov a čerpanie výdavkov za rok 2019.</w:t>
      </w:r>
      <w:r>
        <w:tab/>
      </w:r>
      <w:r>
        <w:tab/>
      </w:r>
      <w:r>
        <w:tab/>
      </w:r>
      <w:r>
        <w:tab/>
        <w:t xml:space="preserve">           </w:t>
      </w:r>
      <w:r w:rsidR="002731CB">
        <w:t xml:space="preserve">  </w:t>
      </w:r>
      <w:r>
        <w:t>6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2019.</w:t>
      </w:r>
      <w:r>
        <w:tab/>
      </w:r>
      <w:r>
        <w:tab/>
      </w:r>
      <w:r>
        <w:tab/>
        <w:t xml:space="preserve">          </w:t>
      </w:r>
      <w:r w:rsidR="002731CB">
        <w:t xml:space="preserve"> </w:t>
      </w:r>
      <w:r>
        <w:t>10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7.3.  Rozpočet na roky 2020 - 2023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="002731CB">
        <w:t xml:space="preserve"> </w:t>
      </w:r>
      <w:r>
        <w:t>10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 w:rsidR="002731CB">
        <w:t xml:space="preserve"> </w:t>
      </w:r>
      <w:r>
        <w:t xml:space="preserve"> 12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045DF9" w:rsidRDefault="00045DF9" w:rsidP="00045DF9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2019 - vývoj n</w:t>
      </w:r>
      <w:r w:rsidR="002731CB">
        <w:t>ákladov a výnosov</w:t>
      </w:r>
      <w:r w:rsidR="002731CB">
        <w:tab/>
      </w:r>
      <w:r w:rsidR="002731CB">
        <w:tab/>
      </w:r>
      <w:r w:rsidR="002731CB">
        <w:tab/>
        <w:t xml:space="preserve">           </w:t>
      </w:r>
      <w:r>
        <w:t>14</w:t>
      </w:r>
    </w:p>
    <w:p w:rsidR="00045DF9" w:rsidRDefault="00045DF9" w:rsidP="00045DF9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</w:t>
      </w:r>
      <w:r w:rsidR="002731CB">
        <w:t>té informácie</w:t>
      </w:r>
      <w:r w:rsidR="002731CB">
        <w:tab/>
      </w:r>
      <w:r w:rsidR="002731CB">
        <w:tab/>
      </w:r>
      <w:r w:rsidR="002731CB">
        <w:tab/>
      </w:r>
      <w:r w:rsidR="002731CB">
        <w:tab/>
      </w:r>
      <w:r w:rsidR="002731CB">
        <w:tab/>
      </w:r>
      <w:r w:rsidR="002731CB">
        <w:tab/>
      </w:r>
      <w:r w:rsidR="002731CB">
        <w:tab/>
        <w:t xml:space="preserve">           </w:t>
      </w:r>
      <w:r>
        <w:t>13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2019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045DF9" w:rsidRDefault="00045DF9" w:rsidP="00045DF9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14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045DF9" w:rsidRDefault="00045DF9" w:rsidP="00045DF9">
      <w:pPr>
        <w:tabs>
          <w:tab w:val="right" w:pos="-5529"/>
        </w:tabs>
        <w:spacing w:line="360" w:lineRule="auto"/>
        <w:jc w:val="both"/>
      </w:pPr>
    </w:p>
    <w:p w:rsidR="00045DF9" w:rsidRDefault="00045DF9" w:rsidP="00045DF9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045DF9" w:rsidRDefault="00045DF9" w:rsidP="00045DF9">
      <w:pPr>
        <w:spacing w:after="120" w:line="360" w:lineRule="auto"/>
        <w:jc w:val="both"/>
      </w:pPr>
      <w:r>
        <w:t xml:space="preserve">V dôsledku </w:t>
      </w:r>
      <w:proofErr w:type="spellStart"/>
      <w:r>
        <w:t>pandemickej</w:t>
      </w:r>
      <w:proofErr w:type="spellEnd"/>
      <w:r>
        <w:t xml:space="preserve"> situácie COVIDU 19 obec v tomto roku neorganizovala žiadne akcie pre občanov obce.</w:t>
      </w:r>
    </w:p>
    <w:p w:rsidR="00045DF9" w:rsidRDefault="00045DF9" w:rsidP="00045DF9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045DF9" w:rsidRDefault="002731CB" w:rsidP="00045DF9">
      <w:r>
        <w:t xml:space="preserve">Dušan </w:t>
      </w:r>
      <w:proofErr w:type="spellStart"/>
      <w:r>
        <w:t>Džula</w:t>
      </w:r>
      <w:proofErr w:type="spellEnd"/>
      <w:r w:rsidR="00045DF9">
        <w:t>, starosta obce</w:t>
      </w:r>
    </w:p>
    <w:p w:rsidR="00045DF9" w:rsidRDefault="00045DF9" w:rsidP="00045DF9"/>
    <w:p w:rsidR="00045DF9" w:rsidRDefault="00045DF9" w:rsidP="00045DF9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045DF9" w:rsidRDefault="00045DF9" w:rsidP="00045DF9"/>
    <w:p w:rsidR="00045DF9" w:rsidRDefault="00045DF9" w:rsidP="00045DF9">
      <w:r>
        <w:rPr>
          <w:b/>
        </w:rPr>
        <w:t>Starosta obce:</w:t>
      </w:r>
      <w:r>
        <w:t xml:space="preserve">                                 </w:t>
      </w:r>
      <w:r w:rsidR="002731CB">
        <w:t xml:space="preserve">Dušan </w:t>
      </w:r>
      <w:proofErr w:type="spellStart"/>
      <w:r w:rsidR="002731CB">
        <w:t>Džula</w:t>
      </w:r>
      <w:proofErr w:type="spellEnd"/>
    </w:p>
    <w:p w:rsidR="00045DF9" w:rsidRDefault="00045DF9" w:rsidP="00045DF9">
      <w:r>
        <w:rPr>
          <w:b/>
        </w:rPr>
        <w:t>Zástupca starostu:</w:t>
      </w:r>
      <w:r>
        <w:t xml:space="preserve">                         </w:t>
      </w:r>
      <w:r w:rsidR="002731CB">
        <w:t xml:space="preserve">Helena </w:t>
      </w:r>
      <w:proofErr w:type="spellStart"/>
      <w:r w:rsidR="002731CB">
        <w:t>Zavacka</w:t>
      </w:r>
      <w:proofErr w:type="spellEnd"/>
    </w:p>
    <w:p w:rsidR="00045DF9" w:rsidRDefault="00045DF9" w:rsidP="00045DF9">
      <w:r>
        <w:t xml:space="preserve"> </w:t>
      </w:r>
    </w:p>
    <w:p w:rsidR="00045DF9" w:rsidRDefault="00045DF9" w:rsidP="00045DF9">
      <w:r>
        <w:rPr>
          <w:b/>
        </w:rPr>
        <w:t>Obecné zastupiteľstvo</w:t>
      </w:r>
      <w:r>
        <w:t xml:space="preserve"> :  </w:t>
      </w:r>
      <w:r w:rsidR="002731CB">
        <w:t xml:space="preserve">Marián </w:t>
      </w:r>
      <w:proofErr w:type="spellStart"/>
      <w:r w:rsidR="002731CB">
        <w:t>Zavacky</w:t>
      </w:r>
      <w:proofErr w:type="spellEnd"/>
      <w:r w:rsidR="002731CB">
        <w:t xml:space="preserve">, Ivan </w:t>
      </w:r>
      <w:proofErr w:type="spellStart"/>
      <w:r w:rsidR="002731CB">
        <w:t>Grundza</w:t>
      </w:r>
      <w:proofErr w:type="spellEnd"/>
      <w:r w:rsidR="002731CB">
        <w:t>, Ján Mac</w:t>
      </w:r>
      <w:r w:rsidR="00C83151">
        <w:t xml:space="preserve">ko, Marián </w:t>
      </w:r>
      <w:proofErr w:type="spellStart"/>
      <w:r w:rsidR="00C83151">
        <w:t>Zavacky</w:t>
      </w:r>
      <w:proofErr w:type="spellEnd"/>
      <w:r w:rsidR="00C83151">
        <w:t xml:space="preserve">, Michal </w:t>
      </w:r>
      <w:proofErr w:type="spellStart"/>
      <w:r w:rsidR="00C83151">
        <w:t>Rudav</w:t>
      </w:r>
      <w:r w:rsidR="002731CB">
        <w:t>ský</w:t>
      </w:r>
      <w:proofErr w:type="spellEnd"/>
      <w:r>
        <w:t>.</w:t>
      </w:r>
    </w:p>
    <w:p w:rsidR="002731CB" w:rsidRDefault="002731CB" w:rsidP="002731CB">
      <w:pPr>
        <w:pStyle w:val="Nadpis3"/>
        <w:shd w:val="clear" w:color="auto" w:fill="FFFFFF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lastRenderedPageBreak/>
        <w:t>Identifikačné údaje obce:</w:t>
      </w:r>
    </w:p>
    <w:p w:rsidR="002731CB" w:rsidRDefault="002731CB" w:rsidP="002731CB">
      <w:pPr>
        <w:rPr>
          <w:b/>
          <w:vanish/>
        </w:rPr>
      </w:pPr>
      <w:r>
        <w:rPr>
          <w:b/>
        </w:rPr>
        <w:t xml:space="preserve">Obecný úrad Miková  109, 090 23 Havaj </w:t>
      </w:r>
      <w:r>
        <w:rPr>
          <w:b/>
          <w:vanish/>
        </w:rPr>
        <w:t>udák,</w:t>
      </w:r>
    </w:p>
    <w:p w:rsidR="002731CB" w:rsidRDefault="002731CB" w:rsidP="002731CB">
      <w:pPr>
        <w:rPr>
          <w:b/>
          <w:vanish/>
        </w:rPr>
      </w:pPr>
    </w:p>
    <w:p w:rsidR="002731CB" w:rsidRDefault="002731CB" w:rsidP="002731CB">
      <w:pPr>
        <w:rPr>
          <w:b/>
          <w:vanish/>
        </w:rPr>
      </w:pPr>
      <w:r>
        <w:rPr>
          <w:b/>
          <w:vanish/>
        </w:rPr>
        <w:t>Pavol</w:t>
      </w:r>
    </w:p>
    <w:p w:rsidR="002731CB" w:rsidRDefault="002731CB" w:rsidP="002731CB">
      <w:pPr>
        <w:rPr>
          <w:b/>
          <w:vanish/>
        </w:rPr>
      </w:pPr>
    </w:p>
    <w:p w:rsidR="002731CB" w:rsidRDefault="002731CB" w:rsidP="002731CB">
      <w:pPr>
        <w:rPr>
          <w:b/>
          <w:vanish/>
        </w:rPr>
      </w:pPr>
    </w:p>
    <w:p w:rsidR="002731CB" w:rsidRDefault="002731CB" w:rsidP="002731CB">
      <w:pPr>
        <w:rPr>
          <w:b/>
        </w:rPr>
      </w:pPr>
    </w:p>
    <w:p w:rsidR="002731CB" w:rsidRDefault="002731CB" w:rsidP="002731CB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151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2731CB" w:rsidRDefault="002731CB" w:rsidP="002731CB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</w:t>
      </w:r>
    </w:p>
    <w:p w:rsidR="002731CB" w:rsidRDefault="002731CB" w:rsidP="002731CB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045DF9" w:rsidRDefault="002731CB" w:rsidP="002731CB">
      <w:pPr>
        <w:spacing w:line="360" w:lineRule="auto"/>
        <w:ind w:left="284"/>
        <w:rPr>
          <w:b/>
          <w:sz w:val="28"/>
          <w:szCs w:val="28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r w:rsidR="00C83151">
        <w:rPr>
          <w:rFonts w:ascii="Trebuchet MS" w:hAnsi="Trebuchet MS"/>
          <w:color w:val="000000"/>
          <w:sz w:val="19"/>
          <w:szCs w:val="19"/>
        </w:rPr>
        <w:t>z roku 1742.</w:t>
      </w: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045DF9" w:rsidRDefault="00045DF9" w:rsidP="00045DF9">
      <w:pPr>
        <w:spacing w:line="360" w:lineRule="auto"/>
        <w:jc w:val="both"/>
        <w:rPr>
          <w:sz w:val="24"/>
          <w:szCs w:val="24"/>
        </w:rPr>
      </w:pPr>
      <w:r>
        <w:t xml:space="preserve">Starosta obce: </w:t>
      </w:r>
      <w:r w:rsidR="002731CB">
        <w:t xml:space="preserve">Dušan </w:t>
      </w:r>
      <w:proofErr w:type="spellStart"/>
      <w:r w:rsidR="002731CB">
        <w:t>Džula</w:t>
      </w:r>
      <w:proofErr w:type="spellEnd"/>
    </w:p>
    <w:p w:rsidR="00045DF9" w:rsidRDefault="00045DF9" w:rsidP="00045DF9">
      <w:pPr>
        <w:spacing w:line="360" w:lineRule="auto"/>
        <w:jc w:val="both"/>
      </w:pPr>
      <w:r>
        <w:t xml:space="preserve">Zástupca starostu obce: </w:t>
      </w:r>
      <w:r w:rsidR="002731CB">
        <w:t xml:space="preserve">Helena </w:t>
      </w:r>
      <w:proofErr w:type="spellStart"/>
      <w:r w:rsidR="002731CB">
        <w:t>Zavacka</w:t>
      </w:r>
      <w:proofErr w:type="spellEnd"/>
    </w:p>
    <w:p w:rsidR="00045DF9" w:rsidRDefault="00045DF9" w:rsidP="00045DF9">
      <w:pPr>
        <w:spacing w:line="360" w:lineRule="auto"/>
        <w:jc w:val="both"/>
      </w:pPr>
      <w:r>
        <w:t>Obecné zastupiteľstvo: Mar</w:t>
      </w:r>
      <w:r w:rsidR="002731CB">
        <w:t xml:space="preserve">ián </w:t>
      </w:r>
      <w:proofErr w:type="spellStart"/>
      <w:r w:rsidR="002731CB">
        <w:t>Zavacky</w:t>
      </w:r>
      <w:proofErr w:type="spellEnd"/>
      <w:r w:rsidR="002731CB">
        <w:t xml:space="preserve">, Ivan </w:t>
      </w:r>
      <w:proofErr w:type="spellStart"/>
      <w:r w:rsidR="002731CB">
        <w:t>Grundza</w:t>
      </w:r>
      <w:proofErr w:type="spellEnd"/>
      <w:r w:rsidR="002731CB">
        <w:t xml:space="preserve">, Ján Macko, Michal </w:t>
      </w:r>
      <w:proofErr w:type="spellStart"/>
      <w:r w:rsidR="002731CB">
        <w:t>Rudavksý</w:t>
      </w:r>
      <w:proofErr w:type="spellEnd"/>
      <w:r>
        <w:t xml:space="preserve"> </w:t>
      </w:r>
    </w:p>
    <w:p w:rsidR="00045DF9" w:rsidRDefault="00045DF9" w:rsidP="00045DF9">
      <w:pPr>
        <w:spacing w:line="360" w:lineRule="auto"/>
        <w:jc w:val="both"/>
      </w:pPr>
      <w:r>
        <w:t>Komisie: Verejný poriadok,</w:t>
      </w:r>
    </w:p>
    <w:p w:rsidR="00045DF9" w:rsidRDefault="00045DF9" w:rsidP="00045DF9">
      <w:pPr>
        <w:spacing w:line="360" w:lineRule="auto"/>
        <w:jc w:val="both"/>
      </w:pPr>
      <w:r>
        <w:t xml:space="preserve">Obecný úrad: Obecný úrad </w:t>
      </w:r>
      <w:r w:rsidR="002731CB">
        <w:t>Miková</w:t>
      </w:r>
      <w:r>
        <w:t xml:space="preserve"> 1</w:t>
      </w:r>
      <w:r w:rsidR="002731CB">
        <w:t>09</w:t>
      </w:r>
      <w:r>
        <w:t xml:space="preserve">, 090 </w:t>
      </w:r>
      <w:r w:rsidR="002731CB">
        <w:t>23 Chotča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045DF9" w:rsidRDefault="00045DF9" w:rsidP="00045DF9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045DF9" w:rsidRDefault="00045DF9" w:rsidP="00045DF9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045DF9" w:rsidRDefault="00045DF9" w:rsidP="00045DF9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045DF9" w:rsidRDefault="00045DF9" w:rsidP="00045DF9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045DF9" w:rsidRDefault="00045DF9" w:rsidP="00045DF9">
      <w:pPr>
        <w:spacing w:line="360" w:lineRule="auto"/>
      </w:pPr>
      <w:r>
        <w:t>Vízie obce: Vybudovať objekty pre rozvoj turizmu v obci.</w:t>
      </w:r>
    </w:p>
    <w:p w:rsidR="00045DF9" w:rsidRDefault="00045DF9" w:rsidP="00045DF9">
      <w:pPr>
        <w:spacing w:line="360" w:lineRule="auto"/>
      </w:pPr>
      <w:r>
        <w:lastRenderedPageBreak/>
        <w:t xml:space="preserve">Ciele obce: Zachovávať tradície </w:t>
      </w: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045DF9" w:rsidRDefault="00045DF9" w:rsidP="00045DF9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Najstarší hodnoverný písomný zápis o Mikovej je zo 4. mája 1408. Ide o listinu uhorského kráľa Žigmunda, ktorou daroval bohatému a vernému šľachticovi Imrichovi z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Perína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stropkovské panstvo. Na ňom už jestvovala aj dedina Miková -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Oľka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mali hodnotu 2000 zlatých,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1500, Malá Poľana a Makovce 1000 zlatých. V Mikovej však nebol mlyn, ten sa nachádzal vo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Veľkrope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de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Mikova.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</w:t>
      </w: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svetovej vojny ropu vyvážali Nemci. V roku 1951 bol miestny závod zlikvidovaný. Ďalšie pokusy o ťažbu ropy sa konali v roku 1953, ale už bez väčších úspechov.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najviac vyrabovali obec a poškodili skoro všetky domy. Rabovanie bolo natoľko kruté, že dedina ostala nielen bez jedla, ale i bez šiat a topánok.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Československá republika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731CB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2731CB" w:rsidRPr="00C83151" w:rsidRDefault="002731CB" w:rsidP="002731CB">
      <w:pPr>
        <w:pStyle w:val="Odsekzoznamu"/>
        <w:numPr>
          <w:ilvl w:val="0"/>
          <w:numId w:val="2"/>
        </w:numPr>
        <w:shd w:val="clear" w:color="auto" w:fill="FFFFFF"/>
        <w:spacing w:before="100" w:beforeAutospacing="1" w:after="390" w:line="240" w:lineRule="auto"/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</w:pPr>
      <w:r w:rsidRPr="002731CB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br/>
      </w:r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V roku 2007 má obec Miková 165 obyvateľov. Títo sa hlásia najmä k rusínskej</w:t>
      </w:r>
      <w:r w:rsidRPr="002731CB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</w:t>
      </w:r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lastRenderedPageBreak/>
        <w:t>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2731CB" w:rsidRPr="00C83151" w:rsidRDefault="002731CB" w:rsidP="002731CB">
      <w:pPr>
        <w:pStyle w:val="Odsekzoznamu"/>
        <w:numPr>
          <w:ilvl w:val="0"/>
          <w:numId w:val="2"/>
        </w:numPr>
        <w:shd w:val="clear" w:color="auto" w:fill="FFFFFF"/>
        <w:spacing w:before="100" w:beforeAutospacing="1" w:after="390" w:line="240" w:lineRule="auto"/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</w:pPr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Na Slovensku je Miková známa najmä rodisko rodičov </w:t>
      </w:r>
      <w:proofErr w:type="spellStart"/>
      <w:r w:rsidRPr="00C83151">
        <w:rPr>
          <w:rFonts w:ascii="Times New Roman" w:eastAsia="Times New Roman" w:hAnsi="Times New Roman" w:cs="Times New Roman"/>
          <w:b/>
          <w:bCs/>
          <w:color w:val="373737"/>
          <w:sz w:val="24"/>
          <w:szCs w:val="24"/>
          <w:lang w:eastAsia="sk-SK"/>
        </w:rPr>
        <w:t>Andyho</w:t>
      </w:r>
      <w:proofErr w:type="spellEnd"/>
      <w:r w:rsidRPr="00C83151">
        <w:rPr>
          <w:rFonts w:ascii="Times New Roman" w:eastAsia="Times New Roman" w:hAnsi="Times New Roman" w:cs="Times New Roman"/>
          <w:b/>
          <w:bCs/>
          <w:color w:val="373737"/>
          <w:sz w:val="24"/>
          <w:szCs w:val="24"/>
          <w:lang w:eastAsia="sk-SK"/>
        </w:rPr>
        <w:t xml:space="preserve"> </w:t>
      </w:r>
      <w:proofErr w:type="spellStart"/>
      <w:r w:rsidRPr="00C83151">
        <w:rPr>
          <w:rFonts w:ascii="Times New Roman" w:eastAsia="Times New Roman" w:hAnsi="Times New Roman" w:cs="Times New Roman"/>
          <w:b/>
          <w:bCs/>
          <w:color w:val="373737"/>
          <w:sz w:val="24"/>
          <w:szCs w:val="24"/>
          <w:lang w:eastAsia="sk-SK"/>
        </w:rPr>
        <w:t>Warhola</w:t>
      </w:r>
      <w:proofErr w:type="spellEnd"/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, ktorými boli Ondrej </w:t>
      </w:r>
      <w:proofErr w:type="spellStart"/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Warhola</w:t>
      </w:r>
      <w:proofErr w:type="spellEnd"/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 a Júlia </w:t>
      </w:r>
      <w:proofErr w:type="spellStart"/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Závadská</w:t>
      </w:r>
      <w:proofErr w:type="spellEnd"/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. Títo emigrovali do USA v rokoch 1914 a 1921.</w:t>
      </w:r>
    </w:p>
    <w:p w:rsidR="002731CB" w:rsidRPr="00C83151" w:rsidRDefault="002731CB" w:rsidP="00C83151">
      <w:pPr>
        <w:pStyle w:val="Odsekzoznamu"/>
        <w:shd w:val="clear" w:color="auto" w:fill="FFFFFF"/>
        <w:spacing w:before="100" w:beforeAutospacing="1" w:line="240" w:lineRule="auto"/>
        <w:ind w:left="786"/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</w:pPr>
    </w:p>
    <w:tbl>
      <w:tblPr>
        <w:tblW w:w="8442" w:type="dxa"/>
        <w:jc w:val="center"/>
        <w:tblCellSpacing w:w="15" w:type="dxa"/>
        <w:tblInd w:w="720" w:type="dxa"/>
        <w:tblLook w:val="04A0"/>
      </w:tblPr>
      <w:tblGrid>
        <w:gridCol w:w="4221"/>
        <w:gridCol w:w="4221"/>
      </w:tblGrid>
      <w:tr w:rsidR="002731CB" w:rsidTr="002731CB">
        <w:trPr>
          <w:tblCellSpacing w:w="15" w:type="dxa"/>
          <w:jc w:val="center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731CB" w:rsidRDefault="002731CB" w:rsidP="002731CB"/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2731CB" w:rsidRDefault="002731CB" w:rsidP="002731CB"/>
        </w:tc>
      </w:tr>
    </w:tbl>
    <w:p w:rsidR="002731CB" w:rsidRDefault="002731CB" w:rsidP="002731CB">
      <w:pPr>
        <w:pStyle w:val="Nadpis3"/>
        <w:numPr>
          <w:ilvl w:val="0"/>
          <w:numId w:val="2"/>
        </w:numPr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2731CB" w:rsidRPr="002731CB" w:rsidRDefault="002731CB" w:rsidP="002731CB">
      <w:pPr>
        <w:pStyle w:val="Odsekzoznamu"/>
        <w:numPr>
          <w:ilvl w:val="0"/>
          <w:numId w:val="2"/>
        </w:num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 w:rsidRPr="002731CB"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2731CB" w:rsidRDefault="002731CB" w:rsidP="002731CB">
      <w:pPr>
        <w:pStyle w:val="Nadpis3"/>
        <w:numPr>
          <w:ilvl w:val="0"/>
          <w:numId w:val="2"/>
        </w:numPr>
        <w:shd w:val="clear" w:color="auto" w:fill="FFFFFF"/>
        <w:rPr>
          <w:rFonts w:ascii="Trebuchet MS" w:hAnsi="Trebuchet MS"/>
          <w:color w:val="000000"/>
        </w:rPr>
      </w:pPr>
      <w:r>
        <w:rPr>
          <w:rFonts w:ascii="Trebuchet MS" w:hAnsi="Trebuchet MS"/>
          <w:color w:val="000000"/>
        </w:rPr>
        <w:t>Pamiatky a turistické zaujímavosti</w:t>
      </w:r>
      <w:r w:rsidR="00C83151">
        <w:rPr>
          <w:rFonts w:ascii="Trebuchet MS" w:hAnsi="Trebuchet MS"/>
          <w:color w:val="000000"/>
        </w:rPr>
        <w:t>.</w:t>
      </w:r>
    </w:p>
    <w:p w:rsidR="00C83151" w:rsidRPr="00C83151" w:rsidRDefault="00C83151" w:rsidP="00C83151"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 xml:space="preserve">            </w:t>
      </w:r>
      <w:r w:rsidRPr="00C83151"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Z historických pamiatok sa v obci nachádza grécko-katolícky kostol z roku 1742</w:t>
      </w:r>
      <w:r>
        <w:rPr>
          <w:rFonts w:ascii="Times New Roman" w:eastAsia="Times New Roman" w:hAnsi="Times New Roman" w:cs="Times New Roman"/>
          <w:color w:val="373737"/>
          <w:sz w:val="24"/>
          <w:szCs w:val="24"/>
          <w:lang w:eastAsia="sk-SK"/>
        </w:rPr>
        <w:t>.</w:t>
      </w:r>
    </w:p>
    <w:p w:rsidR="00045DF9" w:rsidRDefault="00045DF9" w:rsidP="00045DF9">
      <w:pPr>
        <w:pStyle w:val="Odsekzoznamu"/>
        <w:shd w:val="clear" w:color="auto" w:fill="FFFFFF"/>
        <w:spacing w:after="0" w:line="313" w:lineRule="atLeast"/>
        <w:ind w:left="786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</w:p>
    <w:p w:rsidR="00045DF9" w:rsidRDefault="00045DF9" w:rsidP="00045DF9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</w:t>
      </w:r>
      <w:r w:rsidR="00C83151">
        <w:t>Malá Poľana, Vladiča, Driečna, Suchá.</w:t>
      </w:r>
    </w:p>
    <w:p w:rsidR="00045DF9" w:rsidRDefault="00045DF9" w:rsidP="00045DF9">
      <w:pPr>
        <w:numPr>
          <w:ilvl w:val="0"/>
          <w:numId w:val="2"/>
        </w:numPr>
        <w:spacing w:after="0" w:line="240" w:lineRule="auto"/>
        <w:jc w:val="both"/>
      </w:pPr>
      <w:r>
        <w:t xml:space="preserve">Celková rozloha obce : </w:t>
      </w:r>
      <w:r w:rsidR="00C83151">
        <w:t>1 271</w:t>
      </w:r>
      <w:r>
        <w:t xml:space="preserve"> ha.</w:t>
      </w:r>
    </w:p>
    <w:p w:rsidR="00045DF9" w:rsidRDefault="00045DF9" w:rsidP="00045DF9">
      <w:pPr>
        <w:numPr>
          <w:ilvl w:val="0"/>
          <w:numId w:val="2"/>
        </w:numPr>
        <w:spacing w:after="0" w:line="240" w:lineRule="auto"/>
        <w:jc w:val="both"/>
      </w:pPr>
      <w:r>
        <w:t>Nadmorská výška : 3</w:t>
      </w:r>
      <w:r w:rsidR="00C83151">
        <w:t>7</w:t>
      </w:r>
      <w:r>
        <w:t xml:space="preserve">0 m </w:t>
      </w:r>
      <w:proofErr w:type="spellStart"/>
      <w:r>
        <w:t>n.m</w:t>
      </w:r>
      <w:proofErr w:type="spellEnd"/>
      <w:r>
        <w:t>.</w:t>
      </w:r>
    </w:p>
    <w:p w:rsidR="00045DF9" w:rsidRDefault="00045DF9" w:rsidP="00045DF9">
      <w:pPr>
        <w:ind w:left="720"/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045DF9" w:rsidRDefault="00045DF9" w:rsidP="00045DF9">
      <w:pPr>
        <w:spacing w:line="360" w:lineRule="auto"/>
        <w:jc w:val="both"/>
        <w:rPr>
          <w:color w:val="FF0000"/>
        </w:rPr>
      </w:pPr>
      <w:r>
        <w:t xml:space="preserve">Hustota a počet obyvateľov : </w:t>
      </w:r>
      <w:r w:rsidR="00C83151">
        <w:t>151</w:t>
      </w:r>
    </w:p>
    <w:p w:rsidR="00045DF9" w:rsidRDefault="00045DF9" w:rsidP="00045DF9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  <w:r w:rsidR="00C83151">
        <w:rPr>
          <w:color w:val="000000"/>
        </w:rPr>
        <w:t>, rusínska a rómska</w:t>
      </w:r>
    </w:p>
    <w:p w:rsidR="00045DF9" w:rsidRDefault="00045DF9" w:rsidP="00045DF9">
      <w:pPr>
        <w:spacing w:line="360" w:lineRule="auto"/>
        <w:jc w:val="both"/>
      </w:pPr>
      <w:r>
        <w:t>Štruktúra obyvateľstva podľa náboženského významu : gréckokatolíci</w:t>
      </w:r>
      <w:r w:rsidR="00C83151">
        <w:t xml:space="preserve">, </w:t>
      </w:r>
      <w:proofErr w:type="spellStart"/>
      <w:r w:rsidR="00C83151">
        <w:t>pravoslavni</w:t>
      </w:r>
      <w:proofErr w:type="spellEnd"/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045DF9" w:rsidRDefault="00045DF9" w:rsidP="00045DF9">
      <w:pPr>
        <w:spacing w:line="360" w:lineRule="auto"/>
        <w:jc w:val="both"/>
      </w:pPr>
      <w:r>
        <w:t>Nezamestnanosť v obci : minimálna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C83151" w:rsidRDefault="00045DF9" w:rsidP="00045DF9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         </w:t>
      </w:r>
      <w:r w:rsidR="00C83151">
        <w:rPr>
          <w:b/>
        </w:rPr>
        <w:t xml:space="preserve">                                                                        </w:t>
      </w:r>
      <w:r>
        <w:rPr>
          <w:b/>
        </w:rPr>
        <w:t xml:space="preserve"> Vlajka         </w:t>
      </w:r>
    </w:p>
    <w:p w:rsidR="00045DF9" w:rsidRDefault="00C83151" w:rsidP="00045DF9">
      <w:pPr>
        <w:spacing w:line="360" w:lineRule="auto"/>
        <w:ind w:left="426"/>
        <w:jc w:val="both"/>
        <w:rPr>
          <w:b/>
        </w:rPr>
      </w:pPr>
      <w:r w:rsidRPr="00C83151">
        <w:rPr>
          <w:b/>
        </w:rPr>
        <w:lastRenderedPageBreak/>
        <w:drawing>
          <wp:inline distT="0" distB="0" distL="0" distR="0">
            <wp:extent cx="2819400" cy="3219450"/>
            <wp:effectExtent l="19050" t="0" r="0" b="0"/>
            <wp:docPr id="4" name="Obrázok 1" descr="Mikova.jpg">
              <a:hlinkClick xmlns:a="http://schemas.openxmlformats.org/drawingml/2006/main" r:id="rId5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45DF9">
        <w:rPr>
          <w:b/>
        </w:rPr>
        <w:t xml:space="preserve">                         </w:t>
      </w:r>
      <w:r>
        <w:rPr>
          <w:rFonts w:ascii="Arial" w:hAnsi="Arial" w:cs="Arial"/>
          <w:noProof/>
          <w:color w:val="2962FF"/>
          <w:lang w:eastAsia="sk-SK"/>
        </w:rPr>
        <w:drawing>
          <wp:inline distT="0" distB="0" distL="0" distR="0">
            <wp:extent cx="2381250" cy="2095500"/>
            <wp:effectExtent l="19050" t="0" r="0" b="0"/>
            <wp:docPr id="5" name="Obrázok 5" descr="Miková | buyflags.eu">
              <a:hlinkClick xmlns:a="http://schemas.openxmlformats.org/drawingml/2006/main" r:id="rId7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iková | buyflags.eu">
                      <a:hlinkClick r:id="rId7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45DF9">
        <w:rPr>
          <w:b/>
        </w:rPr>
        <w:t xml:space="preserve">                                          </w:t>
      </w:r>
    </w:p>
    <w:p w:rsidR="00045DF9" w:rsidRDefault="00045DF9" w:rsidP="00045DF9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</w:rPr>
        <w:t xml:space="preserve">              </w:t>
      </w:r>
    </w:p>
    <w:p w:rsidR="00045DF9" w:rsidRDefault="00045DF9" w:rsidP="00C83151">
      <w:pPr>
        <w:spacing w:line="360" w:lineRule="auto"/>
        <w:jc w:val="both"/>
        <w:rPr>
          <w:b/>
        </w:rPr>
      </w:pPr>
      <w:r>
        <w:rPr>
          <w:rFonts w:ascii="Verdana" w:hAnsi="Verdana"/>
        </w:rPr>
        <w:t xml:space="preserve">       </w:t>
      </w:r>
      <w:r>
        <w:rPr>
          <w:b/>
        </w:rPr>
        <w:t xml:space="preserve">           </w:t>
      </w:r>
      <w:r w:rsidR="00C83151">
        <w:rPr>
          <w:b/>
        </w:rPr>
        <w:t xml:space="preserve">                               </w:t>
      </w:r>
    </w:p>
    <w:p w:rsidR="00045DF9" w:rsidRDefault="00045DF9" w:rsidP="00045DF9">
      <w:pPr>
        <w:spacing w:before="27" w:after="27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045DF9" w:rsidRDefault="00045DF9" w:rsidP="00045DF9">
      <w:pPr>
        <w:spacing w:after="0" w:line="360" w:lineRule="auto"/>
        <w:jc w:val="both"/>
        <w:rPr>
          <w:b/>
        </w:rPr>
      </w:pPr>
    </w:p>
    <w:p w:rsidR="00045DF9" w:rsidRDefault="00045DF9" w:rsidP="00045DF9">
      <w:pPr>
        <w:spacing w:line="360" w:lineRule="auto"/>
        <w:jc w:val="both"/>
        <w:rPr>
          <w:b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 xml:space="preserve">K pamiatkam patrí chrám Sv. </w:t>
      </w:r>
      <w:r w:rsidR="00C83151">
        <w:t>Archanjela Michala</w:t>
      </w:r>
      <w:r>
        <w:t xml:space="preserve"> postaveného v rok</w:t>
      </w:r>
      <w:r w:rsidR="00C83151">
        <w:t>u</w:t>
      </w:r>
      <w:r>
        <w:t xml:space="preserve"> 1</w:t>
      </w:r>
      <w:r w:rsidR="00C83151">
        <w:t>742</w:t>
      </w:r>
      <w:r>
        <w:t>.</w:t>
      </w:r>
    </w:p>
    <w:p w:rsidR="00045DF9" w:rsidRDefault="00045DF9" w:rsidP="00045DF9">
      <w:pPr>
        <w:spacing w:line="360" w:lineRule="auto"/>
        <w:jc w:val="both"/>
        <w:rPr>
          <w:b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045DF9" w:rsidRDefault="00045DF9" w:rsidP="00045DF9">
      <w:pPr>
        <w:spacing w:after="120"/>
        <w:ind w:left="720"/>
        <w:jc w:val="both"/>
        <w:rPr>
          <w:b/>
        </w:rPr>
      </w:pPr>
      <w:r>
        <w:t xml:space="preserve">V obci </w:t>
      </w:r>
      <w:r w:rsidR="00C83151">
        <w:t>Miková</w:t>
      </w:r>
      <w:r>
        <w:t xml:space="preserve"> sa nenarodil nikto, kto by ju preslávil. Mnoho rodákov však žije mimo obce a na svojich pracovných postoch dokázali, že sú vzdelaní, usilovní a pracovití.</w:t>
      </w:r>
    </w:p>
    <w:p w:rsidR="00045DF9" w:rsidRDefault="00045DF9" w:rsidP="00045DF9">
      <w:pPr>
        <w:spacing w:line="360" w:lineRule="auto"/>
        <w:jc w:val="both"/>
        <w:rPr>
          <w:b/>
        </w:rPr>
      </w:pP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045DF9" w:rsidRDefault="00045DF9" w:rsidP="00045DF9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045DF9" w:rsidRDefault="00045DF9" w:rsidP="00045DF9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v obci sa nenachádza, žiaci navštevujú školu v obci </w:t>
      </w:r>
      <w:r w:rsidR="00C83151">
        <w:t>Havaj</w:t>
      </w:r>
      <w:r>
        <w:t xml:space="preserve"> a v meste </w:t>
      </w:r>
      <w:r w:rsidR="00C83151">
        <w:t>Medzilaborce</w:t>
      </w:r>
      <w:r>
        <w:t xml:space="preserve">. </w:t>
      </w:r>
    </w:p>
    <w:p w:rsidR="00045DF9" w:rsidRDefault="00045DF9" w:rsidP="00045DF9">
      <w:pPr>
        <w:numPr>
          <w:ilvl w:val="0"/>
          <w:numId w:val="3"/>
        </w:numPr>
        <w:spacing w:after="0" w:line="360" w:lineRule="auto"/>
        <w:jc w:val="both"/>
      </w:pPr>
      <w:r>
        <w:t xml:space="preserve">Materská škola v obci sa nenachádza, žiaci navštevujú škôlku v obci </w:t>
      </w:r>
      <w:r w:rsidR="00C83151">
        <w:t>Havaj</w:t>
      </w:r>
      <w:r>
        <w:t>.</w:t>
      </w:r>
    </w:p>
    <w:p w:rsidR="00045DF9" w:rsidRDefault="00045DF9" w:rsidP="00045DF9">
      <w:pPr>
        <w:spacing w:line="360" w:lineRule="auto"/>
        <w:ind w:left="435"/>
        <w:jc w:val="both"/>
      </w:pPr>
      <w:r>
        <w:t>Na mimoškolské aktivity je zriadená:</w:t>
      </w:r>
    </w:p>
    <w:p w:rsidR="00045DF9" w:rsidRDefault="00045DF9" w:rsidP="00045DF9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umelecká škola  v meste </w:t>
      </w:r>
      <w:r w:rsidR="00C83151">
        <w:t>Medzilaborce.</w:t>
      </w:r>
      <w:r>
        <w:t>.</w:t>
      </w:r>
    </w:p>
    <w:p w:rsidR="00045DF9" w:rsidRDefault="00045DF9" w:rsidP="00045DF9">
      <w:pPr>
        <w:numPr>
          <w:ilvl w:val="0"/>
          <w:numId w:val="3"/>
        </w:numPr>
        <w:spacing w:after="0" w:line="360" w:lineRule="auto"/>
        <w:jc w:val="both"/>
      </w:pPr>
      <w:r>
        <w:t xml:space="preserve">Centrum voľného času v meste </w:t>
      </w:r>
      <w:r w:rsidR="00C83151">
        <w:t>Medzilaborce</w:t>
      </w:r>
      <w:r>
        <w:t>.</w:t>
      </w:r>
    </w:p>
    <w:p w:rsidR="00045DF9" w:rsidRDefault="00045DF9" w:rsidP="00045DF9">
      <w:pPr>
        <w:numPr>
          <w:ilvl w:val="0"/>
          <w:numId w:val="3"/>
        </w:numPr>
        <w:spacing w:after="0" w:line="360" w:lineRule="auto"/>
        <w:jc w:val="both"/>
      </w:pPr>
      <w:r>
        <w:t>Obec neprevádzkuje žiadne predškolské zariadenie.</w:t>
      </w:r>
    </w:p>
    <w:p w:rsidR="00045DF9" w:rsidRDefault="00045DF9" w:rsidP="004312D7">
      <w:pPr>
        <w:spacing w:line="360" w:lineRule="auto"/>
        <w:jc w:val="both"/>
      </w:pPr>
      <w:r>
        <w:t xml:space="preserve">      </w:t>
      </w:r>
      <w:r>
        <w:rPr>
          <w:b/>
        </w:rPr>
        <w:t>Zdravotníctvo</w:t>
      </w:r>
    </w:p>
    <w:p w:rsidR="00045DF9" w:rsidRDefault="00045DF9" w:rsidP="00045DF9">
      <w:pPr>
        <w:spacing w:line="360" w:lineRule="auto"/>
        <w:ind w:left="435"/>
        <w:jc w:val="both"/>
      </w:pPr>
      <w:r>
        <w:t xml:space="preserve"> Zdravotnú starostlivosť je poskytovaná v meste Stropkov</w:t>
      </w:r>
      <w:r w:rsidR="004312D7">
        <w:t xml:space="preserve"> a Medzilaborce.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045DF9" w:rsidRDefault="00045DF9" w:rsidP="00045DF9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045DF9" w:rsidRDefault="00045DF9" w:rsidP="00045DF9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</w:t>
      </w:r>
    </w:p>
    <w:p w:rsidR="00045DF9" w:rsidRDefault="00045DF9" w:rsidP="004312D7">
      <w:pPr>
        <w:spacing w:line="360" w:lineRule="auto"/>
        <w:ind w:left="435"/>
        <w:jc w:val="both"/>
      </w:pPr>
      <w:r>
        <w:t xml:space="preserve"> 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045DF9" w:rsidRDefault="00045DF9" w:rsidP="00045DF9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t xml:space="preserve">Najvýznamnejším podnikateľom v obci je </w:t>
      </w:r>
      <w:r w:rsidR="004312D7" w:rsidRPr="004312D7">
        <w:t>poľnohospodársky podnik</w:t>
      </w:r>
      <w:r w:rsidR="004312D7">
        <w:t>, ktorý</w:t>
      </w:r>
      <w:r>
        <w:t xml:space="preserve"> má prenajaté pozemky občanov a podniká v poľnohospodárstve. V obci nie je žiaden obchod, preto nákupy potravín obyvatelia zabezpečujú v meste Stropkov s výnimkou pekárenských výrobkov, </w:t>
      </w:r>
      <w:r w:rsidRPr="004312D7">
        <w:t>ktoré si môžu zakúpiť od pekárni, ktoré ich dovážajú až do obce</w:t>
      </w:r>
      <w:r>
        <w:rPr>
          <w:color w:val="FF0000"/>
        </w:rPr>
        <w:t>.</w:t>
      </w:r>
    </w:p>
    <w:p w:rsidR="00045DF9" w:rsidRDefault="00045DF9" w:rsidP="00045DF9">
      <w:pPr>
        <w:jc w:val="both"/>
      </w:pP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045DF9" w:rsidRDefault="00045DF9" w:rsidP="00045DF9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2019.</w:t>
      </w:r>
    </w:p>
    <w:p w:rsidR="00045DF9" w:rsidRDefault="00045DF9" w:rsidP="00045DF9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2019 bol zostavený ako vyrovnaný.</w:t>
      </w:r>
    </w:p>
    <w:p w:rsidR="00045DF9" w:rsidRDefault="00045DF9" w:rsidP="00045DF9">
      <w:pPr>
        <w:spacing w:line="360" w:lineRule="auto"/>
        <w:jc w:val="both"/>
      </w:pPr>
      <w:r>
        <w:lastRenderedPageBreak/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spacing w:line="360" w:lineRule="auto"/>
        <w:jc w:val="both"/>
      </w:pPr>
      <w:r>
        <w:t xml:space="preserve">Hospodárenie obce sa riadilo podľa schváleného rozpočtu na rok 2019. </w:t>
      </w:r>
    </w:p>
    <w:p w:rsidR="00045DF9" w:rsidRDefault="00045DF9" w:rsidP="00045DF9">
      <w:pPr>
        <w:spacing w:line="360" w:lineRule="auto"/>
        <w:jc w:val="both"/>
      </w:pPr>
      <w:r>
        <w:t xml:space="preserve">Rozpočet obce bol schválený obecným zastupiteľstvom dňa </w:t>
      </w:r>
      <w:r w:rsidR="004312D7">
        <w:t>16</w:t>
      </w:r>
      <w:r>
        <w:t>.12.2018 uznesením č.0</w:t>
      </w:r>
      <w:r w:rsidR="004312D7">
        <w:t>5</w:t>
      </w:r>
      <w:r>
        <w:t>/2018.</w:t>
      </w:r>
    </w:p>
    <w:p w:rsidR="00045DF9" w:rsidRDefault="00045DF9" w:rsidP="00045DF9">
      <w:pPr>
        <w:spacing w:line="360" w:lineRule="auto"/>
        <w:outlineLvl w:val="0"/>
        <w:rPr>
          <w:b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2019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45DF9" w:rsidRDefault="00045DF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45DF9" w:rsidRDefault="00045DF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045DF9" w:rsidRDefault="00045DF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C22770" w:rsidP="00C2277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200 135,00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C2277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199 277,15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73 601,00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82 730,82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10 </w:t>
            </w:r>
            <w:r w:rsidR="00045DF9">
              <w:t>0</w:t>
            </w:r>
            <w:r>
              <w:t>88,00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jc w:val="center"/>
              <w:outlineLvl w:val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Pr="004312D7" w:rsidRDefault="004312D7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 w:rsidRPr="004312D7">
              <w:rPr>
                <w:rFonts w:eastAsia="Times New Roman" w:cstheme="minorHAnsi"/>
              </w:rPr>
              <w:t>116 446,00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Pr="004312D7" w:rsidRDefault="004312D7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116 546,33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 w:rsidP="004312D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</w:t>
            </w:r>
            <w:r w:rsidR="004312D7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4312D7">
              <w:rPr>
                <w:b/>
              </w:rPr>
              <w:t>53 174,00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4312D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200 135,00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 w:rsidP="004312D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</w:t>
            </w:r>
            <w:r w:rsidR="004312D7">
              <w:rPr>
                <w:b/>
              </w:rPr>
              <w:t>199 277,15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4312D7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</w:t>
            </w:r>
            <w:r w:rsidR="004312D7">
              <w:t xml:space="preserve">   </w:t>
            </w:r>
            <w:r>
              <w:t xml:space="preserve">  </w:t>
            </w:r>
            <w:r w:rsidR="004312D7">
              <w:t>53 174,00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46 270,00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71 214,95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Pr="004312D7" w:rsidRDefault="004312D7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 w:rsidRPr="004312D7">
              <w:rPr>
                <w:rFonts w:eastAsia="Times New Roman" w:cstheme="minorHAnsi"/>
              </w:rPr>
              <w:t>127 030,00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4312D7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127 030,41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C2277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53 174,00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C2277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200 135,00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C22770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199 277,15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045DF9" w:rsidRDefault="00045DF9" w:rsidP="00045DF9">
      <w:pPr>
        <w:spacing w:line="360" w:lineRule="auto"/>
        <w:jc w:val="both"/>
        <w:rPr>
          <w:rFonts w:eastAsia="Times New Roman"/>
          <w:color w:val="FF0000"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2019</w:t>
      </w:r>
      <w:r>
        <w:rPr>
          <w:b/>
        </w:rPr>
        <w:tab/>
      </w:r>
      <w:r>
        <w:rPr>
          <w:b/>
        </w:rPr>
        <w:tab/>
      </w:r>
    </w:p>
    <w:p w:rsidR="00045DF9" w:rsidRDefault="00045DF9" w:rsidP="00045DF9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045DF9" w:rsidTr="00045DF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045DF9" w:rsidRDefault="00045DF9">
            <w:pPr>
              <w:jc w:val="center"/>
              <w:rPr>
                <w:rStyle w:val="Siln"/>
                <w:rFonts w:eastAsia="Times New Roman"/>
                <w:sz w:val="24"/>
                <w:szCs w:val="24"/>
              </w:rPr>
            </w:pPr>
          </w:p>
          <w:p w:rsidR="00045DF9" w:rsidRDefault="00045DF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045DF9" w:rsidRDefault="00045DF9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045DF9" w:rsidRDefault="00045D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lastRenderedPageBreak/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45DF9" w:rsidRDefault="00C2277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53 174,00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45DF9" w:rsidRDefault="00C22770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53 174,00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45DF9" w:rsidRDefault="00C22770" w:rsidP="00C2277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71 214,95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45DF9" w:rsidRDefault="00C22770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71 214,95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45DF9" w:rsidRDefault="00C22770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45DF9" w:rsidRDefault="00C22770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45DF9" w:rsidRDefault="00C2277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127 030,00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45DF9" w:rsidRDefault="00C22770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127 030,00</w:t>
            </w: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0</w:t>
            </w: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0</w:t>
            </w: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45DF9" w:rsidRDefault="00045DF9">
            <w:pPr>
              <w:rPr>
                <w:rStyle w:val="Zvraznenie"/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rPr>
                <w:rStyle w:val="Zvraznenie"/>
                <w:rFonts w:eastAsia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045DF9" w:rsidRDefault="00C22770" w:rsidP="00C2277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116 546,33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045DF9" w:rsidRDefault="00045DF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45DF9" w:rsidRDefault="00045DF9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976D78" w:rsidP="00976D78">
            <w:pPr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</w:rPr>
              <w:t>200 135,00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976D78" w:rsidP="00976D78">
            <w:pPr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199 277.15</w:t>
            </w: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976D78">
            <w:pPr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858,00</w:t>
            </w:r>
          </w:p>
        </w:tc>
      </w:tr>
      <w:tr w:rsidR="00045DF9" w:rsidTr="00045DF9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45DF9" w:rsidRDefault="00045DF9">
            <w:pPr>
              <w:spacing w:after="0"/>
            </w:pPr>
          </w:p>
        </w:tc>
      </w:tr>
    </w:tbl>
    <w:p w:rsidR="00045DF9" w:rsidRDefault="00045DF9" w:rsidP="00045DF9">
      <w:pPr>
        <w:ind w:left="540"/>
        <w:rPr>
          <w:rFonts w:ascii="Arial" w:eastAsia="Times New Roman" w:hAnsi="Arial" w:cs="Arial"/>
        </w:rPr>
      </w:pPr>
    </w:p>
    <w:p w:rsidR="00045DF9" w:rsidRDefault="00045DF9" w:rsidP="00045DF9">
      <w:pPr>
        <w:ind w:left="540"/>
        <w:rPr>
          <w:rFonts w:ascii="Arial" w:hAnsi="Arial" w:cs="Arial"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2"/>
        <w:gridCol w:w="1711"/>
      </w:tblGrid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200 135,00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53 174,00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82 730,00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53 174,00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53 174,00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 w:rsidP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116 546,33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045DF9" w:rsidRDefault="00045DF9" w:rsidP="00045DF9">
      <w:pPr>
        <w:tabs>
          <w:tab w:val="right" w:pos="8820"/>
        </w:tabs>
        <w:jc w:val="both"/>
        <w:rPr>
          <w:rFonts w:eastAsia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7"/>
        <w:gridCol w:w="1708"/>
        <w:gridCol w:w="1856"/>
        <w:gridCol w:w="1856"/>
      </w:tblGrid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045DF9" w:rsidRDefault="00045DF9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15 449,00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71 214,00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53 174,00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53 174</w:t>
            </w:r>
            <w:r w:rsidR="00045DF9">
              <w:rPr>
                <w:b/>
              </w:rPr>
              <w:t>,00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tabs>
                <w:tab w:val="right" w:pos="8460"/>
              </w:tabs>
              <w:jc w:val="right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127 030,00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045DF9" w:rsidTr="00045DF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045DF9" w:rsidRDefault="00045DF9" w:rsidP="00045DF9">
      <w:pPr>
        <w:spacing w:line="360" w:lineRule="auto"/>
        <w:jc w:val="both"/>
        <w:rPr>
          <w:b/>
          <w:sz w:val="28"/>
          <w:szCs w:val="28"/>
        </w:rPr>
      </w:pP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045DF9" w:rsidRDefault="00045DF9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31.12.2019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230 192,49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358 189,94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229 036,20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356 066,61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 w:rsidP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229 036,20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356 066,61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1 156,29</w:t>
            </w:r>
          </w:p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2 123,33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after="0"/>
            </w:pPr>
            <w:r>
              <w:t xml:space="preserve">                                      270,61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1 156,29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976D78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1 852,72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5DF9" w:rsidRDefault="00045DF9" w:rsidP="00045DF9">
      <w:pPr>
        <w:spacing w:line="360" w:lineRule="auto"/>
        <w:jc w:val="both"/>
        <w:rPr>
          <w:rFonts w:eastAsia="Times New Roman"/>
          <w:b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045DF9" w:rsidRDefault="00045DF9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 31.12.2019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101E84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230 192,49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101E84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358 189,94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47 300,05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63 411,64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47 300,05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63 411,64</w:t>
            </w:r>
          </w:p>
        </w:tc>
      </w:tr>
      <w:tr w:rsidR="00045DF9" w:rsidTr="00045DF9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after="0"/>
            </w:pPr>
            <w:r>
              <w:t xml:space="preserve">                                      3 821,79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115 707,65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3 821,79</w:t>
            </w: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101E84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179 070,65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179 070,65</w:t>
            </w:r>
          </w:p>
        </w:tc>
      </w:tr>
    </w:tbl>
    <w:p w:rsidR="00045DF9" w:rsidRDefault="00045DF9" w:rsidP="00045DF9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045DF9" w:rsidRDefault="00045DF9" w:rsidP="00045DF9">
      <w:pPr>
        <w:tabs>
          <w:tab w:val="left" w:pos="2880"/>
          <w:tab w:val="right" w:pos="8820"/>
        </w:tabs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045DF9" w:rsidTr="00045DF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045DF9" w:rsidTr="00045DF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after="0"/>
            </w:pPr>
          </w:p>
        </w:tc>
      </w:tr>
      <w:tr w:rsidR="00045DF9" w:rsidTr="00045DF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5DF9" w:rsidRDefault="00045DF9" w:rsidP="00045DF9">
      <w:pPr>
        <w:rPr>
          <w:rFonts w:eastAsia="Times New Roman"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045DF9" w:rsidTr="00045DF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045DF9" w:rsidTr="00045DF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after="0"/>
            </w:pPr>
            <w:r>
              <w:t xml:space="preserve">           115 707,65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3 821,79</w:t>
            </w:r>
          </w:p>
        </w:tc>
      </w:tr>
      <w:tr w:rsidR="00045DF9" w:rsidTr="00045DF9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5DF9" w:rsidRDefault="00045DF9" w:rsidP="00045DF9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045DF9" w:rsidRDefault="00045DF9" w:rsidP="00045DF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45DF9" w:rsidRDefault="00045DF9" w:rsidP="00045DF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45DF9" w:rsidRDefault="00045DF9" w:rsidP="00045DF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2018 -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045DF9" w:rsidRDefault="00045DF9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31.12.2019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101E84">
              <w:rPr>
                <w:b/>
              </w:rPr>
              <w:t>57 980,02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101E84">
              <w:rPr>
                <w:b/>
              </w:rPr>
              <w:t>62 874,71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9 570,81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101E84">
              <w:rPr>
                <w:b/>
              </w:rPr>
              <w:t>11 616,25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101E84">
              <w:rPr>
                <w:b/>
              </w:rPr>
              <w:t>6 611,12</w:t>
            </w: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13 511,91</w:t>
            </w:r>
          </w:p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37 364,90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36 258,81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101E84">
              <w:rPr>
                <w:b/>
              </w:rPr>
              <w:t>687,48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986,95</w:t>
            </w:r>
            <w:r w:rsidR="00045DF9">
              <w:rPr>
                <w:b/>
              </w:rPr>
              <w:t xml:space="preserve"> 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101E84">
              <w:rPr>
                <w:b/>
              </w:rPr>
              <w:t>3 411,00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101E84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101E84">
              <w:rPr>
                <w:b/>
              </w:rPr>
              <w:t>284,71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101E84">
              <w:rPr>
                <w:b/>
              </w:rPr>
              <w:t>500,89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101E84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101E84">
              <w:rPr>
                <w:b/>
              </w:rPr>
              <w:t>55 253,34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101E84">
              <w:rPr>
                <w:b/>
              </w:rPr>
              <w:t>78 986,40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781,87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101E84">
              <w:rPr>
                <w:b/>
              </w:rPr>
              <w:t>367,76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101E84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101E84">
              <w:rPr>
                <w:b/>
              </w:rPr>
              <w:t>34 456,14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37 926,47</w:t>
            </w:r>
            <w:r w:rsidR="00045DF9">
              <w:rPr>
                <w:b/>
              </w:rPr>
              <w:t xml:space="preserve"> 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101E84">
              <w:rPr>
                <w:b/>
              </w:rPr>
              <w:t xml:space="preserve">    1 359,32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2 761,23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18 656,01</w:t>
            </w:r>
            <w:r w:rsidR="00045DF9"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101E84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37 930,94</w:t>
            </w:r>
          </w:p>
        </w:tc>
      </w:tr>
      <w:tr w:rsidR="00045DF9" w:rsidTr="00045DF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045DF9" w:rsidRDefault="00045DF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E87FD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-2 726,68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E87FD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16 111,59</w:t>
            </w:r>
          </w:p>
        </w:tc>
      </w:tr>
    </w:tbl>
    <w:p w:rsidR="00045DF9" w:rsidRDefault="00045DF9" w:rsidP="00045DF9">
      <w:pPr>
        <w:spacing w:line="360" w:lineRule="auto"/>
        <w:jc w:val="both"/>
        <w:rPr>
          <w:rFonts w:eastAsia="Times New Roman"/>
          <w:b/>
          <w:sz w:val="24"/>
          <w:szCs w:val="24"/>
        </w:rPr>
      </w:pPr>
    </w:p>
    <w:p w:rsidR="00045DF9" w:rsidRDefault="00045DF9" w:rsidP="00045DF9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045DF9" w:rsidRDefault="00045DF9" w:rsidP="00045DF9">
      <w:pPr>
        <w:spacing w:line="360" w:lineRule="auto"/>
        <w:jc w:val="both"/>
      </w:pPr>
      <w:r>
        <w:t>V roku 2019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>
            <w:pPr>
              <w:spacing w:line="360" w:lineRule="auto"/>
              <w:jc w:val="both"/>
            </w:pPr>
            <w:r>
              <w:t>Oprava budovy obecného úradu,</w:t>
            </w:r>
          </w:p>
          <w:p w:rsidR="00045DF9" w:rsidRPr="00E87FD8" w:rsidRDefault="00045DF9" w:rsidP="00E87FD8">
            <w:pPr>
              <w:spacing w:line="360" w:lineRule="auto"/>
              <w:jc w:val="both"/>
              <w:rPr>
                <w:rFonts w:eastAsia="Times New Roman" w:cstheme="minorHAnsi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5DF9" w:rsidRDefault="00045DF9" w:rsidP="00E87FD8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          </w:t>
            </w:r>
            <w:r w:rsidR="00E87FD8">
              <w:t>22 500,00</w:t>
            </w: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Pr="00E87FD8" w:rsidRDefault="00E87FD8">
            <w:pPr>
              <w:spacing w:line="360" w:lineRule="auto"/>
              <w:jc w:val="both"/>
              <w:rPr>
                <w:rFonts w:eastAsia="Times New Roman" w:cstheme="minorHAnsi"/>
              </w:rPr>
            </w:pPr>
            <w:r w:rsidRPr="00E87FD8">
              <w:rPr>
                <w:rFonts w:eastAsia="Times New Roman" w:cstheme="minorHAnsi"/>
              </w:rPr>
              <w:t>Dom smútku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Pr="00E87FD8" w:rsidRDefault="00E87FD8">
            <w:pPr>
              <w:spacing w:line="360" w:lineRule="auto"/>
              <w:jc w:val="both"/>
              <w:rPr>
                <w:rFonts w:eastAsia="Times New Roman" w:cstheme="minorHAnsi"/>
              </w:rPr>
            </w:pPr>
            <w:r w:rsidRPr="00E87FD8">
              <w:rPr>
                <w:rFonts w:eastAsia="Times New Roman" w:cstheme="minorHAnsi"/>
              </w:rPr>
              <w:t>Rekonštrukcia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Pr="00E87FD8" w:rsidRDefault="00E87FD8">
            <w:pPr>
              <w:spacing w:line="360" w:lineRule="auto"/>
              <w:jc w:val="both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            </w:t>
            </w:r>
            <w:r w:rsidRPr="00E87FD8">
              <w:rPr>
                <w:rFonts w:eastAsia="Times New Roman" w:cstheme="minorHAnsi"/>
              </w:rPr>
              <w:t>116 443,00</w:t>
            </w: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5DF9" w:rsidRDefault="00045DF9" w:rsidP="00045DF9">
      <w:pPr>
        <w:spacing w:line="360" w:lineRule="auto"/>
        <w:jc w:val="both"/>
        <w:rPr>
          <w:rFonts w:eastAsia="Times New Roman"/>
        </w:rPr>
      </w:pP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045DF9" w:rsidRDefault="00045DF9" w:rsidP="00045DF9">
      <w:pPr>
        <w:spacing w:line="360" w:lineRule="auto"/>
        <w:jc w:val="both"/>
      </w:pPr>
      <w:r>
        <w:t xml:space="preserve">V roku 2019 obec 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Suma poskytnutých</w:t>
            </w:r>
          </w:p>
          <w:p w:rsidR="00045DF9" w:rsidRDefault="00045DF9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5DF9" w:rsidTr="00045DF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DF9" w:rsidRDefault="00045DF9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045DF9" w:rsidRDefault="00045DF9" w:rsidP="00045DF9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2019</w:t>
      </w:r>
    </w:p>
    <w:p w:rsidR="00045DF9" w:rsidRDefault="00E87FD8" w:rsidP="00045DF9">
      <w:pPr>
        <w:spacing w:line="360" w:lineRule="auto"/>
        <w:ind w:left="567"/>
        <w:jc w:val="both"/>
      </w:pPr>
      <w:r>
        <w:t xml:space="preserve">Obec zrealizovala </w:t>
      </w:r>
      <w:r w:rsidR="00045DF9">
        <w:t xml:space="preserve"> </w:t>
      </w:r>
      <w:r>
        <w:t xml:space="preserve"> </w:t>
      </w:r>
      <w:proofErr w:type="spellStart"/>
      <w:r>
        <w:t>investí</w:t>
      </w:r>
      <w:r w:rsidR="00045DF9">
        <w:t>čn</w:t>
      </w:r>
      <w:r>
        <w:t>u</w:t>
      </w:r>
      <w:proofErr w:type="spellEnd"/>
      <w:r w:rsidR="00045DF9">
        <w:t xml:space="preserve"> akci</w:t>
      </w:r>
      <w:r>
        <w:t>u – rekonštrukcia Domu smútku.</w:t>
      </w: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045DF9" w:rsidRDefault="00045DF9" w:rsidP="00045DF9">
      <w:pPr>
        <w:spacing w:line="360" w:lineRule="auto"/>
        <w:ind w:left="795"/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045DF9" w:rsidRDefault="00045DF9" w:rsidP="00045DF9">
      <w:pPr>
        <w:pStyle w:val="Odsekzoznamu"/>
        <w:rPr>
          <w:b/>
        </w:rPr>
      </w:pPr>
    </w:p>
    <w:p w:rsidR="00045DF9" w:rsidRDefault="00045DF9" w:rsidP="00045DF9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045DF9" w:rsidRDefault="00045DF9" w:rsidP="00045DF9">
      <w:pPr>
        <w:spacing w:line="360" w:lineRule="auto"/>
        <w:jc w:val="both"/>
      </w:pPr>
      <w:r>
        <w:t xml:space="preserve"> Obec nevedie žiadny  súdny spor .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E87FD8" w:rsidRDefault="00E87FD8" w:rsidP="00045DF9">
      <w:pPr>
        <w:spacing w:line="360" w:lineRule="auto"/>
        <w:jc w:val="both"/>
      </w:pPr>
      <w:r>
        <w:t xml:space="preserve">Dušan </w:t>
      </w:r>
      <w:proofErr w:type="spellStart"/>
      <w:r>
        <w:t>Džula</w:t>
      </w:r>
      <w:proofErr w:type="spellEnd"/>
      <w:r>
        <w:t xml:space="preserve">                                                                 Dušan </w:t>
      </w:r>
      <w:proofErr w:type="spellStart"/>
      <w:r>
        <w:t>Džula</w:t>
      </w:r>
      <w:proofErr w:type="spellEnd"/>
      <w:r>
        <w:t>, starosta obce</w:t>
      </w:r>
    </w:p>
    <w:p w:rsidR="00045DF9" w:rsidRDefault="00045DF9" w:rsidP="00045DF9">
      <w:pPr>
        <w:spacing w:line="360" w:lineRule="auto"/>
        <w:jc w:val="both"/>
      </w:pPr>
      <w:r>
        <w:t xml:space="preserve">                                                       </w:t>
      </w:r>
    </w:p>
    <w:p w:rsidR="00045DF9" w:rsidRDefault="00045DF9" w:rsidP="00045DF9">
      <w:pPr>
        <w:spacing w:line="360" w:lineRule="auto"/>
        <w:jc w:val="both"/>
      </w:pPr>
    </w:p>
    <w:p w:rsidR="00045DF9" w:rsidRDefault="00E87FD8" w:rsidP="00045DF9">
      <w:pPr>
        <w:spacing w:line="360" w:lineRule="auto"/>
        <w:jc w:val="both"/>
      </w:pPr>
      <w:r>
        <w:t>V Mikovej</w:t>
      </w:r>
      <w:r w:rsidR="00045DF9">
        <w:t xml:space="preserve">  07.12.2020</w:t>
      </w:r>
    </w:p>
    <w:p w:rsidR="00045DF9" w:rsidRDefault="00045DF9" w:rsidP="00045DF9">
      <w:pPr>
        <w:spacing w:line="360" w:lineRule="auto"/>
        <w:jc w:val="both"/>
      </w:pPr>
    </w:p>
    <w:p w:rsidR="00045DF9" w:rsidRDefault="00045DF9" w:rsidP="00045DF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45DF9" w:rsidRDefault="00045DF9" w:rsidP="00045DF9"/>
    <w:p w:rsidR="00045DF9" w:rsidRDefault="00045DF9" w:rsidP="00045DF9"/>
    <w:p w:rsidR="00045DF9" w:rsidRDefault="00045DF9" w:rsidP="00045DF9">
      <w:pPr>
        <w:rPr>
          <w:b/>
          <w:sz w:val="28"/>
          <w:szCs w:val="28"/>
        </w:rPr>
      </w:pPr>
      <w:r>
        <w:t>Výkaz ziskov a strát, Poznámky, Súvaha</w:t>
      </w: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045DF9" w:rsidRDefault="00045DF9" w:rsidP="00045DF9">
      <w:pPr>
        <w:rPr>
          <w:b/>
          <w:sz w:val="28"/>
          <w:szCs w:val="28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5DF9"/>
    <w:rsid w:val="00045DF9"/>
    <w:rsid w:val="000B4DD0"/>
    <w:rsid w:val="00101E84"/>
    <w:rsid w:val="002731CB"/>
    <w:rsid w:val="004312D7"/>
    <w:rsid w:val="00626C1F"/>
    <w:rsid w:val="006F6DA4"/>
    <w:rsid w:val="0072723A"/>
    <w:rsid w:val="00976D78"/>
    <w:rsid w:val="00C22770"/>
    <w:rsid w:val="00C83151"/>
    <w:rsid w:val="00E87F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5DF9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731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45D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045DF9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045DF9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045DF9"/>
    <w:rPr>
      <w:b/>
      <w:bCs/>
    </w:rPr>
  </w:style>
  <w:style w:type="character" w:styleId="Zvraznenie">
    <w:name w:val="Emphasis"/>
    <w:basedOn w:val="Predvolenpsmoodseku"/>
    <w:uiPriority w:val="20"/>
    <w:qFormat/>
    <w:rsid w:val="00045DF9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5D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5DF9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731C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214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google.sk/url?sa=i&amp;url=https%3A%2F%2Fwww.buyflags.eu%2Fsk%2Fmikova&amp;psig=AOvVaw2Qe1e2NffXFP4mI9S_u-fH&amp;ust=1608382457410000&amp;source=images&amp;cd=vfe&amp;ved=0CAIQjRxqFwoTCKjApNrJ1-0CFQAAAAAdAAAAABA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3178</Words>
  <Characters>18118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2020-12-18T12:36:00Z</dcterms:created>
  <dcterms:modified xsi:type="dcterms:W3CDTF">2020-12-18T13:43:00Z</dcterms:modified>
</cp:coreProperties>
</file>