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D4" w:rsidRDefault="003D375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F21D4F">
        <w:rPr>
          <w:b/>
          <w:sz w:val="28"/>
        </w:rPr>
        <w:t>zostavenej k 31. decembru 2019</w:t>
      </w:r>
    </w:p>
    <w:p w:rsidR="00EE0BD4" w:rsidRDefault="003D3756">
      <w:pPr>
        <w:spacing w:after="13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5" w:line="259" w:lineRule="auto"/>
        <w:ind w:right="6"/>
        <w:jc w:val="center"/>
      </w:pPr>
      <w:r>
        <w:rPr>
          <w:b/>
        </w:rPr>
        <w:t>čl. 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2"/>
        <w:jc w:val="center"/>
      </w:pPr>
      <w:r>
        <w:rPr>
          <w:b/>
        </w:rPr>
        <w:t>VŠEOBECNÉ ÚDAJE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85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76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93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056687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8A19DB">
            <w:pPr>
              <w:spacing w:after="0" w:line="270" w:lineRule="atLeast"/>
              <w:ind w:left="0" w:firstLine="0"/>
              <w:jc w:val="left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8A19D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>
      <w:pPr>
        <w:spacing w:after="193" w:line="259" w:lineRule="auto"/>
        <w:ind w:left="0" w:firstLine="0"/>
        <w:jc w:val="left"/>
      </w:pPr>
    </w:p>
    <w:p w:rsidR="00EE0BD4" w:rsidRDefault="003D3756" w:rsidP="005240E6">
      <w:pPr>
        <w:spacing w:after="118"/>
        <w:ind w:left="-5"/>
      </w:pPr>
      <w:r>
        <w:lastRenderedPageBreak/>
        <w:t>Konsolidovaný celok obce Kl</w:t>
      </w:r>
      <w:r w:rsidR="00566460">
        <w:t>áštor pod Znievom sa v roku 2019</w:t>
      </w:r>
      <w:r>
        <w:t xml:space="preserve"> oproti mi</w:t>
      </w:r>
      <w:r w:rsidR="00365FB2">
        <w:t xml:space="preserve">nulým účtovným obdobiam </w:t>
      </w:r>
      <w:r w:rsidR="00566460">
        <w:t>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4"/>
        <w:ind w:left="-5"/>
      </w:pPr>
      <w:r>
        <w:t>Konsolidovaná účtovná závierka konsolidovaného celku obce Kláštor</w:t>
      </w:r>
      <w:r w:rsidR="00566460">
        <w:t xml:space="preserve"> pod Znievom k 31. decembru 2019</w:t>
      </w:r>
      <w:r>
        <w:t xml:space="preserve"> je zostavená ako riadna konsolidovaná účtovná závierka podľa zákona č. 431/2002 Z. z. o účtovníctve v znení neskorších predpisov, za účt</w:t>
      </w:r>
      <w:r w:rsidR="00566460">
        <w:t>ovné obdobie od 01. januára 2019</w:t>
      </w:r>
      <w:r w:rsidR="008A19DB">
        <w:t xml:space="preserve"> do </w:t>
      </w:r>
      <w:r w:rsidR="00FA5524">
        <w:t>31. decembra 2019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365FB2">
      <w:pPr>
        <w:spacing w:after="114"/>
        <w:ind w:left="-5"/>
      </w:pPr>
    </w:p>
    <w:p w:rsidR="00EE0BD4" w:rsidRDefault="003D3756" w:rsidP="008A19DB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56646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67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C3014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</w:tr>
    </w:tbl>
    <w:p w:rsidR="00EE0BD4" w:rsidRDefault="003D3756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2" w:line="256" w:lineRule="auto"/>
        <w:ind w:left="-5"/>
        <w:jc w:val="left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365FB2">
      <w:pPr>
        <w:spacing w:after="118"/>
        <w:ind w:left="-5"/>
      </w:pP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33"/>
        <w:ind w:left="-5"/>
      </w:pPr>
      <w:r>
        <w:t>Účtovn</w:t>
      </w:r>
      <w:r w:rsidR="008A19DB">
        <w:t xml:space="preserve">á jednotka nezmenila v roku </w:t>
      </w:r>
      <w:r w:rsidR="00566460">
        <w:t>2019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lastRenderedPageBreak/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720" w:firstLine="0"/>
        <w:jc w:val="left"/>
      </w:pPr>
      <w:r>
        <w:t xml:space="preserve"> </w:t>
      </w:r>
    </w:p>
    <w:p w:rsidR="00EE0BD4" w:rsidRDefault="003D3756">
      <w:pPr>
        <w:spacing w:after="207" w:line="259" w:lineRule="auto"/>
        <w:ind w:right="3"/>
        <w:jc w:val="center"/>
      </w:pPr>
      <w:r>
        <w:rPr>
          <w:b/>
        </w:rPr>
        <w:t>čl. 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61" w:line="256" w:lineRule="auto"/>
        <w:ind w:left="1352"/>
        <w:jc w:val="left"/>
      </w:pPr>
      <w:r>
        <w:rPr>
          <w:b/>
        </w:rPr>
        <w:t>INFORMÁCIE O METÓDACH A POSTUPOCH KONSOLIDÁCIE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93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126"/>
        <w:ind w:left="-5"/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365FB2" w:rsidRDefault="00365FB2">
      <w:pPr>
        <w:spacing w:after="3" w:line="256" w:lineRule="auto"/>
        <w:ind w:left="-5"/>
        <w:jc w:val="left"/>
        <w:rPr>
          <w:b/>
        </w:rPr>
      </w:pP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lastRenderedPageBreak/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343" w:right="285" w:firstLine="0"/>
              <w:jc w:val="center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5" w:firstLine="0"/>
              <w:jc w:val="center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6"/>
              <w:jc w:val="center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center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8" w:firstLine="0"/>
              <w:jc w:val="center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</w:tr>
    </w:tbl>
    <w:p w:rsidR="00EE0BD4" w:rsidRDefault="003D3756">
      <w:pPr>
        <w:spacing w:after="151" w:line="259" w:lineRule="auto"/>
        <w:ind w:left="0" w:firstLine="0"/>
        <w:jc w:val="left"/>
      </w:pPr>
      <w:r>
        <w:t xml:space="preserve"> </w:t>
      </w:r>
    </w:p>
    <w:p w:rsidR="00EE0BD4" w:rsidRDefault="00365FB2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954BF4">
      <w:pPr>
        <w:spacing w:after="205" w:line="256" w:lineRule="auto"/>
        <w:ind w:left="0"/>
        <w:jc w:val="left"/>
        <w:rPr>
          <w:b/>
        </w:rPr>
      </w:pPr>
    </w:p>
    <w:p w:rsidR="00EE0BD4" w:rsidRDefault="003D3756" w:rsidP="00954BF4">
      <w:pPr>
        <w:spacing w:after="205" w:line="256" w:lineRule="auto"/>
        <w:ind w:left="0"/>
        <w:jc w:val="left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566460">
      <w:pPr>
        <w:spacing w:after="117"/>
        <w:ind w:left="-5"/>
      </w:pPr>
      <w:r>
        <w:t>V roku 2019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>
      <w:pPr>
        <w:spacing w:after="142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right="6"/>
        <w:jc w:val="center"/>
      </w:pPr>
      <w:r>
        <w:rPr>
          <w:b/>
        </w:rPr>
        <w:t>čl. III.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2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3D7E75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3D7E75">
      <w:pPr>
        <w:spacing w:after="124"/>
        <w:ind w:left="-5" w:firstLine="5"/>
      </w:pPr>
    </w:p>
    <w:p w:rsidR="00EE0BD4" w:rsidRDefault="003D3756" w:rsidP="003D7E75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AD1BB7">
        <w:tc>
          <w:tcPr>
            <w:tcW w:w="241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</w:tbl>
    <w:p w:rsidR="00AD1BB7" w:rsidRDefault="00AD1BB7">
      <w:pPr>
        <w:ind w:left="-5"/>
      </w:pPr>
    </w:p>
    <w:p w:rsidR="003D7E75" w:rsidRPr="008A19DB" w:rsidRDefault="003D3756" w:rsidP="008A19DB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B76560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070D3D">
      <w:pPr>
        <w:pStyle w:val="odstavec"/>
      </w:pPr>
      <w:r w:rsidRPr="00B76560">
        <w:t>Prehľad o pohybe dlhodobého nehmotného a dlhodobého hmotného majetku od 1. januára 20</w:t>
      </w:r>
      <w:r w:rsidR="00566460">
        <w:t>19</w:t>
      </w:r>
      <w:r w:rsidRPr="00B76560">
        <w:t xml:space="preserve"> do 31. decembra 20</w:t>
      </w:r>
      <w:r w:rsidR="00566460">
        <w:t>19</w:t>
      </w:r>
      <w:r w:rsidRPr="00B76560">
        <w:t xml:space="preserve"> je uvedený  v tabuľkovej prílohe č. 2 konsolidovaných poznámok. </w:t>
      </w:r>
      <w:r w:rsidR="00566460">
        <w:t>Oproti roku 2018</w:t>
      </w:r>
      <w:r>
        <w:t xml:space="preserve"> nastalo zvýšenie v majetku o</w:t>
      </w:r>
      <w:r w:rsidR="00C1464B">
        <w:t> 322 801,94</w:t>
      </w:r>
      <w:r>
        <w:t xml:space="preserve"> €.</w:t>
      </w:r>
    </w:p>
    <w:p w:rsidR="00B76560" w:rsidRDefault="00B76560" w:rsidP="00070D3D">
      <w:pPr>
        <w:pStyle w:val="odstavec"/>
      </w:pPr>
    </w:p>
    <w:p w:rsidR="00CD4584" w:rsidRDefault="00CD4584" w:rsidP="00985BD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3C441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B7656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6560" w:rsidRPr="00563E6B" w:rsidTr="00032956">
        <w:tc>
          <w:tcPr>
            <w:tcW w:w="5220" w:type="dxa"/>
            <w:shd w:val="clear" w:color="auto" w:fill="F2F2F2"/>
          </w:tcPr>
          <w:p w:rsidR="00B76560" w:rsidRDefault="00B76560" w:rsidP="0003295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6560" w:rsidRPr="00563E6B" w:rsidRDefault="00B76560" w:rsidP="0003295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76560" w:rsidRPr="00563E6B" w:rsidRDefault="00B76560" w:rsidP="00032956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Pozemky</w:t>
            </w:r>
          </w:p>
        </w:tc>
        <w:tc>
          <w:tcPr>
            <w:tcW w:w="4986" w:type="dxa"/>
          </w:tcPr>
          <w:p w:rsidR="00B76560" w:rsidRPr="003F1064" w:rsidRDefault="00C1464B" w:rsidP="00032956">
            <w:pPr>
              <w:jc w:val="center"/>
            </w:pPr>
            <w:r>
              <w:t>920 197,33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Budovy, stavby</w:t>
            </w:r>
          </w:p>
        </w:tc>
        <w:tc>
          <w:tcPr>
            <w:tcW w:w="4986" w:type="dxa"/>
          </w:tcPr>
          <w:p w:rsidR="00B76560" w:rsidRPr="003F1064" w:rsidRDefault="00C1464B" w:rsidP="00032956">
            <w:pPr>
              <w:jc w:val="center"/>
            </w:pPr>
            <w:r>
              <w:t>2 286 616,85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76560" w:rsidRPr="003F1064" w:rsidRDefault="00C1464B" w:rsidP="00032956">
            <w:pPr>
              <w:jc w:val="center"/>
            </w:pPr>
            <w:r>
              <w:t>156 185,57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0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>
              <w:t>Umelecké diela a zbierky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120,00</w:t>
            </w:r>
          </w:p>
        </w:tc>
      </w:tr>
    </w:tbl>
    <w:p w:rsidR="00B76560" w:rsidRDefault="00B76560" w:rsidP="00070D3D">
      <w:pPr>
        <w:pStyle w:val="odstavec"/>
      </w:pPr>
    </w:p>
    <w:p w:rsidR="00070D3D" w:rsidRPr="00954BF4" w:rsidRDefault="00954BF4" w:rsidP="003D7E75">
      <w:pPr>
        <w:ind w:left="426"/>
        <w:jc w:val="left"/>
        <w:rPr>
          <w:b/>
        </w:rPr>
      </w:pPr>
      <w:r w:rsidRPr="00954BF4">
        <w:rPr>
          <w:b/>
        </w:rPr>
        <w:t>Cenné papiere:</w:t>
      </w:r>
    </w:p>
    <w:p w:rsidR="00070D3D" w:rsidRDefault="00070D3D" w:rsidP="003D7E75">
      <w:pPr>
        <w:ind w:left="426"/>
        <w:jc w:val="left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3D7E75">
      <w:pPr>
        <w:pStyle w:val="odstavec"/>
      </w:pPr>
    </w:p>
    <w:p w:rsidR="00B76560" w:rsidRDefault="00B76560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 w:rsidRPr="00B76560">
        <w:rPr>
          <w:b/>
        </w:rPr>
        <w:t>Pohľadávky</w:t>
      </w:r>
    </w:p>
    <w:p w:rsidR="00B76560" w:rsidRDefault="00B76560" w:rsidP="003D7E75">
      <w:pPr>
        <w:pStyle w:val="odstavec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C1464B">
        <w:t>5 296,44</w:t>
      </w:r>
      <w:r>
        <w:t xml:space="preserve"> €</w:t>
      </w:r>
      <w:r w:rsidR="00C1464B">
        <w:t xml:space="preserve"> a zrušenie OP v sume </w:t>
      </w:r>
      <w:r w:rsidR="00A533AE">
        <w:t>43,22€ z dôvodu uhradenie,</w:t>
      </w:r>
      <w:r w:rsidR="00F14F4B">
        <w:t xml:space="preserve"> tak zostat</w:t>
      </w:r>
      <w:r w:rsidR="00C1464B">
        <w:t>ok opravnej položky k 31.12.2019</w:t>
      </w:r>
      <w:r w:rsidR="00F14F4B">
        <w:t xml:space="preserve"> predstavuje sumu </w:t>
      </w:r>
      <w:r w:rsidR="00C1464B">
        <w:t>18 185,77</w:t>
      </w:r>
      <w:r w:rsidR="00F14F4B">
        <w:t xml:space="preserve"> €</w:t>
      </w:r>
      <w:r>
        <w:t>.</w:t>
      </w:r>
    </w:p>
    <w:p w:rsidR="000519E5" w:rsidRPr="00B76560" w:rsidRDefault="000519E5" w:rsidP="003D7E75">
      <w:pPr>
        <w:pStyle w:val="odstavec"/>
      </w:pPr>
      <w:r>
        <w:t>Celk</w:t>
      </w:r>
      <w:r w:rsidR="00A533AE">
        <w:t>ová suma pohľadávok k 31.12.2019</w:t>
      </w:r>
      <w:r>
        <w:t xml:space="preserve"> predstavuje sumu </w:t>
      </w:r>
      <w:r w:rsidR="00421594">
        <w:t>66 252,35</w:t>
      </w:r>
      <w:r>
        <w:t xml:space="preserve"> €. </w:t>
      </w:r>
      <w:r w:rsidR="006C6265">
        <w:t xml:space="preserve">Ide o pohľadávky voči odberateľom, pohľadávky z daňových a nedaňových príjmoch obce a ostatné pohľadávky. </w:t>
      </w:r>
    </w:p>
    <w:p w:rsidR="00B76560" w:rsidRDefault="00B76560" w:rsidP="003D7E75">
      <w:pPr>
        <w:pStyle w:val="odstavec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3D7E75">
      <w:pPr>
        <w:pStyle w:val="odstavec"/>
        <w:rPr>
          <w:sz w:val="32"/>
          <w:szCs w:val="32"/>
        </w:rPr>
      </w:pPr>
    </w:p>
    <w:p w:rsidR="003C4419" w:rsidRPr="003C4419" w:rsidRDefault="003C4419" w:rsidP="003D7E75">
      <w:pPr>
        <w:pStyle w:val="odstavec"/>
        <w:numPr>
          <w:ilvl w:val="0"/>
          <w:numId w:val="2"/>
        </w:numPr>
        <w:spacing w:after="120"/>
        <w:ind w:left="714" w:hanging="357"/>
        <w:rPr>
          <w:b/>
        </w:rPr>
      </w:pPr>
      <w:r w:rsidRPr="003C4419">
        <w:rPr>
          <w:b/>
        </w:rPr>
        <w:t>Časové rozlíšenie aktív</w:t>
      </w:r>
    </w:p>
    <w:p w:rsidR="003C4419" w:rsidRPr="003C4419" w:rsidRDefault="003C4419" w:rsidP="003D7E75">
      <w:pPr>
        <w:pStyle w:val="odstavec"/>
      </w:pPr>
    </w:p>
    <w:p w:rsidR="003C4419" w:rsidRPr="003C4419" w:rsidRDefault="003C4419" w:rsidP="003D7E75">
      <w:pPr>
        <w:pStyle w:val="odstavec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</w:t>
      </w:r>
      <w:r w:rsidR="00A533AE">
        <w:t>ady budúcich období, v roku 2019</w:t>
      </w:r>
      <w:r w:rsidR="00F14F4B">
        <w:t xml:space="preserve"> je dostatok </w:t>
      </w:r>
      <w:r w:rsidR="00A533AE">
        <w:t>938,03</w:t>
      </w:r>
      <w:r w:rsidR="00F14F4B">
        <w:t xml:space="preserve"> €.</w:t>
      </w:r>
    </w:p>
    <w:p w:rsidR="00B76560" w:rsidRDefault="00B76560" w:rsidP="003D7E75">
      <w:pPr>
        <w:spacing w:after="130"/>
        <w:jc w:val="left"/>
        <w:rPr>
          <w:b/>
        </w:rPr>
      </w:pPr>
    </w:p>
    <w:p w:rsidR="00B76560" w:rsidRDefault="00B35785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>
        <w:rPr>
          <w:b/>
        </w:rPr>
        <w:t xml:space="preserve">Vlastné imanie </w:t>
      </w:r>
    </w:p>
    <w:p w:rsidR="00B35785" w:rsidRDefault="00B35785" w:rsidP="003D7E75">
      <w:pPr>
        <w:pStyle w:val="odstavec"/>
      </w:pPr>
      <w:r w:rsidRPr="00B35785">
        <w:t>Prehľad o pohybe vlastného imania konsolidovaného celku od 1. januára 20</w:t>
      </w:r>
      <w:r w:rsidR="00A533AE">
        <w:t>19</w:t>
      </w:r>
      <w:r w:rsidRPr="00B35785">
        <w:t xml:space="preserve"> do 31. decembra 20</w:t>
      </w:r>
      <w:r w:rsidR="00A533AE">
        <w:t>19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3D7E75">
      <w:pPr>
        <w:pStyle w:val="odstavec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 w:rsidR="00A533AE">
        <w:t>za rok 2019 bol 37 213,64</w:t>
      </w:r>
      <w:r>
        <w:t xml:space="preserve"> €.</w:t>
      </w:r>
    </w:p>
    <w:p w:rsidR="00F14F4B" w:rsidRDefault="00F14F4B" w:rsidP="00F14F4B">
      <w:pPr>
        <w:pStyle w:val="odstavec"/>
        <w:ind w:left="720"/>
        <w:rPr>
          <w:b/>
        </w:rPr>
      </w:pPr>
    </w:p>
    <w:p w:rsidR="00285F74" w:rsidRPr="00954BF4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Rezervy</w:t>
      </w:r>
    </w:p>
    <w:p w:rsidR="00285F74" w:rsidRDefault="00285F74" w:rsidP="003D7E75">
      <w:pPr>
        <w:pStyle w:val="odstavec"/>
      </w:pPr>
    </w:p>
    <w:p w:rsidR="00285F74" w:rsidRDefault="00285F74" w:rsidP="003D7E75">
      <w:pPr>
        <w:pStyle w:val="odstavec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3D7E75">
      <w:pPr>
        <w:pStyle w:val="odstavec"/>
      </w:pPr>
      <w:r>
        <w:t xml:space="preserve">V zákonných rezervách bola vytvorená rezerva na audítora v sume </w:t>
      </w:r>
      <w:r w:rsidR="00A533AE">
        <w:t>1 6</w:t>
      </w:r>
      <w:r w:rsidR="00F14F4B">
        <w:t>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A533AE">
        <w:t>za rok 2019</w:t>
      </w:r>
      <w:r w:rsidR="00F14F4B">
        <w:t xml:space="preserve"> </w:t>
      </w:r>
      <w:r>
        <w:t>v sume 37 437,25.</w:t>
      </w:r>
    </w:p>
    <w:p w:rsidR="00285F74" w:rsidRDefault="00285F74" w:rsidP="00512EF5">
      <w:pPr>
        <w:pStyle w:val="odstavec"/>
        <w:ind w:left="0"/>
      </w:pPr>
    </w:p>
    <w:p w:rsidR="00285F74" w:rsidRPr="003C4419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3D7E75">
      <w:pPr>
        <w:pStyle w:val="odstavec"/>
      </w:pPr>
    </w:p>
    <w:p w:rsidR="00070D3D" w:rsidRDefault="00070D3D" w:rsidP="003D7E75">
      <w:pPr>
        <w:pStyle w:val="odstavec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070D3D" w:rsidRPr="00070D3D" w:rsidRDefault="00070D3D" w:rsidP="003D7E75">
      <w:pPr>
        <w:pStyle w:val="odstavec"/>
      </w:pPr>
      <w:r>
        <w:t xml:space="preserve">Dlhodobé záväzky predstavujú záväzky voči sociálnemu fondu v sume </w:t>
      </w:r>
      <w:r w:rsidR="006A770E">
        <w:t>8 989,12. O</w:t>
      </w:r>
      <w:r>
        <w:t>statné záväzky sú krátkodobé a to najmä voči zamestnancom</w:t>
      </w:r>
      <w:r w:rsidR="00CF0A42">
        <w:t xml:space="preserve"> (57 306,19 €)</w:t>
      </w:r>
      <w:r>
        <w:t>, dodávateľom</w:t>
      </w:r>
      <w:r w:rsidR="00CF0A42">
        <w:t xml:space="preserve"> (263 526,39 €)</w:t>
      </w:r>
      <w:r>
        <w:t>, poisťovniam</w:t>
      </w:r>
      <w:r w:rsidR="00CF0A42">
        <w:t xml:space="preserve"> (37 951,56 €) a iné</w:t>
      </w:r>
      <w:r>
        <w:t>..</w:t>
      </w:r>
    </w:p>
    <w:p w:rsidR="00285F74" w:rsidRPr="003D7E75" w:rsidRDefault="00285F74" w:rsidP="003D7E75">
      <w:pPr>
        <w:pStyle w:val="odstavec"/>
        <w:rPr>
          <w:sz w:val="32"/>
          <w:szCs w:val="32"/>
        </w:rPr>
      </w:pPr>
    </w:p>
    <w:p w:rsidR="00070D3D" w:rsidRPr="00954BF4" w:rsidRDefault="00070D3D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Bankové úvery</w:t>
      </w:r>
    </w:p>
    <w:p w:rsidR="00070D3D" w:rsidRDefault="00070D3D" w:rsidP="003D7E75">
      <w:pPr>
        <w:pStyle w:val="odstavec"/>
      </w:pPr>
    </w:p>
    <w:p w:rsidR="003D7E75" w:rsidRDefault="00070D3D" w:rsidP="003D7E75">
      <w:pPr>
        <w:spacing w:after="130"/>
        <w:ind w:left="284"/>
        <w:jc w:val="left"/>
      </w:pPr>
      <w:r>
        <w:t xml:space="preserve">Konsolidovaný celok vykazuje dlhodobý úver vo výške </w:t>
      </w:r>
      <w:r w:rsidR="00CF0A42">
        <w:t>241 150,00</w:t>
      </w:r>
      <w:r w:rsidR="00BE7446">
        <w:t xml:space="preserve"> </w:t>
      </w:r>
      <w:r>
        <w:t xml:space="preserve">€. </w:t>
      </w:r>
    </w:p>
    <w:p w:rsidR="00CF0A42" w:rsidRDefault="00CF0A42" w:rsidP="00CF0A4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6374A">
        <w:rPr>
          <w:b w:val="0"/>
          <w:sz w:val="24"/>
          <w:szCs w:val="24"/>
        </w:rPr>
        <w:t>V roku 2014 obce prijala bankový úver na výstavbu školskej jedálne v sume 280 000 €. Z</w:t>
      </w:r>
      <w:r>
        <w:rPr>
          <w:b w:val="0"/>
          <w:sz w:val="24"/>
          <w:szCs w:val="24"/>
        </w:rPr>
        <w:t>ostatková hodnota k 31. 12. 2019</w:t>
      </w:r>
      <w:r w:rsidRPr="0096374A">
        <w:rPr>
          <w:b w:val="0"/>
          <w:sz w:val="24"/>
          <w:szCs w:val="24"/>
        </w:rPr>
        <w:t xml:space="preserve"> predstavuje </w:t>
      </w:r>
      <w:r>
        <w:rPr>
          <w:b w:val="0"/>
          <w:sz w:val="24"/>
          <w:szCs w:val="24"/>
        </w:rPr>
        <w:t>172 750,</w:t>
      </w:r>
      <w:r w:rsidRPr="00CF360F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</w:t>
      </w:r>
      <w:r w:rsidRPr="0096374A">
        <w:rPr>
          <w:b w:val="0"/>
          <w:sz w:val="24"/>
          <w:szCs w:val="24"/>
        </w:rPr>
        <w:t>€.</w:t>
      </w:r>
    </w:p>
    <w:p w:rsidR="00CF0A42" w:rsidRDefault="00CF0A42" w:rsidP="00CF0A4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 obec vybudovala hokejbalové ihrisko a dohodnutými splátkami a nesplatenú pohľadávku v sume 72 000,- prevzala SLSP. Zostatková hodnota k 31.12.2019 predstavuje sumu 68 400,00 €.</w:t>
      </w:r>
    </w:p>
    <w:p w:rsidR="00CF0A42" w:rsidRDefault="00CF0A42" w:rsidP="003D7E75">
      <w:pPr>
        <w:spacing w:after="130"/>
        <w:ind w:left="284"/>
        <w:jc w:val="left"/>
      </w:pPr>
    </w:p>
    <w:p w:rsidR="00CF0A42" w:rsidRDefault="00CF0A42" w:rsidP="003D7E75">
      <w:pPr>
        <w:spacing w:after="130"/>
        <w:ind w:left="284"/>
        <w:jc w:val="left"/>
      </w:pPr>
    </w:p>
    <w:p w:rsidR="00CF0A42" w:rsidRDefault="00CF0A42" w:rsidP="003D7E75">
      <w:pPr>
        <w:spacing w:after="130"/>
        <w:ind w:left="284"/>
        <w:jc w:val="left"/>
      </w:pPr>
    </w:p>
    <w:p w:rsidR="003D7E75" w:rsidRDefault="003D7E75" w:rsidP="004154ED">
      <w:pPr>
        <w:spacing w:after="0"/>
        <w:ind w:left="0" w:firstLine="0"/>
        <w:jc w:val="left"/>
      </w:pPr>
    </w:p>
    <w:p w:rsidR="004154ED" w:rsidRDefault="004154ED" w:rsidP="004154ED">
      <w:pPr>
        <w:spacing w:after="0"/>
        <w:ind w:left="0" w:firstLine="0"/>
        <w:jc w:val="left"/>
        <w:rPr>
          <w:rFonts w:ascii="Calibri" w:eastAsia="Calibri" w:hAnsi="Calibri" w:cs="Calibri"/>
          <w:sz w:val="22"/>
        </w:rPr>
      </w:pPr>
    </w:p>
    <w:p w:rsidR="003C4419" w:rsidRPr="003C4419" w:rsidRDefault="003C4419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3D7E75">
      <w:pPr>
        <w:spacing w:after="130"/>
        <w:ind w:left="360" w:firstLine="0"/>
        <w:jc w:val="left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</w:t>
      </w:r>
      <w:r w:rsidR="00CF0A42">
        <w:rPr>
          <w:szCs w:val="24"/>
        </w:rPr>
        <w:t>617,05</w:t>
      </w:r>
      <w:r w:rsidR="00512EF5">
        <w:rPr>
          <w:szCs w:val="24"/>
        </w:rPr>
        <w:t xml:space="preserve"> 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</w:t>
      </w:r>
      <w:r w:rsidR="00CF0A42">
        <w:rPr>
          <w:szCs w:val="24"/>
        </w:rPr>
        <w:t>19</w:t>
      </w:r>
      <w:r w:rsidR="00512EF5">
        <w:rPr>
          <w:szCs w:val="24"/>
        </w:rPr>
        <w:t xml:space="preserve"> predstavuje sumu 1</w:t>
      </w:r>
      <w:r w:rsidR="00CF0A42">
        <w:rPr>
          <w:szCs w:val="24"/>
        </w:rPr>
        <w:t> 541 456,07</w:t>
      </w:r>
      <w:r w:rsidR="00512EF5">
        <w:rPr>
          <w:szCs w:val="24"/>
        </w:rPr>
        <w:t xml:space="preserve"> €.</w:t>
      </w:r>
    </w:p>
    <w:p w:rsidR="00512EF5" w:rsidRPr="00790E2A" w:rsidRDefault="00512EF5" w:rsidP="006C6265">
      <w:pPr>
        <w:spacing w:after="0"/>
        <w:ind w:left="0" w:firstLine="0"/>
        <w:jc w:val="left"/>
        <w:rPr>
          <w:rFonts w:eastAsia="Calibri"/>
          <w:szCs w:val="24"/>
        </w:rPr>
      </w:pPr>
    </w:p>
    <w:p w:rsidR="00512EF5" w:rsidRPr="003C4419" w:rsidRDefault="00512EF5" w:rsidP="00512EF5">
      <w:pPr>
        <w:pStyle w:val="Odsekzoznamu"/>
        <w:numPr>
          <w:ilvl w:val="0"/>
          <w:numId w:val="2"/>
        </w:numPr>
        <w:jc w:val="left"/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512EF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512EF5" w:rsidRDefault="00512EF5" w:rsidP="00B747F4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Celková suma nákladov na služby predstavuje </w:t>
      </w:r>
      <w:r w:rsidR="00CF0A42">
        <w:rPr>
          <w:color w:val="auto"/>
          <w:szCs w:val="24"/>
        </w:rPr>
        <w:t>201 223,03</w:t>
      </w:r>
      <w:r>
        <w:rPr>
          <w:color w:val="auto"/>
          <w:szCs w:val="24"/>
        </w:rPr>
        <w:t xml:space="preserve"> €, čo je o</w:t>
      </w:r>
      <w:r w:rsidR="00CF0A42">
        <w:rPr>
          <w:color w:val="auto"/>
          <w:szCs w:val="24"/>
        </w:rPr>
        <w:t> 4 113,47 € viac ako v roku 2018</w:t>
      </w:r>
      <w:r>
        <w:rPr>
          <w:color w:val="auto"/>
          <w:szCs w:val="24"/>
        </w:rPr>
        <w:t xml:space="preserve">. Sú tu zahrnuté služby za poštovné, telekomunikačné služby, školenia.. Ostatné náklady na prevádzkovú činnosť tvoria </w:t>
      </w:r>
      <w:r w:rsidR="00CF0A42">
        <w:rPr>
          <w:color w:val="auto"/>
          <w:szCs w:val="24"/>
        </w:rPr>
        <w:t>61 364,84</w:t>
      </w:r>
      <w:r>
        <w:rPr>
          <w:color w:val="auto"/>
          <w:szCs w:val="24"/>
        </w:rPr>
        <w:t xml:space="preserve"> € a ostatné finančné náklady predstavujú sumu </w:t>
      </w:r>
      <w:r w:rsidR="00CF0A42">
        <w:rPr>
          <w:color w:val="auto"/>
          <w:szCs w:val="24"/>
        </w:rPr>
        <w:t>9 711,69</w:t>
      </w:r>
      <w:r>
        <w:rPr>
          <w:color w:val="auto"/>
          <w:szCs w:val="24"/>
        </w:rPr>
        <w:t xml:space="preserve"> a tvoria ich bankové poplatky, poistenie nehnuteľností ako aj poistenie vozidiel.  </w:t>
      </w:r>
    </w:p>
    <w:p w:rsidR="00B747F4" w:rsidRDefault="00B747F4" w:rsidP="00B747F4">
      <w:pPr>
        <w:ind w:left="360" w:firstLine="0"/>
        <w:jc w:val="left"/>
        <w:rPr>
          <w:color w:val="auto"/>
          <w:szCs w:val="24"/>
        </w:rPr>
      </w:pPr>
    </w:p>
    <w:p w:rsidR="00954BF4" w:rsidRDefault="00954BF4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C4419" w:rsidRDefault="00954BF4" w:rsidP="003D7E75">
      <w:pPr>
        <w:ind w:left="360" w:firstLine="0"/>
        <w:jc w:val="left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B747F4">
        <w:rPr>
          <w:color w:val="auto"/>
          <w:szCs w:val="24"/>
        </w:rPr>
        <w:t>19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  <w:r w:rsidR="00B747F4">
        <w:rPr>
          <w:color w:val="auto"/>
          <w:szCs w:val="24"/>
        </w:rPr>
        <w:t>Tvoria ich hlavne výnosy z prenájmu (9 437,47 €) a ostatné výnosy (16 807,09 €).</w:t>
      </w:r>
    </w:p>
    <w:p w:rsidR="003D7E75" w:rsidRDefault="003D7E7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B747F4">
      <w:pPr>
        <w:spacing w:after="0"/>
        <w:ind w:left="0" w:firstLine="0"/>
        <w:jc w:val="left"/>
        <w:rPr>
          <w:color w:val="auto"/>
          <w:szCs w:val="24"/>
        </w:rPr>
      </w:pPr>
    </w:p>
    <w:p w:rsidR="004154ED" w:rsidRDefault="00B747F4" w:rsidP="005B11B7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</w:p>
    <w:p w:rsidR="00EE0BD4" w:rsidRPr="005B11B7" w:rsidRDefault="00B747F4" w:rsidP="005B11B7">
      <w:pPr>
        <w:ind w:left="360" w:firstLine="0"/>
        <w:jc w:val="left"/>
        <w:rPr>
          <w:color w:val="auto"/>
          <w:szCs w:val="24"/>
        </w:rPr>
      </w:pPr>
      <w:bookmarkStart w:id="2" w:name="_GoBack"/>
      <w:bookmarkEnd w:id="2"/>
      <w:r>
        <w:rPr>
          <w:color w:val="auto"/>
          <w:szCs w:val="24"/>
        </w:rPr>
        <w:t xml:space="preserve"> </w:t>
      </w:r>
      <w:r w:rsidR="005B11B7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 </w:t>
      </w:r>
      <w:r w:rsidR="003D3756">
        <w:rPr>
          <w:b/>
        </w:rPr>
        <w:t>Skutočnosti, ktoré nastali po dni, ku ktorému sa zostavuje Konsolidovaná účtovná závierka, do dňa jej zostavenia: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B747F4" w:rsidP="003D7E75">
      <w:pPr>
        <w:spacing w:after="147"/>
        <w:ind w:left="-5"/>
        <w:jc w:val="left"/>
      </w:pPr>
      <w:r>
        <w:t>Po 31. decembri 2019</w:t>
      </w:r>
      <w:r w:rsidR="003D3756">
        <w:t xml:space="preserve"> n</w:t>
      </w:r>
      <w:r w:rsidR="00A17726">
        <w:t>en</w:t>
      </w:r>
      <w:r w:rsidR="003D3756">
        <w:t xml:space="preserve">astali také udalosti, ktoré </w:t>
      </w:r>
      <w:r w:rsidR="00A17726">
        <w:t>by si vyžadovali</w:t>
      </w:r>
      <w:r w:rsidR="003D3756">
        <w:t xml:space="preserve"> zverejnenie alebo vykázanie v konsolidovan</w:t>
      </w:r>
      <w:r>
        <w:t>ej účtovnej závierke za rok 2019</w:t>
      </w:r>
      <w:r w:rsidR="003D3756">
        <w:t xml:space="preserve">. </w:t>
      </w:r>
    </w:p>
    <w:p w:rsidR="00EE0BD4" w:rsidRDefault="00EE0BD4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EE0BD4" w:rsidRDefault="005B11B7" w:rsidP="003D7E75">
      <w:pPr>
        <w:spacing w:after="132"/>
        <w:ind w:left="-5"/>
        <w:jc w:val="left"/>
      </w:pPr>
      <w:r>
        <w:t>K</w:t>
      </w:r>
      <w:r w:rsidR="00B747F4">
        <w:t>láštor pod Znievom, 19. 06. 2020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D7E75">
      <w:pPr>
        <w:ind w:left="-5"/>
        <w:jc w:val="left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4154ED" w:rsidRPr="004154ED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D4"/>
    <w:rsid w:val="000519E5"/>
    <w:rsid w:val="00070D3D"/>
    <w:rsid w:val="000C278D"/>
    <w:rsid w:val="00131256"/>
    <w:rsid w:val="00157679"/>
    <w:rsid w:val="00285F74"/>
    <w:rsid w:val="00365FB2"/>
    <w:rsid w:val="003C4419"/>
    <w:rsid w:val="003D3756"/>
    <w:rsid w:val="003D7E75"/>
    <w:rsid w:val="004154ED"/>
    <w:rsid w:val="00421594"/>
    <w:rsid w:val="00512EF5"/>
    <w:rsid w:val="005240E6"/>
    <w:rsid w:val="00566460"/>
    <w:rsid w:val="005B11B7"/>
    <w:rsid w:val="0063128E"/>
    <w:rsid w:val="006A770E"/>
    <w:rsid w:val="006C6265"/>
    <w:rsid w:val="00790E2A"/>
    <w:rsid w:val="008A19DB"/>
    <w:rsid w:val="00954BF4"/>
    <w:rsid w:val="00985BDF"/>
    <w:rsid w:val="00A17726"/>
    <w:rsid w:val="00A533AE"/>
    <w:rsid w:val="00AC13B5"/>
    <w:rsid w:val="00AD1BB7"/>
    <w:rsid w:val="00AD70F3"/>
    <w:rsid w:val="00B35785"/>
    <w:rsid w:val="00B747F4"/>
    <w:rsid w:val="00B76560"/>
    <w:rsid w:val="00B8021F"/>
    <w:rsid w:val="00BE7446"/>
    <w:rsid w:val="00C1464B"/>
    <w:rsid w:val="00C3014B"/>
    <w:rsid w:val="00CD4584"/>
    <w:rsid w:val="00CF0A42"/>
    <w:rsid w:val="00D4044F"/>
    <w:rsid w:val="00EE0BD4"/>
    <w:rsid w:val="00F14F4B"/>
    <w:rsid w:val="00F21D4F"/>
    <w:rsid w:val="00FA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5</cp:revision>
  <dcterms:created xsi:type="dcterms:W3CDTF">2020-09-07T11:27:00Z</dcterms:created>
  <dcterms:modified xsi:type="dcterms:W3CDTF">2020-09-21T19:52:00Z</dcterms:modified>
</cp:coreProperties>
</file>