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9C" w:rsidRPr="003A1861" w:rsidRDefault="00FD659C" w:rsidP="00FD659C">
      <w:pPr>
        <w:jc w:val="center"/>
        <w:rPr>
          <w:rFonts w:ascii="Calibri" w:hAnsi="Calibri"/>
          <w:b/>
          <w:color w:val="000000"/>
          <w:sz w:val="40"/>
          <w:szCs w:val="40"/>
          <w:lang w:val="sk-SK"/>
        </w:rPr>
      </w:pPr>
      <w:r w:rsidRPr="003A1861">
        <w:rPr>
          <w:rFonts w:ascii="Calibri" w:hAnsi="Calibri"/>
          <w:b/>
          <w:color w:val="000000"/>
          <w:sz w:val="40"/>
          <w:szCs w:val="40"/>
          <w:lang w:val="sk-SK"/>
        </w:rPr>
        <w:t>ELSPOL – SK, s.r.o.</w:t>
      </w:r>
    </w:p>
    <w:p w:rsidR="00FD659C" w:rsidRPr="003A1861" w:rsidRDefault="00413464" w:rsidP="00FD659C">
      <w:pPr>
        <w:jc w:val="center"/>
        <w:rPr>
          <w:rFonts w:ascii="Calibri" w:hAnsi="Calibri"/>
          <w:color w:val="000000"/>
          <w:sz w:val="36"/>
          <w:szCs w:val="36"/>
          <w:lang w:val="sk-SK"/>
        </w:rPr>
      </w:pPr>
      <w:r>
        <w:rPr>
          <w:rFonts w:ascii="Calibri" w:hAnsi="Calibri"/>
          <w:color w:val="000000"/>
          <w:sz w:val="36"/>
          <w:szCs w:val="36"/>
          <w:lang w:val="sk-SK"/>
        </w:rPr>
        <w:t>Miestneho priemyslu 1085</w:t>
      </w:r>
    </w:p>
    <w:p w:rsidR="00FD659C" w:rsidRPr="003A1861" w:rsidRDefault="00FD659C" w:rsidP="00FD659C">
      <w:pPr>
        <w:jc w:val="center"/>
        <w:rPr>
          <w:rFonts w:ascii="Calibri" w:hAnsi="Calibri"/>
          <w:color w:val="000000"/>
          <w:sz w:val="36"/>
          <w:szCs w:val="36"/>
          <w:lang w:val="sk-SK"/>
        </w:rPr>
      </w:pPr>
      <w:r w:rsidRPr="003A1861">
        <w:rPr>
          <w:rFonts w:ascii="Calibri" w:hAnsi="Calibri"/>
          <w:color w:val="000000"/>
          <w:sz w:val="36"/>
          <w:szCs w:val="36"/>
          <w:lang w:val="sk-SK"/>
        </w:rPr>
        <w:t>029 01  Námestovo</w:t>
      </w:r>
    </w:p>
    <w:p w:rsidR="006F1B5E" w:rsidRPr="003A1861" w:rsidRDefault="00825156" w:rsidP="00FD659C">
      <w:pPr>
        <w:jc w:val="center"/>
        <w:rPr>
          <w:rFonts w:ascii="Calibri" w:hAnsi="Calibri"/>
          <w:color w:val="000000"/>
          <w:sz w:val="40"/>
          <w:szCs w:val="40"/>
          <w:lang w:val="sk-SK"/>
        </w:rPr>
      </w:pPr>
      <w:r>
        <w:rPr>
          <w:rFonts w:ascii="Calibri" w:hAnsi="Calibri"/>
          <w:noProof/>
          <w:color w:val="000000"/>
          <w:sz w:val="40"/>
          <w:szCs w:val="40"/>
          <w:lang w:val="sk-SK" w:eastAsia="sk-SK"/>
        </w:rPr>
        <w:drawing>
          <wp:inline distT="0" distB="0" distL="0" distR="0">
            <wp:extent cx="2369820" cy="1212900"/>
            <wp:effectExtent l="0" t="0" r="0" b="635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358" cy="1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B5E" w:rsidRPr="003A1861" w:rsidRDefault="006F1B5E" w:rsidP="00FD659C">
      <w:pPr>
        <w:jc w:val="center"/>
        <w:rPr>
          <w:rFonts w:ascii="Calibri" w:hAnsi="Calibri"/>
          <w:color w:val="000000"/>
          <w:sz w:val="40"/>
          <w:szCs w:val="40"/>
          <w:lang w:val="sk-SK"/>
        </w:rPr>
      </w:pPr>
    </w:p>
    <w:p w:rsidR="006F1B5E" w:rsidRDefault="006F1B5E" w:rsidP="00742F7F">
      <w:pPr>
        <w:jc w:val="center"/>
        <w:rPr>
          <w:rFonts w:ascii="Calibri" w:hAnsi="Calibri"/>
          <w:color w:val="000000"/>
          <w:sz w:val="28"/>
          <w:szCs w:val="28"/>
        </w:rPr>
      </w:pPr>
      <w:r w:rsidRPr="003A1861">
        <w:rPr>
          <w:rFonts w:ascii="Calibri" w:hAnsi="Calibri"/>
          <w:color w:val="000000"/>
          <w:sz w:val="28"/>
          <w:szCs w:val="28"/>
        </w:rPr>
        <w:t>Spoločnosťzapísaná v obchodnom</w:t>
      </w:r>
      <w:r w:rsidR="00B01790">
        <w:rPr>
          <w:rFonts w:ascii="Calibri" w:hAnsi="Calibri"/>
          <w:color w:val="000000"/>
          <w:sz w:val="28"/>
          <w:szCs w:val="28"/>
        </w:rPr>
        <w:t>registri</w:t>
      </w:r>
      <w:r w:rsidRPr="003A1861">
        <w:rPr>
          <w:rFonts w:ascii="Calibri" w:hAnsi="Calibri"/>
          <w:color w:val="000000"/>
          <w:sz w:val="28"/>
          <w:szCs w:val="28"/>
        </w:rPr>
        <w:t>Okresnéhosúdu</w:t>
      </w:r>
    </w:p>
    <w:p w:rsidR="003A1861" w:rsidRPr="003A1861" w:rsidRDefault="003A1861" w:rsidP="00742F7F">
      <w:pPr>
        <w:jc w:val="center"/>
        <w:rPr>
          <w:rFonts w:ascii="Calibri" w:hAnsi="Calibri"/>
          <w:color w:val="000000"/>
          <w:sz w:val="28"/>
          <w:szCs w:val="28"/>
        </w:rPr>
      </w:pPr>
    </w:p>
    <w:p w:rsidR="006F1B5E" w:rsidRDefault="006F1B5E" w:rsidP="00742F7F">
      <w:pPr>
        <w:pStyle w:val="Default"/>
        <w:spacing w:line="360" w:lineRule="auto"/>
        <w:jc w:val="center"/>
        <w:rPr>
          <w:rFonts w:ascii="Calibri" w:hAnsi="Calibri"/>
          <w:sz w:val="28"/>
          <w:szCs w:val="28"/>
        </w:rPr>
      </w:pPr>
      <w:r w:rsidRPr="003A1861">
        <w:rPr>
          <w:rFonts w:ascii="Calibri" w:hAnsi="Calibri"/>
          <w:sz w:val="28"/>
          <w:szCs w:val="28"/>
        </w:rPr>
        <w:t>v Žiline, oddiel Sro, vložka číslo 16552/L</w:t>
      </w:r>
    </w:p>
    <w:p w:rsidR="006F1B5E" w:rsidRPr="003A1861" w:rsidRDefault="006F1B5E" w:rsidP="00825156">
      <w:pPr>
        <w:pStyle w:val="Default"/>
        <w:spacing w:line="360" w:lineRule="auto"/>
        <w:ind w:left="2832" w:firstLine="708"/>
        <w:rPr>
          <w:rFonts w:ascii="Calibri" w:hAnsi="Calibri"/>
          <w:sz w:val="28"/>
          <w:szCs w:val="28"/>
        </w:rPr>
      </w:pPr>
      <w:r w:rsidRPr="003A1861">
        <w:rPr>
          <w:rFonts w:ascii="Calibri" w:hAnsi="Calibri"/>
          <w:sz w:val="28"/>
          <w:szCs w:val="28"/>
        </w:rPr>
        <w:t>IČO: 36 433</w:t>
      </w:r>
      <w:r w:rsidR="00825156">
        <w:rPr>
          <w:rFonts w:ascii="Calibri" w:hAnsi="Calibri"/>
          <w:sz w:val="28"/>
          <w:szCs w:val="28"/>
        </w:rPr>
        <w:t> </w:t>
      </w:r>
      <w:r w:rsidRPr="003A1861">
        <w:rPr>
          <w:rFonts w:ascii="Calibri" w:hAnsi="Calibri"/>
          <w:sz w:val="28"/>
          <w:szCs w:val="28"/>
        </w:rPr>
        <w:t>721</w:t>
      </w:r>
    </w:p>
    <w:p w:rsidR="00E7488A" w:rsidRPr="00825156" w:rsidRDefault="004C56F7" w:rsidP="00825156">
      <w:pPr>
        <w:tabs>
          <w:tab w:val="left" w:pos="4019"/>
        </w:tabs>
        <w:spacing w:after="240"/>
        <w:ind w:firstLine="720"/>
        <w:jc w:val="center"/>
        <w:rPr>
          <w:rFonts w:ascii="Calibri" w:hAnsi="Calibri"/>
          <w:b/>
          <w:color w:val="000000"/>
          <w:sz w:val="40"/>
          <w:szCs w:val="40"/>
          <w:lang w:val="sk-SK"/>
        </w:rPr>
      </w:pPr>
      <w:r>
        <w:rPr>
          <w:rFonts w:ascii="Calibri" w:hAnsi="Calibri"/>
          <w:b/>
          <w:noProof/>
          <w:color w:val="000000"/>
          <w:sz w:val="40"/>
          <w:szCs w:val="40"/>
          <w:lang w:val="sk-SK"/>
        </w:rPr>
      </w:r>
      <w:r w:rsidR="003B7A54">
        <w:rPr>
          <w:rFonts w:ascii="Calibri" w:hAnsi="Calibri"/>
          <w:b/>
          <w:noProof/>
          <w:color w:val="000000"/>
          <w:sz w:val="40"/>
          <w:szCs w:val="40"/>
          <w:lang w:val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1" o:spid="_x0000_s1027" type="#_x0000_t202" style="width:414.6pt;height:49.2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" filled="f" stroked="f">
            <o:lock v:ext="edit" shapetype="t"/>
            <v:textbox style="mso-fit-shape-to-text:t">
              <w:txbxContent>
                <w:p w:rsidR="00825156" w:rsidRDefault="00825156" w:rsidP="00825156">
                  <w:pPr>
                    <w:jc w:val="center"/>
                  </w:pPr>
                  <w:r>
                    <w:rPr>
                      <w:rFonts w:ascii="Arial Black" w:hAnsi="Arial Black"/>
                      <w:color w:val="000000"/>
                      <w:sz w:val="36"/>
                      <w:szCs w:val="36"/>
                    </w:rPr>
                    <w:t>VÝROČNÁ SPRÁVA</w:t>
                  </w:r>
                </w:p>
                <w:p w:rsidR="00825156" w:rsidRDefault="00825156" w:rsidP="00825156">
                  <w:pPr>
                    <w:jc w:val="center"/>
                  </w:pPr>
                  <w:r>
                    <w:rPr>
                      <w:rFonts w:ascii="Arial Black" w:hAnsi="Arial Black"/>
                      <w:color w:val="000000"/>
                      <w:sz w:val="36"/>
                      <w:szCs w:val="36"/>
                    </w:rPr>
                    <w:t>spoločnostizostavenákudňu 31.12.2019</w:t>
                  </w:r>
                </w:p>
              </w:txbxContent>
            </v:textbox>
            <w10:wrap type="none"/>
            <w10:anchorlock/>
          </v:shape>
        </w:pict>
      </w:r>
    </w:p>
    <w:p w:rsidR="00FD743E" w:rsidRPr="003A1861" w:rsidRDefault="006432BE" w:rsidP="00825156">
      <w:pPr>
        <w:jc w:val="center"/>
        <w:rPr>
          <w:rFonts w:ascii="Calibri" w:hAnsi="Calibri"/>
          <w:b/>
          <w:color w:val="333399"/>
          <w:sz w:val="40"/>
          <w:szCs w:val="40"/>
          <w:lang w:val="sk-SK"/>
        </w:rPr>
      </w:pPr>
      <w:r>
        <w:rPr>
          <w:rFonts w:ascii="Calibri" w:hAnsi="Calibri"/>
          <w:b/>
          <w:noProof/>
          <w:color w:val="333399"/>
          <w:sz w:val="40"/>
          <w:szCs w:val="40"/>
          <w:lang w:val="sk-SK" w:eastAsia="sk-SK"/>
        </w:rPr>
        <w:drawing>
          <wp:inline distT="0" distB="0" distL="0" distR="0">
            <wp:extent cx="5311140" cy="3319780"/>
            <wp:effectExtent l="0" t="0" r="381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852" cy="332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43E" w:rsidRPr="003A1861" w:rsidRDefault="00FD743E" w:rsidP="00FD743E">
      <w:pPr>
        <w:spacing w:after="240"/>
        <w:ind w:left="3600"/>
        <w:rPr>
          <w:rFonts w:ascii="Calibri" w:hAnsi="Calibri"/>
          <w:b/>
          <w:color w:val="333399"/>
          <w:sz w:val="40"/>
          <w:szCs w:val="40"/>
          <w:lang w:val="sk-SK"/>
        </w:rPr>
      </w:pPr>
    </w:p>
    <w:p w:rsidR="00FD743E" w:rsidRPr="003A1861" w:rsidRDefault="00FD743E" w:rsidP="00FD743E">
      <w:pPr>
        <w:rPr>
          <w:rFonts w:ascii="Calibri" w:hAnsi="Calibri"/>
          <w:color w:val="000000"/>
        </w:rPr>
      </w:pPr>
    </w:p>
    <w:p w:rsidR="00FD659C" w:rsidRPr="004C1162" w:rsidRDefault="00FD659C" w:rsidP="00FD659C">
      <w:pPr>
        <w:pStyle w:val="Nadpis1"/>
        <w:spacing w:line="276" w:lineRule="auto"/>
        <w:jc w:val="both"/>
        <w:rPr>
          <w:rFonts w:ascii="Calibri" w:hAnsi="Calibri"/>
          <w:b w:val="0"/>
          <w:sz w:val="24"/>
          <w:szCs w:val="24"/>
          <w:lang w:val="sk-SK"/>
        </w:rPr>
      </w:pPr>
      <w:bookmarkStart w:id="0" w:name="_Toc310850355"/>
      <w:r w:rsidRPr="004C1162">
        <w:rPr>
          <w:rFonts w:ascii="Calibri" w:hAnsi="Calibri"/>
          <w:b w:val="0"/>
          <w:sz w:val="24"/>
          <w:szCs w:val="24"/>
          <w:lang w:val="sk-SK"/>
        </w:rPr>
        <w:lastRenderedPageBreak/>
        <w:t>Povinnosť vypracovať výročnú správu za rok 201</w:t>
      </w:r>
      <w:r w:rsidR="00825156">
        <w:rPr>
          <w:rFonts w:ascii="Calibri" w:hAnsi="Calibri"/>
          <w:b w:val="0"/>
          <w:sz w:val="24"/>
          <w:szCs w:val="24"/>
          <w:lang w:val="sk-SK"/>
        </w:rPr>
        <w:t>9</w:t>
      </w:r>
      <w:r w:rsidRPr="004C1162">
        <w:rPr>
          <w:rFonts w:ascii="Calibri" w:hAnsi="Calibri"/>
          <w:b w:val="0"/>
          <w:sz w:val="24"/>
          <w:szCs w:val="24"/>
          <w:lang w:val="sk-SK"/>
        </w:rPr>
        <w:t xml:space="preserve"> vyplynula z §20 Zákona o účtovníctve č.431/2002 Z.z. v znení neskorších predpisov.</w:t>
      </w:r>
    </w:p>
    <w:p w:rsidR="00FD659C" w:rsidRPr="004C1162" w:rsidRDefault="00FD659C" w:rsidP="00FD659C">
      <w:pPr>
        <w:rPr>
          <w:rFonts w:ascii="Calibri" w:hAnsi="Calibri"/>
          <w:lang w:val="sk-SK"/>
        </w:rPr>
      </w:pPr>
    </w:p>
    <w:p w:rsidR="003A1861" w:rsidRPr="004C1162" w:rsidRDefault="003A1861" w:rsidP="00FD659C">
      <w:pPr>
        <w:rPr>
          <w:rFonts w:ascii="Calibri" w:hAnsi="Calibri"/>
          <w:lang w:val="sk-SK"/>
        </w:rPr>
      </w:pPr>
    </w:p>
    <w:p w:rsidR="00FD659C" w:rsidRPr="004C1162" w:rsidRDefault="00C5534F" w:rsidP="00C5534F">
      <w:pPr>
        <w:ind w:left="360"/>
        <w:rPr>
          <w:rFonts w:ascii="Calibri" w:hAnsi="Calibri"/>
          <w:b/>
          <w:lang w:val="sk-SK"/>
        </w:rPr>
      </w:pPr>
      <w:r>
        <w:rPr>
          <w:rFonts w:ascii="Calibri" w:hAnsi="Calibri"/>
          <w:b/>
          <w:lang w:val="sk-SK"/>
        </w:rPr>
        <w:t xml:space="preserve">a./  </w:t>
      </w:r>
      <w:r w:rsidR="00FD659C" w:rsidRPr="004C1162">
        <w:rPr>
          <w:rFonts w:ascii="Calibri" w:hAnsi="Calibri"/>
          <w:b/>
          <w:lang w:val="sk-SK"/>
        </w:rPr>
        <w:t>Základné údaje o spoločnosti</w:t>
      </w:r>
    </w:p>
    <w:p w:rsidR="00FD659C" w:rsidRPr="004C1162" w:rsidRDefault="00FD659C" w:rsidP="00FD659C">
      <w:pPr>
        <w:ind w:left="720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b/>
          <w:lang w:val="sk-SK"/>
        </w:rPr>
        <w:t>Názov a sídlo spoločnosti zostavujúcej výročnú správu:</w:t>
      </w:r>
    </w:p>
    <w:p w:rsidR="00FD659C" w:rsidRPr="004C1162" w:rsidRDefault="00FD659C" w:rsidP="00FD659C">
      <w:pPr>
        <w:ind w:left="720"/>
        <w:rPr>
          <w:rFonts w:ascii="Calibri" w:hAnsi="Calibri"/>
          <w:b/>
          <w:lang w:val="sk-SK"/>
        </w:rPr>
      </w:pPr>
    </w:p>
    <w:p w:rsidR="0038411F" w:rsidRPr="004C1162" w:rsidRDefault="0038411F" w:rsidP="0038411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sz w:val="28"/>
          <w:szCs w:val="28"/>
          <w:lang w:val="sk-SK"/>
        </w:rPr>
        <w:tab/>
      </w:r>
      <w:r w:rsidRPr="004C1162">
        <w:rPr>
          <w:rFonts w:ascii="Calibri" w:hAnsi="Calibri"/>
          <w:b/>
          <w:lang w:val="sk-SK"/>
        </w:rPr>
        <w:t>ELSPOL – SK, s.r.o</w:t>
      </w:r>
    </w:p>
    <w:p w:rsidR="0038411F" w:rsidRPr="004C1162" w:rsidRDefault="0038411F" w:rsidP="0038411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b/>
          <w:lang w:val="sk-SK"/>
        </w:rPr>
        <w:tab/>
      </w:r>
      <w:r w:rsidR="00413464">
        <w:rPr>
          <w:rFonts w:ascii="Calibri" w:hAnsi="Calibri"/>
          <w:b/>
          <w:lang w:val="sk-SK"/>
        </w:rPr>
        <w:t>Miestneho priemyslu 1085</w:t>
      </w:r>
    </w:p>
    <w:p w:rsidR="0038411F" w:rsidRPr="004C1162" w:rsidRDefault="0038411F" w:rsidP="0038411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b/>
          <w:lang w:val="sk-SK"/>
        </w:rPr>
        <w:tab/>
        <w:t>029 01 Námestovo</w:t>
      </w:r>
    </w:p>
    <w:p w:rsidR="00813321" w:rsidRPr="004C1162" w:rsidRDefault="00813321" w:rsidP="00B0179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b/>
          <w:lang w:val="sk-SK"/>
        </w:rPr>
        <w:t xml:space="preserve">IČO: </w:t>
      </w:r>
      <w:r w:rsidR="004C1162" w:rsidRPr="004C1162">
        <w:rPr>
          <w:rFonts w:ascii="Calibri" w:hAnsi="Calibri"/>
          <w:sz w:val="28"/>
          <w:szCs w:val="28"/>
        </w:rPr>
        <w:t>36 433 721</w:t>
      </w:r>
    </w:p>
    <w:p w:rsidR="00813321" w:rsidRPr="004C1162" w:rsidRDefault="00813321" w:rsidP="0038411F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b/>
          <w:lang w:val="sk-SK"/>
        </w:rPr>
      </w:pPr>
      <w:r w:rsidRPr="004C1162">
        <w:rPr>
          <w:rFonts w:ascii="Calibri" w:hAnsi="Calibri"/>
          <w:b/>
          <w:lang w:val="sk-SK"/>
        </w:rPr>
        <w:t>Vznik spoločnosti :</w:t>
      </w:r>
      <w:r w:rsidR="00D3345C" w:rsidRPr="004C1162">
        <w:rPr>
          <w:rFonts w:ascii="Calibri" w:hAnsi="Calibri"/>
          <w:b/>
          <w:lang w:val="sk-SK"/>
        </w:rPr>
        <w:t xml:space="preserve"> 18. 08. 2005</w:t>
      </w:r>
    </w:p>
    <w:p w:rsidR="00742F7F" w:rsidRPr="004C1162" w:rsidRDefault="00742F7F" w:rsidP="00FD659C">
      <w:pPr>
        <w:rPr>
          <w:rFonts w:ascii="Calibri" w:hAnsi="Calibri"/>
          <w:lang w:val="sk-SK"/>
        </w:rPr>
      </w:pPr>
    </w:p>
    <w:p w:rsidR="00813321" w:rsidRPr="00B405D5" w:rsidRDefault="00813321" w:rsidP="00B01790">
      <w:pPr>
        <w:jc w:val="both"/>
        <w:rPr>
          <w:rFonts w:ascii="Calibri" w:hAnsi="Calibri"/>
          <w:b/>
          <w:bCs/>
          <w:lang w:val="sk-SK"/>
        </w:rPr>
      </w:pPr>
      <w:r w:rsidRPr="00B405D5">
        <w:rPr>
          <w:rFonts w:ascii="Calibri" w:hAnsi="Calibri"/>
          <w:b/>
          <w:bCs/>
          <w:lang w:val="sk-SK"/>
        </w:rPr>
        <w:t>Hlavné činnosti :</w:t>
      </w:r>
    </w:p>
    <w:p w:rsidR="00813321" w:rsidRPr="004C1162" w:rsidRDefault="00813321" w:rsidP="00B01790">
      <w:pPr>
        <w:jc w:val="both"/>
        <w:rPr>
          <w:rFonts w:ascii="Calibri" w:hAnsi="Calibri"/>
          <w:lang w:val="sk-SK"/>
        </w:rPr>
      </w:pPr>
    </w:p>
    <w:p w:rsidR="00FD659C" w:rsidRPr="004C1162" w:rsidRDefault="00FD659C" w:rsidP="00B01790">
      <w:pPr>
        <w:jc w:val="both"/>
        <w:rPr>
          <w:rFonts w:ascii="Calibri" w:hAnsi="Calibri"/>
          <w:lang w:val="sk-SK"/>
        </w:rPr>
      </w:pPr>
      <w:r w:rsidRPr="004C1162">
        <w:rPr>
          <w:rFonts w:ascii="Calibri" w:hAnsi="Calibri"/>
          <w:lang w:val="sk-SK"/>
        </w:rPr>
        <w:t>Podľa výpisu z Obchodného registra:</w:t>
      </w:r>
    </w:p>
    <w:p w:rsidR="00813321" w:rsidRPr="004C1162" w:rsidRDefault="00813321" w:rsidP="00B01790">
      <w:pPr>
        <w:jc w:val="both"/>
        <w:rPr>
          <w:rFonts w:ascii="Calibri" w:hAnsi="Calibri"/>
          <w:lang w:val="sk-SK"/>
        </w:rPr>
      </w:pP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1. Inštalácia elektrických rozvodov a zariadení na bezpečné napätie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2. Opravy, údržba kancelárskych elektrických strojov a prístrojov a elektrických strojov a prístrojov pre domácnosť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3. Zemné práce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4. Výkopové práce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5. Obchodná činnosť v rámci voľných živností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6. Projektovanie a konštruovanie vyhradených technických zariadení elektrických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7. Opravy vyhradených technických zariadení elektrických v rozsahu E 1.1 technické zariadenia elektrické s napätím do 22 kV vrátane bleskozvodov (A objekty bez nebezpečenstva výbuchu, B objekty s nebezpečenstvom výbuchu)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8. Výkon činnosti stavbyvedúceho – inžinierske stavby, technické, technologické a energetické vybavenie stavieb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9. Výkon činnosti stavebného dozoru – inžinierske stavby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10. Opravy, odborné prehliadky a odborné skúšky vyhradených elektrických zariadení bez obmedzenia napätia vrátane bleskozvodov v objektoch bez nebezpečenstva výbuchu a v objektoch s nebezpečenstvom výbuchu </w:t>
      </w:r>
    </w:p>
    <w:p w:rsidR="00A001A4" w:rsidRPr="004C1162" w:rsidRDefault="00A001A4" w:rsidP="00B01790">
      <w:pPr>
        <w:pStyle w:val="Default"/>
        <w:spacing w:after="27"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11. Výkon činnosti stavbyvedúceho pozemné stavby </w:t>
      </w:r>
    </w:p>
    <w:p w:rsidR="00742F7F" w:rsidRPr="004C1162" w:rsidRDefault="00A001A4" w:rsidP="00B01790">
      <w:pPr>
        <w:pStyle w:val="Default"/>
        <w:spacing w:line="360" w:lineRule="auto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12. Uskutočňovanie stavieb a ich zmien </w:t>
      </w:r>
    </w:p>
    <w:p w:rsidR="00742F7F" w:rsidRPr="004C1162" w:rsidRDefault="00742F7F" w:rsidP="00FD659C">
      <w:pPr>
        <w:ind w:left="720"/>
        <w:rPr>
          <w:rFonts w:ascii="Calibri" w:hAnsi="Calibri"/>
          <w:lang w:val="sk-SK"/>
        </w:rPr>
      </w:pPr>
    </w:p>
    <w:p w:rsidR="00E2243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Štatutárny orgán: konateľ – </w:t>
      </w:r>
      <w:r w:rsidR="000146EB" w:rsidRPr="004C1162">
        <w:rPr>
          <w:rFonts w:ascii="Calibri" w:hAnsi="Calibri"/>
        </w:rPr>
        <w:t>Marti</w:t>
      </w:r>
      <w:r w:rsidR="00A001A4" w:rsidRPr="004C1162">
        <w:rPr>
          <w:rFonts w:ascii="Calibri" w:hAnsi="Calibri"/>
        </w:rPr>
        <w:t>n</w:t>
      </w:r>
      <w:r w:rsidR="000146EB" w:rsidRPr="004C1162">
        <w:rPr>
          <w:rFonts w:ascii="Calibri" w:hAnsi="Calibri"/>
        </w:rPr>
        <w:t xml:space="preserve"> Šimurda</w:t>
      </w:r>
    </w:p>
    <w:p w:rsidR="000146EB" w:rsidRPr="004C1162" w:rsidRDefault="000146EB" w:rsidP="00B01790">
      <w:pPr>
        <w:pStyle w:val="Default"/>
        <w:jc w:val="both"/>
        <w:rPr>
          <w:rFonts w:ascii="Calibri" w:hAnsi="Calibri"/>
        </w:rPr>
      </w:pPr>
    </w:p>
    <w:p w:rsidR="0014715A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Dozorný orgán:   nie je zriadený</w:t>
      </w:r>
    </w:p>
    <w:p w:rsidR="00E2243C" w:rsidRPr="004C1162" w:rsidRDefault="00E2243C" w:rsidP="00B01790">
      <w:pPr>
        <w:pStyle w:val="Default"/>
        <w:jc w:val="both"/>
        <w:rPr>
          <w:rFonts w:ascii="Calibri" w:hAnsi="Calibri"/>
        </w:rPr>
      </w:pP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Štruktúra spoločníkov s uvedením absolútnej výšky vkladov zapísaných v obchodnom registri:</w:t>
      </w: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P.č.               Meno a priezvisko                             Výška vkladu</w:t>
      </w: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...........................................................................................................................</w:t>
      </w:r>
    </w:p>
    <w:p w:rsidR="00A15E85" w:rsidRPr="004C1162" w:rsidRDefault="0014715A" w:rsidP="00B01790">
      <w:pPr>
        <w:pStyle w:val="Default"/>
        <w:jc w:val="both"/>
        <w:rPr>
          <w:rFonts w:ascii="Calibri" w:hAnsi="Calibri"/>
          <w:b/>
        </w:rPr>
      </w:pPr>
      <w:r w:rsidRPr="004C1162">
        <w:rPr>
          <w:rFonts w:ascii="Calibri" w:hAnsi="Calibri"/>
          <w:b/>
        </w:rPr>
        <w:t xml:space="preserve">1.   </w:t>
      </w:r>
      <w:r w:rsidR="000146EB" w:rsidRPr="004C1162">
        <w:rPr>
          <w:rFonts w:ascii="Calibri" w:hAnsi="Calibri"/>
          <w:b/>
        </w:rPr>
        <w:t>Martin Šimurda</w:t>
      </w:r>
      <w:r w:rsidR="00FD659C" w:rsidRPr="004C1162">
        <w:rPr>
          <w:rFonts w:ascii="Calibri" w:hAnsi="Calibri"/>
          <w:b/>
        </w:rPr>
        <w:t xml:space="preserve">                                6.6</w:t>
      </w:r>
      <w:r w:rsidR="00C5534F">
        <w:rPr>
          <w:rFonts w:ascii="Calibri" w:hAnsi="Calibri"/>
          <w:b/>
        </w:rPr>
        <w:t>40</w:t>
      </w:r>
      <w:r w:rsidR="00FD659C" w:rsidRPr="004C1162">
        <w:rPr>
          <w:rFonts w:ascii="Calibri" w:hAnsi="Calibri"/>
          <w:b/>
        </w:rPr>
        <w:t>EUR</w:t>
      </w:r>
    </w:p>
    <w:p w:rsidR="00E2243C" w:rsidRPr="004C1162" w:rsidRDefault="00E2243C" w:rsidP="00B01790">
      <w:pPr>
        <w:pStyle w:val="Default"/>
        <w:jc w:val="both"/>
        <w:rPr>
          <w:rFonts w:ascii="Calibri" w:hAnsi="Calibri"/>
          <w:b/>
        </w:rPr>
      </w:pPr>
    </w:p>
    <w:p w:rsidR="0014715A" w:rsidRPr="004C1162" w:rsidRDefault="0014715A" w:rsidP="00B01790">
      <w:pPr>
        <w:pStyle w:val="Default"/>
        <w:jc w:val="both"/>
        <w:rPr>
          <w:rFonts w:ascii="Calibri" w:hAnsi="Calibri"/>
          <w:b/>
        </w:rPr>
      </w:pPr>
    </w:p>
    <w:p w:rsidR="00FD659C" w:rsidRPr="004C1162" w:rsidRDefault="00D16DBA" w:rsidP="00B01790">
      <w:pPr>
        <w:pStyle w:val="Default"/>
        <w:ind w:left="360" w:hanging="360"/>
        <w:jc w:val="both"/>
        <w:rPr>
          <w:rFonts w:ascii="Calibri" w:hAnsi="Calibri"/>
          <w:b/>
        </w:rPr>
      </w:pPr>
      <w:r w:rsidRPr="004C1162">
        <w:rPr>
          <w:rFonts w:ascii="Calibri" w:hAnsi="Calibri"/>
          <w:b/>
        </w:rPr>
        <w:t>b./</w:t>
      </w:r>
      <w:r w:rsidR="00FD659C" w:rsidRPr="004C1162">
        <w:rPr>
          <w:rFonts w:ascii="Calibri" w:hAnsi="Calibri"/>
          <w:b/>
        </w:rPr>
        <w:t>Vývoj spoločnosti, stav v ktorom sa nachádza, významné riziká a neistoty, ktorým je spoločnosť vystavená</w:t>
      </w:r>
    </w:p>
    <w:p w:rsidR="00987CDF" w:rsidRPr="004C1162" w:rsidRDefault="00987CDF" w:rsidP="00B01790">
      <w:pPr>
        <w:pStyle w:val="Default"/>
        <w:jc w:val="both"/>
        <w:rPr>
          <w:rFonts w:ascii="Calibri" w:hAnsi="Calibri"/>
          <w:sz w:val="28"/>
          <w:szCs w:val="28"/>
        </w:rPr>
      </w:pPr>
    </w:p>
    <w:p w:rsidR="00314DD9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Spoločnosť </w:t>
      </w:r>
      <w:r w:rsidR="009D1D52" w:rsidRPr="004C1162">
        <w:rPr>
          <w:rFonts w:ascii="Calibri" w:hAnsi="Calibri"/>
        </w:rPr>
        <w:t>ELSPOL-SK</w:t>
      </w:r>
      <w:r w:rsidRPr="004C1162">
        <w:rPr>
          <w:rFonts w:ascii="Calibri" w:hAnsi="Calibri"/>
        </w:rPr>
        <w:t xml:space="preserve">, s. r.o. vznikla </w:t>
      </w:r>
      <w:r w:rsidR="009D1D52" w:rsidRPr="004C1162">
        <w:rPr>
          <w:rFonts w:ascii="Calibri" w:hAnsi="Calibri"/>
        </w:rPr>
        <w:t>18.08.2005.</w:t>
      </w:r>
      <w:r w:rsidRPr="004C1162">
        <w:rPr>
          <w:rFonts w:ascii="Calibri" w:hAnsi="Calibri"/>
        </w:rPr>
        <w:t xml:space="preserve"> Spoločnosť</w:t>
      </w:r>
      <w:r w:rsidR="001150B6" w:rsidRPr="004C1162">
        <w:rPr>
          <w:rFonts w:ascii="Calibri" w:hAnsi="Calibri"/>
        </w:rPr>
        <w:t xml:space="preserve"> má za sebou viac ako 10-ročnú históriu</w:t>
      </w:r>
      <w:r w:rsidR="00314DD9" w:rsidRPr="004C1162">
        <w:rPr>
          <w:rFonts w:ascii="Calibri" w:hAnsi="Calibri"/>
        </w:rPr>
        <w:t xml:space="preserve"> a disponuje stabilným finančným zázemím</w:t>
      </w:r>
      <w:r w:rsidRPr="004C1162">
        <w:rPr>
          <w:rFonts w:ascii="Calibri" w:hAnsi="Calibri"/>
        </w:rPr>
        <w:t>.</w:t>
      </w: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Jej hlavnou činnosťou </w:t>
      </w:r>
      <w:r w:rsidR="009D1D52" w:rsidRPr="004C1162">
        <w:rPr>
          <w:rFonts w:ascii="Calibri" w:hAnsi="Calibri"/>
        </w:rPr>
        <w:t>je inštalácia elektrických rozvodov a zariadení</w:t>
      </w:r>
      <w:r w:rsidR="00314DD9" w:rsidRPr="004C1162">
        <w:rPr>
          <w:rFonts w:ascii="Calibri" w:hAnsi="Calibri"/>
        </w:rPr>
        <w:t xml:space="preserve"> na bezpečné  napätie</w:t>
      </w:r>
      <w:r w:rsidR="009D1D52" w:rsidRPr="004C1162">
        <w:rPr>
          <w:rFonts w:ascii="Calibri" w:hAnsi="Calibri"/>
        </w:rPr>
        <w:t>.</w:t>
      </w:r>
    </w:p>
    <w:p w:rsidR="00FD659C" w:rsidRPr="004C1162" w:rsidRDefault="00FD659C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Sídlo spoločnosti</w:t>
      </w:r>
      <w:r w:rsidR="00653139">
        <w:rPr>
          <w:rFonts w:ascii="Calibri" w:hAnsi="Calibri"/>
        </w:rPr>
        <w:t xml:space="preserve"> má</w:t>
      </w:r>
      <w:r w:rsidR="009D1D52" w:rsidRPr="004C1162">
        <w:rPr>
          <w:rFonts w:ascii="Calibri" w:hAnsi="Calibri"/>
        </w:rPr>
        <w:t>v Námestove,  prevádzka</w:t>
      </w:r>
      <w:r w:rsidR="00742F7F" w:rsidRPr="004C1162">
        <w:rPr>
          <w:rFonts w:ascii="Calibri" w:hAnsi="Calibri"/>
        </w:rPr>
        <w:t xml:space="preserve">spoločnosti je </w:t>
      </w:r>
      <w:r w:rsidRPr="004C1162">
        <w:rPr>
          <w:rFonts w:ascii="Calibri" w:hAnsi="Calibri"/>
        </w:rPr>
        <w:t xml:space="preserve"> v   prenajatých priestoroch.</w:t>
      </w:r>
    </w:p>
    <w:p w:rsidR="00987CDF" w:rsidRPr="004C1162" w:rsidRDefault="00987CDF" w:rsidP="00B01790">
      <w:pPr>
        <w:pStyle w:val="Default"/>
        <w:jc w:val="both"/>
        <w:rPr>
          <w:rFonts w:ascii="Calibri" w:hAnsi="Calibri"/>
          <w:sz w:val="28"/>
          <w:szCs w:val="28"/>
        </w:rPr>
      </w:pPr>
    </w:p>
    <w:p w:rsidR="00314DD9" w:rsidRPr="004C1162" w:rsidRDefault="00987CDF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 xml:space="preserve">Na základe dlhoročných skúseností sa spoločnosť aj naďalej snaží využívať potenciál svojich zamestnancov, ktorých odbornosť jej umožňuje realizovať práce na profesionálnej úrovni. </w:t>
      </w:r>
    </w:p>
    <w:p w:rsidR="0064011E" w:rsidRDefault="00314DD9" w:rsidP="00B01790">
      <w:pPr>
        <w:pStyle w:val="Normlnywebov"/>
        <w:jc w:val="both"/>
        <w:rPr>
          <w:rFonts w:asciiTheme="minorHAnsi" w:hAnsiTheme="minorHAnsi"/>
        </w:rPr>
      </w:pPr>
      <w:r w:rsidRPr="004C1162">
        <w:rPr>
          <w:rFonts w:ascii="Calibri" w:hAnsi="Calibri"/>
        </w:rPr>
        <w:t>Hlavným cieľom spoločnosti je dosiahnutie udržateľného rastu spoločnosti a posilňovanie stabilnej pozície na domácom trhu.</w:t>
      </w:r>
      <w:r w:rsidR="00A15E85" w:rsidRPr="002756CF">
        <w:rPr>
          <w:rFonts w:asciiTheme="minorHAnsi" w:hAnsiTheme="minorHAnsi"/>
        </w:rPr>
        <w:t>Svojimi aktivitami sa snažíme zastrešiť širokú škálu služieb a potrieb najmä pre energetický priemysel, ako aj developerské a investičné projekty.</w:t>
      </w:r>
    </w:p>
    <w:p w:rsidR="0014715A" w:rsidRPr="004C1162" w:rsidRDefault="00A15E85" w:rsidP="00B01790">
      <w:pPr>
        <w:pStyle w:val="Normlnywebov"/>
        <w:jc w:val="both"/>
        <w:rPr>
          <w:rFonts w:ascii="Calibri" w:hAnsi="Calibri"/>
        </w:rPr>
      </w:pPr>
      <w:r w:rsidRPr="002756CF">
        <w:rPr>
          <w:rFonts w:asciiTheme="minorHAnsi" w:hAnsiTheme="minorHAnsi"/>
        </w:rPr>
        <w:t>Poskytujeme komplexný balík služieb od poradenstva, vypracovania projektovej dokumentácie, dohľad a starostlivosť o inžiniersku činnosť, realizáciu projektu až po konečnú kolaudáciu</w:t>
      </w:r>
      <w:r w:rsidR="0064011E">
        <w:rPr>
          <w:rFonts w:asciiTheme="minorHAnsi" w:hAnsiTheme="minorHAnsi"/>
        </w:rPr>
        <w:t>.</w:t>
      </w:r>
    </w:p>
    <w:p w:rsidR="00987CDF" w:rsidRDefault="00987CDF" w:rsidP="00B01790">
      <w:pPr>
        <w:pStyle w:val="Default"/>
        <w:jc w:val="both"/>
        <w:rPr>
          <w:rFonts w:ascii="Calibri" w:hAnsi="Calibri"/>
        </w:rPr>
      </w:pPr>
      <w:r w:rsidRPr="004C1162">
        <w:rPr>
          <w:rFonts w:ascii="Calibri" w:hAnsi="Calibri"/>
        </w:rPr>
        <w:t>Prioritou našej spoločnosti je spokojnosť našich klientov a kvalita a komfortnosť našich služieb. Ku každému zákazníkovi pristupujeme individuálne s ohľadom na jeho požiadavky a nároky. Vďaka zásadám, ako je práve osobitný prístup, pružné reagovanie na potreby zákazníka a dodanie služieb v dohodnutom termíne</w:t>
      </w:r>
      <w:r w:rsidR="00E02AD0">
        <w:rPr>
          <w:rFonts w:ascii="Calibri" w:hAnsi="Calibri"/>
        </w:rPr>
        <w:t>,</w:t>
      </w:r>
      <w:r w:rsidRPr="004C1162">
        <w:rPr>
          <w:rFonts w:ascii="Calibri" w:hAnsi="Calibri"/>
        </w:rPr>
        <w:t xml:space="preserve"> nám zabezpečila pevné postavenie na </w:t>
      </w:r>
      <w:r w:rsidR="00314DD9" w:rsidRPr="004C1162">
        <w:rPr>
          <w:rFonts w:ascii="Calibri" w:hAnsi="Calibri"/>
        </w:rPr>
        <w:t>súčasnom</w:t>
      </w:r>
      <w:r w:rsidRPr="004C1162">
        <w:rPr>
          <w:rFonts w:ascii="Calibri" w:hAnsi="Calibri"/>
        </w:rPr>
        <w:t xml:space="preserve"> trhu a mnoho spokojných zákazníkov.</w:t>
      </w:r>
    </w:p>
    <w:p w:rsidR="00A15E85" w:rsidRDefault="00A15E85" w:rsidP="00B01790">
      <w:pPr>
        <w:pStyle w:val="Default"/>
        <w:jc w:val="both"/>
        <w:rPr>
          <w:rFonts w:ascii="Calibri" w:hAnsi="Calibri"/>
        </w:rPr>
      </w:pPr>
    </w:p>
    <w:p w:rsidR="0064011E" w:rsidRPr="004C1162" w:rsidRDefault="00A15E85" w:rsidP="00B01790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</w:rPr>
        <w:t>Využívame moderné nástroje projektového manažmentu a riadenia. Inovatívne a cloudové technológie sú bežnou súčasťou našej práce.</w:t>
      </w:r>
    </w:p>
    <w:p w:rsidR="00480ECA" w:rsidRDefault="007600E1" w:rsidP="00B01790">
      <w:pPr>
        <w:pStyle w:val="Default"/>
        <w:jc w:val="both"/>
        <w:rPr>
          <w:rFonts w:ascii="Calibri" w:hAnsi="Calibri"/>
        </w:rPr>
      </w:pPr>
      <w:r>
        <w:rPr>
          <w:rFonts w:ascii="Calibri" w:hAnsi="Calibri"/>
        </w:rPr>
        <w:t>Vďaka stabilného rastúceho vývoja tržieb v roku 2019 bola dosiahnutá podmienka vykonania auditu</w:t>
      </w:r>
      <w:r w:rsidR="00B01790">
        <w:rPr>
          <w:rFonts w:ascii="Calibri" w:hAnsi="Calibri"/>
        </w:rPr>
        <w:t xml:space="preserve"> (ISO – systém manažérstva kvality</w:t>
      </w:r>
      <w:r>
        <w:rPr>
          <w:rFonts w:ascii="Calibri" w:hAnsi="Calibri"/>
        </w:rPr>
        <w:t xml:space="preserve"> spoločnosti</w:t>
      </w:r>
      <w:r w:rsidR="00B01790">
        <w:rPr>
          <w:rFonts w:ascii="Calibri" w:hAnsi="Calibri"/>
        </w:rPr>
        <w:t>).</w:t>
      </w:r>
      <w:r>
        <w:rPr>
          <w:rFonts w:ascii="Calibri" w:hAnsi="Calibri"/>
        </w:rPr>
        <w:t xml:space="preserve"> Trend vývoja spoločnosti je rastúci. K výraznému nárastu výkonov nám bola nápomocná kvalita poskytovaných služieb a získanie nových veľkých odberateľov. </w:t>
      </w:r>
    </w:p>
    <w:p w:rsidR="00480ECA" w:rsidRDefault="00480ECA" w:rsidP="00B01790">
      <w:pPr>
        <w:pStyle w:val="Default"/>
        <w:jc w:val="both"/>
        <w:rPr>
          <w:rFonts w:ascii="Calibri" w:hAnsi="Calibri"/>
        </w:rPr>
      </w:pPr>
    </w:p>
    <w:p w:rsidR="00AD02FB" w:rsidRDefault="00AD02FB" w:rsidP="00A15E85">
      <w:pPr>
        <w:pStyle w:val="Default"/>
        <w:rPr>
          <w:rFonts w:ascii="Calibri" w:hAnsi="Calibri"/>
        </w:rPr>
      </w:pPr>
    </w:p>
    <w:p w:rsidR="00AD02FB" w:rsidRDefault="00AD02FB" w:rsidP="00A15E85">
      <w:pPr>
        <w:pStyle w:val="Default"/>
        <w:rPr>
          <w:rFonts w:ascii="Calibri" w:hAnsi="Calibri"/>
        </w:rPr>
      </w:pPr>
    </w:p>
    <w:p w:rsidR="004A6775" w:rsidRDefault="004A6775" w:rsidP="00A15E85">
      <w:pPr>
        <w:pStyle w:val="Default"/>
        <w:rPr>
          <w:rFonts w:ascii="Calibri" w:hAnsi="Calibri"/>
        </w:rPr>
      </w:pPr>
    </w:p>
    <w:p w:rsidR="00A15E85" w:rsidRPr="00D65027" w:rsidRDefault="00F43B05" w:rsidP="00A15E85">
      <w:pPr>
        <w:pStyle w:val="Default"/>
        <w:rPr>
          <w:rFonts w:ascii="Calibri" w:hAnsi="Calibri"/>
          <w:b/>
          <w:bCs/>
        </w:rPr>
      </w:pPr>
      <w:r w:rsidRPr="00D65027">
        <w:rPr>
          <w:rFonts w:ascii="Calibri" w:hAnsi="Calibri"/>
          <w:b/>
          <w:bCs/>
        </w:rPr>
        <w:t>F</w:t>
      </w:r>
      <w:r w:rsidR="00A15E85" w:rsidRPr="00D65027">
        <w:rPr>
          <w:rFonts w:ascii="Calibri" w:hAnsi="Calibri"/>
          <w:b/>
          <w:bCs/>
        </w:rPr>
        <w:t>INANČNÉ UKAZOVATELE</w:t>
      </w:r>
    </w:p>
    <w:p w:rsidR="00A15E85" w:rsidRDefault="00A15E85" w:rsidP="003A1861">
      <w:pPr>
        <w:pStyle w:val="Default"/>
        <w:rPr>
          <w:rFonts w:ascii="Calibri" w:hAnsi="Calibri"/>
        </w:rPr>
      </w:pPr>
    </w:p>
    <w:p w:rsidR="00235FCC" w:rsidRPr="004C1162" w:rsidRDefault="00235FC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Majetok a zdroje</w:t>
      </w:r>
    </w:p>
    <w:p w:rsidR="00235FCC" w:rsidRPr="004C1162" w:rsidRDefault="00235FCC" w:rsidP="003A1861">
      <w:pPr>
        <w:pStyle w:val="Default"/>
        <w:rPr>
          <w:rFonts w:ascii="Calibri" w:hAnsi="Calibri"/>
          <w:sz w:val="28"/>
          <w:szCs w:val="28"/>
        </w:rPr>
      </w:pPr>
    </w:p>
    <w:p w:rsidR="00235FCC" w:rsidRPr="004C1162" w:rsidRDefault="00235FCC" w:rsidP="003A1861">
      <w:pPr>
        <w:pStyle w:val="Default"/>
        <w:rPr>
          <w:rFonts w:ascii="Calibri" w:hAnsi="Calibri"/>
        </w:rPr>
      </w:pPr>
    </w:p>
    <w:tbl>
      <w:tblPr>
        <w:tblW w:w="9748" w:type="dxa"/>
        <w:jc w:val="center"/>
        <w:tblCellMar>
          <w:left w:w="70" w:type="dxa"/>
          <w:right w:w="70" w:type="dxa"/>
        </w:tblCellMar>
        <w:tblLook w:val="0000"/>
      </w:tblPr>
      <w:tblGrid>
        <w:gridCol w:w="4686"/>
        <w:gridCol w:w="360"/>
        <w:gridCol w:w="185"/>
        <w:gridCol w:w="323"/>
        <w:gridCol w:w="668"/>
        <w:gridCol w:w="386"/>
        <w:gridCol w:w="784"/>
        <w:gridCol w:w="784"/>
        <w:gridCol w:w="720"/>
        <w:gridCol w:w="852"/>
      </w:tblGrid>
      <w:tr w:rsidR="00986241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Aktíva a pasíva (v tis EUR)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E44B45" w:rsidRPr="004C1162" w:rsidRDefault="00E44B45" w:rsidP="00AA242B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201</w:t>
            </w:r>
            <w:r w:rsidR="00AA242B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E44B45" w:rsidRPr="005E28B6" w:rsidRDefault="00E44B45" w:rsidP="00AA242B">
            <w:pPr>
              <w:jc w:val="right"/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  <w:t>201</w:t>
            </w:r>
            <w:r w:rsidR="00AA242B"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E44B45" w:rsidRPr="005E28B6" w:rsidRDefault="00E44B45" w:rsidP="005F5AD5">
            <w:pPr>
              <w:jc w:val="right"/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  <w:t>20</w:t>
            </w:r>
            <w:r w:rsidR="005F5AD5"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E44B45" w:rsidRPr="004C1162" w:rsidTr="002B7B23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16"/>
                <w:szCs w:val="16"/>
                <w:lang w:val="sk-SK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16"/>
                <w:szCs w:val="16"/>
                <w:lang w:val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16"/>
                <w:szCs w:val="16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SPOLU MAJETOK</w:t>
            </w:r>
          </w:p>
        </w:tc>
        <w:tc>
          <w:tcPr>
            <w:tcW w:w="360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AA242B" w:rsidP="00EB7ECA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2993</w:t>
            </w:r>
          </w:p>
        </w:tc>
        <w:tc>
          <w:tcPr>
            <w:tcW w:w="386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AA242B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</w:pPr>
            <w:r w:rsidRPr="009E2848">
              <w:rPr>
                <w:rFonts w:ascii="Calibri" w:hAnsi="Calibri"/>
                <w:b/>
                <w:bCs/>
                <w:sz w:val="20"/>
                <w:szCs w:val="20"/>
              </w:rPr>
              <w:t>1</w:t>
            </w:r>
            <w:r w:rsidR="00AA242B">
              <w:rPr>
                <w:rFonts w:ascii="Calibri" w:hAnsi="Calibri"/>
                <w:b/>
                <w:bCs/>
                <w:sz w:val="20"/>
                <w:szCs w:val="20"/>
              </w:rPr>
              <w:t>974</w:t>
            </w:r>
          </w:p>
        </w:tc>
        <w:tc>
          <w:tcPr>
            <w:tcW w:w="784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C5391A" w:rsidP="005F5AD5">
            <w:pPr>
              <w:jc w:val="righ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</w:t>
            </w:r>
            <w:r w:rsidR="005F5AD5">
              <w:rPr>
                <w:rFonts w:ascii="Calibri" w:hAnsi="Calibri"/>
                <w:b/>
                <w:bCs/>
                <w:sz w:val="20"/>
                <w:szCs w:val="20"/>
              </w:rPr>
              <w:t>489</w:t>
            </w:r>
          </w:p>
        </w:tc>
        <w:tc>
          <w:tcPr>
            <w:tcW w:w="720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Neobežný majetok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257700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  915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9C2600" w:rsidP="00AA242B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2</w:t>
            </w:r>
            <w:r w:rsidR="00AA242B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99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5F5AD5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277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Dlhodobý nehmotný majetok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257700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9E2848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Dlhodobý hmotný majetok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257700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737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9C2600" w:rsidP="00AA242B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26</w:t>
            </w:r>
            <w:r w:rsidR="00AA242B">
              <w:rPr>
                <w:rFonts w:ascii="Calibri" w:hAnsi="Calibri"/>
                <w:sz w:val="20"/>
                <w:szCs w:val="20"/>
                <w:lang w:val="sk-SK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5F5AD5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269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Dlhodobý finančný majetok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4A741C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A741C" w:rsidRDefault="004A741C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4A741C">
              <w:rPr>
                <w:rFonts w:ascii="Calibri" w:hAnsi="Calibri"/>
                <w:sz w:val="20"/>
                <w:szCs w:val="20"/>
                <w:lang w:val="sk-SK"/>
              </w:rPr>
              <w:t>28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Obežné aktíva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79363F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207</w:t>
            </w:r>
            <w:r w:rsidR="0079363F">
              <w:rPr>
                <w:rFonts w:ascii="Calibri" w:hAnsi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AA242B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  <w:lang w:val="sk-SK"/>
              </w:rPr>
            </w:pPr>
            <w:r w:rsidRPr="009E2848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1</w:t>
            </w:r>
            <w:r w:rsidR="00AA242B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671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C5391A" w:rsidP="005F5AD5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12</w:t>
            </w:r>
            <w:r w:rsidR="005F5AD5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Zásoby súčet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F32CFD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612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AA242B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 w:rsidRPr="009E2848">
              <w:rPr>
                <w:rFonts w:ascii="Calibri" w:hAnsi="Calibri"/>
                <w:sz w:val="20"/>
                <w:szCs w:val="20"/>
                <w:lang w:val="sk-SK"/>
              </w:rPr>
              <w:t>2</w:t>
            </w:r>
            <w:r w:rsidR="00AA242B">
              <w:rPr>
                <w:rFonts w:ascii="Calibri" w:hAnsi="Calibri"/>
                <w:sz w:val="20"/>
                <w:szCs w:val="20"/>
                <w:lang w:val="sk-SK"/>
              </w:rPr>
              <w:t>60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233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Dlhodobé pohľadávky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D826D9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 w:rsidRPr="009E2848">
              <w:rPr>
                <w:rFonts w:ascii="Calibri" w:hAnsi="Calibri"/>
                <w:sz w:val="20"/>
                <w:szCs w:val="20"/>
                <w:lang w:val="sk-SK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sz w:val="20"/>
                <w:szCs w:val="20"/>
                <w:lang w:val="sk-SK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Krátkodobé pohľadávky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257700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857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E5503C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825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906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Finančné účty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257700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602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586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Časové rozlíšenie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79363F" w:rsidP="004A741C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      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  <w:lang w:val="sk-SK"/>
              </w:rPr>
            </w:pPr>
            <w:r w:rsidRPr="00AA242B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5F5AD5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SPOLU VLASTNÉ IMANIE A ZÁVÄZKY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A9063F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2993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9E2848" w:rsidRDefault="00E44B45" w:rsidP="00AA242B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 w:rsidRPr="009E2848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1</w:t>
            </w:r>
            <w:r w:rsidR="00AA242B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974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C5391A" w:rsidP="005F5AD5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1</w:t>
            </w:r>
            <w:r w:rsidR="005F5AD5"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489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Vlastné imanie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643EBD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 672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9E2848" w:rsidRDefault="00AA242B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473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533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Základné imanie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D826D9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9E2848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9E2848">
              <w:rPr>
                <w:rFonts w:ascii="Calibri" w:hAnsi="Calibri"/>
                <w:sz w:val="20"/>
                <w:szCs w:val="20"/>
                <w:lang w:val="sk-SK"/>
              </w:rPr>
              <w:t>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sz w:val="20"/>
                <w:szCs w:val="20"/>
                <w:lang w:val="sk-SK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Kapitálové fondy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643EBD" w:rsidP="00643EBD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 w:rsidRPr="009E2848">
              <w:rPr>
                <w:rFonts w:ascii="Calibri" w:hAnsi="Calibri"/>
                <w:sz w:val="20"/>
                <w:szCs w:val="20"/>
                <w:lang w:val="sk-SK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sz w:val="20"/>
                <w:szCs w:val="20"/>
                <w:lang w:val="sk-SK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Fondy zo zisku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D826D9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 w:rsidRPr="009E2848">
              <w:rPr>
                <w:rFonts w:ascii="Calibri" w:hAnsi="Calibri"/>
                <w:sz w:val="20"/>
                <w:szCs w:val="20"/>
                <w:lang w:val="sk-SK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sz w:val="20"/>
                <w:szCs w:val="20"/>
                <w:lang w:val="sk-SK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Výsledok hospodárenia minulých rokov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986241" w:rsidP="004A741C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D826D9">
              <w:rPr>
                <w:rFonts w:ascii="Calibri" w:hAnsi="Calibri"/>
                <w:sz w:val="20"/>
                <w:szCs w:val="20"/>
              </w:rPr>
              <w:t>4</w:t>
            </w:r>
            <w:r w:rsidR="004A741C">
              <w:rPr>
                <w:rFonts w:ascii="Calibri" w:hAnsi="Calibri"/>
                <w:sz w:val="20"/>
                <w:szCs w:val="20"/>
              </w:rPr>
              <w:t>66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9C2600" w:rsidP="00AA242B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42</w:t>
            </w:r>
            <w:r w:rsidR="00AA242B">
              <w:rPr>
                <w:rFonts w:ascii="Calibri" w:hAnsi="Calibri"/>
                <w:sz w:val="20"/>
                <w:szCs w:val="20"/>
                <w:lang w:val="sk-SK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421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Výsledok hospodárenia za účtovné obdobie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643EBD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199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44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Záväzky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8D5B4F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2321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1500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k-SK"/>
              </w:rPr>
              <w:t>956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Rezervy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0E1580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17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C5391A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Dlhodobé záväzky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4A741C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89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132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Krátkodobé záväzky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8D5B4F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2211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1327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676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E44B45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 w:rsidRPr="004C1162">
              <w:rPr>
                <w:rFonts w:ascii="Calibri" w:hAnsi="Calibri"/>
                <w:sz w:val="20"/>
                <w:szCs w:val="20"/>
              </w:rPr>
              <w:t xml:space="preserve">   Bankové úvery a výpomoci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D826D9" w:rsidRDefault="004A741C" w:rsidP="004A741C">
            <w:pPr>
              <w:pStyle w:val="Defaul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AA242B" w:rsidP="002B7B23">
            <w:pPr>
              <w:jc w:val="right"/>
              <w:rPr>
                <w:rFonts w:ascii="Calibri" w:hAnsi="Calibri"/>
                <w:sz w:val="20"/>
                <w:szCs w:val="20"/>
                <w:highlight w:val="yellow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80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5F5AD5" w:rsidP="002B7B23">
            <w:pPr>
              <w:jc w:val="right"/>
              <w:rPr>
                <w:rFonts w:ascii="Calibri" w:hAnsi="Calibri"/>
                <w:sz w:val="20"/>
                <w:szCs w:val="20"/>
                <w:lang w:val="sk-SK"/>
              </w:rPr>
            </w:pPr>
            <w:r>
              <w:rPr>
                <w:rFonts w:ascii="Calibri" w:hAnsi="Calibri"/>
                <w:sz w:val="20"/>
                <w:szCs w:val="20"/>
                <w:lang w:val="sk-SK"/>
              </w:rPr>
              <w:t>137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sz w:val="20"/>
                <w:szCs w:val="20"/>
              </w:rPr>
            </w:pPr>
          </w:p>
        </w:tc>
      </w:tr>
      <w:tr w:rsidR="00986241" w:rsidRPr="004C1162" w:rsidTr="00E44B45">
        <w:trPr>
          <w:trHeight w:val="379"/>
          <w:jc w:val="center"/>
        </w:trPr>
        <w:tc>
          <w:tcPr>
            <w:tcW w:w="4686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sz w:val="20"/>
                <w:szCs w:val="20"/>
              </w:rPr>
              <w:t>Časové rozlíšenie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99CCFF"/>
              <w:right w:val="nil"/>
            </w:tcBorders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b/>
                <w:bCs/>
                <w:sz w:val="20"/>
                <w:szCs w:val="20"/>
                <w:highlight w:val="yellow"/>
                <w:lang w:val="sk-SK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5E28B6" w:rsidRDefault="00E44B45" w:rsidP="002B7B23">
            <w:pPr>
              <w:jc w:val="right"/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</w:pPr>
            <w:r w:rsidRPr="005E28B6">
              <w:rPr>
                <w:rFonts w:ascii="Calibri" w:hAnsi="Calibri"/>
                <w:b/>
                <w:bCs/>
                <w:color w:val="FFFFFF"/>
                <w:sz w:val="20"/>
                <w:szCs w:val="20"/>
                <w:lang w:val="sk-SK"/>
              </w:rPr>
              <w:t>2015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E44B45" w:rsidRPr="004C1162" w:rsidRDefault="00E44B45" w:rsidP="003A1861">
            <w:pPr>
              <w:pStyle w:val="Defaul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</w:tbl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235FCC" w:rsidRPr="004C1162" w:rsidRDefault="00235FCC" w:rsidP="003A1861">
      <w:pPr>
        <w:pStyle w:val="Default"/>
        <w:rPr>
          <w:rFonts w:ascii="Calibri" w:hAnsi="Calibri" w:cs="Calibri"/>
          <w:sz w:val="28"/>
          <w:szCs w:val="28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235FCC" w:rsidRPr="004C1162" w:rsidRDefault="00235FC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Výsledok hospodárenia</w:t>
      </w:r>
    </w:p>
    <w:p w:rsidR="00235FCC" w:rsidRPr="004C1162" w:rsidRDefault="00235FCC" w:rsidP="003A1861">
      <w:pPr>
        <w:pStyle w:val="Default"/>
        <w:rPr>
          <w:rFonts w:ascii="Calibri" w:hAnsi="Calibri"/>
        </w:rPr>
      </w:pPr>
    </w:p>
    <w:p w:rsidR="00235FCC" w:rsidRPr="004C1162" w:rsidRDefault="00235FCC" w:rsidP="003A1861">
      <w:pPr>
        <w:pStyle w:val="Default"/>
        <w:rPr>
          <w:rFonts w:ascii="Calibri" w:hAnsi="Calibri"/>
        </w:rPr>
      </w:pPr>
    </w:p>
    <w:tbl>
      <w:tblPr>
        <w:tblW w:w="9529" w:type="dxa"/>
        <w:jc w:val="center"/>
        <w:tblCellMar>
          <w:left w:w="70" w:type="dxa"/>
          <w:right w:w="70" w:type="dxa"/>
        </w:tblCellMar>
        <w:tblLook w:val="0000"/>
      </w:tblPr>
      <w:tblGrid>
        <w:gridCol w:w="5474"/>
        <w:gridCol w:w="1269"/>
        <w:gridCol w:w="1424"/>
        <w:gridCol w:w="1362"/>
      </w:tblGrid>
      <w:tr w:rsidR="00235FCC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noWrap/>
            <w:vAlign w:val="bottom"/>
          </w:tcPr>
          <w:p w:rsidR="00235FCC" w:rsidRPr="004C1162" w:rsidRDefault="00235FCC" w:rsidP="003A1861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Výkaz ziskov a strát (v tis. EUR)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235FCC" w:rsidRPr="004C1162" w:rsidRDefault="00235FCC" w:rsidP="00AA242B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201</w:t>
            </w:r>
            <w:r w:rsidR="00AA242B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235FCC" w:rsidRPr="004C1162" w:rsidRDefault="00497519" w:rsidP="00AA242B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201</w:t>
            </w:r>
            <w:r w:rsidR="00AA242B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  <w:vAlign w:val="bottom"/>
          </w:tcPr>
          <w:p w:rsidR="00235FCC" w:rsidRPr="004C1162" w:rsidRDefault="00497519" w:rsidP="00AA242B">
            <w:pPr>
              <w:pStyle w:val="Default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 w:rsidRPr="004C1162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201</w:t>
            </w:r>
            <w:r w:rsidR="00AA242B"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7</w:t>
            </w:r>
          </w:p>
        </w:tc>
      </w:tr>
      <w:tr w:rsidR="00235FCC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FCC" w:rsidRPr="004C1162" w:rsidRDefault="00235FCC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FCC" w:rsidRPr="004C1162" w:rsidRDefault="00235FCC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FCC" w:rsidRPr="004C1162" w:rsidRDefault="00235FCC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5FCC" w:rsidRPr="004C1162" w:rsidRDefault="00235FCC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</w:tr>
      <w:tr w:rsidR="009861B3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9861B3" w:rsidRPr="004C1162" w:rsidRDefault="009861B3" w:rsidP="003A1861">
            <w:pPr>
              <w:pStyle w:val="Default"/>
              <w:rPr>
                <w:rFonts w:ascii="Calibri" w:hAnsi="Calibri"/>
                <w:b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sz w:val="18"/>
                <w:szCs w:val="18"/>
              </w:rPr>
              <w:t>Tržby z predaja tovaru</w:t>
            </w:r>
          </w:p>
        </w:tc>
        <w:tc>
          <w:tcPr>
            <w:tcW w:w="1269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4A741C" w:rsidP="004A741C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602</w:t>
            </w:r>
          </w:p>
        </w:tc>
        <w:tc>
          <w:tcPr>
            <w:tcW w:w="1424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AA242B" w:rsidP="009C260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633</w:t>
            </w:r>
          </w:p>
        </w:tc>
        <w:tc>
          <w:tcPr>
            <w:tcW w:w="1362" w:type="dxa"/>
            <w:tcBorders>
              <w:top w:val="single" w:sz="4" w:space="0" w:color="99CCFF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4C1162" w:rsidRDefault="00C5391A" w:rsidP="005F5AD5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  <w:r w:rsidR="005F5AD5">
              <w:rPr>
                <w:rFonts w:ascii="Calibri" w:hAnsi="Calibri"/>
                <w:sz w:val="18"/>
                <w:szCs w:val="18"/>
              </w:rPr>
              <w:t>89</w:t>
            </w:r>
          </w:p>
        </w:tc>
      </w:tr>
      <w:tr w:rsidR="009861B3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9861B3" w:rsidRPr="004C1162" w:rsidRDefault="009861B3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Tržby z predaja služieb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4A741C" w:rsidP="004C37D1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4760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AA242B" w:rsidP="009C260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3433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4C1162" w:rsidRDefault="00C5391A" w:rsidP="005F5AD5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  <w:r w:rsidR="005F5AD5">
              <w:rPr>
                <w:rFonts w:ascii="Calibri" w:hAnsi="Calibri"/>
                <w:sz w:val="18"/>
                <w:szCs w:val="18"/>
              </w:rPr>
              <w:t>695</w:t>
            </w:r>
          </w:p>
        </w:tc>
      </w:tr>
      <w:tr w:rsidR="009861B3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9861B3" w:rsidRPr="004C1162" w:rsidRDefault="009861B3" w:rsidP="003A1861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Náklady na predaný tovar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5A4D95" w:rsidP="004C37D1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427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9C2600" w:rsidP="00AA242B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  <w:r w:rsidR="00AA242B">
              <w:rPr>
                <w:rFonts w:ascii="Calibri" w:hAnsi="Calibri"/>
                <w:sz w:val="18"/>
                <w:szCs w:val="18"/>
              </w:rPr>
              <w:t>53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4C1162" w:rsidRDefault="005F5AD5" w:rsidP="00C5391A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440</w:t>
            </w:r>
          </w:p>
        </w:tc>
      </w:tr>
      <w:tr w:rsidR="009861B3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9861B3" w:rsidRPr="004C1162" w:rsidRDefault="009861B3" w:rsidP="003A1861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Cs/>
                <w:sz w:val="18"/>
                <w:szCs w:val="18"/>
              </w:rPr>
              <w:t>Obchodná marža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5A4D95" w:rsidP="004C37D1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 175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AA242B" w:rsidP="009C260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180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4C1162" w:rsidRDefault="005F5AD5" w:rsidP="005F5AD5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149</w:t>
            </w:r>
          </w:p>
        </w:tc>
      </w:tr>
      <w:tr w:rsidR="009861B3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9861B3" w:rsidRPr="004C1162" w:rsidRDefault="009861B3" w:rsidP="003A1861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Cs/>
                <w:sz w:val="18"/>
                <w:szCs w:val="18"/>
              </w:rPr>
              <w:t>Výroba tržby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5A4D95" w:rsidP="00C75B07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4760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D826D9" w:rsidRDefault="00AA242B" w:rsidP="009C260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3433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9861B3" w:rsidRPr="004C1162" w:rsidRDefault="00C5391A" w:rsidP="005F5AD5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2</w:t>
            </w:r>
            <w:r w:rsidR="005F5AD5">
              <w:rPr>
                <w:rFonts w:ascii="Calibri" w:hAnsi="Calibri"/>
                <w:b/>
                <w:bCs/>
                <w:sz w:val="18"/>
                <w:szCs w:val="18"/>
              </w:rPr>
              <w:t>695</w:t>
            </w:r>
          </w:p>
        </w:tc>
      </w:tr>
      <w:tr w:rsidR="006F5D5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6F5D50" w:rsidRPr="004C1162" w:rsidRDefault="006F5D50" w:rsidP="003A1861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Zmena stavu zásob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6F5D50" w:rsidRPr="006F5D50" w:rsidRDefault="006F5D50" w:rsidP="003B7A54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30</w:t>
            </w:r>
            <w:r w:rsidR="003B7A54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6F5D50" w:rsidRPr="006F5D50" w:rsidRDefault="006F5D50" w:rsidP="009C260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6F5D50">
              <w:rPr>
                <w:rFonts w:ascii="Calibri" w:hAnsi="Calibri"/>
                <w:sz w:val="18"/>
                <w:szCs w:val="18"/>
              </w:rPr>
              <w:t xml:space="preserve">       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6F5D50" w:rsidRPr="006F5D50" w:rsidRDefault="003B7A54" w:rsidP="005F5AD5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6F5D50" w:rsidRPr="006F5D50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Cs/>
                <w:sz w:val="18"/>
                <w:szCs w:val="18"/>
              </w:rPr>
              <w:t>Výrobná spotreba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4202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 w:rsidRPr="00D826D9">
              <w:rPr>
                <w:rFonts w:ascii="Calibri" w:hAnsi="Calibri"/>
                <w:bCs/>
                <w:sz w:val="18"/>
                <w:szCs w:val="18"/>
              </w:rPr>
              <w:t>2</w:t>
            </w:r>
            <w:r>
              <w:rPr>
                <w:rFonts w:ascii="Calibri" w:hAnsi="Calibri"/>
                <w:bCs/>
                <w:sz w:val="18"/>
                <w:szCs w:val="18"/>
              </w:rPr>
              <w:t>889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2194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Pridaná hodnota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1034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724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650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Osobné náklady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647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559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503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Dane a poplatky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17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2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Odpisy dlhodobého nehmotného a hmotného majetku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93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64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14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Tržby z predaja dlhodobého majetku a materiálu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4C1162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Tvorba a zúčtovanie OP k pohľadávkam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-6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-4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1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Zostatková cena predaného dlhodobého majetku a predaného materiálu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4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Ostatné výnosy z hospodárskej činnosti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1</w:t>
            </w:r>
            <w:r w:rsidR="00B0179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15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17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Ostatné náklady na hospodársku činnosť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26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41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Výsledok hospodárenia z hospodárskej činnosti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 270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    75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  102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Tržby z predaja cenných papierov a podielov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</w:t>
            </w:r>
            <w:r w:rsidR="00B01790" w:rsidRPr="004C1162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Predané cenné papiere a podiely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4C1162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Výnosové úroky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4C1162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Nákladové úroky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1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Kurzové zisky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4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Kurzové straty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3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Ostatné výnosy z finančnej činnosti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D826D9">
              <w:rPr>
                <w:rFonts w:ascii="Calibri" w:hAnsi="Calibri"/>
                <w:sz w:val="18"/>
                <w:szCs w:val="18"/>
              </w:rPr>
              <w:t xml:space="preserve"> </w:t>
            </w:r>
            <w:r w:rsidR="003B7A54">
              <w:rPr>
                <w:rFonts w:ascii="Calibri" w:hAnsi="Calibri"/>
                <w:sz w:val="18"/>
                <w:szCs w:val="18"/>
              </w:rPr>
              <w:t xml:space="preserve">    </w:t>
            </w:r>
            <w:r w:rsidRPr="00D826D9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</w:t>
            </w:r>
            <w:r w:rsidR="00B01790" w:rsidRPr="004C1162">
              <w:rPr>
                <w:rFonts w:ascii="Calibri" w:hAnsi="Calibri"/>
                <w:sz w:val="18"/>
                <w:szCs w:val="18"/>
              </w:rPr>
              <w:t>0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Ostatné náklady na finančnú činnosť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5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Výsledok hospodárenia z finančnej činnosti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  </w:t>
            </w:r>
            <w:r w:rsidR="00B01790" w:rsidRPr="00D826D9">
              <w:rPr>
                <w:rFonts w:ascii="Calibri" w:hAnsi="Calibri"/>
                <w:b/>
                <w:bCs/>
                <w:sz w:val="18"/>
                <w:szCs w:val="18"/>
              </w:rPr>
              <w:t>-</w:t>
            </w:r>
            <w:r w:rsidR="00B01790">
              <w:rPr>
                <w:rFonts w:ascii="Calibri" w:hAnsi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3B7A54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</w:t>
            </w:r>
            <w:r w:rsidR="00B01790" w:rsidRPr="00D826D9">
              <w:rPr>
                <w:rFonts w:ascii="Calibri" w:hAnsi="Calibri"/>
                <w:b/>
                <w:bCs/>
                <w:sz w:val="18"/>
                <w:szCs w:val="18"/>
              </w:rPr>
              <w:t>-</w:t>
            </w:r>
            <w:r w:rsidR="00B01790">
              <w:rPr>
                <w:rFonts w:ascii="Calibri" w:hAnsi="Calibri"/>
                <w:b/>
                <w:bCs/>
                <w:sz w:val="18"/>
                <w:szCs w:val="18"/>
              </w:rPr>
              <w:t xml:space="preserve"> 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3B7A54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  </w:t>
            </w:r>
            <w:r w:rsidR="00B01790" w:rsidRPr="004C1162">
              <w:rPr>
                <w:rFonts w:ascii="Calibri" w:hAnsi="Calibri"/>
                <w:b/>
                <w:bCs/>
                <w:sz w:val="18"/>
                <w:szCs w:val="18"/>
              </w:rPr>
              <w:t>-</w:t>
            </w:r>
            <w:r w:rsidR="00B01790">
              <w:rPr>
                <w:rFonts w:ascii="Calibri" w:hAnsi="Calibri"/>
                <w:b/>
                <w:bCs/>
                <w:sz w:val="18"/>
                <w:szCs w:val="18"/>
              </w:rPr>
              <w:t>5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Výsledok hospodárenia z bežnej činnosti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261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 97</w:t>
            </w: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Mimoriadne výnosy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  <w:r w:rsidRPr="004C1162">
              <w:rPr>
                <w:rFonts w:ascii="Calibri" w:hAnsi="Calibri"/>
                <w:sz w:val="18"/>
                <w:szCs w:val="18"/>
              </w:rPr>
              <w:t>Mimoriadne náklady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sz w:val="18"/>
                <w:szCs w:val="18"/>
              </w:rPr>
            </w:pPr>
          </w:p>
        </w:tc>
      </w:tr>
      <w:tr w:rsidR="00B01790" w:rsidRPr="004C1162" w:rsidTr="00D826D9">
        <w:trPr>
          <w:trHeight w:val="367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62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32</w:t>
            </w:r>
          </w:p>
        </w:tc>
      </w:tr>
      <w:tr w:rsidR="00B01790" w:rsidRPr="004C1162" w:rsidTr="00D826D9">
        <w:trPr>
          <w:trHeight w:val="413"/>
          <w:jc w:val="center"/>
        </w:trPr>
        <w:tc>
          <w:tcPr>
            <w:tcW w:w="5474" w:type="dxa"/>
            <w:tcBorders>
              <w:top w:val="nil"/>
              <w:left w:val="nil"/>
              <w:bottom w:val="single" w:sz="4" w:space="0" w:color="99CCFF"/>
              <w:right w:val="nil"/>
            </w:tcBorders>
            <w:shd w:val="clear" w:color="auto" w:fill="auto"/>
            <w:noWrap/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4C1162">
              <w:rPr>
                <w:rFonts w:ascii="Calibri" w:hAnsi="Calibri"/>
                <w:b/>
                <w:bCs/>
                <w:sz w:val="18"/>
                <w:szCs w:val="18"/>
              </w:rPr>
              <w:t>Výsledok hospodárenia za účtovné obdobie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  <w:highlight w:val="yellow"/>
              </w:rPr>
            </w:pPr>
            <w:r w:rsidRPr="00216DD0">
              <w:rPr>
                <w:rFonts w:ascii="Calibri" w:hAnsi="Calibri"/>
                <w:b/>
                <w:bCs/>
                <w:sz w:val="18"/>
                <w:szCs w:val="18"/>
              </w:rPr>
              <w:t>199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D826D9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99CCFF"/>
              <w:right w:val="nil"/>
            </w:tcBorders>
            <w:vAlign w:val="bottom"/>
          </w:tcPr>
          <w:p w:rsidR="00B01790" w:rsidRPr="004C1162" w:rsidRDefault="00B01790" w:rsidP="00B01790">
            <w:pPr>
              <w:pStyle w:val="Default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 65</w:t>
            </w:r>
          </w:p>
        </w:tc>
      </w:tr>
    </w:tbl>
    <w:p w:rsidR="00235FCC" w:rsidRPr="004C1162" w:rsidRDefault="00235FCC" w:rsidP="003A1861">
      <w:pPr>
        <w:pStyle w:val="Default"/>
        <w:rPr>
          <w:rFonts w:ascii="Calibri" w:hAnsi="Calibri"/>
        </w:rPr>
      </w:pPr>
    </w:p>
    <w:p w:rsidR="00235FCC" w:rsidRPr="004C1162" w:rsidRDefault="00235FCC" w:rsidP="003A1861">
      <w:pPr>
        <w:pStyle w:val="Default"/>
        <w:rPr>
          <w:rFonts w:ascii="Calibri" w:hAnsi="Calibri"/>
        </w:rPr>
      </w:pPr>
    </w:p>
    <w:p w:rsidR="006368A5" w:rsidRPr="004C1162" w:rsidRDefault="006368A5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 xml:space="preserve">Základné finančné ukazovatele </w:t>
      </w:r>
      <w:r w:rsidRPr="004C1162">
        <w:rPr>
          <w:rFonts w:ascii="Calibri" w:hAnsi="Calibri"/>
        </w:rPr>
        <w:tab/>
      </w:r>
      <w:r w:rsidRPr="004C1162">
        <w:rPr>
          <w:rFonts w:ascii="Calibri" w:hAnsi="Calibri"/>
        </w:rPr>
        <w:tab/>
      </w:r>
    </w:p>
    <w:p w:rsidR="006368A5" w:rsidRPr="004C1162" w:rsidRDefault="006368A5" w:rsidP="003A1861">
      <w:pPr>
        <w:pStyle w:val="Default"/>
        <w:rPr>
          <w:rFonts w:ascii="Calibri" w:hAnsi="Calibri" w:cs="Arial"/>
        </w:rPr>
      </w:pPr>
    </w:p>
    <w:p w:rsidR="006368A5" w:rsidRPr="004C1162" w:rsidRDefault="006368A5" w:rsidP="003A1861">
      <w:pPr>
        <w:pStyle w:val="Default"/>
        <w:rPr>
          <w:rFonts w:ascii="Calibri" w:hAnsi="Calibri" w:cs="Arial"/>
          <w:sz w:val="18"/>
          <w:szCs w:val="18"/>
        </w:rPr>
      </w:pPr>
      <w:r w:rsidRPr="004C1162">
        <w:rPr>
          <w:rFonts w:ascii="Calibri" w:hAnsi="Calibri" w:cs="Arial"/>
        </w:rPr>
        <w:t xml:space="preserve">Celková likvidita: </w:t>
      </w:r>
      <w:r w:rsidR="003506F6">
        <w:rPr>
          <w:rFonts w:ascii="Calibri" w:hAnsi="Calibri" w:cs="Arial"/>
          <w:b/>
          <w:bCs/>
          <w:sz w:val="18"/>
          <w:szCs w:val="18"/>
        </w:rPr>
        <w:t>2071</w:t>
      </w:r>
      <w:r w:rsidRPr="004C1162">
        <w:rPr>
          <w:rFonts w:ascii="Calibri" w:hAnsi="Calibri" w:cs="Arial"/>
          <w:b/>
          <w:bCs/>
          <w:sz w:val="18"/>
          <w:szCs w:val="18"/>
        </w:rPr>
        <w:t xml:space="preserve"> / </w:t>
      </w:r>
      <w:r w:rsidR="003506F6">
        <w:rPr>
          <w:rFonts w:ascii="Calibri" w:hAnsi="Calibri" w:cs="Arial"/>
          <w:b/>
          <w:bCs/>
          <w:sz w:val="18"/>
          <w:szCs w:val="18"/>
        </w:rPr>
        <w:t>2231</w:t>
      </w:r>
      <w:r w:rsidRPr="004C1162">
        <w:rPr>
          <w:rFonts w:ascii="Calibri" w:hAnsi="Calibri" w:cs="Arial"/>
          <w:b/>
          <w:bCs/>
          <w:sz w:val="18"/>
          <w:szCs w:val="18"/>
        </w:rPr>
        <w:t xml:space="preserve"> = </w:t>
      </w:r>
      <w:r w:rsidR="003506F6">
        <w:rPr>
          <w:rFonts w:ascii="Calibri" w:hAnsi="Calibri" w:cs="Arial"/>
          <w:b/>
          <w:bCs/>
          <w:sz w:val="18"/>
          <w:szCs w:val="18"/>
        </w:rPr>
        <w:t>0,928</w:t>
      </w:r>
    </w:p>
    <w:p w:rsidR="006368A5" w:rsidRPr="004C1162" w:rsidRDefault="006368A5" w:rsidP="003A1861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ab/>
        <w:t>( obežné aktíva/krátkodobé záväzky)</w:t>
      </w:r>
    </w:p>
    <w:p w:rsidR="006368A5" w:rsidRPr="004C1162" w:rsidRDefault="006368A5" w:rsidP="003A1861">
      <w:pPr>
        <w:pStyle w:val="Default"/>
        <w:rPr>
          <w:rFonts w:ascii="Calibri" w:hAnsi="Calibri" w:cs="Arial"/>
          <w:sz w:val="20"/>
          <w:szCs w:val="20"/>
        </w:rPr>
      </w:pPr>
      <w:r w:rsidRPr="004C1162">
        <w:rPr>
          <w:rFonts w:ascii="Calibri" w:hAnsi="Calibri" w:cs="Arial"/>
        </w:rPr>
        <w:t xml:space="preserve">Celková zadlženosť: </w:t>
      </w:r>
      <w:r w:rsidRPr="004C1162">
        <w:rPr>
          <w:rFonts w:ascii="Calibri" w:hAnsi="Calibri" w:cs="Arial"/>
          <w:b/>
          <w:bCs/>
          <w:sz w:val="18"/>
          <w:szCs w:val="18"/>
        </w:rPr>
        <w:t> </w:t>
      </w:r>
      <w:r w:rsidR="003506F6">
        <w:rPr>
          <w:rFonts w:ascii="Calibri" w:hAnsi="Calibri" w:cs="Arial"/>
          <w:b/>
          <w:bCs/>
          <w:sz w:val="18"/>
          <w:szCs w:val="18"/>
        </w:rPr>
        <w:t>2321</w:t>
      </w:r>
      <w:r w:rsidRPr="004C1162">
        <w:rPr>
          <w:rFonts w:ascii="Calibri" w:hAnsi="Calibri" w:cs="Arial"/>
          <w:b/>
          <w:bCs/>
          <w:sz w:val="18"/>
          <w:szCs w:val="18"/>
        </w:rPr>
        <w:t xml:space="preserve">/ </w:t>
      </w:r>
      <w:r w:rsidR="003506F6">
        <w:rPr>
          <w:rFonts w:ascii="Calibri" w:hAnsi="Calibri" w:cs="Arial"/>
          <w:b/>
          <w:bCs/>
          <w:sz w:val="18"/>
          <w:szCs w:val="18"/>
        </w:rPr>
        <w:t>2993</w:t>
      </w:r>
      <w:r w:rsidRPr="004C1162">
        <w:rPr>
          <w:rFonts w:ascii="Calibri" w:hAnsi="Calibri" w:cs="Arial"/>
          <w:b/>
          <w:bCs/>
          <w:sz w:val="18"/>
          <w:szCs w:val="18"/>
        </w:rPr>
        <w:t xml:space="preserve"> *100 = </w:t>
      </w:r>
      <w:r w:rsidR="00D2304E">
        <w:rPr>
          <w:rFonts w:ascii="Calibri" w:hAnsi="Calibri" w:cs="Arial"/>
          <w:b/>
          <w:bCs/>
          <w:sz w:val="18"/>
          <w:szCs w:val="18"/>
        </w:rPr>
        <w:t>7</w:t>
      </w:r>
      <w:r w:rsidR="003506F6">
        <w:rPr>
          <w:rFonts w:ascii="Calibri" w:hAnsi="Calibri" w:cs="Arial"/>
          <w:b/>
          <w:bCs/>
          <w:sz w:val="18"/>
          <w:szCs w:val="18"/>
        </w:rPr>
        <w:t>7,55</w:t>
      </w:r>
      <w:r w:rsidRPr="004C1162">
        <w:rPr>
          <w:rFonts w:ascii="Calibri" w:hAnsi="Calibri" w:cs="Arial"/>
          <w:b/>
          <w:bCs/>
          <w:sz w:val="18"/>
          <w:szCs w:val="18"/>
        </w:rPr>
        <w:t>%</w:t>
      </w:r>
    </w:p>
    <w:p w:rsidR="006368A5" w:rsidRPr="004C1162" w:rsidRDefault="006368A5" w:rsidP="003A1861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ab/>
        <w:t>( záväzky/spolu majetok)</w:t>
      </w:r>
    </w:p>
    <w:p w:rsidR="006368A5" w:rsidRPr="004C1162" w:rsidRDefault="006368A5" w:rsidP="003A1861">
      <w:pPr>
        <w:pStyle w:val="Default"/>
        <w:rPr>
          <w:rFonts w:ascii="Calibri" w:hAnsi="Calibri" w:cs="Arial"/>
          <w:sz w:val="20"/>
          <w:szCs w:val="20"/>
        </w:rPr>
      </w:pPr>
      <w:r w:rsidRPr="004C1162">
        <w:rPr>
          <w:rFonts w:ascii="Calibri" w:hAnsi="Calibri" w:cs="Arial"/>
        </w:rPr>
        <w:t>Rentabilita celkového kapitálu ROA</w:t>
      </w:r>
      <w:r w:rsidRPr="004C1162">
        <w:rPr>
          <w:rFonts w:ascii="Calibri" w:hAnsi="Calibri" w:cs="Arial"/>
          <w:sz w:val="20"/>
          <w:szCs w:val="20"/>
        </w:rPr>
        <w:t xml:space="preserve">:  </w:t>
      </w:r>
      <w:r w:rsidR="003506F6">
        <w:rPr>
          <w:rFonts w:ascii="Calibri" w:hAnsi="Calibri" w:cs="Arial"/>
          <w:b/>
          <w:sz w:val="20"/>
          <w:szCs w:val="20"/>
        </w:rPr>
        <w:t>199</w:t>
      </w:r>
      <w:r w:rsidRPr="00D2304E">
        <w:rPr>
          <w:rFonts w:ascii="Calibri" w:hAnsi="Calibri" w:cs="Arial"/>
          <w:b/>
          <w:sz w:val="20"/>
          <w:szCs w:val="20"/>
        </w:rPr>
        <w:t>/</w:t>
      </w:r>
      <w:r w:rsidR="003506F6">
        <w:rPr>
          <w:rFonts w:ascii="Calibri" w:hAnsi="Calibri" w:cs="Arial"/>
          <w:b/>
          <w:sz w:val="20"/>
          <w:szCs w:val="20"/>
        </w:rPr>
        <w:t>2993</w:t>
      </w:r>
      <w:r w:rsidRPr="004C1162">
        <w:rPr>
          <w:rFonts w:ascii="Calibri" w:hAnsi="Calibri" w:cs="Arial"/>
          <w:b/>
          <w:sz w:val="20"/>
          <w:szCs w:val="20"/>
        </w:rPr>
        <w:t xml:space="preserve">*100 = </w:t>
      </w:r>
      <w:r w:rsidR="003506F6">
        <w:rPr>
          <w:rFonts w:ascii="Calibri" w:hAnsi="Calibri" w:cs="Arial"/>
          <w:b/>
          <w:sz w:val="20"/>
          <w:szCs w:val="20"/>
        </w:rPr>
        <w:t>6</w:t>
      </w:r>
      <w:r w:rsidR="00D2304E">
        <w:rPr>
          <w:rFonts w:ascii="Calibri" w:hAnsi="Calibri" w:cs="Arial"/>
          <w:b/>
          <w:sz w:val="20"/>
          <w:szCs w:val="20"/>
        </w:rPr>
        <w:t>,</w:t>
      </w:r>
      <w:r w:rsidR="003506F6">
        <w:rPr>
          <w:rFonts w:ascii="Calibri" w:hAnsi="Calibri" w:cs="Arial"/>
          <w:b/>
          <w:sz w:val="20"/>
          <w:szCs w:val="20"/>
        </w:rPr>
        <w:t>65</w:t>
      </w:r>
      <w:r w:rsidRPr="004C1162">
        <w:rPr>
          <w:rFonts w:ascii="Calibri" w:hAnsi="Calibri" w:cs="Arial"/>
          <w:b/>
          <w:sz w:val="20"/>
          <w:szCs w:val="20"/>
        </w:rPr>
        <w:t>%</w:t>
      </w:r>
    </w:p>
    <w:p w:rsidR="006368A5" w:rsidRPr="004C1162" w:rsidRDefault="006368A5" w:rsidP="003A1861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  <w:sz w:val="20"/>
          <w:szCs w:val="20"/>
        </w:rPr>
        <w:tab/>
      </w:r>
      <w:r w:rsidRPr="004C1162">
        <w:rPr>
          <w:rFonts w:ascii="Calibri" w:hAnsi="Calibri" w:cs="Arial"/>
        </w:rPr>
        <w:t>( výsledok hospodárenia za účtovné obdobie/aktíva)</w:t>
      </w:r>
    </w:p>
    <w:p w:rsidR="006368A5" w:rsidRPr="004C1162" w:rsidRDefault="006368A5" w:rsidP="003A1861">
      <w:pPr>
        <w:pStyle w:val="Default"/>
        <w:rPr>
          <w:rFonts w:ascii="Calibri" w:hAnsi="Calibri" w:cs="Arial"/>
          <w:sz w:val="20"/>
          <w:szCs w:val="20"/>
        </w:rPr>
      </w:pPr>
      <w:r w:rsidRPr="004C1162">
        <w:rPr>
          <w:rFonts w:ascii="Calibri" w:hAnsi="Calibri" w:cs="Arial"/>
        </w:rPr>
        <w:t>Rentabilita vlastného imania ROE</w:t>
      </w:r>
      <w:r w:rsidR="003506F6">
        <w:rPr>
          <w:rFonts w:ascii="Calibri" w:hAnsi="Calibri" w:cs="Arial"/>
          <w:b/>
          <w:sz w:val="20"/>
          <w:szCs w:val="20"/>
        </w:rPr>
        <w:t>199</w:t>
      </w:r>
      <w:r w:rsidRPr="004C1162">
        <w:rPr>
          <w:rFonts w:ascii="Calibri" w:hAnsi="Calibri" w:cs="Arial"/>
          <w:b/>
          <w:sz w:val="20"/>
          <w:szCs w:val="20"/>
        </w:rPr>
        <w:t xml:space="preserve">/ </w:t>
      </w:r>
      <w:r w:rsidR="003506F6">
        <w:rPr>
          <w:rFonts w:ascii="Calibri" w:hAnsi="Calibri" w:cs="Arial"/>
          <w:b/>
          <w:sz w:val="20"/>
          <w:szCs w:val="20"/>
        </w:rPr>
        <w:t>672</w:t>
      </w:r>
      <w:r w:rsidRPr="004C1162">
        <w:rPr>
          <w:rFonts w:ascii="Calibri" w:hAnsi="Calibri" w:cs="Arial"/>
          <w:b/>
          <w:sz w:val="20"/>
          <w:szCs w:val="20"/>
        </w:rPr>
        <w:t>*100 =</w:t>
      </w:r>
      <w:r w:rsidR="003506F6">
        <w:rPr>
          <w:rFonts w:ascii="Calibri" w:hAnsi="Calibri" w:cs="Arial"/>
          <w:b/>
          <w:sz w:val="20"/>
          <w:szCs w:val="20"/>
        </w:rPr>
        <w:t>2</w:t>
      </w:r>
      <w:r w:rsidR="00D2304E">
        <w:rPr>
          <w:rFonts w:ascii="Calibri" w:hAnsi="Calibri" w:cs="Arial"/>
          <w:b/>
          <w:sz w:val="20"/>
          <w:szCs w:val="20"/>
        </w:rPr>
        <w:t>9,</w:t>
      </w:r>
      <w:r w:rsidR="003506F6">
        <w:rPr>
          <w:rFonts w:ascii="Calibri" w:hAnsi="Calibri" w:cs="Arial"/>
          <w:b/>
          <w:sz w:val="20"/>
          <w:szCs w:val="20"/>
        </w:rPr>
        <w:t>61</w:t>
      </w:r>
      <w:r w:rsidRPr="004C1162">
        <w:rPr>
          <w:rFonts w:ascii="Calibri" w:hAnsi="Calibri" w:cs="Arial"/>
          <w:b/>
          <w:sz w:val="20"/>
          <w:szCs w:val="20"/>
        </w:rPr>
        <w:t>%</w:t>
      </w:r>
    </w:p>
    <w:p w:rsidR="006368A5" w:rsidRPr="004C1162" w:rsidRDefault="006368A5" w:rsidP="003A1861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ab/>
        <w:t>( výsledok hospodárenia za účtovné obdobie/vlastné imanie)</w:t>
      </w:r>
    </w:p>
    <w:p w:rsidR="00FD659C" w:rsidRPr="004C1162" w:rsidRDefault="00FD659C" w:rsidP="003A1861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ab/>
      </w:r>
    </w:p>
    <w:p w:rsidR="009978A0" w:rsidRPr="004C1162" w:rsidRDefault="009978A0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  <w:noProof/>
          <w:lang w:eastAsia="sk-SK"/>
        </w:rPr>
      </w:pPr>
    </w:p>
    <w:p w:rsidR="00314DD9" w:rsidRPr="004C1162" w:rsidRDefault="00314DD9" w:rsidP="003A1861">
      <w:pPr>
        <w:pStyle w:val="Default"/>
        <w:rPr>
          <w:rFonts w:ascii="Calibri" w:hAnsi="Calibri"/>
          <w:noProof/>
          <w:lang w:eastAsia="sk-SK"/>
        </w:rPr>
      </w:pPr>
    </w:p>
    <w:p w:rsidR="00314DD9" w:rsidRPr="004C1162" w:rsidRDefault="00314DD9" w:rsidP="003A1861">
      <w:pPr>
        <w:pStyle w:val="Default"/>
        <w:rPr>
          <w:rFonts w:ascii="Calibri" w:hAnsi="Calibri"/>
          <w:noProof/>
          <w:lang w:eastAsia="sk-SK"/>
        </w:rPr>
      </w:pPr>
    </w:p>
    <w:p w:rsidR="00314DD9" w:rsidRPr="004C1162" w:rsidRDefault="00314DD9" w:rsidP="003A1861">
      <w:pPr>
        <w:pStyle w:val="Default"/>
        <w:rPr>
          <w:rFonts w:ascii="Calibri" w:hAnsi="Calibri"/>
          <w:noProof/>
          <w:lang w:eastAsia="sk-SK"/>
        </w:rPr>
      </w:pPr>
    </w:p>
    <w:p w:rsidR="00314DD9" w:rsidRPr="004C1162" w:rsidRDefault="00314DD9" w:rsidP="003A1861">
      <w:pPr>
        <w:pStyle w:val="Default"/>
        <w:rPr>
          <w:rFonts w:ascii="Calibri" w:hAnsi="Calibri"/>
          <w:noProof/>
          <w:lang w:eastAsia="sk-SK"/>
        </w:rPr>
      </w:pPr>
    </w:p>
    <w:p w:rsidR="00FD659C" w:rsidRDefault="004C56F7" w:rsidP="006939ED">
      <w:pPr>
        <w:pStyle w:val="Default"/>
        <w:jc w:val="center"/>
        <w:rPr>
          <w:rFonts w:ascii="Calibri" w:hAnsi="Calibri"/>
          <w:b/>
          <w:noProof/>
          <w:lang w:eastAsia="sk-SK"/>
        </w:rPr>
      </w:pPr>
      <w:r>
        <w:rPr>
          <w:rFonts w:ascii="Calibri" w:hAnsi="Calibri"/>
          <w:b/>
          <w:noProof/>
          <w:lang w:eastAsia="sk-SK"/>
        </w:rPr>
        <w:pict>
          <v:rect id="Rectangle 12" o:spid="_x0000_s1026" style="position:absolute;left:0;text-align:left;margin-left:-1in;margin-top:15.3pt;width:52.1pt;height:8in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" strokecolor="white"/>
        </w:pict>
      </w:r>
      <w:r w:rsidR="00FD659C" w:rsidRPr="004C1162">
        <w:rPr>
          <w:rFonts w:ascii="Calibri" w:hAnsi="Calibri"/>
          <w:b/>
          <w:noProof/>
          <w:lang w:eastAsia="sk-SK"/>
        </w:rPr>
        <w:t>Organizačná štruktúra a ukazovatele práce a</w:t>
      </w:r>
      <w:r w:rsidR="006939ED">
        <w:rPr>
          <w:rFonts w:ascii="Calibri" w:hAnsi="Calibri"/>
          <w:b/>
          <w:noProof/>
          <w:lang w:eastAsia="sk-SK"/>
        </w:rPr>
        <w:t> </w:t>
      </w:r>
      <w:r w:rsidR="00FD659C" w:rsidRPr="004C1162">
        <w:rPr>
          <w:rFonts w:ascii="Calibri" w:hAnsi="Calibri"/>
          <w:b/>
          <w:noProof/>
          <w:lang w:eastAsia="sk-SK"/>
        </w:rPr>
        <w:t>miezd</w:t>
      </w:r>
    </w:p>
    <w:p w:rsidR="006939ED" w:rsidRPr="004C1162" w:rsidRDefault="006939ED" w:rsidP="003A1861">
      <w:pPr>
        <w:pStyle w:val="Default"/>
        <w:rPr>
          <w:rFonts w:ascii="Calibri" w:hAnsi="Calibri"/>
          <w:b/>
        </w:rPr>
      </w:pPr>
    </w:p>
    <w:p w:rsidR="00FD659C" w:rsidRPr="004C1162" w:rsidRDefault="006939ED" w:rsidP="003A1861">
      <w:pPr>
        <w:pStyle w:val="Default"/>
        <w:rPr>
          <w:rFonts w:ascii="Calibri" w:hAnsi="Calibri"/>
          <w:noProof/>
        </w:rPr>
      </w:pPr>
      <w:r>
        <w:rPr>
          <w:rFonts w:ascii="Calibri" w:hAnsi="Calibri"/>
          <w:noProof/>
          <w:lang w:eastAsia="sk-SK"/>
        </w:rPr>
        <w:drawing>
          <wp:inline distT="0" distB="0" distL="0" distR="0">
            <wp:extent cx="5806440" cy="4043170"/>
            <wp:effectExtent l="0" t="0" r="381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00" cy="407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273" w:rsidRPr="004C1162" w:rsidRDefault="00866273" w:rsidP="003A1861">
      <w:pPr>
        <w:pStyle w:val="Default"/>
        <w:rPr>
          <w:rFonts w:ascii="Calibri" w:hAnsi="Calibri"/>
          <w:b/>
          <w:bCs/>
        </w:rPr>
      </w:pPr>
    </w:p>
    <w:p w:rsidR="00866273" w:rsidRPr="004C1162" w:rsidRDefault="00866273" w:rsidP="003A1861">
      <w:pPr>
        <w:pStyle w:val="Default"/>
        <w:rPr>
          <w:rFonts w:ascii="Calibri" w:hAnsi="Calibri"/>
          <w:b/>
          <w:bCs/>
        </w:rPr>
      </w:pPr>
    </w:p>
    <w:p w:rsidR="006939ED" w:rsidRDefault="006939ED" w:rsidP="003A1861">
      <w:pPr>
        <w:pStyle w:val="Default"/>
        <w:rPr>
          <w:rFonts w:ascii="Calibri" w:hAnsi="Calibri"/>
          <w:b/>
          <w:bCs/>
        </w:rPr>
      </w:pPr>
    </w:p>
    <w:p w:rsidR="00D65027" w:rsidRPr="004C1162" w:rsidRDefault="00D65027" w:rsidP="003A1861">
      <w:pPr>
        <w:pStyle w:val="Default"/>
        <w:rPr>
          <w:rFonts w:ascii="Calibri" w:hAnsi="Calibri"/>
          <w:b/>
          <w:bCs/>
        </w:rPr>
      </w:pPr>
    </w:p>
    <w:p w:rsidR="00CA0438" w:rsidRDefault="00CA0438" w:rsidP="003A1861">
      <w:pPr>
        <w:pStyle w:val="Default"/>
        <w:rPr>
          <w:rFonts w:ascii="Calibri" w:hAnsi="Calibri"/>
          <w:b/>
          <w:bCs/>
        </w:rPr>
      </w:pPr>
    </w:p>
    <w:p w:rsidR="00B405D5" w:rsidRDefault="00B405D5" w:rsidP="003A1861">
      <w:pPr>
        <w:pStyle w:val="Default"/>
        <w:rPr>
          <w:rFonts w:ascii="Calibri" w:hAnsi="Calibri"/>
          <w:b/>
          <w:bCs/>
        </w:rPr>
      </w:pPr>
    </w:p>
    <w:p w:rsidR="00FD659C" w:rsidRPr="004C1162" w:rsidRDefault="00FD659C" w:rsidP="003A1861">
      <w:pPr>
        <w:pStyle w:val="Default"/>
        <w:rPr>
          <w:rFonts w:ascii="Calibri" w:hAnsi="Calibri"/>
          <w:b/>
          <w:bCs/>
        </w:rPr>
      </w:pPr>
      <w:r w:rsidRPr="004C1162">
        <w:rPr>
          <w:rFonts w:ascii="Calibri" w:hAnsi="Calibri"/>
          <w:b/>
          <w:bCs/>
        </w:rPr>
        <w:t>Organizácia a nástroje riadenia a kontroly spoločnosti,</w:t>
      </w:r>
    </w:p>
    <w:p w:rsidR="00FD659C" w:rsidRPr="004C1162" w:rsidRDefault="00FD659C" w:rsidP="003A1861">
      <w:pPr>
        <w:pStyle w:val="Default"/>
        <w:rPr>
          <w:rFonts w:ascii="Calibri" w:hAnsi="Calibri"/>
          <w:b/>
          <w:bCs/>
        </w:rPr>
      </w:pPr>
      <w:r w:rsidRPr="004C1162">
        <w:rPr>
          <w:rFonts w:ascii="Calibri" w:hAnsi="Calibri"/>
          <w:b/>
          <w:bCs/>
        </w:rPr>
        <w:t>dodržiavanie stanovených pravidiel riadi a kontroluje konateľ - riaditeľ spoločnosti.</w:t>
      </w:r>
    </w:p>
    <w:p w:rsidR="00FD659C" w:rsidRPr="004C1162" w:rsidRDefault="00FD659C" w:rsidP="003A1861">
      <w:pPr>
        <w:pStyle w:val="Default"/>
        <w:rPr>
          <w:rFonts w:ascii="Calibri" w:hAnsi="Calibri"/>
          <w:b/>
          <w:bCs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Spoločnosť má kvalifikovaný a skúsený ľudský kapitál, ktorý je významným predpokladom k efektívnemu využívaniu vynaložených investícií.</w:t>
      </w: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314DD9" w:rsidRPr="004C1162" w:rsidRDefault="00314DD9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 xml:space="preserve"> K 31.12.201</w:t>
      </w:r>
      <w:r w:rsidR="00CA0438">
        <w:rPr>
          <w:rFonts w:ascii="Calibri" w:hAnsi="Calibri"/>
        </w:rPr>
        <w:t>9</w:t>
      </w:r>
      <w:r w:rsidRPr="004C1162">
        <w:rPr>
          <w:rFonts w:ascii="Calibri" w:hAnsi="Calibri"/>
        </w:rPr>
        <w:t xml:space="preserve"> zamestnávala </w:t>
      </w:r>
      <w:r w:rsidR="006368A5" w:rsidRPr="004C1162">
        <w:rPr>
          <w:rFonts w:ascii="Calibri" w:hAnsi="Calibri"/>
        </w:rPr>
        <w:t>6</w:t>
      </w:r>
      <w:r w:rsidR="005F4B13">
        <w:rPr>
          <w:rFonts w:ascii="Calibri" w:hAnsi="Calibri"/>
        </w:rPr>
        <w:t>9</w:t>
      </w:r>
      <w:r w:rsidRPr="004C1162">
        <w:rPr>
          <w:rFonts w:ascii="Calibri" w:hAnsi="Calibri"/>
        </w:rPr>
        <w:t xml:space="preserve"> pracovníkov v trvalom pracovno-právnom vzťahu.</w:t>
      </w: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 xml:space="preserve">                                                                                         rok 20</w:t>
      </w:r>
      <w:r w:rsidR="004F7145">
        <w:rPr>
          <w:rFonts w:ascii="Calibri" w:hAnsi="Calibri"/>
        </w:rPr>
        <w:t>18</w:t>
      </w:r>
      <w:r w:rsidRPr="004C1162">
        <w:rPr>
          <w:rFonts w:ascii="Calibri" w:hAnsi="Calibri"/>
        </w:rPr>
        <w:t xml:space="preserve">              rok 20</w:t>
      </w:r>
      <w:r w:rsidR="004F7145">
        <w:rPr>
          <w:rFonts w:ascii="Calibri" w:hAnsi="Calibri"/>
        </w:rPr>
        <w:t>19</w:t>
      </w: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 xml:space="preserve"> Evidenčný počet zamestnancov                              </w:t>
      </w:r>
      <w:r w:rsidR="003B7A54">
        <w:rPr>
          <w:rFonts w:ascii="Calibri" w:hAnsi="Calibri"/>
        </w:rPr>
        <w:t xml:space="preserve">  </w:t>
      </w:r>
      <w:r w:rsidR="006939ED">
        <w:rPr>
          <w:rFonts w:ascii="Calibri" w:hAnsi="Calibri"/>
        </w:rPr>
        <w:t>69</w:t>
      </w:r>
      <w:r w:rsidR="003B7A54">
        <w:rPr>
          <w:rFonts w:ascii="Calibri" w:hAnsi="Calibri"/>
        </w:rPr>
        <w:t xml:space="preserve">                         </w:t>
      </w:r>
      <w:r w:rsidR="006368A5" w:rsidRPr="004C1162">
        <w:rPr>
          <w:rFonts w:ascii="Calibri" w:hAnsi="Calibri"/>
        </w:rPr>
        <w:t>6</w:t>
      </w:r>
      <w:r w:rsidR="005F4B13">
        <w:rPr>
          <w:rFonts w:ascii="Calibri" w:hAnsi="Calibri"/>
        </w:rPr>
        <w:t>9</w:t>
      </w: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 xml:space="preserve"> Mzdové náklady                                                           </w:t>
      </w:r>
      <w:r w:rsidR="002D05C4">
        <w:rPr>
          <w:rFonts w:ascii="Calibri" w:hAnsi="Calibri"/>
        </w:rPr>
        <w:t>407659</w:t>
      </w:r>
      <w:r w:rsidRPr="004C1162">
        <w:rPr>
          <w:rFonts w:ascii="Calibri" w:hAnsi="Calibri"/>
        </w:rPr>
        <w:t xml:space="preserve"> EUR       </w:t>
      </w:r>
      <w:r w:rsidR="005F4B13">
        <w:rPr>
          <w:rFonts w:ascii="Calibri" w:hAnsi="Calibri"/>
        </w:rPr>
        <w:t>4</w:t>
      </w:r>
      <w:r w:rsidR="002D05C4">
        <w:rPr>
          <w:rFonts w:ascii="Calibri" w:hAnsi="Calibri"/>
        </w:rPr>
        <w:t>73875</w:t>
      </w:r>
      <w:r w:rsidRPr="004C1162">
        <w:rPr>
          <w:rFonts w:ascii="Calibri" w:hAnsi="Calibri"/>
        </w:rPr>
        <w:t xml:space="preserve"> EUR</w:t>
      </w:r>
    </w:p>
    <w:p w:rsidR="00FD659C" w:rsidRDefault="00FD659C" w:rsidP="003A1861">
      <w:pPr>
        <w:pStyle w:val="Default"/>
        <w:rPr>
          <w:rFonts w:ascii="Calibri" w:hAnsi="Calibri" w:cs="Arial"/>
        </w:rPr>
      </w:pPr>
    </w:p>
    <w:p w:rsidR="003B7A54" w:rsidRPr="004C1162" w:rsidRDefault="003B7A54" w:rsidP="003A1861">
      <w:pPr>
        <w:pStyle w:val="Default"/>
        <w:rPr>
          <w:rFonts w:ascii="Calibri" w:hAnsi="Calibri" w:cs="Arial"/>
        </w:rPr>
      </w:pPr>
    </w:p>
    <w:p w:rsidR="00FD659C" w:rsidRPr="004C1162" w:rsidRDefault="00FD659C" w:rsidP="003A1861">
      <w:pPr>
        <w:pStyle w:val="Default"/>
        <w:rPr>
          <w:rFonts w:ascii="Calibri" w:hAnsi="Calibri" w:cs="Arial"/>
        </w:rPr>
      </w:pPr>
    </w:p>
    <w:p w:rsidR="00FD659C" w:rsidRPr="004C1162" w:rsidRDefault="00D16DBA" w:rsidP="00D3345C">
      <w:pPr>
        <w:pStyle w:val="Default"/>
        <w:ind w:left="360" w:hanging="360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>c./</w:t>
      </w:r>
      <w:r w:rsidR="00FD659C" w:rsidRPr="004C1162">
        <w:rPr>
          <w:rFonts w:ascii="Calibri" w:hAnsi="Calibri" w:cs="Arial"/>
          <w:b/>
        </w:rPr>
        <w:t>Udalosti osobitného významu, ktoré nastali po skončení účtovného obdobia, za ktoré sa vyhotovuje výročná správa.</w:t>
      </w:r>
    </w:p>
    <w:p w:rsidR="00BA51F9" w:rsidRDefault="00BA51F9" w:rsidP="00D3345C">
      <w:pPr>
        <w:pStyle w:val="Default"/>
        <w:ind w:left="360"/>
        <w:rPr>
          <w:rFonts w:ascii="Calibri" w:hAnsi="Calibri" w:cs="Arial"/>
          <w:b/>
        </w:rPr>
      </w:pPr>
    </w:p>
    <w:p w:rsidR="00E476AF" w:rsidRDefault="00E476AF" w:rsidP="00D3345C">
      <w:pPr>
        <w:pStyle w:val="Default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Po zvážení všetkých potenciálnych dopadov COVID19 na naše podnikateľské aktivity</w:t>
      </w:r>
    </w:p>
    <w:p w:rsidR="00E476AF" w:rsidRPr="00E476AF" w:rsidRDefault="00E476AF" w:rsidP="00D3345C">
      <w:pPr>
        <w:pStyle w:val="Default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sme dospeli k záveru, že nemajú významný vplyv na našu schopnosť pokračovať nepretržite v činnosti a fungovať ako zdravý subjekt nasledujúcich 12 mesiacov.</w:t>
      </w:r>
    </w:p>
    <w:p w:rsidR="00E476AF" w:rsidRDefault="003B7A54" w:rsidP="00902D47">
      <w:r>
        <w:t xml:space="preserve">      </w:t>
      </w:r>
    </w:p>
    <w:p w:rsidR="003B7A54" w:rsidRPr="00902D47" w:rsidRDefault="003B7A54" w:rsidP="00902D47">
      <w:pPr>
        <w:rPr>
          <w:rFonts w:asciiTheme="minorHAnsi" w:hAnsiTheme="minorHAnsi" w:cstheme="minorHAnsi"/>
        </w:rPr>
      </w:pPr>
    </w:p>
    <w:p w:rsidR="00FD659C" w:rsidRDefault="00D16DBA" w:rsidP="003A1861">
      <w:pPr>
        <w:pStyle w:val="Default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 xml:space="preserve">d./ </w:t>
      </w:r>
      <w:r w:rsidR="00FD659C" w:rsidRPr="001B675E">
        <w:rPr>
          <w:rFonts w:ascii="Calibri" w:hAnsi="Calibri" w:cs="Arial"/>
          <w:b/>
        </w:rPr>
        <w:t>Predpokladaný budúci vývoj spoločnosti</w:t>
      </w:r>
    </w:p>
    <w:p w:rsidR="00480ECA" w:rsidRDefault="00480ECA" w:rsidP="003A1861">
      <w:pPr>
        <w:pStyle w:val="Default"/>
        <w:rPr>
          <w:rFonts w:ascii="Calibri" w:hAnsi="Calibri" w:cs="Arial"/>
          <w:b/>
        </w:rPr>
      </w:pPr>
    </w:p>
    <w:p w:rsidR="001B675E" w:rsidRPr="004C1162" w:rsidRDefault="001B675E" w:rsidP="003A1861">
      <w:pPr>
        <w:pStyle w:val="Default"/>
        <w:rPr>
          <w:rFonts w:ascii="Calibri" w:hAnsi="Calibri" w:cs="Arial"/>
          <w:b/>
        </w:rPr>
      </w:pPr>
    </w:p>
    <w:p w:rsidR="007600E1" w:rsidRDefault="00480ECA" w:rsidP="00D65027">
      <w:pPr>
        <w:pStyle w:val="Default"/>
        <w:ind w:left="36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Spoločnosť plánuje v budúcnosti pokračovať vo svojej podnikateľskej činnosti </w:t>
      </w:r>
      <w:r w:rsidR="00D65027">
        <w:rPr>
          <w:rFonts w:ascii="Calibri" w:hAnsi="Calibri" w:cs="Arial"/>
        </w:rPr>
        <w:t xml:space="preserve">bez </w:t>
      </w:r>
      <w:r>
        <w:rPr>
          <w:rFonts w:ascii="Calibri" w:hAnsi="Calibri" w:cs="Arial"/>
        </w:rPr>
        <w:t xml:space="preserve"> žiadn</w:t>
      </w:r>
      <w:r w:rsidR="00D65027">
        <w:rPr>
          <w:rFonts w:ascii="Calibri" w:hAnsi="Calibri" w:cs="Arial"/>
        </w:rPr>
        <w:t>ej</w:t>
      </w:r>
      <w:r>
        <w:rPr>
          <w:rFonts w:ascii="Calibri" w:hAnsi="Calibri" w:cs="Arial"/>
        </w:rPr>
        <w:t xml:space="preserve"> výrazn</w:t>
      </w:r>
      <w:r w:rsidR="00D65027">
        <w:rPr>
          <w:rFonts w:ascii="Calibri" w:hAnsi="Calibri" w:cs="Arial"/>
        </w:rPr>
        <w:t>ej</w:t>
      </w:r>
      <w:r>
        <w:rPr>
          <w:rFonts w:ascii="Calibri" w:hAnsi="Calibri" w:cs="Arial"/>
        </w:rPr>
        <w:t xml:space="preserve"> zmen</w:t>
      </w:r>
      <w:r w:rsidR="00D65027">
        <w:rPr>
          <w:rFonts w:ascii="Calibri" w:hAnsi="Calibri" w:cs="Arial"/>
        </w:rPr>
        <w:t>y</w:t>
      </w:r>
      <w:r>
        <w:rPr>
          <w:rFonts w:ascii="Calibri" w:hAnsi="Calibri" w:cs="Arial"/>
        </w:rPr>
        <w:t>, ktorá by mala zapríčiniť zmenu charakteristiky</w:t>
      </w:r>
      <w:r w:rsidR="007600E1">
        <w:rPr>
          <w:rFonts w:ascii="Calibri" w:hAnsi="Calibri" w:cs="Arial"/>
        </w:rPr>
        <w:t>s</w:t>
      </w:r>
      <w:r>
        <w:rPr>
          <w:rFonts w:ascii="Calibri" w:hAnsi="Calibri" w:cs="Arial"/>
        </w:rPr>
        <w:t>poločnosti</w:t>
      </w:r>
      <w:r w:rsidR="007600E1">
        <w:rPr>
          <w:rFonts w:ascii="Calibri" w:hAnsi="Calibri" w:cs="Arial"/>
        </w:rPr>
        <w:t>.Vďaka vybudovaniu obchodných vzťahov, dobrého mena spoločnosti a kvality poskytovaných služieb sa očakáva dlhodobé udržanie ročných výkonov. Ročná rentabilita je však silno ovplyvnená charakterom prevažujúcich služieb v danom kalendárnom roku.</w:t>
      </w:r>
    </w:p>
    <w:p w:rsidR="009E6823" w:rsidRDefault="009E6823" w:rsidP="006939ED">
      <w:pPr>
        <w:pStyle w:val="Default"/>
        <w:rPr>
          <w:rFonts w:ascii="Calibri" w:hAnsi="Calibri" w:cs="Arial"/>
          <w:b/>
        </w:rPr>
      </w:pPr>
    </w:p>
    <w:p w:rsidR="00E476AF" w:rsidRDefault="00E476AF" w:rsidP="006939ED">
      <w:pPr>
        <w:pStyle w:val="Default"/>
        <w:rPr>
          <w:rFonts w:ascii="Calibri" w:hAnsi="Calibri" w:cs="Arial"/>
          <w:b/>
        </w:rPr>
      </w:pPr>
    </w:p>
    <w:p w:rsidR="00FD659C" w:rsidRDefault="00D16DBA" w:rsidP="00D3345C">
      <w:pPr>
        <w:pStyle w:val="Default"/>
        <w:ind w:left="360" w:hanging="360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 xml:space="preserve">e./  </w:t>
      </w:r>
      <w:r w:rsidR="00FD659C" w:rsidRPr="004C1162">
        <w:rPr>
          <w:rFonts w:ascii="Calibri" w:hAnsi="Calibri" w:cs="Arial"/>
          <w:b/>
        </w:rPr>
        <w:t>Náklady na činnosť v oblasti výskumu a</w:t>
      </w:r>
      <w:r w:rsidR="00C64190">
        <w:rPr>
          <w:rFonts w:ascii="Calibri" w:hAnsi="Calibri" w:cs="Arial"/>
          <w:b/>
        </w:rPr>
        <w:t> </w:t>
      </w:r>
      <w:r w:rsidR="00FD659C" w:rsidRPr="004C1162">
        <w:rPr>
          <w:rFonts w:ascii="Calibri" w:hAnsi="Calibri" w:cs="Arial"/>
          <w:b/>
        </w:rPr>
        <w:t>vývoja</w:t>
      </w:r>
    </w:p>
    <w:p w:rsidR="00C64190" w:rsidRPr="004C1162" w:rsidRDefault="00C64190" w:rsidP="00D3345C">
      <w:pPr>
        <w:pStyle w:val="Default"/>
        <w:ind w:left="360" w:hanging="360"/>
        <w:rPr>
          <w:rFonts w:ascii="Calibri" w:hAnsi="Calibri" w:cs="Arial"/>
          <w:b/>
        </w:rPr>
      </w:pPr>
    </w:p>
    <w:p w:rsidR="00D16DBA" w:rsidRPr="004C1162" w:rsidRDefault="00FD659C" w:rsidP="00D65027">
      <w:pPr>
        <w:pStyle w:val="Default"/>
        <w:ind w:left="360"/>
        <w:jc w:val="both"/>
        <w:rPr>
          <w:rFonts w:ascii="Calibri" w:hAnsi="Calibri" w:cs="Arial"/>
        </w:rPr>
      </w:pPr>
      <w:r w:rsidRPr="004C1162">
        <w:rPr>
          <w:rFonts w:ascii="Calibri" w:hAnsi="Calibri" w:cs="Arial"/>
        </w:rPr>
        <w:t xml:space="preserve">Spoločnosť odo dňa svojho vzniku nemala žiadne náklady na činnosť v oblasti výskumu </w:t>
      </w:r>
      <w:r w:rsidR="00D16DBA" w:rsidRPr="004C1162">
        <w:rPr>
          <w:rFonts w:ascii="Calibri" w:hAnsi="Calibri" w:cs="Arial"/>
        </w:rPr>
        <w:t>a vývoja.</w:t>
      </w:r>
    </w:p>
    <w:p w:rsidR="00D16DBA" w:rsidRPr="004C1162" w:rsidRDefault="00D16DBA" w:rsidP="003A1861">
      <w:pPr>
        <w:pStyle w:val="Default"/>
        <w:rPr>
          <w:rFonts w:ascii="Calibri" w:hAnsi="Calibri" w:cs="Arial"/>
        </w:rPr>
      </w:pPr>
    </w:p>
    <w:p w:rsidR="00A15E85" w:rsidRDefault="00A15E85" w:rsidP="003A1861">
      <w:pPr>
        <w:pStyle w:val="Default"/>
        <w:rPr>
          <w:rFonts w:ascii="Calibri" w:hAnsi="Calibri" w:cs="Arial"/>
          <w:b/>
        </w:rPr>
      </w:pPr>
    </w:p>
    <w:p w:rsidR="00FD659C" w:rsidRPr="004C1162" w:rsidRDefault="00FD659C" w:rsidP="00902D47">
      <w:pPr>
        <w:pStyle w:val="Default"/>
        <w:jc w:val="both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>f</w:t>
      </w:r>
      <w:r w:rsidR="00D16DBA" w:rsidRPr="004C1162">
        <w:rPr>
          <w:rFonts w:ascii="Calibri" w:hAnsi="Calibri" w:cs="Arial"/>
          <w:b/>
        </w:rPr>
        <w:t>./</w:t>
      </w:r>
      <w:r w:rsidRPr="004C1162">
        <w:rPr>
          <w:rFonts w:ascii="Calibri" w:hAnsi="Calibri" w:cs="Arial"/>
          <w:b/>
        </w:rPr>
        <w:t xml:space="preserve">   Nadobúdanie vlastných akcií</w:t>
      </w:r>
      <w:r w:rsidRPr="004C1162">
        <w:rPr>
          <w:rFonts w:ascii="Calibri" w:hAnsi="Calibri" w:cs="Arial"/>
        </w:rPr>
        <w:t xml:space="preserve">, </w:t>
      </w:r>
      <w:r w:rsidRPr="004C1162">
        <w:rPr>
          <w:rFonts w:ascii="Calibri" w:hAnsi="Calibri" w:cs="Arial"/>
          <w:b/>
        </w:rPr>
        <w:t xml:space="preserve">dočasných listov, obchodných podielov a akcií,   </w:t>
      </w:r>
    </w:p>
    <w:p w:rsidR="00FD659C" w:rsidRDefault="00FD659C" w:rsidP="00902D47">
      <w:pPr>
        <w:pStyle w:val="Default"/>
        <w:jc w:val="both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 xml:space="preserve">      dočasných listov a obchodných podielov materskej účtovnej jednotky</w:t>
      </w:r>
    </w:p>
    <w:p w:rsidR="00D65027" w:rsidRPr="004C1162" w:rsidRDefault="00D65027" w:rsidP="00902D47">
      <w:pPr>
        <w:pStyle w:val="Default"/>
        <w:jc w:val="both"/>
        <w:rPr>
          <w:rFonts w:ascii="Calibri" w:hAnsi="Calibri" w:cs="Arial"/>
          <w:b/>
        </w:rPr>
      </w:pPr>
    </w:p>
    <w:p w:rsidR="00D65027" w:rsidRDefault="00FD659C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>Spoločnosť ku koncu roka 20</w:t>
      </w:r>
      <w:r w:rsidR="00B17E24">
        <w:rPr>
          <w:rFonts w:ascii="Calibri" w:hAnsi="Calibri" w:cs="Arial"/>
        </w:rPr>
        <w:t>19</w:t>
      </w:r>
      <w:r w:rsidRPr="004C1162">
        <w:rPr>
          <w:rFonts w:ascii="Calibri" w:hAnsi="Calibri" w:cs="Arial"/>
        </w:rPr>
        <w:t xml:space="preserve"> nevlastní žiadne akcie, dočasné listy a nemá ani žiadne</w:t>
      </w:r>
    </w:p>
    <w:p w:rsidR="00FD659C" w:rsidRPr="004C1162" w:rsidRDefault="00D16DBA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>obchodné podiely v iných aktívnych spoločnostiach</w:t>
      </w:r>
      <w:r w:rsidR="00902D47">
        <w:rPr>
          <w:rFonts w:ascii="Calibri" w:hAnsi="Calibri" w:cs="Arial"/>
        </w:rPr>
        <w:t>.</w:t>
      </w:r>
    </w:p>
    <w:p w:rsidR="00D65027" w:rsidRDefault="00FD659C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>Neexistuje podnik, ktorý zostavuje konsolidovanú účtovnú závierku</w:t>
      </w:r>
      <w:r w:rsidR="00C96891">
        <w:rPr>
          <w:rFonts w:ascii="Calibri" w:hAnsi="Calibri" w:cs="Arial"/>
        </w:rPr>
        <w:t xml:space="preserve"> za najväčšiu skupinu </w:t>
      </w:r>
    </w:p>
    <w:p w:rsidR="00FD659C" w:rsidRPr="004C1162" w:rsidRDefault="00C96891" w:rsidP="00D361E2">
      <w:pPr>
        <w:pStyle w:val="Default"/>
        <w:rPr>
          <w:rFonts w:ascii="Calibri" w:hAnsi="Calibri" w:cs="Arial"/>
        </w:rPr>
      </w:pPr>
      <w:r>
        <w:rPr>
          <w:rFonts w:ascii="Calibri" w:hAnsi="Calibri" w:cs="Arial"/>
        </w:rPr>
        <w:lastRenderedPageBreak/>
        <w:t xml:space="preserve">podnikov, pre ktoré </w:t>
      </w:r>
      <w:r w:rsidR="006F5D50">
        <w:rPr>
          <w:rFonts w:ascii="Calibri" w:hAnsi="Calibri" w:cs="Arial"/>
        </w:rPr>
        <w:t>by bola</w:t>
      </w:r>
      <w:r>
        <w:rPr>
          <w:rFonts w:ascii="Calibri" w:hAnsi="Calibri" w:cs="Arial"/>
        </w:rPr>
        <w:t xml:space="preserve"> spoločnosť ELSPOL-SK, s.r.o. dcérskym podnikom.</w:t>
      </w:r>
    </w:p>
    <w:p w:rsidR="00BA51F9" w:rsidRPr="004C1162" w:rsidRDefault="00BA51F9" w:rsidP="00902D47">
      <w:pPr>
        <w:pStyle w:val="Default"/>
        <w:jc w:val="both"/>
        <w:rPr>
          <w:rFonts w:ascii="Calibri" w:hAnsi="Calibri" w:cs="Arial"/>
          <w:b/>
        </w:rPr>
      </w:pPr>
    </w:p>
    <w:p w:rsidR="00D65027" w:rsidRDefault="00D65027" w:rsidP="003A1861">
      <w:pPr>
        <w:pStyle w:val="Default"/>
        <w:rPr>
          <w:rFonts w:ascii="Calibri" w:hAnsi="Calibri" w:cs="Arial"/>
          <w:b/>
        </w:rPr>
      </w:pPr>
    </w:p>
    <w:p w:rsidR="00FD659C" w:rsidRDefault="00D16DBA" w:rsidP="003A1861">
      <w:pPr>
        <w:pStyle w:val="Default"/>
        <w:rPr>
          <w:rFonts w:ascii="Calibri" w:hAnsi="Calibri" w:cs="Arial"/>
          <w:b/>
        </w:rPr>
      </w:pPr>
      <w:r w:rsidRPr="004C1162">
        <w:rPr>
          <w:rFonts w:ascii="Calibri" w:hAnsi="Calibri" w:cs="Arial"/>
          <w:b/>
        </w:rPr>
        <w:t xml:space="preserve">g./  </w:t>
      </w:r>
      <w:r w:rsidR="00FD659C" w:rsidRPr="004C1162">
        <w:rPr>
          <w:rFonts w:ascii="Calibri" w:hAnsi="Calibri" w:cs="Arial"/>
          <w:b/>
        </w:rPr>
        <w:t>Schválenie hospodárskeho výsledku za rok 201</w:t>
      </w:r>
      <w:r w:rsidR="000C252C">
        <w:rPr>
          <w:rFonts w:ascii="Calibri" w:hAnsi="Calibri" w:cs="Arial"/>
          <w:b/>
        </w:rPr>
        <w:t>9</w:t>
      </w:r>
      <w:r w:rsidR="00FD659C" w:rsidRPr="004C1162">
        <w:rPr>
          <w:rFonts w:ascii="Calibri" w:hAnsi="Calibri" w:cs="Arial"/>
          <w:b/>
        </w:rPr>
        <w:t>, návrh na rozdelenie zisku</w:t>
      </w:r>
    </w:p>
    <w:p w:rsidR="00160FC8" w:rsidRPr="004C1162" w:rsidRDefault="00160FC8" w:rsidP="003A1861">
      <w:pPr>
        <w:pStyle w:val="Default"/>
        <w:rPr>
          <w:rFonts w:ascii="Calibri" w:hAnsi="Calibri" w:cs="Arial"/>
          <w:b/>
        </w:rPr>
      </w:pPr>
    </w:p>
    <w:p w:rsidR="00FD659C" w:rsidRPr="004C1162" w:rsidRDefault="00FD659C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 xml:space="preserve">Jediný spoločník a konateľ </w:t>
      </w:r>
      <w:r w:rsidR="00BA51F9" w:rsidRPr="004C1162">
        <w:rPr>
          <w:rFonts w:ascii="Calibri" w:hAnsi="Calibri" w:cs="Arial"/>
        </w:rPr>
        <w:t>ELSPOL-SK</w:t>
      </w:r>
      <w:r w:rsidRPr="004C1162">
        <w:rPr>
          <w:rFonts w:ascii="Calibri" w:hAnsi="Calibri" w:cs="Arial"/>
        </w:rPr>
        <w:t xml:space="preserve">, s. r.o. navrhol schváliť účtovný hospodársky     </w:t>
      </w:r>
    </w:p>
    <w:p w:rsidR="00FD659C" w:rsidRPr="004C1162" w:rsidRDefault="00FD659C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>výsledok spoločnosti za rok 201</w:t>
      </w:r>
      <w:r w:rsidR="00B17E24">
        <w:rPr>
          <w:rFonts w:ascii="Calibri" w:hAnsi="Calibri" w:cs="Arial"/>
        </w:rPr>
        <w:t>9</w:t>
      </w:r>
      <w:r w:rsidRPr="004C1162">
        <w:rPr>
          <w:rFonts w:ascii="Calibri" w:hAnsi="Calibri" w:cs="Arial"/>
        </w:rPr>
        <w:t xml:space="preserve">  v sume  </w:t>
      </w:r>
      <w:r w:rsidR="009D54C6">
        <w:rPr>
          <w:rFonts w:ascii="Calibri" w:hAnsi="Calibri" w:cs="Arial"/>
        </w:rPr>
        <w:t>198952,34</w:t>
      </w:r>
      <w:r w:rsidRPr="004C1162">
        <w:rPr>
          <w:rFonts w:ascii="Calibri" w:hAnsi="Calibri" w:cs="Arial"/>
        </w:rPr>
        <w:t xml:space="preserve"> EUR.</w:t>
      </w:r>
    </w:p>
    <w:p w:rsidR="00FD659C" w:rsidRPr="004C1162" w:rsidRDefault="00FD659C" w:rsidP="00D361E2">
      <w:pPr>
        <w:pStyle w:val="Default"/>
        <w:rPr>
          <w:rFonts w:ascii="Calibri" w:hAnsi="Calibri" w:cs="Arial"/>
        </w:rPr>
      </w:pPr>
      <w:r w:rsidRPr="004C1162">
        <w:rPr>
          <w:rFonts w:ascii="Calibri" w:hAnsi="Calibri" w:cs="Arial"/>
        </w:rPr>
        <w:t>Zároveň po odvedení 7% zrážkovej dane si ho vyplat</w:t>
      </w:r>
      <w:r w:rsidR="008875CA">
        <w:rPr>
          <w:rFonts w:ascii="Calibri" w:hAnsi="Calibri" w:cs="Arial"/>
        </w:rPr>
        <w:t>í ako podiel na zisku</w:t>
      </w:r>
      <w:r w:rsidRPr="004C1162">
        <w:rPr>
          <w:rFonts w:ascii="Calibri" w:hAnsi="Calibri" w:cs="Arial"/>
        </w:rPr>
        <w:t>.</w:t>
      </w:r>
    </w:p>
    <w:p w:rsidR="00AE6FEB" w:rsidRPr="004C1162" w:rsidRDefault="00AE6FEB" w:rsidP="003A1861">
      <w:pPr>
        <w:pStyle w:val="Default"/>
        <w:rPr>
          <w:rFonts w:ascii="Calibri" w:hAnsi="Calibri" w:cs="Arial"/>
        </w:rPr>
      </w:pPr>
    </w:p>
    <w:p w:rsidR="00FD659C" w:rsidRDefault="00D16DBA" w:rsidP="003A1861">
      <w:pPr>
        <w:pStyle w:val="Default"/>
        <w:rPr>
          <w:rFonts w:ascii="Calibri" w:hAnsi="Calibri"/>
          <w:b/>
        </w:rPr>
      </w:pPr>
      <w:r w:rsidRPr="004C1162">
        <w:rPr>
          <w:rFonts w:ascii="Calibri" w:hAnsi="Calibri"/>
          <w:b/>
        </w:rPr>
        <w:t>h./  Ú</w:t>
      </w:r>
      <w:r w:rsidR="00FD659C" w:rsidRPr="004C1162">
        <w:rPr>
          <w:rFonts w:ascii="Calibri" w:hAnsi="Calibri"/>
          <w:b/>
        </w:rPr>
        <w:t>daje požadované podľa osobitných predpisov</w:t>
      </w:r>
    </w:p>
    <w:p w:rsidR="00D65027" w:rsidRDefault="00D65027" w:rsidP="00D65027">
      <w:pPr>
        <w:pStyle w:val="Default"/>
        <w:rPr>
          <w:rFonts w:ascii="Calibri" w:hAnsi="Calibri"/>
        </w:rPr>
      </w:pPr>
    </w:p>
    <w:p w:rsidR="00FD659C" w:rsidRPr="004C1162" w:rsidRDefault="00FD659C" w:rsidP="00D65027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Spoločnosť neuvádza údaje, ktoré by boli vyžadované osobitnými predpismi.</w:t>
      </w:r>
    </w:p>
    <w:p w:rsidR="00AE6FEB" w:rsidRPr="004C1162" w:rsidRDefault="00AE6FEB" w:rsidP="003A1861">
      <w:pPr>
        <w:pStyle w:val="Default"/>
        <w:rPr>
          <w:rFonts w:ascii="Calibri" w:hAnsi="Calibri"/>
        </w:rPr>
      </w:pPr>
    </w:p>
    <w:p w:rsidR="00D16DBA" w:rsidRPr="004C1162" w:rsidRDefault="00D16DBA" w:rsidP="003A1861">
      <w:pPr>
        <w:pStyle w:val="Default"/>
        <w:rPr>
          <w:rFonts w:ascii="Calibri" w:hAnsi="Calibri"/>
        </w:rPr>
      </w:pPr>
    </w:p>
    <w:p w:rsidR="00D16DBA" w:rsidRDefault="00D16DBA" w:rsidP="003A1861">
      <w:pPr>
        <w:pStyle w:val="Default"/>
        <w:rPr>
          <w:rFonts w:ascii="Calibri" w:hAnsi="Calibri"/>
          <w:b/>
        </w:rPr>
      </w:pPr>
      <w:r w:rsidRPr="004C1162">
        <w:rPr>
          <w:rFonts w:ascii="Calibri" w:hAnsi="Calibri"/>
          <w:b/>
        </w:rPr>
        <w:t xml:space="preserve">i./   </w:t>
      </w:r>
      <w:r w:rsidR="00FD659C" w:rsidRPr="004C1162">
        <w:rPr>
          <w:rFonts w:ascii="Calibri" w:hAnsi="Calibri"/>
          <w:b/>
        </w:rPr>
        <w:t>Informácia o tom, či má účtovná jednotka organizačnú zložku v</w:t>
      </w:r>
      <w:r w:rsidR="00B8011E">
        <w:rPr>
          <w:rFonts w:ascii="Calibri" w:hAnsi="Calibri"/>
          <w:b/>
        </w:rPr>
        <w:t> </w:t>
      </w:r>
      <w:r w:rsidR="00FD659C" w:rsidRPr="004C1162">
        <w:rPr>
          <w:rFonts w:ascii="Calibri" w:hAnsi="Calibri"/>
          <w:b/>
        </w:rPr>
        <w:t>zahraničí</w:t>
      </w:r>
    </w:p>
    <w:p w:rsidR="00B8011E" w:rsidRPr="004C1162" w:rsidRDefault="00B8011E" w:rsidP="003A1861">
      <w:pPr>
        <w:pStyle w:val="Default"/>
        <w:rPr>
          <w:rFonts w:ascii="Calibri" w:hAnsi="Calibri"/>
          <w:b/>
        </w:rPr>
      </w:pPr>
    </w:p>
    <w:p w:rsidR="00FD659C" w:rsidRPr="004C1162" w:rsidRDefault="00FD659C" w:rsidP="00D65027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Spoločnosť nemá žiadnu organizačnú zložku v zahraničí.</w:t>
      </w: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</w:p>
    <w:p w:rsidR="00FD659C" w:rsidRPr="004C1162" w:rsidRDefault="00FD659C" w:rsidP="003A1861">
      <w:pPr>
        <w:pStyle w:val="Default"/>
        <w:rPr>
          <w:rFonts w:ascii="Calibri" w:hAnsi="Calibri"/>
        </w:rPr>
      </w:pPr>
      <w:r w:rsidRPr="004C1162">
        <w:rPr>
          <w:rFonts w:ascii="Calibri" w:hAnsi="Calibri"/>
        </w:rPr>
        <w:t>V </w:t>
      </w:r>
      <w:r w:rsidR="00497519" w:rsidRPr="004C1162">
        <w:rPr>
          <w:rFonts w:ascii="Calibri" w:hAnsi="Calibri"/>
        </w:rPr>
        <w:t>Námestove</w:t>
      </w:r>
      <w:r w:rsidRPr="004C1162">
        <w:rPr>
          <w:rFonts w:ascii="Calibri" w:hAnsi="Calibri"/>
        </w:rPr>
        <w:t xml:space="preserve"> dňa </w:t>
      </w:r>
      <w:r w:rsidR="006F5D50">
        <w:rPr>
          <w:rFonts w:ascii="Calibri" w:hAnsi="Calibri"/>
        </w:rPr>
        <w:t>29</w:t>
      </w:r>
      <w:r w:rsidRPr="004C1162">
        <w:rPr>
          <w:rFonts w:ascii="Calibri" w:hAnsi="Calibri"/>
        </w:rPr>
        <w:t>.</w:t>
      </w:r>
      <w:r w:rsidR="006F5D50">
        <w:rPr>
          <w:rFonts w:ascii="Calibri" w:hAnsi="Calibri"/>
        </w:rPr>
        <w:t>06</w:t>
      </w:r>
      <w:r w:rsidRPr="004C1162">
        <w:rPr>
          <w:rFonts w:ascii="Calibri" w:hAnsi="Calibri"/>
        </w:rPr>
        <w:t>.20</w:t>
      </w:r>
      <w:r w:rsidR="00287E74">
        <w:rPr>
          <w:rFonts w:ascii="Calibri" w:hAnsi="Calibri"/>
        </w:rPr>
        <w:t>20</w:t>
      </w:r>
      <w:r w:rsidRPr="004C1162">
        <w:rPr>
          <w:rFonts w:ascii="Calibri" w:hAnsi="Calibri"/>
        </w:rPr>
        <w:t xml:space="preserve">                            Konateľ spoločnosti (</w:t>
      </w:r>
      <w:r w:rsidR="00497519" w:rsidRPr="004C1162">
        <w:rPr>
          <w:rFonts w:ascii="Calibri" w:hAnsi="Calibri"/>
        </w:rPr>
        <w:t>Martin Šimurda</w:t>
      </w:r>
      <w:r w:rsidRPr="004C1162">
        <w:rPr>
          <w:rFonts w:ascii="Calibri" w:hAnsi="Calibri"/>
        </w:rPr>
        <w:t>)</w:t>
      </w: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p w:rsidR="009662E7" w:rsidRPr="004C1162" w:rsidRDefault="009662E7" w:rsidP="003A1861">
      <w:pPr>
        <w:pStyle w:val="Default"/>
        <w:rPr>
          <w:rFonts w:ascii="Calibri" w:hAnsi="Calibri"/>
        </w:rPr>
      </w:pPr>
    </w:p>
    <w:bookmarkEnd w:id="0"/>
    <w:p w:rsidR="00FD743E" w:rsidRPr="004C1162" w:rsidRDefault="00FD743E" w:rsidP="00FD743E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lang w:val="sk-SK"/>
        </w:rPr>
      </w:pPr>
    </w:p>
    <w:p w:rsidR="00FD743E" w:rsidRPr="004C1162" w:rsidRDefault="00FD743E" w:rsidP="00FD743E">
      <w:pPr>
        <w:rPr>
          <w:rFonts w:ascii="Calibri" w:hAnsi="Calibri"/>
          <w:lang w:val="sk-SK"/>
        </w:rPr>
      </w:pPr>
    </w:p>
    <w:sectPr w:rsidR="00FD743E" w:rsidRPr="004C1162" w:rsidSect="003D2202">
      <w:footerReference w:type="default" r:id="rId11"/>
      <w:pgSz w:w="11906" w:h="16838"/>
      <w:pgMar w:top="1417" w:right="1417" w:bottom="1417" w:left="1417" w:header="708" w:footer="708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5401" w:rsidRDefault="00B75401" w:rsidP="00FD743E">
      <w:r>
        <w:separator/>
      </w:r>
    </w:p>
  </w:endnote>
  <w:endnote w:type="continuationSeparator" w:id="1">
    <w:p w:rsidR="00B75401" w:rsidRDefault="00B75401" w:rsidP="00FD74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E85" w:rsidRDefault="004C56F7">
    <w:pPr>
      <w:pStyle w:val="Pta"/>
      <w:jc w:val="right"/>
    </w:pPr>
    <w:r w:rsidRPr="004C56F7">
      <w:fldChar w:fldCharType="begin"/>
    </w:r>
    <w:r w:rsidR="004068BC">
      <w:instrText>PAGE   \* MERGEFORMAT</w:instrText>
    </w:r>
    <w:r w:rsidRPr="004C56F7">
      <w:fldChar w:fldCharType="separate"/>
    </w:r>
    <w:r w:rsidR="00E476AF" w:rsidRPr="00E476AF">
      <w:rPr>
        <w:noProof/>
        <w:lang w:val="sk-SK"/>
      </w:rPr>
      <w:t>7</w:t>
    </w:r>
    <w:r>
      <w:rPr>
        <w:noProof/>
        <w:lang w:val="sk-SK"/>
      </w:rPr>
      <w:fldChar w:fldCharType="end"/>
    </w:r>
  </w:p>
  <w:p w:rsidR="00A15E85" w:rsidRDefault="00A15E8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5401" w:rsidRDefault="00B75401" w:rsidP="00FD743E">
      <w:r>
        <w:separator/>
      </w:r>
    </w:p>
  </w:footnote>
  <w:footnote w:type="continuationSeparator" w:id="1">
    <w:p w:rsidR="00B75401" w:rsidRDefault="00B75401" w:rsidP="00FD74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E962B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01C0D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B8BF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6056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DB490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C0DA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90FB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6A0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0504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E0A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B527F8"/>
    <w:multiLevelType w:val="hybridMultilevel"/>
    <w:tmpl w:val="C1B27378"/>
    <w:lvl w:ilvl="0" w:tplc="D4D81108">
      <w:start w:val="29"/>
      <w:numFmt w:val="bullet"/>
      <w:lvlText w:val="-"/>
      <w:lvlJc w:val="left"/>
      <w:pPr>
        <w:ind w:left="720" w:hanging="360"/>
      </w:pPr>
      <w:rPr>
        <w:rFonts w:ascii="&amp;quot" w:eastAsia="Times New Roman" w:hAnsi="&amp;quot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4C0436"/>
    <w:multiLevelType w:val="hybridMultilevel"/>
    <w:tmpl w:val="064866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322575E"/>
    <w:multiLevelType w:val="hybridMultilevel"/>
    <w:tmpl w:val="02C0B7F0"/>
    <w:lvl w:ilvl="0" w:tplc="041B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E55B63"/>
    <w:multiLevelType w:val="hybridMultilevel"/>
    <w:tmpl w:val="6240BA14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141895"/>
    <w:multiLevelType w:val="hybridMultilevel"/>
    <w:tmpl w:val="284066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B4195B"/>
    <w:multiLevelType w:val="hybridMultilevel"/>
    <w:tmpl w:val="E2B601D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3E2DB5"/>
    <w:multiLevelType w:val="hybridMultilevel"/>
    <w:tmpl w:val="A7F03F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E64C4C"/>
    <w:multiLevelType w:val="hybridMultilevel"/>
    <w:tmpl w:val="BECACB7C"/>
    <w:lvl w:ilvl="0" w:tplc="AC8C2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17"/>
  </w:num>
  <w:num w:numId="5">
    <w:abstractNumId w:val="16"/>
  </w:num>
  <w:num w:numId="6">
    <w:abstractNumId w:val="12"/>
  </w:num>
  <w:num w:numId="7">
    <w:abstractNumId w:val="15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D743E"/>
    <w:rsid w:val="000146EB"/>
    <w:rsid w:val="00016FDF"/>
    <w:rsid w:val="00035122"/>
    <w:rsid w:val="00085703"/>
    <w:rsid w:val="000B25B2"/>
    <w:rsid w:val="000C045B"/>
    <w:rsid w:val="000C252C"/>
    <w:rsid w:val="000C7BF5"/>
    <w:rsid w:val="000E1580"/>
    <w:rsid w:val="000E1A93"/>
    <w:rsid w:val="001150B6"/>
    <w:rsid w:val="001167F3"/>
    <w:rsid w:val="0012230E"/>
    <w:rsid w:val="0014715A"/>
    <w:rsid w:val="00160FC8"/>
    <w:rsid w:val="00165A55"/>
    <w:rsid w:val="001A342E"/>
    <w:rsid w:val="001B675E"/>
    <w:rsid w:val="001C3CDC"/>
    <w:rsid w:val="001D6FAE"/>
    <w:rsid w:val="001E3C93"/>
    <w:rsid w:val="001E6D52"/>
    <w:rsid w:val="001F148F"/>
    <w:rsid w:val="001F6FA6"/>
    <w:rsid w:val="00216DD0"/>
    <w:rsid w:val="00226494"/>
    <w:rsid w:val="00235FCC"/>
    <w:rsid w:val="00257700"/>
    <w:rsid w:val="0026705D"/>
    <w:rsid w:val="002810EE"/>
    <w:rsid w:val="00281951"/>
    <w:rsid w:val="00284337"/>
    <w:rsid w:val="00287E74"/>
    <w:rsid w:val="002A7E57"/>
    <w:rsid w:val="002B7B23"/>
    <w:rsid w:val="002D05C4"/>
    <w:rsid w:val="002D2048"/>
    <w:rsid w:val="002F72F6"/>
    <w:rsid w:val="00314DD9"/>
    <w:rsid w:val="003506F6"/>
    <w:rsid w:val="00360FBD"/>
    <w:rsid w:val="0038411F"/>
    <w:rsid w:val="003A1861"/>
    <w:rsid w:val="003B7A54"/>
    <w:rsid w:val="003D2202"/>
    <w:rsid w:val="003E3F63"/>
    <w:rsid w:val="003F1BA5"/>
    <w:rsid w:val="004068BC"/>
    <w:rsid w:val="00413464"/>
    <w:rsid w:val="00413D28"/>
    <w:rsid w:val="00425063"/>
    <w:rsid w:val="004307D6"/>
    <w:rsid w:val="004464E8"/>
    <w:rsid w:val="00454FF1"/>
    <w:rsid w:val="00460253"/>
    <w:rsid w:val="00480ECA"/>
    <w:rsid w:val="004879A4"/>
    <w:rsid w:val="004970B3"/>
    <w:rsid w:val="00497519"/>
    <w:rsid w:val="004A6775"/>
    <w:rsid w:val="004A741C"/>
    <w:rsid w:val="004C1162"/>
    <w:rsid w:val="004C37D1"/>
    <w:rsid w:val="004C56F7"/>
    <w:rsid w:val="004E37E7"/>
    <w:rsid w:val="004F7145"/>
    <w:rsid w:val="00506182"/>
    <w:rsid w:val="0051607E"/>
    <w:rsid w:val="00542D6F"/>
    <w:rsid w:val="005558FC"/>
    <w:rsid w:val="005961A3"/>
    <w:rsid w:val="005A27AD"/>
    <w:rsid w:val="005A47AB"/>
    <w:rsid w:val="005A4D95"/>
    <w:rsid w:val="005C46BA"/>
    <w:rsid w:val="005D2E62"/>
    <w:rsid w:val="005E28B6"/>
    <w:rsid w:val="005F1276"/>
    <w:rsid w:val="005F4B13"/>
    <w:rsid w:val="005F5AD5"/>
    <w:rsid w:val="00623DDF"/>
    <w:rsid w:val="00626C35"/>
    <w:rsid w:val="006368A5"/>
    <w:rsid w:val="0064011E"/>
    <w:rsid w:val="006432BE"/>
    <w:rsid w:val="00643EBD"/>
    <w:rsid w:val="00645F22"/>
    <w:rsid w:val="00653139"/>
    <w:rsid w:val="006939ED"/>
    <w:rsid w:val="006E5A5B"/>
    <w:rsid w:val="006F1B02"/>
    <w:rsid w:val="006F1B5E"/>
    <w:rsid w:val="006F5D50"/>
    <w:rsid w:val="00712CA3"/>
    <w:rsid w:val="00716BE1"/>
    <w:rsid w:val="00722A6A"/>
    <w:rsid w:val="00742F7F"/>
    <w:rsid w:val="007600E1"/>
    <w:rsid w:val="007824DE"/>
    <w:rsid w:val="0079363F"/>
    <w:rsid w:val="00807964"/>
    <w:rsid w:val="00813321"/>
    <w:rsid w:val="00817A2A"/>
    <w:rsid w:val="008210D0"/>
    <w:rsid w:val="00823655"/>
    <w:rsid w:val="00825156"/>
    <w:rsid w:val="00866273"/>
    <w:rsid w:val="00875E16"/>
    <w:rsid w:val="00885C77"/>
    <w:rsid w:val="008875CA"/>
    <w:rsid w:val="008C7FAF"/>
    <w:rsid w:val="008D1B3E"/>
    <w:rsid w:val="008D5B4F"/>
    <w:rsid w:val="00902D47"/>
    <w:rsid w:val="009662E7"/>
    <w:rsid w:val="009861B3"/>
    <w:rsid w:val="00986241"/>
    <w:rsid w:val="00987CDF"/>
    <w:rsid w:val="009978A0"/>
    <w:rsid w:val="009C2600"/>
    <w:rsid w:val="009D1D52"/>
    <w:rsid w:val="009D54C6"/>
    <w:rsid w:val="009E4AE5"/>
    <w:rsid w:val="009E6823"/>
    <w:rsid w:val="009F19B0"/>
    <w:rsid w:val="00A001A4"/>
    <w:rsid w:val="00A1170B"/>
    <w:rsid w:val="00A15E85"/>
    <w:rsid w:val="00A32CD7"/>
    <w:rsid w:val="00A600F1"/>
    <w:rsid w:val="00A80AB1"/>
    <w:rsid w:val="00A9063F"/>
    <w:rsid w:val="00A93101"/>
    <w:rsid w:val="00AA242B"/>
    <w:rsid w:val="00AA5E4D"/>
    <w:rsid w:val="00AD02FB"/>
    <w:rsid w:val="00AD06AC"/>
    <w:rsid w:val="00AE6FEB"/>
    <w:rsid w:val="00B01790"/>
    <w:rsid w:val="00B06AEF"/>
    <w:rsid w:val="00B17E24"/>
    <w:rsid w:val="00B405D5"/>
    <w:rsid w:val="00B5650B"/>
    <w:rsid w:val="00B75401"/>
    <w:rsid w:val="00B8011E"/>
    <w:rsid w:val="00B857CC"/>
    <w:rsid w:val="00B91E61"/>
    <w:rsid w:val="00B96C7F"/>
    <w:rsid w:val="00BA36B8"/>
    <w:rsid w:val="00BA51F9"/>
    <w:rsid w:val="00BD681C"/>
    <w:rsid w:val="00BE36D2"/>
    <w:rsid w:val="00C01B2F"/>
    <w:rsid w:val="00C075E1"/>
    <w:rsid w:val="00C07D03"/>
    <w:rsid w:val="00C26081"/>
    <w:rsid w:val="00C4025D"/>
    <w:rsid w:val="00C5391A"/>
    <w:rsid w:val="00C5534F"/>
    <w:rsid w:val="00C64190"/>
    <w:rsid w:val="00C75B07"/>
    <w:rsid w:val="00C776DB"/>
    <w:rsid w:val="00C96891"/>
    <w:rsid w:val="00C969C1"/>
    <w:rsid w:val="00CA0438"/>
    <w:rsid w:val="00CA08AF"/>
    <w:rsid w:val="00CB34FE"/>
    <w:rsid w:val="00CD6D73"/>
    <w:rsid w:val="00CE35B6"/>
    <w:rsid w:val="00CE479F"/>
    <w:rsid w:val="00CE5396"/>
    <w:rsid w:val="00CF092C"/>
    <w:rsid w:val="00D16DBA"/>
    <w:rsid w:val="00D2304E"/>
    <w:rsid w:val="00D26F3D"/>
    <w:rsid w:val="00D3345C"/>
    <w:rsid w:val="00D361E2"/>
    <w:rsid w:val="00D65027"/>
    <w:rsid w:val="00D667E1"/>
    <w:rsid w:val="00D826D9"/>
    <w:rsid w:val="00D95E20"/>
    <w:rsid w:val="00DC1678"/>
    <w:rsid w:val="00DD6FA9"/>
    <w:rsid w:val="00DF63CC"/>
    <w:rsid w:val="00E00D78"/>
    <w:rsid w:val="00E02AD0"/>
    <w:rsid w:val="00E1221F"/>
    <w:rsid w:val="00E2243C"/>
    <w:rsid w:val="00E2614A"/>
    <w:rsid w:val="00E42712"/>
    <w:rsid w:val="00E44B45"/>
    <w:rsid w:val="00E476AF"/>
    <w:rsid w:val="00E5503C"/>
    <w:rsid w:val="00E7488A"/>
    <w:rsid w:val="00EB524E"/>
    <w:rsid w:val="00EB5A42"/>
    <w:rsid w:val="00EB7ECA"/>
    <w:rsid w:val="00F1318C"/>
    <w:rsid w:val="00F14FDC"/>
    <w:rsid w:val="00F24499"/>
    <w:rsid w:val="00F32CFD"/>
    <w:rsid w:val="00F43B05"/>
    <w:rsid w:val="00F557FD"/>
    <w:rsid w:val="00F5693E"/>
    <w:rsid w:val="00F733BE"/>
    <w:rsid w:val="00F74B4E"/>
    <w:rsid w:val="00FA6C42"/>
    <w:rsid w:val="00FD2C02"/>
    <w:rsid w:val="00FD5569"/>
    <w:rsid w:val="00FD659C"/>
    <w:rsid w:val="00FD7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5FC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link w:val="Nadpis1Char"/>
    <w:qFormat/>
    <w:rsid w:val="00FD743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D743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1">
    <w:name w:val="toc 1"/>
    <w:basedOn w:val="Normlny"/>
    <w:next w:val="Normlny"/>
    <w:autoRedefine/>
    <w:uiPriority w:val="39"/>
    <w:rsid w:val="00FD743E"/>
    <w:pPr>
      <w:tabs>
        <w:tab w:val="right" w:pos="8630"/>
      </w:tabs>
      <w:spacing w:before="480" w:after="480"/>
    </w:pPr>
    <w:rPr>
      <w:rFonts w:ascii="Comic Sans MS" w:hAnsi="Comic Sans MS"/>
      <w:b/>
      <w:noProof/>
    </w:rPr>
  </w:style>
  <w:style w:type="character" w:styleId="Hypertextovprepojenie">
    <w:name w:val="Hyperlink"/>
    <w:uiPriority w:val="99"/>
    <w:rsid w:val="00FD743E"/>
    <w:rPr>
      <w:color w:val="0000FF"/>
      <w:u w:val="single"/>
    </w:rPr>
  </w:style>
  <w:style w:type="paragraph" w:styleId="Obsah2">
    <w:name w:val="toc 2"/>
    <w:basedOn w:val="Normlny"/>
    <w:next w:val="Normlny"/>
    <w:autoRedefine/>
    <w:uiPriority w:val="39"/>
    <w:rsid w:val="001C3CDC"/>
    <w:pPr>
      <w:tabs>
        <w:tab w:val="right" w:pos="8630"/>
      </w:tabs>
      <w:spacing w:line="360" w:lineRule="auto"/>
      <w:ind w:left="240"/>
    </w:pPr>
  </w:style>
  <w:style w:type="paragraph" w:styleId="Hlavika">
    <w:name w:val="header"/>
    <w:basedOn w:val="Normlny"/>
    <w:link w:val="HlavikaChar"/>
    <w:uiPriority w:val="99"/>
    <w:unhideWhenUsed/>
    <w:rsid w:val="00FD743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FD743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ta">
    <w:name w:val="footer"/>
    <w:basedOn w:val="Normlny"/>
    <w:link w:val="PtaChar"/>
    <w:uiPriority w:val="99"/>
    <w:unhideWhenUsed/>
    <w:rsid w:val="00FD743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FD74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1Char">
    <w:name w:val="Nadpis 1 Char"/>
    <w:link w:val="Nadpis1"/>
    <w:rsid w:val="00FD743E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Nadpis2Char">
    <w:name w:val="Nadpis 2 Char"/>
    <w:link w:val="Nadpis2"/>
    <w:uiPriority w:val="99"/>
    <w:rsid w:val="00FD743E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C402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a">
    <w:name w:val="ra"/>
    <w:basedOn w:val="Predvolenpsmoodseku"/>
    <w:rsid w:val="00FD659C"/>
  </w:style>
  <w:style w:type="paragraph" w:styleId="Textbubliny">
    <w:name w:val="Balloon Text"/>
    <w:basedOn w:val="Normlny"/>
    <w:link w:val="TextbublinyChar"/>
    <w:uiPriority w:val="99"/>
    <w:semiHidden/>
    <w:unhideWhenUsed/>
    <w:rsid w:val="004879A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79A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lnywebov">
    <w:name w:val="Normal (Web)"/>
    <w:basedOn w:val="Normlny"/>
    <w:uiPriority w:val="99"/>
    <w:unhideWhenUsed/>
    <w:rsid w:val="00A15E85"/>
    <w:pPr>
      <w:spacing w:before="100" w:beforeAutospacing="1" w:after="100" w:afterAutospacing="1"/>
    </w:pPr>
    <w:rPr>
      <w:lang w:val="sk-SK" w:eastAsia="sk-SK"/>
    </w:rPr>
  </w:style>
  <w:style w:type="character" w:customStyle="1" w:styleId="im">
    <w:name w:val="im"/>
    <w:basedOn w:val="Predvolenpsmoodseku"/>
    <w:rsid w:val="003B7A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2D357-8C9E-4EB3-9E7E-6998216E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1472</Words>
  <Characters>8391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2020-07-02T10:38:00Z</cp:lastPrinted>
  <dcterms:created xsi:type="dcterms:W3CDTF">2020-07-06T14:45:00Z</dcterms:created>
  <dcterms:modified xsi:type="dcterms:W3CDTF">2020-07-06T14:45:00Z</dcterms:modified>
</cp:coreProperties>
</file>