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52F8B" w:rsidRPr="002B2E75" w:rsidRDefault="005914E4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</w:t>
      </w:r>
      <w:r w:rsidR="00052F8B" w:rsidRPr="002B2E75">
        <w:rPr>
          <w:b w:val="0"/>
          <w:bCs w:val="0"/>
        </w:rPr>
        <w:t>ríloh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01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3"/>
        <w:gridCol w:w="280"/>
        <w:gridCol w:w="336"/>
        <w:gridCol w:w="234"/>
        <w:gridCol w:w="270"/>
        <w:gridCol w:w="237"/>
        <w:gridCol w:w="247"/>
        <w:gridCol w:w="243"/>
        <w:gridCol w:w="246"/>
        <w:gridCol w:w="277"/>
        <w:gridCol w:w="279"/>
        <w:gridCol w:w="246"/>
        <w:gridCol w:w="244"/>
        <w:gridCol w:w="257"/>
        <w:gridCol w:w="229"/>
        <w:gridCol w:w="290"/>
        <w:gridCol w:w="257"/>
        <w:gridCol w:w="187"/>
        <w:gridCol w:w="22"/>
        <w:gridCol w:w="237"/>
        <w:gridCol w:w="347"/>
        <w:gridCol w:w="211"/>
        <w:gridCol w:w="246"/>
        <w:gridCol w:w="29"/>
        <w:gridCol w:w="286"/>
        <w:gridCol w:w="218"/>
        <w:gridCol w:w="108"/>
        <w:gridCol w:w="103"/>
        <w:gridCol w:w="171"/>
        <w:gridCol w:w="64"/>
        <w:gridCol w:w="211"/>
        <w:gridCol w:w="40"/>
        <w:gridCol w:w="6"/>
        <w:gridCol w:w="260"/>
        <w:gridCol w:w="279"/>
        <w:gridCol w:w="259"/>
        <w:gridCol w:w="68"/>
        <w:gridCol w:w="180"/>
        <w:gridCol w:w="77"/>
        <w:gridCol w:w="172"/>
        <w:gridCol w:w="77"/>
        <w:gridCol w:w="182"/>
        <w:gridCol w:w="70"/>
        <w:gridCol w:w="167"/>
        <w:gridCol w:w="257"/>
        <w:gridCol w:w="160"/>
      </w:tblGrid>
      <w:tr w:rsidR="003A5CA2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 w:rsidTr="00292B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 w:rsidTr="00292B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6243BD" w:rsidP="00BF2C4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6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D6455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9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8E5DA7" w:rsidP="00394B73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mimoriadnej</w:t>
            </w:r>
            <w:r w:rsidR="003A5CA2" w:rsidRPr="002B2E75">
              <w:rPr>
                <w:lang w:eastAsia="sk-SK"/>
              </w:rPr>
              <w:t xml:space="preserve">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D645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zostavenej k.</w:t>
            </w:r>
            <w:r w:rsidR="005D3A10">
              <w:rPr>
                <w:lang w:eastAsia="sk-SK"/>
              </w:rPr>
              <w:t xml:space="preserve"> </w:t>
            </w:r>
            <w:r w:rsidR="000D6455">
              <w:rPr>
                <w:lang w:eastAsia="sk-SK"/>
              </w:rPr>
              <w:t>29.12.2020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71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C71493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09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5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D6455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23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32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9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9400A7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1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61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61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61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E61B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201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292B3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0D6455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Default="003A5CA2" w:rsidP="007120CB">
            <w:pPr>
              <w:rPr>
                <w:lang w:eastAsia="sk-SK"/>
              </w:rPr>
            </w:pPr>
          </w:p>
          <w:p w:rsidR="007120CB" w:rsidRPr="002B2E75" w:rsidRDefault="007120CB" w:rsidP="007120CB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D6455">
        <w:trPr>
          <w:trHeight w:val="57"/>
          <w:jc w:val="center"/>
        </w:trPr>
        <w:tc>
          <w:tcPr>
            <w:tcW w:w="201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9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6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6243BD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6243BD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A26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5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7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D182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5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D6455">
        <w:trPr>
          <w:trHeight w:val="281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5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D6455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6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7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0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4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2A0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C61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243B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D6455">
        <w:trPr>
          <w:trHeight w:val="57"/>
          <w:jc w:val="center"/>
        </w:trPr>
        <w:tc>
          <w:tcPr>
            <w:tcW w:w="2875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 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D645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5620A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0D645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292B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R 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E 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B 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Í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149AE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0B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0D6455">
        <w:trPr>
          <w:trHeight w:val="57"/>
          <w:jc w:val="center"/>
        </w:trPr>
        <w:tc>
          <w:tcPr>
            <w:tcW w:w="244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4234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 w:rsidTr="00292B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 w:rsidTr="00292B3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224EC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D6455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D645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D6455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915376" w:rsidRPr="002B2E75" w:rsidRDefault="000D6455" w:rsidP="006E61B9">
            <w:pPr>
              <w:rPr>
                <w:lang w:eastAsia="sk-SK"/>
              </w:rPr>
            </w:pPr>
            <w:r>
              <w:rPr>
                <w:lang w:eastAsia="sk-SK"/>
              </w:rPr>
              <w:t>29.12.2020</w:t>
            </w:r>
          </w:p>
        </w:tc>
        <w:tc>
          <w:tcPr>
            <w:tcW w:w="1235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29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D6455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D1821" w:rsidRPr="002B2E75" w:rsidRDefault="000D6455" w:rsidP="008E5DA7">
            <w:pPr>
              <w:rPr>
                <w:lang w:eastAsia="sk-SK"/>
              </w:rPr>
            </w:pPr>
            <w:r>
              <w:rPr>
                <w:lang w:eastAsia="sk-SK"/>
              </w:rPr>
              <w:t>29.12.2020</w:t>
            </w:r>
          </w:p>
        </w:tc>
        <w:tc>
          <w:tcPr>
            <w:tcW w:w="1235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9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845187" w:rsidP="00E21EEF">
      <w:pPr>
        <w:jc w:val="both"/>
        <w:rPr>
          <w:b/>
          <w:bCs/>
        </w:rPr>
      </w:pPr>
      <w:r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6704;mso-position-horizontal-relative:text;mso-position-vertical-relative:text">
            <v:textbox style="mso-next-textbox:#_x0000_s1026" inset="0,0,1.5mm">
              <w:txbxContent>
                <w:p w:rsidR="000D6455" w:rsidRPr="007C40F2" w:rsidRDefault="000D6455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CE04B1" w:rsidRPr="00CD6F2E" w:rsidRDefault="004979E8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28"/>
          <w:szCs w:val="28"/>
        </w:rPr>
      </w:pPr>
      <w:r>
        <w:rPr>
          <w:rFonts w:ascii="Verdana" w:hAnsi="Verdana" w:cs="Verdana"/>
          <w:b/>
          <w:bCs/>
          <w:sz w:val="28"/>
          <w:szCs w:val="28"/>
        </w:rPr>
        <w:lastRenderedPageBreak/>
        <w:t xml:space="preserve">  </w:t>
      </w:r>
      <w:r w:rsidR="00CE04B1" w:rsidRPr="00CD6F2E">
        <w:rPr>
          <w:rFonts w:ascii="Verdana" w:hAnsi="Verdana" w:cs="Verdana"/>
          <w:b/>
          <w:bCs/>
          <w:sz w:val="28"/>
          <w:szCs w:val="28"/>
        </w:rPr>
        <w:t xml:space="preserve"> INFORMÁCIE O ÚČTOVNEJ JEDNOTKE</w:t>
      </w:r>
    </w:p>
    <w:p w:rsidR="00B4399B" w:rsidRDefault="00B4399B" w:rsidP="00B4399B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B4399B" w:rsidRDefault="00B4399B" w:rsidP="00B4399B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B4399B" w:rsidRDefault="00B4399B" w:rsidP="00B4399B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Pr="00671A2D" w:rsidRDefault="00CE04B1" w:rsidP="00B4399B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671A2D">
        <w:rPr>
          <w:rFonts w:ascii="Verdana" w:hAnsi="Verdana" w:cs="Verdana"/>
          <w:b/>
          <w:bCs/>
        </w:rPr>
        <w:t>Založenie spoločnosti</w:t>
      </w:r>
    </w:p>
    <w:p w:rsidR="00671A2D" w:rsidRDefault="00671A2D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CE04B1" w:rsidRPr="00671A2D" w:rsidRDefault="00A8669A" w:rsidP="00CE04B1">
      <w:pPr>
        <w:autoSpaceDE w:val="0"/>
        <w:autoSpaceDN w:val="0"/>
        <w:adjustRightInd w:val="0"/>
        <w:rPr>
          <w:rFonts w:ascii="Verdana" w:hAnsi="Verdana" w:cs="Verdana"/>
          <w:bCs/>
          <w:sz w:val="20"/>
          <w:szCs w:val="20"/>
        </w:rPr>
      </w:pPr>
      <w:r w:rsidRPr="00A8669A">
        <w:rPr>
          <w:rFonts w:ascii="Verdana" w:hAnsi="Verdana" w:cs="Verdana"/>
          <w:bCs/>
          <w:sz w:val="18"/>
          <w:szCs w:val="18"/>
        </w:rPr>
        <w:t xml:space="preserve">     </w:t>
      </w:r>
      <w:r w:rsidRPr="00671A2D">
        <w:rPr>
          <w:rFonts w:ascii="Verdana" w:hAnsi="Verdana" w:cs="Verdana"/>
          <w:bCs/>
          <w:sz w:val="20"/>
          <w:szCs w:val="20"/>
        </w:rPr>
        <w:t xml:space="preserve">Obchodná spoločnosť bola založená spoločenskou zmluvou zo dňa 29.5.2014 v zmysle </w:t>
      </w:r>
    </w:p>
    <w:p w:rsidR="00A8669A" w:rsidRPr="00671A2D" w:rsidRDefault="00A8669A" w:rsidP="00CE04B1">
      <w:pPr>
        <w:autoSpaceDE w:val="0"/>
        <w:autoSpaceDN w:val="0"/>
        <w:adjustRightInd w:val="0"/>
        <w:rPr>
          <w:rFonts w:ascii="Verdana" w:hAnsi="Verdana" w:cs="Verdana"/>
          <w:bCs/>
          <w:sz w:val="20"/>
          <w:szCs w:val="20"/>
        </w:rPr>
      </w:pPr>
      <w:r w:rsidRPr="00671A2D">
        <w:rPr>
          <w:rFonts w:ascii="Verdana" w:hAnsi="Verdana" w:cs="Verdana"/>
          <w:bCs/>
          <w:sz w:val="20"/>
          <w:szCs w:val="20"/>
        </w:rPr>
        <w:t>§§ 105-153 č.513/1991 Zb. v znení neskorších pre</w:t>
      </w:r>
      <w:r w:rsidR="005914E4">
        <w:rPr>
          <w:rFonts w:ascii="Verdana" w:hAnsi="Verdana" w:cs="Verdana"/>
          <w:bCs/>
          <w:sz w:val="20"/>
          <w:szCs w:val="20"/>
        </w:rPr>
        <w:t>d</w:t>
      </w:r>
      <w:r w:rsidRPr="00671A2D">
        <w:rPr>
          <w:rFonts w:ascii="Verdana" w:hAnsi="Verdana" w:cs="Verdana"/>
          <w:bCs/>
          <w:sz w:val="20"/>
          <w:szCs w:val="20"/>
        </w:rPr>
        <w:t>pisov. Spoločnosť vstúpila dňa 30.6.2020</w:t>
      </w:r>
      <w:r w:rsidR="005914E4">
        <w:rPr>
          <w:rFonts w:ascii="Verdana" w:hAnsi="Verdana" w:cs="Verdana"/>
          <w:bCs/>
          <w:sz w:val="20"/>
          <w:szCs w:val="20"/>
        </w:rPr>
        <w:t xml:space="preserve"> d</w:t>
      </w:r>
      <w:r w:rsidRPr="00671A2D">
        <w:rPr>
          <w:rFonts w:ascii="Verdana" w:hAnsi="Verdana" w:cs="Verdana"/>
          <w:bCs/>
          <w:sz w:val="20"/>
          <w:szCs w:val="20"/>
        </w:rPr>
        <w:t xml:space="preserve">o likvidácii </w:t>
      </w:r>
      <w:r w:rsidR="005914E4">
        <w:rPr>
          <w:rFonts w:ascii="Verdana" w:hAnsi="Verdana" w:cs="Verdana"/>
          <w:bCs/>
          <w:sz w:val="20"/>
          <w:szCs w:val="20"/>
        </w:rPr>
        <w:t>a</w:t>
      </w:r>
      <w:r w:rsidRPr="00671A2D">
        <w:rPr>
          <w:rFonts w:ascii="Verdana" w:hAnsi="Verdana" w:cs="Verdana"/>
          <w:bCs/>
          <w:sz w:val="20"/>
          <w:szCs w:val="20"/>
        </w:rPr>
        <w:t xml:space="preserve"> bola zapísaná v Obchodnom registri Okresného súdu Bratislava I.</w:t>
      </w:r>
      <w:r w:rsidR="00671A2D">
        <w:rPr>
          <w:rFonts w:ascii="Verdana" w:hAnsi="Verdana" w:cs="Verdana"/>
          <w:bCs/>
          <w:sz w:val="20"/>
          <w:szCs w:val="20"/>
        </w:rPr>
        <w:t xml:space="preserve"> o</w:t>
      </w:r>
      <w:r w:rsidRPr="00671A2D">
        <w:rPr>
          <w:rFonts w:ascii="Verdana" w:hAnsi="Verdana" w:cs="Verdana"/>
          <w:bCs/>
          <w:sz w:val="20"/>
          <w:szCs w:val="20"/>
        </w:rPr>
        <w:t xml:space="preserve">ddiel </w:t>
      </w:r>
      <w:proofErr w:type="spellStart"/>
      <w:r w:rsidRPr="00671A2D">
        <w:rPr>
          <w:rFonts w:ascii="Verdana" w:hAnsi="Verdana" w:cs="Verdana"/>
          <w:bCs/>
          <w:sz w:val="20"/>
          <w:szCs w:val="20"/>
        </w:rPr>
        <w:t>Sro</w:t>
      </w:r>
      <w:proofErr w:type="spellEnd"/>
      <w:r w:rsidRPr="00671A2D">
        <w:rPr>
          <w:rFonts w:ascii="Verdana" w:hAnsi="Verdana" w:cs="Verdana"/>
          <w:bCs/>
          <w:sz w:val="20"/>
          <w:szCs w:val="20"/>
        </w:rPr>
        <w:t>, vložka č. 99324/B (ďalej len „spoločnosť!).</w:t>
      </w:r>
    </w:p>
    <w:p w:rsidR="00A8669A" w:rsidRDefault="00A8669A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A8669A" w:rsidRPr="004979E8" w:rsidRDefault="00A8669A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4979E8">
        <w:rPr>
          <w:rFonts w:ascii="Verdana" w:hAnsi="Verdana" w:cs="Verdana"/>
          <w:b/>
          <w:bCs/>
        </w:rPr>
        <w:t>Spoločníci</w:t>
      </w:r>
    </w:p>
    <w:p w:rsidR="00A8669A" w:rsidRDefault="00A8669A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18"/>
          <w:szCs w:val="18"/>
        </w:rPr>
      </w:pPr>
    </w:p>
    <w:p w:rsidR="00A8669A" w:rsidRPr="00671A2D" w:rsidRDefault="00A8669A" w:rsidP="00CE04B1">
      <w:pPr>
        <w:autoSpaceDE w:val="0"/>
        <w:autoSpaceDN w:val="0"/>
        <w:adjustRightInd w:val="0"/>
        <w:rPr>
          <w:rFonts w:ascii="Verdana" w:hAnsi="Verdana" w:cs="Verdana"/>
          <w:bCs/>
          <w:sz w:val="20"/>
          <w:szCs w:val="20"/>
        </w:rPr>
      </w:pPr>
      <w:r w:rsidRPr="00671A2D">
        <w:rPr>
          <w:rFonts w:ascii="Verdana" w:hAnsi="Verdana" w:cs="Verdana"/>
          <w:bCs/>
          <w:sz w:val="20"/>
          <w:szCs w:val="20"/>
        </w:rPr>
        <w:t xml:space="preserve">Timotej </w:t>
      </w:r>
      <w:proofErr w:type="spellStart"/>
      <w:r w:rsidRPr="00671A2D">
        <w:rPr>
          <w:rFonts w:ascii="Verdana" w:hAnsi="Verdana" w:cs="Verdana"/>
          <w:bCs/>
          <w:sz w:val="20"/>
          <w:szCs w:val="20"/>
        </w:rPr>
        <w:t>Murčo</w:t>
      </w:r>
      <w:proofErr w:type="spellEnd"/>
      <w:r w:rsidRPr="00671A2D">
        <w:rPr>
          <w:rFonts w:ascii="Verdana" w:hAnsi="Verdana" w:cs="Verdana"/>
          <w:bCs/>
          <w:sz w:val="20"/>
          <w:szCs w:val="20"/>
        </w:rPr>
        <w:t xml:space="preserve">       spoločník spoločnosti (50%) , výška vkladu 2 500 €</w:t>
      </w:r>
    </w:p>
    <w:p w:rsidR="00A8669A" w:rsidRPr="00671A2D" w:rsidRDefault="00A8669A" w:rsidP="00CE04B1">
      <w:pPr>
        <w:autoSpaceDE w:val="0"/>
        <w:autoSpaceDN w:val="0"/>
        <w:adjustRightInd w:val="0"/>
        <w:rPr>
          <w:rFonts w:ascii="Verdana" w:hAnsi="Verdana" w:cs="Verdana"/>
          <w:bCs/>
          <w:sz w:val="20"/>
          <w:szCs w:val="20"/>
        </w:rPr>
      </w:pPr>
      <w:r w:rsidRPr="00671A2D">
        <w:rPr>
          <w:rFonts w:ascii="Verdana" w:hAnsi="Verdana" w:cs="Verdana"/>
          <w:bCs/>
          <w:sz w:val="20"/>
          <w:szCs w:val="20"/>
        </w:rPr>
        <w:t xml:space="preserve">Martina </w:t>
      </w:r>
      <w:proofErr w:type="spellStart"/>
      <w:r w:rsidRPr="00671A2D">
        <w:rPr>
          <w:rFonts w:ascii="Verdana" w:hAnsi="Verdana" w:cs="Verdana"/>
          <w:bCs/>
          <w:sz w:val="20"/>
          <w:szCs w:val="20"/>
        </w:rPr>
        <w:t>Murčová</w:t>
      </w:r>
      <w:proofErr w:type="spellEnd"/>
      <w:r w:rsidRPr="00671A2D">
        <w:rPr>
          <w:rFonts w:ascii="Verdana" w:hAnsi="Verdana" w:cs="Verdana"/>
          <w:bCs/>
          <w:sz w:val="20"/>
          <w:szCs w:val="20"/>
        </w:rPr>
        <w:t xml:space="preserve">   spoločník spoločnosti (50%),  výška </w:t>
      </w:r>
      <w:r w:rsidR="004979E8" w:rsidRPr="00671A2D">
        <w:rPr>
          <w:rFonts w:ascii="Verdana" w:hAnsi="Verdana" w:cs="Verdana"/>
          <w:bCs/>
          <w:sz w:val="20"/>
          <w:szCs w:val="20"/>
        </w:rPr>
        <w:t>vkladu 2 500 €</w:t>
      </w: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>
        <w:rPr>
          <w:rFonts w:ascii="Verdana" w:hAnsi="Verdana" w:cs="Verdana"/>
          <w:b/>
          <w:bCs/>
        </w:rPr>
        <w:t>Štatutárny orgán</w:t>
      </w: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Cs/>
        </w:rPr>
      </w:pPr>
      <w:r>
        <w:rPr>
          <w:rFonts w:ascii="Verdana" w:hAnsi="Verdana" w:cs="Verdana"/>
          <w:bCs/>
        </w:rPr>
        <w:t xml:space="preserve">Konateľ :  Timotej </w:t>
      </w:r>
      <w:proofErr w:type="spellStart"/>
      <w:r>
        <w:rPr>
          <w:rFonts w:ascii="Verdana" w:hAnsi="Verdana" w:cs="Verdana"/>
          <w:bCs/>
        </w:rPr>
        <w:t>Murčo</w:t>
      </w:r>
      <w:proofErr w:type="spellEnd"/>
    </w:p>
    <w:p w:rsidR="004979E8" w:rsidRPr="004979E8" w:rsidRDefault="00671A2D" w:rsidP="00CE04B1">
      <w:pPr>
        <w:autoSpaceDE w:val="0"/>
        <w:autoSpaceDN w:val="0"/>
        <w:adjustRightInd w:val="0"/>
        <w:rPr>
          <w:rFonts w:ascii="Verdana" w:hAnsi="Verdana" w:cs="Verdana"/>
          <w:bCs/>
        </w:rPr>
      </w:pPr>
      <w:r>
        <w:rPr>
          <w:rFonts w:ascii="Verdana" w:hAnsi="Verdana" w:cs="Verdana"/>
          <w:bCs/>
        </w:rPr>
        <w:t xml:space="preserve">Likvidátor : Timotej </w:t>
      </w:r>
      <w:proofErr w:type="spellStart"/>
      <w:r>
        <w:rPr>
          <w:rFonts w:ascii="Verdana" w:hAnsi="Verdana" w:cs="Verdana"/>
          <w:bCs/>
        </w:rPr>
        <w:t>Murčo</w:t>
      </w:r>
      <w:proofErr w:type="spellEnd"/>
    </w:p>
    <w:p w:rsidR="004979E8" w:rsidRPr="00A8669A" w:rsidRDefault="004979E8" w:rsidP="00CE04B1">
      <w:pPr>
        <w:autoSpaceDE w:val="0"/>
        <w:autoSpaceDN w:val="0"/>
        <w:adjustRightInd w:val="0"/>
        <w:rPr>
          <w:rFonts w:ascii="Verdana" w:hAnsi="Verdana" w:cs="Verdana"/>
          <w:bCs/>
          <w:sz w:val="18"/>
          <w:szCs w:val="18"/>
        </w:rPr>
      </w:pPr>
    </w:p>
    <w:p w:rsidR="00A8669A" w:rsidRDefault="00A8669A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Pr="00CD6F2E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CD6F2E">
        <w:rPr>
          <w:rFonts w:ascii="Verdana" w:hAnsi="Verdana" w:cs="Verdana"/>
          <w:b/>
          <w:bCs/>
        </w:rPr>
        <w:t>Hlavnými činnosťami Spoločnosti sú:</w:t>
      </w: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18"/>
          <w:szCs w:val="18"/>
        </w:rPr>
      </w:pPr>
    </w:p>
    <w:p w:rsidR="00CE04B1" w:rsidRPr="00671A2D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 w:rsidRPr="00671A2D">
        <w:rPr>
          <w:rFonts w:ascii="Verdana" w:hAnsi="Verdana" w:cs="Verdana"/>
          <w:sz w:val="20"/>
          <w:szCs w:val="20"/>
        </w:rPr>
        <w:t>– služby súvisiace s počítačovým spracovaním údajov,</w:t>
      </w:r>
    </w:p>
    <w:p w:rsidR="00CE04B1" w:rsidRPr="00671A2D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 w:rsidRPr="00671A2D">
        <w:rPr>
          <w:rFonts w:ascii="Verdana" w:hAnsi="Verdana" w:cs="Verdana"/>
          <w:sz w:val="20"/>
          <w:szCs w:val="20"/>
        </w:rPr>
        <w:t>– sprostredkovateľská činnosť v oblasti služieb a obchodu,</w:t>
      </w:r>
    </w:p>
    <w:p w:rsidR="00CE04B1" w:rsidRPr="00671A2D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 w:rsidRPr="00671A2D">
        <w:rPr>
          <w:rFonts w:ascii="Verdana" w:hAnsi="Verdana" w:cs="Verdana"/>
          <w:sz w:val="20"/>
          <w:szCs w:val="20"/>
        </w:rPr>
        <w:t>– reklamné a marketingové služby</w:t>
      </w: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Pr="00F14905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F14905">
        <w:rPr>
          <w:rFonts w:ascii="Verdana" w:hAnsi="Verdana" w:cs="Verdana"/>
          <w:b/>
          <w:bCs/>
        </w:rPr>
        <w:t>Počet zamestnancov</w:t>
      </w: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19"/>
          <w:szCs w:val="19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19"/>
          <w:szCs w:val="19"/>
        </w:rPr>
      </w:pPr>
      <w:r w:rsidRPr="00671A2D">
        <w:rPr>
          <w:rFonts w:ascii="Verdana" w:hAnsi="Verdana" w:cs="Verdana"/>
          <w:sz w:val="20"/>
          <w:szCs w:val="20"/>
        </w:rPr>
        <w:t>Spoločnosť v sledovanom období nemala zamestnancov</w:t>
      </w:r>
      <w:r>
        <w:rPr>
          <w:rFonts w:ascii="Verdana" w:hAnsi="Verdana" w:cs="Verdana"/>
          <w:sz w:val="19"/>
          <w:szCs w:val="19"/>
        </w:rPr>
        <w:t>.</w:t>
      </w: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19"/>
          <w:szCs w:val="19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Pr="00F14905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F14905">
        <w:rPr>
          <w:rFonts w:ascii="Verdana" w:hAnsi="Verdana" w:cs="Verdana"/>
          <w:b/>
          <w:bCs/>
        </w:rPr>
        <w:t>Údaje o neobmedzenom ručení</w:t>
      </w:r>
    </w:p>
    <w:p w:rsidR="00CE04B1" w:rsidRPr="00F14905" w:rsidRDefault="00CE04B1" w:rsidP="00CE04B1">
      <w:pPr>
        <w:autoSpaceDE w:val="0"/>
        <w:autoSpaceDN w:val="0"/>
        <w:adjustRightInd w:val="0"/>
        <w:rPr>
          <w:rFonts w:ascii="Verdana" w:hAnsi="Verdana" w:cs="Verdana"/>
        </w:rPr>
      </w:pPr>
    </w:p>
    <w:p w:rsidR="00CE04B1" w:rsidRPr="00671A2D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 w:rsidRPr="00671A2D">
        <w:rPr>
          <w:rFonts w:ascii="Verdana" w:hAnsi="Verdana" w:cs="Verdana"/>
          <w:sz w:val="20"/>
          <w:szCs w:val="20"/>
        </w:rPr>
        <w:t>Spoločnosť nie je neobmedzene ručiacim spoločníkom v iných spoločnostiach podľa § 56 ods. 5 Obchodného zákonníka.</w:t>
      </w:r>
    </w:p>
    <w:p w:rsidR="00CE04B1" w:rsidRPr="00F14905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Pr="00F14905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  <w:r w:rsidRPr="00F14905">
        <w:rPr>
          <w:rFonts w:ascii="Verdana" w:hAnsi="Verdana" w:cs="Verdana"/>
          <w:b/>
          <w:bCs/>
        </w:rPr>
        <w:t>Právny dôvod na zo</w:t>
      </w:r>
      <w:r w:rsidR="004979E8">
        <w:rPr>
          <w:rFonts w:ascii="Verdana" w:hAnsi="Verdana" w:cs="Verdana"/>
          <w:b/>
          <w:bCs/>
        </w:rPr>
        <w:t xml:space="preserve">stavenie mimoriadnej </w:t>
      </w:r>
      <w:r w:rsidRPr="00F14905">
        <w:rPr>
          <w:rFonts w:ascii="Verdana" w:hAnsi="Verdana" w:cs="Verdana"/>
          <w:b/>
          <w:bCs/>
        </w:rPr>
        <w:t>účtovnej závierky</w:t>
      </w: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 w:rsidRPr="00671A2D">
        <w:rPr>
          <w:rFonts w:ascii="Verdana" w:hAnsi="Verdana" w:cs="Verdana"/>
          <w:sz w:val="20"/>
          <w:szCs w:val="20"/>
        </w:rPr>
        <w:t>Účtovná závierka Spoločnosti k</w:t>
      </w:r>
      <w:r w:rsidR="004979E8" w:rsidRPr="00671A2D">
        <w:rPr>
          <w:rFonts w:ascii="Verdana" w:hAnsi="Verdana" w:cs="Verdana"/>
          <w:sz w:val="20"/>
          <w:szCs w:val="20"/>
        </w:rPr>
        <w:t xml:space="preserve"> 29.12.2020 </w:t>
      </w:r>
      <w:r w:rsidRPr="00671A2D">
        <w:rPr>
          <w:rFonts w:ascii="Verdana" w:hAnsi="Verdana" w:cs="Verdana"/>
          <w:sz w:val="20"/>
          <w:szCs w:val="20"/>
        </w:rPr>
        <w:t xml:space="preserve"> je zostavená ako </w:t>
      </w:r>
      <w:r w:rsidR="006E61B9" w:rsidRPr="00671A2D">
        <w:rPr>
          <w:rFonts w:ascii="Verdana" w:hAnsi="Verdana" w:cs="Verdana"/>
          <w:sz w:val="20"/>
          <w:szCs w:val="20"/>
        </w:rPr>
        <w:t>mimoriadna</w:t>
      </w:r>
      <w:r w:rsidRPr="00671A2D">
        <w:rPr>
          <w:rFonts w:ascii="Verdana" w:hAnsi="Verdana" w:cs="Verdana"/>
          <w:sz w:val="20"/>
          <w:szCs w:val="20"/>
        </w:rPr>
        <w:t xml:space="preserve"> účtovná závierka podľa § 17 ods. 6 zákona NR SR č. 431/2002 Z. z. o účtovníctve za účtovné obdobie od </w:t>
      </w:r>
      <w:r w:rsidR="004979E8" w:rsidRPr="00671A2D">
        <w:rPr>
          <w:rFonts w:ascii="Verdana" w:hAnsi="Verdana" w:cs="Verdana"/>
          <w:sz w:val="20"/>
          <w:szCs w:val="20"/>
        </w:rPr>
        <w:t>30.06.</w:t>
      </w:r>
      <w:r w:rsidRPr="00671A2D">
        <w:rPr>
          <w:rFonts w:ascii="Verdana" w:hAnsi="Verdana" w:cs="Verdana"/>
          <w:sz w:val="20"/>
          <w:szCs w:val="20"/>
        </w:rPr>
        <w:t>20</w:t>
      </w:r>
      <w:r w:rsidR="006E61B9" w:rsidRPr="00671A2D">
        <w:rPr>
          <w:rFonts w:ascii="Verdana" w:hAnsi="Verdana" w:cs="Verdana"/>
          <w:sz w:val="20"/>
          <w:szCs w:val="20"/>
        </w:rPr>
        <w:t xml:space="preserve">20 </w:t>
      </w:r>
      <w:r w:rsidRPr="00671A2D">
        <w:rPr>
          <w:rFonts w:ascii="Verdana" w:hAnsi="Verdana" w:cs="Verdana"/>
          <w:sz w:val="20"/>
          <w:szCs w:val="20"/>
        </w:rPr>
        <w:t xml:space="preserve">do </w:t>
      </w:r>
      <w:r w:rsidR="004979E8" w:rsidRPr="00671A2D">
        <w:rPr>
          <w:rFonts w:ascii="Verdana" w:hAnsi="Verdana" w:cs="Verdana"/>
          <w:sz w:val="20"/>
          <w:szCs w:val="20"/>
        </w:rPr>
        <w:t>29.12</w:t>
      </w:r>
      <w:r w:rsidR="006E61B9" w:rsidRPr="00671A2D">
        <w:rPr>
          <w:rFonts w:ascii="Verdana" w:hAnsi="Verdana" w:cs="Verdana"/>
          <w:sz w:val="20"/>
          <w:szCs w:val="20"/>
        </w:rPr>
        <w:t>.2020</w:t>
      </w:r>
      <w:r w:rsidR="004979E8" w:rsidRPr="00671A2D">
        <w:rPr>
          <w:rFonts w:ascii="Verdana" w:hAnsi="Verdana" w:cs="Verdana"/>
          <w:sz w:val="20"/>
          <w:szCs w:val="20"/>
        </w:rPr>
        <w:t xml:space="preserve"> – ukončenie likvidácie spoločnosti. </w:t>
      </w: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b/>
        </w:rPr>
      </w:pPr>
      <w:r>
        <w:rPr>
          <w:rFonts w:ascii="Verdana" w:hAnsi="Verdana" w:cs="Verdana"/>
          <w:b/>
        </w:rPr>
        <w:t>Proces likvidácie spoločnosti</w:t>
      </w: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b/>
        </w:rPr>
      </w:pP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Na základe rozhodnutia valného zhromaž</w:t>
      </w:r>
      <w:r w:rsidR="005914E4">
        <w:rPr>
          <w:rFonts w:ascii="Verdana" w:hAnsi="Verdana" w:cs="Verdana"/>
          <w:sz w:val="20"/>
          <w:szCs w:val="20"/>
        </w:rPr>
        <w:t>d</w:t>
      </w:r>
      <w:r>
        <w:rPr>
          <w:rFonts w:ascii="Verdana" w:hAnsi="Verdana" w:cs="Verdana"/>
          <w:sz w:val="20"/>
          <w:szCs w:val="20"/>
        </w:rPr>
        <w:t>enia vstúpila spoločnosť dňa 30.6.2020 do likvidácie.</w:t>
      </w: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lastRenderedPageBreak/>
        <w:t>Dňa 28.9.2020 bolo v obchodnom vestníku uverejnené oznámeni</w:t>
      </w:r>
      <w:r w:rsidR="005914E4">
        <w:rPr>
          <w:rFonts w:ascii="Verdana" w:hAnsi="Verdana" w:cs="Verdana"/>
          <w:sz w:val="20"/>
          <w:szCs w:val="20"/>
        </w:rPr>
        <w:t>e</w:t>
      </w:r>
      <w:r>
        <w:rPr>
          <w:rFonts w:ascii="Verdana" w:hAnsi="Verdana" w:cs="Verdana"/>
          <w:sz w:val="20"/>
          <w:szCs w:val="20"/>
        </w:rPr>
        <w:t xml:space="preserve"> likvidátora spoločnosti o vstupe spoločnosti do likvidácie s výzvou , aby si veritelia spoločnosti prihlásili svoje pohľadávky. Do dňa 29.12.2020 sa na základe tejto výzvy neprihlásil žiaden veriteľ spoločnosti..</w:t>
      </w:r>
    </w:p>
    <w:p w:rsidR="00B4399B" w:rsidRDefault="005914E4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Pohľadávky všetkých v</w:t>
      </w:r>
      <w:r w:rsidR="00B4399B">
        <w:rPr>
          <w:rFonts w:ascii="Verdana" w:hAnsi="Verdana" w:cs="Verdana"/>
          <w:sz w:val="20"/>
          <w:szCs w:val="20"/>
        </w:rPr>
        <w:t>eriteľov spoločnosti boli uspokojené v celom rozsahu a v lehote splatnosti.</w:t>
      </w:r>
    </w:p>
    <w:p w:rsidR="00B4399B" w:rsidRDefault="00B4399B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B4399B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Počas doby trvania likvidácie spoločnosti, t.j. od 30.6.2020 do 29.12.2020, spoločnosť nevykonávala žiadnu podnikateľskú činnosť.</w:t>
      </w: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Spoločnosť neeviduje žiaden majetok, okrem finančných prostriedkov na bankovom účte</w:t>
      </w: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a peniaze v hotovosti v celkovej výške 50 069,45 €.</w:t>
      </w: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Likvidačný zostatok predstavuje 50 069,45 € . Likvidačný zostatok tvorí vlastne nerozdelený zisk </w:t>
      </w:r>
      <w:proofErr w:type="spellStart"/>
      <w:r>
        <w:rPr>
          <w:rFonts w:ascii="Verdana" w:hAnsi="Verdana" w:cs="Verdana"/>
          <w:sz w:val="20"/>
          <w:szCs w:val="20"/>
        </w:rPr>
        <w:t>min.období</w:t>
      </w:r>
      <w:proofErr w:type="spellEnd"/>
      <w:r>
        <w:rPr>
          <w:rFonts w:ascii="Verdana" w:hAnsi="Verdana" w:cs="Verdana"/>
          <w:sz w:val="20"/>
          <w:szCs w:val="20"/>
        </w:rPr>
        <w:t xml:space="preserve"> , upravený o neuhradenú stratu </w:t>
      </w:r>
      <w:proofErr w:type="spellStart"/>
      <w:r>
        <w:rPr>
          <w:rFonts w:ascii="Verdana" w:hAnsi="Verdana" w:cs="Verdana"/>
          <w:sz w:val="20"/>
          <w:szCs w:val="20"/>
        </w:rPr>
        <w:t>min.období</w:t>
      </w:r>
      <w:proofErr w:type="spellEnd"/>
      <w:r>
        <w:rPr>
          <w:rFonts w:ascii="Verdana" w:hAnsi="Verdana" w:cs="Verdana"/>
          <w:sz w:val="20"/>
          <w:szCs w:val="20"/>
        </w:rPr>
        <w:t>.</w:t>
      </w: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E56B0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Default="004E56B0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Prerozdelenie </w:t>
      </w:r>
      <w:proofErr w:type="spellStart"/>
      <w:r>
        <w:rPr>
          <w:rFonts w:ascii="Verdana" w:hAnsi="Verdana" w:cs="Verdana"/>
          <w:sz w:val="20"/>
          <w:szCs w:val="20"/>
        </w:rPr>
        <w:t>likviačného</w:t>
      </w:r>
      <w:proofErr w:type="spellEnd"/>
      <w:r>
        <w:rPr>
          <w:rFonts w:ascii="Verdana" w:hAnsi="Verdana" w:cs="Verdana"/>
          <w:sz w:val="20"/>
          <w:szCs w:val="20"/>
        </w:rPr>
        <w:t xml:space="preserve"> zostatku bolo schválené valným zhromaž</w:t>
      </w:r>
      <w:r w:rsidR="005914E4">
        <w:rPr>
          <w:rFonts w:ascii="Verdana" w:hAnsi="Verdana" w:cs="Verdana"/>
          <w:sz w:val="20"/>
          <w:szCs w:val="20"/>
        </w:rPr>
        <w:t>d</w:t>
      </w:r>
      <w:r>
        <w:rPr>
          <w:rFonts w:ascii="Verdana" w:hAnsi="Verdana" w:cs="Verdana"/>
          <w:sz w:val="20"/>
          <w:szCs w:val="20"/>
        </w:rPr>
        <w:t>ením</w:t>
      </w:r>
      <w:r w:rsidR="004830C7">
        <w:rPr>
          <w:rFonts w:ascii="Verdana" w:hAnsi="Verdana" w:cs="Verdana"/>
          <w:sz w:val="20"/>
          <w:szCs w:val="20"/>
        </w:rPr>
        <w:t xml:space="preserve"> dňa 29.12.2020</w:t>
      </w:r>
      <w:r w:rsidR="005914E4">
        <w:rPr>
          <w:rFonts w:ascii="Verdana" w:hAnsi="Verdana" w:cs="Verdana"/>
          <w:sz w:val="20"/>
          <w:szCs w:val="20"/>
        </w:rPr>
        <w:t xml:space="preserve"> n</w:t>
      </w:r>
      <w:r w:rsidR="004830C7">
        <w:rPr>
          <w:rFonts w:ascii="Verdana" w:hAnsi="Verdana" w:cs="Verdana"/>
          <w:sz w:val="20"/>
          <w:szCs w:val="20"/>
        </w:rPr>
        <w:t>asledovne :</w:t>
      </w: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Timotej </w:t>
      </w:r>
      <w:proofErr w:type="spellStart"/>
      <w:r>
        <w:rPr>
          <w:rFonts w:ascii="Verdana" w:hAnsi="Verdana" w:cs="Verdana"/>
          <w:sz w:val="20"/>
          <w:szCs w:val="20"/>
        </w:rPr>
        <w:t>Murčo</w:t>
      </w:r>
      <w:proofErr w:type="spellEnd"/>
      <w:r>
        <w:rPr>
          <w:rFonts w:ascii="Verdana" w:hAnsi="Verdana" w:cs="Verdana"/>
          <w:sz w:val="20"/>
          <w:szCs w:val="20"/>
        </w:rPr>
        <w:t xml:space="preserve"> podiel na likvidačnom zostatku vo výške      25 034,73 €  (brutto)</w:t>
      </w:r>
    </w:p>
    <w:p w:rsidR="005914E4" w:rsidRDefault="005914E4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E56B0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bookmarkStart w:id="0" w:name="_GoBack"/>
      <w:bookmarkEnd w:id="0"/>
      <w:r>
        <w:rPr>
          <w:rFonts w:ascii="Verdana" w:hAnsi="Verdana" w:cs="Verdana"/>
          <w:sz w:val="20"/>
          <w:szCs w:val="20"/>
        </w:rPr>
        <w:t xml:space="preserve">Martina </w:t>
      </w:r>
      <w:proofErr w:type="spellStart"/>
      <w:r>
        <w:rPr>
          <w:rFonts w:ascii="Verdana" w:hAnsi="Verdana" w:cs="Verdana"/>
          <w:sz w:val="20"/>
          <w:szCs w:val="20"/>
        </w:rPr>
        <w:t>Murčová</w:t>
      </w:r>
      <w:proofErr w:type="spellEnd"/>
      <w:r>
        <w:rPr>
          <w:rFonts w:ascii="Verdana" w:hAnsi="Verdana" w:cs="Verdana"/>
          <w:sz w:val="20"/>
          <w:szCs w:val="20"/>
        </w:rPr>
        <w:t xml:space="preserve"> podiel na </w:t>
      </w:r>
      <w:proofErr w:type="spellStart"/>
      <w:r>
        <w:rPr>
          <w:rFonts w:ascii="Verdana" w:hAnsi="Verdana" w:cs="Verdana"/>
          <w:sz w:val="20"/>
          <w:szCs w:val="20"/>
        </w:rPr>
        <w:t>likvidačno</w:t>
      </w:r>
      <w:proofErr w:type="spellEnd"/>
      <w:r>
        <w:rPr>
          <w:rFonts w:ascii="Verdana" w:hAnsi="Verdana" w:cs="Verdana"/>
          <w:sz w:val="20"/>
          <w:szCs w:val="20"/>
        </w:rPr>
        <w:t xml:space="preserve"> zostatku  vo výške     25 034,75 €  (brutto)</w:t>
      </w: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proofErr w:type="spellStart"/>
      <w:r>
        <w:rPr>
          <w:rFonts w:ascii="Verdana" w:hAnsi="Verdana" w:cs="Verdana"/>
          <w:sz w:val="20"/>
          <w:szCs w:val="20"/>
        </w:rPr>
        <w:t>Lividačný</w:t>
      </w:r>
      <w:proofErr w:type="spellEnd"/>
      <w:r>
        <w:rPr>
          <w:rFonts w:ascii="Verdana" w:hAnsi="Verdana" w:cs="Verdana"/>
          <w:sz w:val="20"/>
          <w:szCs w:val="20"/>
        </w:rPr>
        <w:t xml:space="preserve"> zostatok bude zdanený 7%.</w:t>
      </w: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</w:p>
    <w:p w:rsidR="004830C7" w:rsidRPr="00B4399B" w:rsidRDefault="004830C7" w:rsidP="00CE04B1">
      <w:pPr>
        <w:autoSpaceDE w:val="0"/>
        <w:autoSpaceDN w:val="0"/>
        <w:adjustRightInd w:val="0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Dňa 30.12.2020 spoločnosť podala na </w:t>
      </w:r>
      <w:proofErr w:type="spellStart"/>
      <w:r>
        <w:rPr>
          <w:rFonts w:ascii="Verdana" w:hAnsi="Verdana" w:cs="Verdana"/>
          <w:sz w:val="20"/>
          <w:szCs w:val="20"/>
        </w:rPr>
        <w:t>príslušny</w:t>
      </w:r>
      <w:proofErr w:type="spellEnd"/>
      <w:r>
        <w:rPr>
          <w:rFonts w:ascii="Verdana" w:hAnsi="Verdana" w:cs="Verdana"/>
          <w:sz w:val="20"/>
          <w:szCs w:val="20"/>
        </w:rPr>
        <w:t xml:space="preserve"> súd návrh na výmaz spoločnosti z obchodného registra.</w:t>
      </w:r>
    </w:p>
    <w:p w:rsidR="004979E8" w:rsidRDefault="004979E8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28"/>
          <w:szCs w:val="28"/>
        </w:rPr>
      </w:pPr>
    </w:p>
    <w:p w:rsidR="00CE04B1" w:rsidRDefault="00CE04B1" w:rsidP="00CE04B1">
      <w:pPr>
        <w:rPr>
          <w:rFonts w:ascii="Tahoma" w:hAnsi="Tahoma" w:cs="Tahoma"/>
          <w:sz w:val="20"/>
          <w:szCs w:val="20"/>
        </w:rPr>
      </w:pPr>
    </w:p>
    <w:p w:rsidR="00CE04B1" w:rsidRDefault="00CE04B1" w:rsidP="00CE04B1">
      <w:pPr>
        <w:rPr>
          <w:rFonts w:ascii="UniversforKPMG-Cond" w:hAnsi="UniversforKPMG-Cond" w:cs="UniversforKPMG-Cond"/>
          <w:sz w:val="16"/>
          <w:szCs w:val="16"/>
        </w:rPr>
      </w:pPr>
      <w:r>
        <w:rPr>
          <w:rFonts w:ascii="Tahoma" w:hAnsi="Tahoma" w:cs="Tahoma"/>
          <w:sz w:val="20"/>
          <w:szCs w:val="20"/>
        </w:rPr>
        <w:t xml:space="preserve">                </w:t>
      </w:r>
      <w:r w:rsidRPr="00C54E23">
        <w:rPr>
          <w:rFonts w:ascii="Tahoma" w:hAnsi="Tahoma" w:cs="Tahoma"/>
          <w:sz w:val="20"/>
          <w:szCs w:val="20"/>
        </w:rPr>
        <w:t xml:space="preserve"> </w:t>
      </w:r>
      <w:r>
        <w:rPr>
          <w:rFonts w:ascii="Tahoma" w:hAnsi="Tahoma" w:cs="Tahoma"/>
          <w:sz w:val="20"/>
          <w:szCs w:val="20"/>
        </w:rPr>
        <w:t xml:space="preserve"> </w:t>
      </w:r>
    </w:p>
    <w:p w:rsidR="00CE04B1" w:rsidRDefault="00CE04B1" w:rsidP="00CE04B1">
      <w:pPr>
        <w:autoSpaceDE w:val="0"/>
        <w:autoSpaceDN w:val="0"/>
        <w:adjustRightInd w:val="0"/>
        <w:rPr>
          <w:rFonts w:ascii="UniversforKPMG-Cond" w:hAnsi="UniversforKPMG-Cond" w:cs="UniversforKPMG-Cond"/>
          <w:sz w:val="16"/>
          <w:szCs w:val="16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UniversforKPMG-Cond" w:hAnsi="UniversforKPMG-Cond" w:cs="UniversforKPMG-Cond"/>
          <w:sz w:val="16"/>
          <w:szCs w:val="16"/>
        </w:rPr>
      </w:pPr>
    </w:p>
    <w:p w:rsidR="00CE04B1" w:rsidRPr="004B6FB3" w:rsidRDefault="00CE04B1" w:rsidP="00CE04B1">
      <w:pPr>
        <w:rPr>
          <w:rFonts w:ascii="Verdana" w:hAnsi="Verdana" w:cs="Verdana"/>
          <w:sz w:val="20"/>
          <w:szCs w:val="20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CE04B1" w:rsidRDefault="00CE04B1" w:rsidP="00CE04B1">
      <w:pPr>
        <w:rPr>
          <w:rFonts w:ascii="Verdana" w:hAnsi="Verdana" w:cs="Verdana"/>
          <w:b/>
          <w:bCs/>
          <w:sz w:val="28"/>
          <w:szCs w:val="28"/>
        </w:rPr>
      </w:pPr>
    </w:p>
    <w:p w:rsidR="00CE04B1" w:rsidRDefault="00CE04B1" w:rsidP="00CE04B1">
      <w:pPr>
        <w:rPr>
          <w:rFonts w:ascii="Verdana" w:hAnsi="Verdana" w:cs="Verdana"/>
          <w:b/>
          <w:bCs/>
          <w:sz w:val="28"/>
          <w:szCs w:val="2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CE04B1" w:rsidRDefault="00CE04B1" w:rsidP="00CE04B1">
      <w:pPr>
        <w:rPr>
          <w:rFonts w:ascii="Verdana" w:hAnsi="Verdana" w:cs="Verdana"/>
          <w:b/>
          <w:bCs/>
        </w:rPr>
      </w:pPr>
    </w:p>
    <w:p w:rsidR="00CE04B1" w:rsidRPr="00B64935" w:rsidRDefault="00CE04B1" w:rsidP="00671A2D">
      <w:pPr>
        <w:rPr>
          <w:rFonts w:ascii="Verdana" w:hAnsi="Verdana" w:cs="Verdana"/>
          <w:sz w:val="20"/>
          <w:szCs w:val="20"/>
        </w:rPr>
      </w:pPr>
      <w:r w:rsidRPr="00F154C6">
        <w:rPr>
          <w:rFonts w:ascii="Verdana" w:hAnsi="Verdana" w:cs="Verdana"/>
          <w:b/>
          <w:bCs/>
        </w:rPr>
        <w:t xml:space="preserve"> </w:t>
      </w:r>
    </w:p>
    <w:p w:rsidR="00CE04B1" w:rsidRPr="00B64935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  <w:sz w:val="20"/>
          <w:szCs w:val="20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Verdana" w:hAnsi="Verdana" w:cs="Verdana"/>
          <w:b/>
          <w:bCs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CE04B1" w:rsidRDefault="00CE04B1" w:rsidP="00CE04B1">
      <w:pPr>
        <w:autoSpaceDE w:val="0"/>
        <w:autoSpaceDN w:val="0"/>
        <w:adjustRightInd w:val="0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sectPr w:rsidR="00CE04B1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5187" w:rsidRDefault="00845187" w:rsidP="008D6E2D">
      <w:r>
        <w:separator/>
      </w:r>
    </w:p>
  </w:endnote>
  <w:endnote w:type="continuationSeparator" w:id="0">
    <w:p w:rsidR="00845187" w:rsidRDefault="00845187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forKPMG-Con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D6455" w:rsidRDefault="000D6455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5914E4">
      <w:rPr>
        <w:noProof/>
      </w:rPr>
      <w:t>3</w:t>
    </w:r>
    <w:r>
      <w:rPr>
        <w:noProof/>
      </w:rPr>
      <w:fldChar w:fldCharType="end"/>
    </w:r>
  </w:p>
  <w:p w:rsidR="000D6455" w:rsidRDefault="000D6455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5187" w:rsidRDefault="00845187" w:rsidP="008D6E2D">
      <w:r>
        <w:separator/>
      </w:r>
    </w:p>
  </w:footnote>
  <w:footnote w:type="continuationSeparator" w:id="0">
    <w:p w:rsidR="00845187" w:rsidRDefault="00845187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5D12EBD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9C8082A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1F8A05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6A0CE80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A2065EA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B14E71D0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C96E139C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860E9C4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997E23C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BF04ADD6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A534B8B"/>
    <w:multiLevelType w:val="hybridMultilevel"/>
    <w:tmpl w:val="B0E02060"/>
    <w:lvl w:ilvl="0" w:tplc="F3A6AB8C">
      <w:start w:val="36"/>
      <w:numFmt w:val="bullet"/>
      <w:lvlText w:val="-"/>
      <w:lvlJc w:val="left"/>
      <w:pPr>
        <w:ind w:left="1021" w:hanging="360"/>
      </w:pPr>
      <w:rPr>
        <w:rFonts w:ascii="Verdana" w:eastAsia="Times New Roman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74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46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18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0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2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4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06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781" w:hanging="360"/>
      </w:pPr>
      <w:rPr>
        <w:rFonts w:ascii="Wingdings" w:hAnsi="Wingdings" w:hint="default"/>
      </w:rPr>
    </w:lvl>
  </w:abstractNum>
  <w:abstractNum w:abstractNumId="11">
    <w:nsid w:val="1E211C2E"/>
    <w:multiLevelType w:val="hybridMultilevel"/>
    <w:tmpl w:val="F50A183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8"/>
  </w:num>
  <w:num w:numId="3">
    <w:abstractNumId w:val="3"/>
  </w:num>
  <w:num w:numId="4">
    <w:abstractNumId w:val="2"/>
  </w:num>
  <w:num w:numId="5">
    <w:abstractNumId w:val="1"/>
  </w:num>
  <w:num w:numId="6">
    <w:abstractNumId w:val="0"/>
  </w:num>
  <w:num w:numId="7">
    <w:abstractNumId w:val="9"/>
  </w:num>
  <w:num w:numId="8">
    <w:abstractNumId w:val="7"/>
  </w:num>
  <w:num w:numId="9">
    <w:abstractNumId w:val="6"/>
  </w:num>
  <w:num w:numId="10">
    <w:abstractNumId w:val="5"/>
  </w:num>
  <w:num w:numId="11">
    <w:abstractNumId w:val="4"/>
  </w:num>
  <w:num w:numId="12">
    <w:abstractNumId w:val="10"/>
  </w:num>
  <w:num w:numId="13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C1AC8"/>
    <w:rsid w:val="0000421F"/>
    <w:rsid w:val="00004693"/>
    <w:rsid w:val="00011AEB"/>
    <w:rsid w:val="0001233D"/>
    <w:rsid w:val="00012CC7"/>
    <w:rsid w:val="00012DBD"/>
    <w:rsid w:val="00014352"/>
    <w:rsid w:val="00015C68"/>
    <w:rsid w:val="00015F63"/>
    <w:rsid w:val="00016E12"/>
    <w:rsid w:val="00022994"/>
    <w:rsid w:val="0002648C"/>
    <w:rsid w:val="00032CFA"/>
    <w:rsid w:val="00037F59"/>
    <w:rsid w:val="00047292"/>
    <w:rsid w:val="000500D2"/>
    <w:rsid w:val="00050BCC"/>
    <w:rsid w:val="00051605"/>
    <w:rsid w:val="00052F8B"/>
    <w:rsid w:val="00054A9A"/>
    <w:rsid w:val="00056A32"/>
    <w:rsid w:val="00056D07"/>
    <w:rsid w:val="00061B5A"/>
    <w:rsid w:val="00061CE4"/>
    <w:rsid w:val="0006220F"/>
    <w:rsid w:val="00074E75"/>
    <w:rsid w:val="00075AEB"/>
    <w:rsid w:val="00076A9C"/>
    <w:rsid w:val="00082CD0"/>
    <w:rsid w:val="00084610"/>
    <w:rsid w:val="00085793"/>
    <w:rsid w:val="00087E8A"/>
    <w:rsid w:val="000923BC"/>
    <w:rsid w:val="000A55A3"/>
    <w:rsid w:val="000A5993"/>
    <w:rsid w:val="000A758F"/>
    <w:rsid w:val="000A7F45"/>
    <w:rsid w:val="000B1283"/>
    <w:rsid w:val="000B227D"/>
    <w:rsid w:val="000B7B40"/>
    <w:rsid w:val="000C0AC7"/>
    <w:rsid w:val="000C38FE"/>
    <w:rsid w:val="000C7FB7"/>
    <w:rsid w:val="000D6455"/>
    <w:rsid w:val="000D7105"/>
    <w:rsid w:val="000E13C2"/>
    <w:rsid w:val="000E7C1D"/>
    <w:rsid w:val="000F6582"/>
    <w:rsid w:val="00104790"/>
    <w:rsid w:val="00106469"/>
    <w:rsid w:val="00113CBB"/>
    <w:rsid w:val="00115DCE"/>
    <w:rsid w:val="001276BE"/>
    <w:rsid w:val="00131CD2"/>
    <w:rsid w:val="001327FD"/>
    <w:rsid w:val="00143C58"/>
    <w:rsid w:val="0014565D"/>
    <w:rsid w:val="00146201"/>
    <w:rsid w:val="00147977"/>
    <w:rsid w:val="001501C5"/>
    <w:rsid w:val="00150E7E"/>
    <w:rsid w:val="00154877"/>
    <w:rsid w:val="001564E7"/>
    <w:rsid w:val="001645B5"/>
    <w:rsid w:val="0016475B"/>
    <w:rsid w:val="00180861"/>
    <w:rsid w:val="0018141C"/>
    <w:rsid w:val="001843FE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3492"/>
    <w:rsid w:val="00204817"/>
    <w:rsid w:val="00205F85"/>
    <w:rsid w:val="0020703C"/>
    <w:rsid w:val="00210EDA"/>
    <w:rsid w:val="00212D3C"/>
    <w:rsid w:val="00224ECB"/>
    <w:rsid w:val="002264D2"/>
    <w:rsid w:val="00232E65"/>
    <w:rsid w:val="00233922"/>
    <w:rsid w:val="00247BEA"/>
    <w:rsid w:val="002507B0"/>
    <w:rsid w:val="002546F2"/>
    <w:rsid w:val="00256348"/>
    <w:rsid w:val="00270ACA"/>
    <w:rsid w:val="002738BD"/>
    <w:rsid w:val="0028309C"/>
    <w:rsid w:val="002842EE"/>
    <w:rsid w:val="002851B9"/>
    <w:rsid w:val="00285BCB"/>
    <w:rsid w:val="00290896"/>
    <w:rsid w:val="00292B3C"/>
    <w:rsid w:val="00294F14"/>
    <w:rsid w:val="00297350"/>
    <w:rsid w:val="002A46B5"/>
    <w:rsid w:val="002A5796"/>
    <w:rsid w:val="002A7291"/>
    <w:rsid w:val="002B03F2"/>
    <w:rsid w:val="002B078E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2466"/>
    <w:rsid w:val="00333C9A"/>
    <w:rsid w:val="00337B82"/>
    <w:rsid w:val="00340DD6"/>
    <w:rsid w:val="00345062"/>
    <w:rsid w:val="00345278"/>
    <w:rsid w:val="00360B00"/>
    <w:rsid w:val="00363386"/>
    <w:rsid w:val="00365698"/>
    <w:rsid w:val="00366C8B"/>
    <w:rsid w:val="0036702E"/>
    <w:rsid w:val="00374CF4"/>
    <w:rsid w:val="00375BAD"/>
    <w:rsid w:val="00376C01"/>
    <w:rsid w:val="00377535"/>
    <w:rsid w:val="0038099B"/>
    <w:rsid w:val="00382483"/>
    <w:rsid w:val="00384744"/>
    <w:rsid w:val="00387985"/>
    <w:rsid w:val="003920E7"/>
    <w:rsid w:val="00394B73"/>
    <w:rsid w:val="0039715E"/>
    <w:rsid w:val="003A2D1D"/>
    <w:rsid w:val="003A5CA2"/>
    <w:rsid w:val="003B1B28"/>
    <w:rsid w:val="003C374C"/>
    <w:rsid w:val="003C619E"/>
    <w:rsid w:val="003C75DE"/>
    <w:rsid w:val="003D334A"/>
    <w:rsid w:val="003D55DB"/>
    <w:rsid w:val="003D6F89"/>
    <w:rsid w:val="003D7EC7"/>
    <w:rsid w:val="003E2016"/>
    <w:rsid w:val="00400B6D"/>
    <w:rsid w:val="00401B9D"/>
    <w:rsid w:val="0040263B"/>
    <w:rsid w:val="004051BF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620A"/>
    <w:rsid w:val="004576AF"/>
    <w:rsid w:val="00461F09"/>
    <w:rsid w:val="00462BF0"/>
    <w:rsid w:val="00465B39"/>
    <w:rsid w:val="00476B64"/>
    <w:rsid w:val="00476D13"/>
    <w:rsid w:val="00480433"/>
    <w:rsid w:val="00482742"/>
    <w:rsid w:val="004830C7"/>
    <w:rsid w:val="00483A0A"/>
    <w:rsid w:val="00491CDA"/>
    <w:rsid w:val="00492324"/>
    <w:rsid w:val="004979E8"/>
    <w:rsid w:val="004B6FB3"/>
    <w:rsid w:val="004C10D5"/>
    <w:rsid w:val="004C2789"/>
    <w:rsid w:val="004C6E98"/>
    <w:rsid w:val="004E211A"/>
    <w:rsid w:val="004E56B0"/>
    <w:rsid w:val="004F3181"/>
    <w:rsid w:val="004F522D"/>
    <w:rsid w:val="0050056D"/>
    <w:rsid w:val="005013CA"/>
    <w:rsid w:val="0051251D"/>
    <w:rsid w:val="0051294A"/>
    <w:rsid w:val="00517A7A"/>
    <w:rsid w:val="00524073"/>
    <w:rsid w:val="00525A7B"/>
    <w:rsid w:val="00536923"/>
    <w:rsid w:val="00537688"/>
    <w:rsid w:val="005440C4"/>
    <w:rsid w:val="00546689"/>
    <w:rsid w:val="00547272"/>
    <w:rsid w:val="005562CF"/>
    <w:rsid w:val="00572215"/>
    <w:rsid w:val="00576DC5"/>
    <w:rsid w:val="00580682"/>
    <w:rsid w:val="005848F9"/>
    <w:rsid w:val="00586763"/>
    <w:rsid w:val="00586C76"/>
    <w:rsid w:val="005914E4"/>
    <w:rsid w:val="005A03C2"/>
    <w:rsid w:val="005A420D"/>
    <w:rsid w:val="005B773F"/>
    <w:rsid w:val="005C6113"/>
    <w:rsid w:val="005C7396"/>
    <w:rsid w:val="005D1DD6"/>
    <w:rsid w:val="005D3A10"/>
    <w:rsid w:val="005D43C0"/>
    <w:rsid w:val="005D4EC4"/>
    <w:rsid w:val="005E396B"/>
    <w:rsid w:val="005E6555"/>
    <w:rsid w:val="005E663E"/>
    <w:rsid w:val="005F3646"/>
    <w:rsid w:val="005F4162"/>
    <w:rsid w:val="005F7836"/>
    <w:rsid w:val="00602B4C"/>
    <w:rsid w:val="0062000F"/>
    <w:rsid w:val="0062053D"/>
    <w:rsid w:val="00623D5A"/>
    <w:rsid w:val="006243BD"/>
    <w:rsid w:val="00652B41"/>
    <w:rsid w:val="00654D7B"/>
    <w:rsid w:val="006555D7"/>
    <w:rsid w:val="00655718"/>
    <w:rsid w:val="00660D2D"/>
    <w:rsid w:val="006633D7"/>
    <w:rsid w:val="00670EC7"/>
    <w:rsid w:val="00671A2D"/>
    <w:rsid w:val="00674FE6"/>
    <w:rsid w:val="00681E5E"/>
    <w:rsid w:val="006838A9"/>
    <w:rsid w:val="00690D6F"/>
    <w:rsid w:val="00694D1A"/>
    <w:rsid w:val="006962CC"/>
    <w:rsid w:val="006B0CEE"/>
    <w:rsid w:val="006B6677"/>
    <w:rsid w:val="006B7481"/>
    <w:rsid w:val="006B7AFB"/>
    <w:rsid w:val="006B7F47"/>
    <w:rsid w:val="006C12B5"/>
    <w:rsid w:val="006C1AC8"/>
    <w:rsid w:val="006C2BCB"/>
    <w:rsid w:val="006C3C26"/>
    <w:rsid w:val="006C3F9F"/>
    <w:rsid w:val="006D3412"/>
    <w:rsid w:val="006E61B9"/>
    <w:rsid w:val="006F50F2"/>
    <w:rsid w:val="00701370"/>
    <w:rsid w:val="0070502C"/>
    <w:rsid w:val="0070743D"/>
    <w:rsid w:val="007079C1"/>
    <w:rsid w:val="007120CB"/>
    <w:rsid w:val="0071668C"/>
    <w:rsid w:val="0073586D"/>
    <w:rsid w:val="00740AFE"/>
    <w:rsid w:val="007433F5"/>
    <w:rsid w:val="00770199"/>
    <w:rsid w:val="00776DFB"/>
    <w:rsid w:val="0079164F"/>
    <w:rsid w:val="00791F40"/>
    <w:rsid w:val="007A1018"/>
    <w:rsid w:val="007A4117"/>
    <w:rsid w:val="007B19C0"/>
    <w:rsid w:val="007B73A8"/>
    <w:rsid w:val="007C3558"/>
    <w:rsid w:val="007C3CD9"/>
    <w:rsid w:val="007C40F2"/>
    <w:rsid w:val="007D2995"/>
    <w:rsid w:val="007D5258"/>
    <w:rsid w:val="007E087F"/>
    <w:rsid w:val="007E5117"/>
    <w:rsid w:val="007E5C83"/>
    <w:rsid w:val="007E6B93"/>
    <w:rsid w:val="007E7B36"/>
    <w:rsid w:val="007F1876"/>
    <w:rsid w:val="007F2BF6"/>
    <w:rsid w:val="007F54D5"/>
    <w:rsid w:val="007F607D"/>
    <w:rsid w:val="00802A00"/>
    <w:rsid w:val="00810738"/>
    <w:rsid w:val="00812CDD"/>
    <w:rsid w:val="0082365D"/>
    <w:rsid w:val="0082671E"/>
    <w:rsid w:val="00830390"/>
    <w:rsid w:val="00831D0C"/>
    <w:rsid w:val="00842340"/>
    <w:rsid w:val="00843862"/>
    <w:rsid w:val="008439CA"/>
    <w:rsid w:val="0084517F"/>
    <w:rsid w:val="00845187"/>
    <w:rsid w:val="00845C4A"/>
    <w:rsid w:val="0085478B"/>
    <w:rsid w:val="008554E1"/>
    <w:rsid w:val="00857E56"/>
    <w:rsid w:val="008626A4"/>
    <w:rsid w:val="008644D7"/>
    <w:rsid w:val="00867974"/>
    <w:rsid w:val="0087156C"/>
    <w:rsid w:val="008725EA"/>
    <w:rsid w:val="008764A5"/>
    <w:rsid w:val="008769B9"/>
    <w:rsid w:val="008A263E"/>
    <w:rsid w:val="008A5670"/>
    <w:rsid w:val="008A7BBA"/>
    <w:rsid w:val="008B6EBB"/>
    <w:rsid w:val="008C47DE"/>
    <w:rsid w:val="008C5612"/>
    <w:rsid w:val="008C74A6"/>
    <w:rsid w:val="008D0027"/>
    <w:rsid w:val="008D6E2D"/>
    <w:rsid w:val="008E42B0"/>
    <w:rsid w:val="008E5DA7"/>
    <w:rsid w:val="008E78DE"/>
    <w:rsid w:val="008E7A3B"/>
    <w:rsid w:val="008F4E43"/>
    <w:rsid w:val="009006E7"/>
    <w:rsid w:val="00901E6C"/>
    <w:rsid w:val="00906CB4"/>
    <w:rsid w:val="00907263"/>
    <w:rsid w:val="00913C08"/>
    <w:rsid w:val="00915376"/>
    <w:rsid w:val="00930181"/>
    <w:rsid w:val="009400A7"/>
    <w:rsid w:val="00946110"/>
    <w:rsid w:val="00950578"/>
    <w:rsid w:val="0095109B"/>
    <w:rsid w:val="00951F58"/>
    <w:rsid w:val="00952ADD"/>
    <w:rsid w:val="00954DB7"/>
    <w:rsid w:val="00960530"/>
    <w:rsid w:val="00965553"/>
    <w:rsid w:val="00967134"/>
    <w:rsid w:val="009727B9"/>
    <w:rsid w:val="00973762"/>
    <w:rsid w:val="0097558B"/>
    <w:rsid w:val="00990545"/>
    <w:rsid w:val="009A2701"/>
    <w:rsid w:val="009A5A14"/>
    <w:rsid w:val="009B6974"/>
    <w:rsid w:val="009C59E3"/>
    <w:rsid w:val="009C7191"/>
    <w:rsid w:val="009C7DE1"/>
    <w:rsid w:val="009E30DA"/>
    <w:rsid w:val="009E5CF1"/>
    <w:rsid w:val="009E6136"/>
    <w:rsid w:val="009E6C99"/>
    <w:rsid w:val="009E79BE"/>
    <w:rsid w:val="009F2DF1"/>
    <w:rsid w:val="009F5CE6"/>
    <w:rsid w:val="00A00EBA"/>
    <w:rsid w:val="00A06F19"/>
    <w:rsid w:val="00A13DDF"/>
    <w:rsid w:val="00A13FCD"/>
    <w:rsid w:val="00A160E7"/>
    <w:rsid w:val="00A21089"/>
    <w:rsid w:val="00A212D4"/>
    <w:rsid w:val="00A248C1"/>
    <w:rsid w:val="00A25E96"/>
    <w:rsid w:val="00A27B52"/>
    <w:rsid w:val="00A30662"/>
    <w:rsid w:val="00A32D11"/>
    <w:rsid w:val="00A37014"/>
    <w:rsid w:val="00A4011B"/>
    <w:rsid w:val="00A43492"/>
    <w:rsid w:val="00A5492C"/>
    <w:rsid w:val="00A6037A"/>
    <w:rsid w:val="00A60895"/>
    <w:rsid w:val="00A64A2C"/>
    <w:rsid w:val="00A66361"/>
    <w:rsid w:val="00A73167"/>
    <w:rsid w:val="00A8290E"/>
    <w:rsid w:val="00A84A54"/>
    <w:rsid w:val="00A8669A"/>
    <w:rsid w:val="00A96741"/>
    <w:rsid w:val="00AA48E7"/>
    <w:rsid w:val="00AA56F1"/>
    <w:rsid w:val="00AC13D7"/>
    <w:rsid w:val="00AD02F5"/>
    <w:rsid w:val="00AD2D9A"/>
    <w:rsid w:val="00AD73A8"/>
    <w:rsid w:val="00AE1431"/>
    <w:rsid w:val="00AE35F3"/>
    <w:rsid w:val="00AF1000"/>
    <w:rsid w:val="00AF45C1"/>
    <w:rsid w:val="00AF5800"/>
    <w:rsid w:val="00AF762C"/>
    <w:rsid w:val="00B01EFC"/>
    <w:rsid w:val="00B05353"/>
    <w:rsid w:val="00B10775"/>
    <w:rsid w:val="00B119FA"/>
    <w:rsid w:val="00B13B48"/>
    <w:rsid w:val="00B144B3"/>
    <w:rsid w:val="00B17A56"/>
    <w:rsid w:val="00B22212"/>
    <w:rsid w:val="00B24AC0"/>
    <w:rsid w:val="00B30C8F"/>
    <w:rsid w:val="00B34529"/>
    <w:rsid w:val="00B34987"/>
    <w:rsid w:val="00B4399B"/>
    <w:rsid w:val="00B46E8C"/>
    <w:rsid w:val="00B51558"/>
    <w:rsid w:val="00B5443D"/>
    <w:rsid w:val="00B61F66"/>
    <w:rsid w:val="00B64935"/>
    <w:rsid w:val="00B831FF"/>
    <w:rsid w:val="00B91660"/>
    <w:rsid w:val="00B92A03"/>
    <w:rsid w:val="00B958BA"/>
    <w:rsid w:val="00B9716F"/>
    <w:rsid w:val="00BA27B1"/>
    <w:rsid w:val="00BA2B2B"/>
    <w:rsid w:val="00BA486C"/>
    <w:rsid w:val="00BA7015"/>
    <w:rsid w:val="00BB1081"/>
    <w:rsid w:val="00BC2488"/>
    <w:rsid w:val="00BC4F85"/>
    <w:rsid w:val="00BC54FA"/>
    <w:rsid w:val="00BC7EC5"/>
    <w:rsid w:val="00BD23A4"/>
    <w:rsid w:val="00BD2A1D"/>
    <w:rsid w:val="00BD2BA5"/>
    <w:rsid w:val="00BD3AC9"/>
    <w:rsid w:val="00BD4D2D"/>
    <w:rsid w:val="00BD5A46"/>
    <w:rsid w:val="00BE0230"/>
    <w:rsid w:val="00BE4FFF"/>
    <w:rsid w:val="00BE62DE"/>
    <w:rsid w:val="00BE78E3"/>
    <w:rsid w:val="00BE7B2C"/>
    <w:rsid w:val="00BF0FEA"/>
    <w:rsid w:val="00BF2C43"/>
    <w:rsid w:val="00C03A30"/>
    <w:rsid w:val="00C0469F"/>
    <w:rsid w:val="00C12330"/>
    <w:rsid w:val="00C128DE"/>
    <w:rsid w:val="00C2255F"/>
    <w:rsid w:val="00C24E22"/>
    <w:rsid w:val="00C30921"/>
    <w:rsid w:val="00C30B11"/>
    <w:rsid w:val="00C34843"/>
    <w:rsid w:val="00C36265"/>
    <w:rsid w:val="00C3790A"/>
    <w:rsid w:val="00C408DF"/>
    <w:rsid w:val="00C47B78"/>
    <w:rsid w:val="00C51E51"/>
    <w:rsid w:val="00C5295F"/>
    <w:rsid w:val="00C54E23"/>
    <w:rsid w:val="00C5515C"/>
    <w:rsid w:val="00C64005"/>
    <w:rsid w:val="00C64FC7"/>
    <w:rsid w:val="00C6517C"/>
    <w:rsid w:val="00C71493"/>
    <w:rsid w:val="00C71CBA"/>
    <w:rsid w:val="00C7387F"/>
    <w:rsid w:val="00C7457B"/>
    <w:rsid w:val="00C8037A"/>
    <w:rsid w:val="00C83611"/>
    <w:rsid w:val="00C963E6"/>
    <w:rsid w:val="00CA037E"/>
    <w:rsid w:val="00CA0ED2"/>
    <w:rsid w:val="00CA71D2"/>
    <w:rsid w:val="00CB1114"/>
    <w:rsid w:val="00CB1FD8"/>
    <w:rsid w:val="00CC5D25"/>
    <w:rsid w:val="00CD0C87"/>
    <w:rsid w:val="00CD1793"/>
    <w:rsid w:val="00CD1DD7"/>
    <w:rsid w:val="00CD3B27"/>
    <w:rsid w:val="00CD6F2E"/>
    <w:rsid w:val="00CD7078"/>
    <w:rsid w:val="00CE04B1"/>
    <w:rsid w:val="00CE0E61"/>
    <w:rsid w:val="00CE4CC1"/>
    <w:rsid w:val="00CF1B4B"/>
    <w:rsid w:val="00CF7BBE"/>
    <w:rsid w:val="00D00B9E"/>
    <w:rsid w:val="00D14B56"/>
    <w:rsid w:val="00D14B81"/>
    <w:rsid w:val="00D164D4"/>
    <w:rsid w:val="00D209F4"/>
    <w:rsid w:val="00D21C7F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2A2D"/>
    <w:rsid w:val="00D6507B"/>
    <w:rsid w:val="00D72173"/>
    <w:rsid w:val="00D81F67"/>
    <w:rsid w:val="00D831F9"/>
    <w:rsid w:val="00D84695"/>
    <w:rsid w:val="00D911D9"/>
    <w:rsid w:val="00D94126"/>
    <w:rsid w:val="00D97050"/>
    <w:rsid w:val="00DA33E0"/>
    <w:rsid w:val="00DA3DFE"/>
    <w:rsid w:val="00DA4C73"/>
    <w:rsid w:val="00DA5FDE"/>
    <w:rsid w:val="00DA6AF3"/>
    <w:rsid w:val="00DC0E30"/>
    <w:rsid w:val="00DC215E"/>
    <w:rsid w:val="00DC3835"/>
    <w:rsid w:val="00DC42FA"/>
    <w:rsid w:val="00DD2F1A"/>
    <w:rsid w:val="00DD30AB"/>
    <w:rsid w:val="00DD36BF"/>
    <w:rsid w:val="00DD5738"/>
    <w:rsid w:val="00DE373D"/>
    <w:rsid w:val="00DE3F6E"/>
    <w:rsid w:val="00DE5625"/>
    <w:rsid w:val="00DE678D"/>
    <w:rsid w:val="00DE6A97"/>
    <w:rsid w:val="00DF11DD"/>
    <w:rsid w:val="00DF68C5"/>
    <w:rsid w:val="00E0245F"/>
    <w:rsid w:val="00E045AB"/>
    <w:rsid w:val="00E12676"/>
    <w:rsid w:val="00E1682D"/>
    <w:rsid w:val="00E212B6"/>
    <w:rsid w:val="00E21EEF"/>
    <w:rsid w:val="00E30686"/>
    <w:rsid w:val="00E31FDD"/>
    <w:rsid w:val="00E34840"/>
    <w:rsid w:val="00E36F78"/>
    <w:rsid w:val="00E3763F"/>
    <w:rsid w:val="00E44FC3"/>
    <w:rsid w:val="00E5320F"/>
    <w:rsid w:val="00E56806"/>
    <w:rsid w:val="00E57A08"/>
    <w:rsid w:val="00E60755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1C62"/>
    <w:rsid w:val="00EB277E"/>
    <w:rsid w:val="00EB676B"/>
    <w:rsid w:val="00EB6922"/>
    <w:rsid w:val="00EC04B2"/>
    <w:rsid w:val="00EC0EC6"/>
    <w:rsid w:val="00ED449C"/>
    <w:rsid w:val="00ED47B8"/>
    <w:rsid w:val="00EE2849"/>
    <w:rsid w:val="00EE7556"/>
    <w:rsid w:val="00EF3D95"/>
    <w:rsid w:val="00EF4D0C"/>
    <w:rsid w:val="00EF6A82"/>
    <w:rsid w:val="00F118DE"/>
    <w:rsid w:val="00F14905"/>
    <w:rsid w:val="00F149AE"/>
    <w:rsid w:val="00F154C6"/>
    <w:rsid w:val="00F168D2"/>
    <w:rsid w:val="00F26722"/>
    <w:rsid w:val="00F32510"/>
    <w:rsid w:val="00F3410E"/>
    <w:rsid w:val="00F3486D"/>
    <w:rsid w:val="00F34878"/>
    <w:rsid w:val="00F379B2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48FA"/>
    <w:rsid w:val="00FB643B"/>
    <w:rsid w:val="00FB6EC9"/>
    <w:rsid w:val="00FC127D"/>
    <w:rsid w:val="00FD1821"/>
    <w:rsid w:val="00FD713C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Arial Narrow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odstavecbezcisla">
    <w:name w:val="odstavecbezcisla"/>
    <w:basedOn w:val="Zkladntext3"/>
    <w:uiPriority w:val="99"/>
    <w:rsid w:val="00901E6C"/>
    <w:pPr>
      <w:spacing w:after="0"/>
      <w:ind w:left="426"/>
      <w:jc w:val="both"/>
    </w:pPr>
    <w:rPr>
      <w:sz w:val="20"/>
      <w:szCs w:val="20"/>
      <w:lang w:eastAsia="sk-SK"/>
    </w:rPr>
  </w:style>
  <w:style w:type="paragraph" w:styleId="Zkladntext3">
    <w:name w:val="Body Text 3"/>
    <w:basedOn w:val="Normlny"/>
    <w:link w:val="Zkladntext3Char"/>
    <w:uiPriority w:val="99"/>
    <w:rsid w:val="00901E6C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locked/>
    <w:rsid w:val="001276BE"/>
    <w:rPr>
      <w:rFonts w:ascii="Arial Narrow" w:hAnsi="Arial Narrow" w:cs="Arial Narrow"/>
      <w:sz w:val="16"/>
      <w:szCs w:val="16"/>
      <w:lang w:eastAsia="en-US"/>
    </w:rPr>
  </w:style>
  <w:style w:type="table" w:styleId="Svetlpodfarbenie">
    <w:name w:val="Light Shading"/>
    <w:basedOn w:val="Normlnatabuka"/>
    <w:uiPriority w:val="60"/>
    <w:rsid w:val="00CE04B1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/>
      </w:pPr>
      <w:rPr>
        <w:rFonts w:cs="Calibri"/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rFonts w:cs="Calibri"/>
        <w:b/>
        <w:bCs/>
      </w:rPr>
    </w:tblStylePr>
    <w:tblStylePr w:type="lastCol">
      <w:rPr>
        <w:rFonts w:cs="Calibri"/>
        <w:b/>
        <w:bCs/>
      </w:rPr>
    </w:tblStylePr>
    <w:tblStylePr w:type="band1Vert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rPr>
        <w:rFonts w:cs="Calibri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054A9A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styleId="Odsekzoznamu">
    <w:name w:val="List Paragraph"/>
    <w:basedOn w:val="Normlny"/>
    <w:uiPriority w:val="34"/>
    <w:qFormat/>
    <w:rsid w:val="008A567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870147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4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1</Pages>
  <Words>718</Words>
  <Characters>4098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4807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Jarka</cp:lastModifiedBy>
  <cp:revision>27</cp:revision>
  <cp:lastPrinted>2020-12-30T20:29:00Z</cp:lastPrinted>
  <dcterms:created xsi:type="dcterms:W3CDTF">2018-06-25T12:12:00Z</dcterms:created>
  <dcterms:modified xsi:type="dcterms:W3CDTF">2020-12-30T20:30:00Z</dcterms:modified>
</cp:coreProperties>
</file>