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 xml:space="preserve">Poznámky konsolidovanej účtovnej závierky mesta Galanta </w:t>
      </w:r>
    </w:p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>zostavenej k 31. decembru 201</w:t>
      </w:r>
      <w:r w:rsidR="000667D2">
        <w:rPr>
          <w:rFonts w:ascii="Times New Roman" w:hAnsi="Times New Roman" w:cs="Times New Roman"/>
          <w:b/>
          <w:sz w:val="25"/>
          <w:szCs w:val="25"/>
        </w:rPr>
        <w:t>9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I.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Všeobecné údaje</w:t>
      </w:r>
    </w:p>
    <w:p w:rsidR="002177FC" w:rsidRPr="00E34EE6" w:rsidRDefault="002177FC" w:rsidP="00CD38F6">
      <w:pPr>
        <w:pStyle w:val="Odsekzoznamu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Identifikačné údaje o konsolidujúcej účtovnej jednotke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4"/>
        <w:gridCol w:w="4110"/>
      </w:tblGrid>
      <w:tr w:rsidR="002177FC" w:rsidRPr="00E34EE6" w:rsidTr="00B9790C">
        <w:trPr>
          <w:trHeight w:hRule="exact" w:val="584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B9790C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</w:pPr>
            <w:r w:rsidRPr="00B9790C"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  <w:t>Mesto Galanta</w:t>
            </w:r>
          </w:p>
        </w:tc>
      </w:tr>
      <w:tr w:rsidR="002177FC" w:rsidRPr="00E34EE6" w:rsidTr="00B9790C">
        <w:trPr>
          <w:trHeight w:hRule="exact" w:val="563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05ACC" w:rsidRPr="00E34EE6" w:rsidRDefault="00D05AC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  <w:p w:rsidR="002177FC" w:rsidRPr="00E34EE6" w:rsidRDefault="00085F7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00305936</w:t>
            </w:r>
          </w:p>
          <w:p w:rsidR="000011C3" w:rsidRPr="00E34EE6" w:rsidRDefault="000011C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2177FC" w:rsidRPr="00E34EE6" w:rsidTr="00CD38F6">
        <w:trPr>
          <w:trHeight w:hRule="exact" w:val="60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F40874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 xml:space="preserve">Mierové </w:t>
            </w:r>
            <w:r w:rsidR="00F40874">
              <w:rPr>
                <w:rFonts w:ascii="Times New Roman" w:hAnsi="Times New Roman" w:cs="Times New Roman"/>
                <w:b/>
                <w:i/>
              </w:rPr>
              <w:t>n</w:t>
            </w:r>
            <w:r w:rsidRPr="00E34EE6">
              <w:rPr>
                <w:rFonts w:ascii="Times New Roman" w:hAnsi="Times New Roman" w:cs="Times New Roman"/>
                <w:b/>
                <w:i/>
              </w:rPr>
              <w:t>ámestie 940/1, Galanta</w:t>
            </w:r>
          </w:p>
        </w:tc>
      </w:tr>
      <w:tr w:rsidR="002177FC" w:rsidRPr="00E34EE6" w:rsidTr="00CD38F6">
        <w:trPr>
          <w:trHeight w:hRule="exact" w:val="41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01.07.1973</w:t>
            </w:r>
          </w:p>
        </w:tc>
      </w:tr>
    </w:tbl>
    <w:p w:rsidR="002177FC" w:rsidRPr="00E34EE6" w:rsidRDefault="00DE5D98" w:rsidP="00CD38F6">
      <w:pPr>
        <w:spacing w:before="120" w:after="0"/>
        <w:ind w:right="119" w:firstLine="357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Konsolidovaná účtovná závierka konsolidovaného celku mesta Galanta bola zostavená v</w:t>
      </w:r>
      <w:r w:rsidR="00CD38F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súlade</w:t>
      </w:r>
      <w:r w:rsidR="00CD38F6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so zákonom </w:t>
      </w:r>
      <w:r w:rsidR="002177FC" w:rsidRPr="00E34EE6">
        <w:rPr>
          <w:rFonts w:ascii="Times New Roman" w:hAnsi="Times New Roman" w:cs="Times New Roman"/>
        </w:rPr>
        <w:t xml:space="preserve">č. </w:t>
      </w:r>
      <w:r w:rsidR="00401E20" w:rsidRPr="00E34EE6">
        <w:rPr>
          <w:rFonts w:ascii="Times New Roman" w:hAnsi="Times New Roman" w:cs="Times New Roman"/>
        </w:rPr>
        <w:t xml:space="preserve">431/2002 </w:t>
      </w:r>
      <w:r w:rsidR="002177FC" w:rsidRPr="00E34EE6">
        <w:rPr>
          <w:rFonts w:ascii="Times New Roman" w:hAnsi="Times New Roman" w:cs="Times New Roman"/>
        </w:rPr>
        <w:t xml:space="preserve"> Z.</w:t>
      </w:r>
      <w:r w:rsidR="004361E7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z. o účtovníctve v znení neskorších predpisov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(ďalej len „zákon o účtovníctve“)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a</w:t>
      </w:r>
      <w:r w:rsidR="00401E20" w:rsidRPr="00E34EE6">
        <w:rPr>
          <w:rFonts w:ascii="Times New Roman" w:hAnsi="Times New Roman" w:cs="Times New Roman"/>
        </w:rPr>
        <w:t xml:space="preserve">  </w:t>
      </w:r>
      <w:r w:rsidR="002177FC" w:rsidRPr="00E34EE6">
        <w:rPr>
          <w:rFonts w:ascii="Times New Roman" w:hAnsi="Times New Roman" w:cs="Times New Roman"/>
        </w:rPr>
        <w:t>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 súlade s </w:t>
      </w:r>
      <w:r w:rsidR="00401E20" w:rsidRPr="00E34EE6">
        <w:rPr>
          <w:rFonts w:ascii="Times New Roman" w:hAnsi="Times New Roman" w:cs="Times New Roman"/>
        </w:rPr>
        <w:t xml:space="preserve"> </w:t>
      </w:r>
      <w:r w:rsidR="00085F73" w:rsidRPr="00E34EE6">
        <w:rPr>
          <w:rFonts w:ascii="Times New Roman" w:hAnsi="Times New Roman" w:cs="Times New Roman"/>
        </w:rPr>
        <w:t xml:space="preserve">Opatrením  </w:t>
      </w:r>
      <w:r w:rsidR="002177FC" w:rsidRPr="00E34EE6">
        <w:rPr>
          <w:rFonts w:ascii="Times New Roman" w:hAnsi="Times New Roman" w:cs="Times New Roman"/>
        </w:rPr>
        <w:t xml:space="preserve">Ministerstva financií Slovenskej republiky zo dňa 17. decembra 2008 </w:t>
      </w:r>
      <w:r w:rsidR="00CD38F6">
        <w:rPr>
          <w:rFonts w:ascii="Times New Roman" w:hAnsi="Times New Roman" w:cs="Times New Roman"/>
        </w:rPr>
        <w:t xml:space="preserve">                                     </w:t>
      </w:r>
      <w:r w:rsidR="002177FC" w:rsidRPr="00E34EE6">
        <w:rPr>
          <w:rFonts w:ascii="Times New Roman" w:hAnsi="Times New Roman" w:cs="Times New Roman"/>
        </w:rPr>
        <w:t>č. MF/27526/2008 - 31,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361E7" w:rsidRPr="00E34EE6" w:rsidRDefault="004361E7" w:rsidP="004361E7">
      <w:pPr>
        <w:spacing w:after="0"/>
        <w:ind w:left="40"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CD38F6">
      <w:pPr>
        <w:pStyle w:val="Odsekzoznamu"/>
        <w:numPr>
          <w:ilvl w:val="0"/>
          <w:numId w:val="1"/>
        </w:numPr>
        <w:spacing w:after="0" w:line="240" w:lineRule="auto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hlavných predstaviteľoch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4838"/>
      </w:tblGrid>
      <w:tr w:rsidR="004361E7" w:rsidRPr="00E34EE6" w:rsidTr="00CD38F6">
        <w:trPr>
          <w:trHeight w:hRule="exact" w:val="34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Primátor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Peter Paška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Zástupca primátora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Mgr. Miroslav Psota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Prednosta mestského úradu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Ing. Juraj Srnka, PhD</w:t>
            </w:r>
            <w:r w:rsidR="008B7C0D">
              <w:rPr>
                <w:rFonts w:ascii="Times New Roman" w:hAnsi="Times New Roman" w:cs="Times New Roman"/>
                <w:b/>
                <w:i/>
              </w:rPr>
              <w:t>.</w:t>
            </w:r>
          </w:p>
        </w:tc>
      </w:tr>
      <w:tr w:rsidR="004361E7" w:rsidRPr="00E34EE6" w:rsidTr="00CD38F6">
        <w:trPr>
          <w:trHeight w:hRule="exact" w:val="379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Hlavný kontrolór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MVDr. Gábor Pallya</w:t>
            </w:r>
          </w:p>
        </w:tc>
      </w:tr>
    </w:tbl>
    <w:p w:rsidR="004361E7" w:rsidRPr="00E34EE6" w:rsidRDefault="004361E7" w:rsidP="004361E7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4361E7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konsolidovanom celku</w:t>
      </w:r>
    </w:p>
    <w:p w:rsidR="004361E7" w:rsidRPr="00E34EE6" w:rsidRDefault="004361E7" w:rsidP="004361E7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t xml:space="preserve">Identifikačné údaje o konsolidovaných účtovných jednotkách – rozpočtových organizáciách </w:t>
      </w:r>
      <w:r w:rsidR="00B9790C">
        <w:rPr>
          <w:rFonts w:ascii="Times New Roman" w:hAnsi="Times New Roman" w:cs="Times New Roman"/>
          <w:b/>
          <w:i/>
        </w:rPr>
        <w:t>v</w:t>
      </w:r>
      <w:r w:rsidRPr="00E34EE6">
        <w:rPr>
          <w:rFonts w:ascii="Times New Roman" w:hAnsi="Times New Roman" w:cs="Times New Roman"/>
          <w:b/>
          <w:i/>
        </w:rPr>
        <w:t>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3"/>
        <w:gridCol w:w="3543"/>
        <w:gridCol w:w="1276"/>
        <w:gridCol w:w="992"/>
      </w:tblGrid>
      <w:tr w:rsidR="004361E7" w:rsidRPr="00E34EE6" w:rsidTr="00E34EE6">
        <w:trPr>
          <w:trHeight w:hRule="exact" w:val="52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1457/16,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00352594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Štefánikova 745/1,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1415/49,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Mierová 1454/10,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8,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36080527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1.1.1998</w:t>
            </w:r>
          </w:p>
        </w:tc>
      </w:tr>
      <w:tr w:rsidR="004361E7" w:rsidRPr="00E34EE6" w:rsidTr="00E34EE6">
        <w:trPr>
          <w:trHeight w:hRule="exact" w:val="33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1007/20,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37836749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1.1.2002</w:t>
            </w:r>
          </w:p>
        </w:tc>
      </w:tr>
      <w:tr w:rsidR="004361E7" w:rsidRPr="00E34EE6" w:rsidTr="00E34EE6">
        <w:trPr>
          <w:trHeight w:hRule="exact" w:val="29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1000/30,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37840801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923/12,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922/11,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37842773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Clementisove sady 902/3,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37842781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999/29,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42155606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Sever, ul. Česká 1453,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42155622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3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1005/16,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37838458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</w:tbl>
    <w:p w:rsidR="004361E7" w:rsidRPr="00E34EE6" w:rsidRDefault="00B21568" w:rsidP="00B21568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lastRenderedPageBreak/>
        <w:t>Identifikačné údaje o konsolidovaných účtovných jednotkách – príspevkových organizáciách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4252"/>
        <w:gridCol w:w="1134"/>
        <w:gridCol w:w="1134"/>
      </w:tblGrid>
      <w:tr w:rsidR="00B21568" w:rsidRPr="005C7804" w:rsidTr="00BB4B0B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B4B0B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B21568" w:rsidRPr="00E34EE6" w:rsidTr="00BB4B0B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Mierové námestie 942/3,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00059404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4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1494,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00045721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3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1575/37,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37851713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01.10.2004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6578DC" w:rsidRDefault="00B21568" w:rsidP="006578DC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B9790C">
        <w:rPr>
          <w:rFonts w:ascii="Times New Roman" w:hAnsi="Times New Roman" w:cs="Times New Roman"/>
          <w:b/>
          <w:i/>
        </w:rPr>
        <w:t xml:space="preserve">Identifikačné údaje o konsolidovaných účtovných jednotkách – obchodných spoločnostiach </w:t>
      </w:r>
    </w:p>
    <w:p w:rsidR="00B9790C" w:rsidRPr="00B9790C" w:rsidRDefault="00B9790C" w:rsidP="00B9790C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</w:t>
      </w:r>
      <w:r w:rsidRPr="00B9790C">
        <w:rPr>
          <w:rFonts w:ascii="Times New Roman" w:hAnsi="Times New Roman" w:cs="Times New Roman"/>
          <w:b/>
          <w:i/>
        </w:rPr>
        <w:t xml:space="preserve">    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2977"/>
        <w:gridCol w:w="1417"/>
        <w:gridCol w:w="1276"/>
        <w:gridCol w:w="850"/>
      </w:tblGrid>
      <w:tr w:rsidR="00B21568" w:rsidRPr="00E34EE6" w:rsidTr="00761813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založenia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Podiel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Nová Doba 924/13,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36226599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30.1.1998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2373/43,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36766976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20.4.2007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A45D47" w:rsidTr="00761813">
        <w:trPr>
          <w:trHeight w:hRule="exact" w:val="317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Vodárenská 1608/1,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34125566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4.8.1995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77,5</w:t>
            </w:r>
          </w:p>
        </w:tc>
      </w:tr>
    </w:tbl>
    <w:p w:rsidR="00753E65" w:rsidRDefault="00753E65" w:rsidP="00753E65">
      <w:pPr>
        <w:spacing w:after="0"/>
        <w:ind w:left="708" w:right="119"/>
        <w:jc w:val="both"/>
        <w:rPr>
          <w:rFonts w:ascii="Times New Roman" w:hAnsi="Times New Roman" w:cs="Times New Roman"/>
          <w:b/>
          <w:i/>
        </w:rPr>
      </w:pPr>
    </w:p>
    <w:p w:rsidR="00B21568" w:rsidRPr="00753E65" w:rsidRDefault="00B21568" w:rsidP="00753E65">
      <w:pPr>
        <w:pStyle w:val="Odsekzoznamu"/>
        <w:numPr>
          <w:ilvl w:val="1"/>
          <w:numId w:val="33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753E65">
        <w:rPr>
          <w:rFonts w:ascii="Times New Roman" w:hAnsi="Times New Roman" w:cs="Times New Roman"/>
          <w:b/>
          <w:i/>
        </w:rPr>
        <w:t>Účtovné jednotky, v ktorých má konsolidujúca účtovná jednotka podiel, ale nespĺňajú podmienky zahrnutia do konsolidovaného celku</w:t>
      </w:r>
      <w:r w:rsidRPr="00753E65">
        <w:rPr>
          <w:rFonts w:ascii="Times New Roman" w:hAnsi="Times New Roman" w:cs="Times New Roman"/>
          <w:b/>
        </w:rPr>
        <w:t xml:space="preserve"> </w:t>
      </w:r>
      <w:r w:rsidRPr="00753E65">
        <w:rPr>
          <w:rFonts w:ascii="Times New Roman" w:hAnsi="Times New Roman" w:cs="Times New Roman"/>
        </w:rPr>
        <w:t>(v súlade s § 22 zákona o účtovníctve)</w:t>
      </w:r>
    </w:p>
    <w:p w:rsidR="00B21568" w:rsidRPr="00E34EE6" w:rsidRDefault="008B7C0D" w:rsidP="00587131">
      <w:pPr>
        <w:pStyle w:val="Odsekzoznamu"/>
        <w:numPr>
          <w:ilvl w:val="0"/>
          <w:numId w:val="14"/>
        </w:numPr>
        <w:spacing w:after="0"/>
        <w:ind w:left="993" w:right="119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také</w:t>
      </w:r>
      <w:r w:rsidR="00B21568" w:rsidRPr="00E34EE6">
        <w:rPr>
          <w:rFonts w:ascii="Times New Roman" w:hAnsi="Times New Roman" w:cs="Times New Roman"/>
        </w:rPr>
        <w:t xml:space="preserve"> účtovné jednotky</w:t>
      </w:r>
      <w:r w:rsidR="00EA3FBB">
        <w:rPr>
          <w:rFonts w:ascii="Times New Roman" w:hAnsi="Times New Roman" w:cs="Times New Roman"/>
        </w:rPr>
        <w:t xml:space="preserve"> nie</w:t>
      </w:r>
      <w:r w:rsidR="00B21568" w:rsidRPr="00E34EE6">
        <w:rPr>
          <w:rFonts w:ascii="Times New Roman" w:hAnsi="Times New Roman" w:cs="Times New Roman"/>
        </w:rPr>
        <w:t xml:space="preserve"> sú</w:t>
      </w:r>
    </w:p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Zmena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od 1. januára 201</w:t>
      </w:r>
      <w:r w:rsidR="00843874">
        <w:rPr>
          <w:rFonts w:ascii="Times New Roman" w:hAnsi="Times New Roman" w:cs="Times New Roman"/>
        </w:rPr>
        <w:t>8</w:t>
      </w:r>
      <w:r w:rsidRPr="00E34EE6">
        <w:rPr>
          <w:rFonts w:ascii="Times New Roman" w:hAnsi="Times New Roman" w:cs="Times New Roman"/>
        </w:rPr>
        <w:t xml:space="preserve"> do 31. decembra 20</w:t>
      </w:r>
      <w:r w:rsidR="004C076F">
        <w:rPr>
          <w:rFonts w:ascii="Times New Roman" w:hAnsi="Times New Roman" w:cs="Times New Roman"/>
        </w:rPr>
        <w:t>1</w:t>
      </w:r>
      <w:r w:rsidR="00843874">
        <w:rPr>
          <w:rFonts w:ascii="Times New Roman" w:hAnsi="Times New Roman" w:cs="Times New Roman"/>
        </w:rPr>
        <w:t>8</w:t>
      </w:r>
      <w:r w:rsidRPr="00E34EE6">
        <w:rPr>
          <w:rFonts w:ascii="Times New Roman" w:hAnsi="Times New Roman" w:cs="Times New Roman"/>
        </w:rPr>
        <w:t xml:space="preserve"> nedošlo k žiadnym zmenám v štruktúre konsolidovaného celku mesta Galanta.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zamestnancoch konsolidovaného celku</w:t>
      </w:r>
    </w:p>
    <w:tbl>
      <w:tblPr>
        <w:tblW w:w="9483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640"/>
        <w:gridCol w:w="992"/>
        <w:gridCol w:w="851"/>
      </w:tblGrid>
      <w:tr w:rsidR="001C4BBB" w:rsidRPr="00E34EE6" w:rsidTr="001C4BBB">
        <w:trPr>
          <w:trHeight w:hRule="exact" w:val="398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1C4BBB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8853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 w:rsidR="0088536E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8853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 w:rsidR="0088536E">
              <w:rPr>
                <w:rFonts w:ascii="Times New Roman" w:hAnsi="Times New Roman" w:cs="Times New Roman"/>
                <w:b/>
              </w:rPr>
              <w:t>8</w:t>
            </w:r>
          </w:p>
        </w:tc>
      </w:tr>
      <w:tr w:rsidR="001C4BBB" w:rsidRPr="005D478C" w:rsidTr="001C4BBB">
        <w:trPr>
          <w:trHeight w:hRule="exact" w:val="402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Priemerný počet zamestnancov konsolidovaného celku počas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5D47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6</w:t>
            </w:r>
            <w:r w:rsidR="005D478C" w:rsidRPr="005D478C">
              <w:rPr>
                <w:rFonts w:ascii="Times New Roman" w:hAnsi="Times New Roman" w:cs="Times New Roman"/>
              </w:rPr>
              <w:t>3</w:t>
            </w:r>
            <w:r w:rsidRPr="005D478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88536E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622</w:t>
            </w:r>
          </w:p>
        </w:tc>
      </w:tr>
      <w:tr w:rsidR="001C4BBB" w:rsidRPr="005D478C" w:rsidTr="001C4BBB">
        <w:trPr>
          <w:trHeight w:hRule="exact" w:val="424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z toho počet vedúcich zamestnancov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58</w:t>
            </w:r>
          </w:p>
        </w:tc>
      </w:tr>
    </w:tbl>
    <w:p w:rsidR="00B21568" w:rsidRPr="005D478C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výsledku hospodárenia z dôvodu predaja majetku medzi účtovnými jednotkami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roku 201</w:t>
      </w:r>
      <w:r w:rsidR="008B7C0D">
        <w:rPr>
          <w:rFonts w:ascii="Times New Roman" w:hAnsi="Times New Roman" w:cs="Times New Roman"/>
        </w:rPr>
        <w:t xml:space="preserve">8 </w:t>
      </w:r>
      <w:r w:rsidRPr="00E34EE6">
        <w:rPr>
          <w:rFonts w:ascii="Times New Roman" w:hAnsi="Times New Roman" w:cs="Times New Roman"/>
        </w:rPr>
        <w:t>sa medzi účtovnými jednotkami konsolidovaného celku obce neuskutočnil nákup resp. predaj majetku.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E34EE6" w:rsidRDefault="006578DC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účtovných zásadách a účtovných metódach</w:t>
      </w:r>
    </w:p>
    <w:p w:rsidR="00DE5D98" w:rsidRPr="00E34EE6" w:rsidRDefault="00DE5D98" w:rsidP="00DE5D98">
      <w:pPr>
        <w:pStyle w:val="Odsekzoznamu"/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DE5D98" w:rsidRPr="00E34EE6" w:rsidRDefault="00DE5D98" w:rsidP="00DE5D98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nehmotný a dlhodobý hmotný majetok</w:t>
      </w:r>
    </w:p>
    <w:p w:rsidR="00DE5D98" w:rsidRPr="00E34EE6" w:rsidRDefault="00DE5D98" w:rsidP="0064582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majetok obstaraný kúpou sa oceňuje obstarávacou cenou, ktorá zahrňuje</w:t>
      </w:r>
      <w:r w:rsidR="00CE0C79">
        <w:rPr>
          <w:rFonts w:ascii="Times New Roman" w:hAnsi="Times New Roman" w:cs="Times New Roman"/>
        </w:rPr>
        <w:t xml:space="preserve"> cenu obstarania a náklady súvis</w:t>
      </w:r>
      <w:r w:rsidRPr="00E34EE6">
        <w:rPr>
          <w:rFonts w:ascii="Times New Roman" w:hAnsi="Times New Roman" w:cs="Times New Roman"/>
        </w:rPr>
        <w:t>iace s obstaraním (clo, prepravu, montáž, poistné a pod.). Súčasťou obstarávacej ceny dlhodobého hmotného a nehmotného majetku nie sú úroky z</w:t>
      </w:r>
      <w:r w:rsidR="0064582B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úverov</w:t>
      </w:r>
      <w:r w:rsidR="0064582B">
        <w:rPr>
          <w:rFonts w:ascii="Times New Roman" w:hAnsi="Times New Roman" w:cs="Times New Roman"/>
        </w:rPr>
        <w:t>.</w:t>
      </w:r>
      <w:r w:rsidR="00F40874">
        <w:rPr>
          <w:rFonts w:ascii="Times New Roman" w:hAnsi="Times New Roman" w:cs="Times New Roman"/>
        </w:rPr>
        <w:t xml:space="preserve"> Z</w:t>
      </w:r>
      <w:r w:rsidRPr="00E34EE6">
        <w:rPr>
          <w:rFonts w:ascii="Times New Roman" w:hAnsi="Times New Roman" w:cs="Times New Roman"/>
        </w:rPr>
        <w:t>ľava z ceny, ktorú poskytol dodávateľ k majetku sa účtuje ako zníženie nákladov na predaný alebo spotrebovaný majetok.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Hodnota obstarávaného dlhodobého hmotného majetku, ktorý sa používa, sa trvalo zníži o oprávky, ktoré zodpovedajú výške opotrebenia majetku.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opravných položkách sa účtuje v prípade prechodného zníženia hodnoty majetku ku dňu, ku ktorému sa zostavuje účtovná závierka.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lastRenderedPageBreak/>
        <w:t>Dlhodobý majetok vytvorený vlastnou činnosťou sa oceňuje vlastnými nákladmi. Za vlastné náklady</w:t>
      </w:r>
      <w:r w:rsidR="00566EE2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sa považujú všetky priame náklady vynaložené na výrobu alebo činnosť a všetky nepriame náklady vzťahujúce sa na výrobu alebo inú činnosť.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  <w:r w:rsidR="00401E20" w:rsidRPr="00E34EE6">
        <w:rPr>
          <w:rFonts w:ascii="Times New Roman" w:hAnsi="Times New Roman" w:cs="Times New Roman"/>
        </w:rPr>
        <w:t>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401E20" w:rsidRPr="00E34EE6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nehmotný majetok a dlhodobý hmotný majetok odpisovaný sa odpisuje podľa odpisového plánu, ktorý bol zostavený na základe predpokladanej doby jeho používania a predpokladaného priebehu jeho morálneho a fyzického opotrebenia. Účtovn</w:t>
      </w:r>
      <w:r w:rsidR="007E6662">
        <w:rPr>
          <w:rFonts w:ascii="Times New Roman" w:hAnsi="Times New Roman" w:cs="Times New Roman"/>
        </w:rPr>
        <w:t xml:space="preserve">á </w:t>
      </w:r>
      <w:r w:rsidRPr="00E34EE6">
        <w:rPr>
          <w:rFonts w:ascii="Times New Roman" w:hAnsi="Times New Roman" w:cs="Times New Roman"/>
        </w:rPr>
        <w:t>jednotka odpisuje majetok na základe zákona o účtovníctve a účtuje o účtovných odpisoch.</w:t>
      </w: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6350C" w:rsidRPr="006609FB" w:rsidRDefault="00587131" w:rsidP="00A3497E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609FB">
        <w:rPr>
          <w:rFonts w:ascii="Times New Roman" w:hAnsi="Times New Roman" w:cs="Times New Roman"/>
          <w:b/>
        </w:rPr>
        <w:t>P</w:t>
      </w:r>
      <w:r w:rsidR="00401E20" w:rsidRPr="006609FB">
        <w:rPr>
          <w:rFonts w:ascii="Times New Roman" w:hAnsi="Times New Roman" w:cs="Times New Roman"/>
          <w:b/>
        </w:rPr>
        <w:t>redpokladaná doba užívania a odpisové sadzby sú stanovené takto:</w:t>
      </w:r>
      <w:r w:rsidR="0076350C" w:rsidRPr="006609FB">
        <w:rPr>
          <w:rFonts w:ascii="Times New Roman" w:hAnsi="Times New Roman" w:cs="Times New Roman"/>
        </w:rPr>
        <w:t xml:space="preserve"> </w:t>
      </w: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3118"/>
        <w:gridCol w:w="2977"/>
      </w:tblGrid>
      <w:tr w:rsidR="0076350C" w:rsidRPr="006609FB" w:rsidTr="00757ACD">
        <w:trPr>
          <w:trHeight w:val="535"/>
        </w:trPr>
        <w:tc>
          <w:tcPr>
            <w:tcW w:w="2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Odpisová skupina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Doba odpisovania v rokoch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Ročný odpis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7 alebo 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 /7  alebo 1/8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10 alebo 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1/10 alebo 1/12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15 alebo 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1/15 alebo 1/20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30 alebo 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1/30 až 1/40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50 alebo 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1/50 až 1/60</w:t>
            </w:r>
          </w:p>
        </w:tc>
      </w:tr>
    </w:tbl>
    <w:p w:rsidR="0076350C" w:rsidRPr="0076350C" w:rsidRDefault="0076350C" w:rsidP="0076350C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finančný majetok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Finančné investície, cenné papiere a majetkové účasti sa oceňujú obstarávacou cenou, vrátane nákladov súvisiacich s obstaraním (provízie maklérom, poplatky burze).</w:t>
      </w:r>
    </w:p>
    <w:p w:rsidR="00401E20" w:rsidRPr="00E34EE6" w:rsidRDefault="00401E20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Zásoby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sa oceňujú obstarávacou cenou, ktorá zahrňuje cenu obstarania a náklady súvisiace s obstaraním (clo, dovoznú prirážku, prepravu, poistné, provízie, skonto a pod.). Úroky z cudzích zdrojov nie sú súčasťou obstarávacej ceny.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sú oceňované váženým aritmetickým priemerom z obstarávacích cien.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Zásoby vytvorené vlastnostnou činnosťou sa oceňujú vlastnými nákladmi.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840EB" w:rsidRPr="00E34EE6" w:rsidRDefault="006840EB" w:rsidP="006840EB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 xml:space="preserve">Pohľadávky </w:t>
      </w:r>
    </w:p>
    <w:p w:rsidR="006840EB" w:rsidRPr="00E34EE6" w:rsidRDefault="006840E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Pohľadávky pri ich vzniku sa oceňujú menovitou hodnotou. Pohľadávky pri odplatnom nadobudnutí alebo pohľadávky nadobudnuté vkladom do základného imania sa oceňujú obstarávacou cenou, t. j. vrátane nákladov súvisiacich s</w:t>
      </w:r>
      <w:r w:rsidR="00C90446" w:rsidRPr="00E34EE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o</w:t>
      </w:r>
      <w:r w:rsidR="00C90446" w:rsidRPr="00E34EE6">
        <w:rPr>
          <w:rFonts w:ascii="Times New Roman" w:hAnsi="Times New Roman" w:cs="Times New Roman"/>
        </w:rPr>
        <w:t>bstaraním.</w:t>
      </w:r>
    </w:p>
    <w:p w:rsidR="00EE2A89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Opravná položka sa vytvára napr. k pohľadávkam po splatnosti a nedobytným pohľadávkam, kde existuje riziko nevymožiteľnosti pohľadávok, v súlade s vnútornými internými predpismi jednotlivých účtovných jednotiek.</w:t>
      </w:r>
    </w:p>
    <w:p w:rsidR="006609FB" w:rsidRDefault="006609F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Finančné účty</w:t>
      </w:r>
    </w:p>
    <w:p w:rsidR="00EE2A89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Peňažné prostriedky a ceniny sa oceňujú menovitou hodnotou.</w:t>
      </w: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lastRenderedPageBreak/>
        <w:t>Náklady budúcich období a príjmy budúcich období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Náklady budúcich období a príjmy budúcich období sú vykázané vo výške, ktorá je potrebná </w:t>
      </w:r>
      <w:r w:rsidR="00566EE2">
        <w:rPr>
          <w:rFonts w:ascii="Times New Roman" w:hAnsi="Times New Roman" w:cs="Times New Roman"/>
        </w:rPr>
        <w:t xml:space="preserve">                              </w:t>
      </w:r>
      <w:r w:rsidRPr="00E34EE6">
        <w:rPr>
          <w:rFonts w:ascii="Times New Roman" w:hAnsi="Times New Roman" w:cs="Times New Roman"/>
        </w:rPr>
        <w:t>na dodržanie zásady vecnej a časovej súvislosti s účtovným obdobím.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Rezervy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Rezervy sú záväzky s neurčitým časovým vymedzením alebo výškou a oceňujú sa v očakávanej výške záväzku. V účtovnej závierke sa tvorili rezervy najmä na nevyfakturované dodávky a služby, ktoré súvisia s bežným rokom a budú vysporiadané až v budúcom účtovnom období, súdne spory, audítorské služby a podobne.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Záväzky</w:t>
      </w:r>
    </w:p>
    <w:p w:rsidR="00EE2A89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Záväzky sa pri ich vzniku oceňujú menovitou hodnotou a pri ich prevzatí sa oceňujú obstarávacou cenou. Ak sa pri inventarizácii zistí, že suma je iná ako ich výška v účtovníctve, uvedú sa záväzky v účtovníctve a v účtovnej závierke v tomto zistenom ocenení.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Výdavky budúcich období a výnosy budúcich období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Výdavky budúcich období a výnosy budúcich období sú vykázané vo výške, ktorá je potrebná</w:t>
      </w:r>
      <w:r w:rsidR="00566EE2">
        <w:rPr>
          <w:rFonts w:ascii="Times New Roman" w:hAnsi="Times New Roman" w:cs="Times New Roman"/>
        </w:rPr>
        <w:t xml:space="preserve">                         </w:t>
      </w:r>
      <w:r w:rsidRPr="00E34EE6">
        <w:rPr>
          <w:rFonts w:ascii="Times New Roman" w:hAnsi="Times New Roman" w:cs="Times New Roman"/>
        </w:rPr>
        <w:t xml:space="preserve"> na dodržanie zásady vecnej a časovej súvislosti s účtovným obdobím.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Zásady pre vykazovanie transferov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výdavkami.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</w:t>
      </w:r>
      <w:r w:rsidR="00950075">
        <w:rPr>
          <w:rFonts w:ascii="Times New Roman" w:hAnsi="Times New Roman" w:cs="Times New Roman"/>
        </w:rPr>
        <w:t xml:space="preserve">                    </w:t>
      </w:r>
      <w:r w:rsidRPr="00E34EE6">
        <w:rPr>
          <w:rFonts w:ascii="Times New Roman" w:hAnsi="Times New Roman" w:cs="Times New Roman"/>
        </w:rPr>
        <w:t>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Výnosy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Tržby za vlastné výkony a tovar v účtovných jed</w:t>
      </w:r>
      <w:r w:rsidR="004C076F">
        <w:rPr>
          <w:rFonts w:ascii="Times New Roman" w:hAnsi="Times New Roman" w:cs="Times New Roman"/>
        </w:rPr>
        <w:t>notkách, ktoré sú platiteľmi DPH,</w:t>
      </w:r>
      <w:r w:rsidRPr="00E34EE6">
        <w:rPr>
          <w:rFonts w:ascii="Times New Roman" w:hAnsi="Times New Roman" w:cs="Times New Roman"/>
        </w:rPr>
        <w:t xml:space="preserve"> neobsahujú daň z pridanej hodnoty. Tržby sú účtované ku dňu splnenia dodávky alebo služby.</w:t>
      </w:r>
    </w:p>
    <w:p w:rsidR="000A08D2" w:rsidRPr="00E34EE6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výnosoch z poplatkov sa účtuje v časovej a vecnej súvislosti s vyrubením poplatkov (ak je účtovná jednotka výbercom poplatkov).</w:t>
      </w:r>
    </w:p>
    <w:p w:rsidR="000A08D2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D261F" w:rsidRDefault="003D261F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197C" w:rsidRPr="00E34EE6" w:rsidRDefault="000A197C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metódach a postupoch konsolidácie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DD720D" w:rsidRPr="002B29F3" w:rsidRDefault="001310D9" w:rsidP="00024F5A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Informácie o použitých metódach konsolidácie</w:t>
      </w:r>
    </w:p>
    <w:p w:rsidR="00B82899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B82899" w:rsidRPr="00970FE9" w:rsidRDefault="00B82899" w:rsidP="00970FE9">
      <w:pPr>
        <w:spacing w:after="0" w:line="240" w:lineRule="auto"/>
        <w:ind w:firstLine="360"/>
        <w:rPr>
          <w:rFonts w:ascii="Times New Roman" w:hAnsi="Times New Roman" w:cs="Times New Roman"/>
        </w:rPr>
      </w:pPr>
      <w:r w:rsidRPr="00970FE9">
        <w:rPr>
          <w:rFonts w:ascii="Times New Roman" w:hAnsi="Times New Roman" w:cs="Times New Roman"/>
        </w:rPr>
        <w:t>Účtovné jednotky konsolidovaného celku mesta Galanta boli zahrnuté do konsolidovanej účtovnej závierky metódou konsolidácie uvedenou v nasledujúcom prehľade:</w:t>
      </w:r>
    </w:p>
    <w:p w:rsidR="00B82899" w:rsidRPr="00024F5A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DD720D" w:rsidRDefault="00DD720D" w:rsidP="002412F5">
      <w:pPr>
        <w:spacing w:after="0" w:line="240" w:lineRule="auto"/>
        <w:rPr>
          <w:rFonts w:ascii="Times New Roman" w:hAnsi="Times New Roman" w:cs="Times New Roman"/>
        </w:rPr>
      </w:pPr>
    </w:p>
    <w:p w:rsidR="006329A0" w:rsidRPr="00E34EE6" w:rsidRDefault="006329A0" w:rsidP="002412F5">
      <w:pPr>
        <w:spacing w:after="0" w:line="240" w:lineRule="auto"/>
        <w:rPr>
          <w:rFonts w:ascii="Times New Roman" w:hAnsi="Times New Roman" w:cs="Times New Roman"/>
        </w:rPr>
      </w:pPr>
    </w:p>
    <w:p w:rsidR="00CD38F6" w:rsidRDefault="00CD38F6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tbl>
      <w:tblPr>
        <w:tblW w:w="9199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43"/>
        <w:gridCol w:w="1301"/>
        <w:gridCol w:w="1321"/>
        <w:gridCol w:w="1134"/>
      </w:tblGrid>
      <w:tr w:rsidR="00744F9D" w:rsidTr="008A7C27">
        <w:trPr>
          <w:trHeight w:hRule="exact" w:val="89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lastRenderedPageBreak/>
              <w:t>Názov resp. obchodné meno 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úplnej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konsolidácie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podielovej</w:t>
            </w:r>
          </w:p>
          <w:p w:rsidR="00744F9D" w:rsidRPr="005C7804" w:rsidRDefault="00744F9D" w:rsidP="008A7C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</w:t>
            </w:r>
            <w:r w:rsidR="008A7C27">
              <w:rPr>
                <w:rFonts w:ascii="Times New Roman" w:hAnsi="Times New Roman" w:cs="Times New Roman"/>
                <w:b/>
                <w:iCs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 vlastného imania</w:t>
            </w: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ul. Štefánikova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Nová doba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Clementisove sady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744F9D" w:rsidRDefault="00744F9D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  <w:r w:rsidRPr="00E34EE6">
        <w:rPr>
          <w:rFonts w:ascii="Times New Roman" w:hAnsi="Times New Roman" w:cs="Times New Roman"/>
          <w:i/>
        </w:rPr>
        <w:t>Pri všetkých dcérskych účtovných jednotkách bola použitá metóda úplnej konsolidácie.</w:t>
      </w: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744F9D">
      <w:pPr>
        <w:spacing w:after="0" w:line="240" w:lineRule="auto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Moment prvej konsolidácie kapitálu: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rozpočtových organizáciách je to deň ich zriadenia.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príspevkových organizáciách</w:t>
      </w:r>
      <w:r w:rsidR="00405A65" w:rsidRPr="00E34EE6">
        <w:rPr>
          <w:rFonts w:ascii="Times New Roman" w:hAnsi="Times New Roman" w:cs="Times New Roman"/>
        </w:rPr>
        <w:t xml:space="preserve"> je to deň ich zriadenia.</w:t>
      </w:r>
    </w:p>
    <w:p w:rsidR="00405A65" w:rsidRPr="00E34EE6" w:rsidRDefault="00405A65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obchodných spoločnostiach je to deň obstarania podielov.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2B29F3" w:rsidRDefault="00405A65" w:rsidP="002B29F3">
      <w:pPr>
        <w:pStyle w:val="Odsekzoznamu"/>
        <w:numPr>
          <w:ilvl w:val="0"/>
          <w:numId w:val="17"/>
        </w:numPr>
        <w:spacing w:after="0"/>
        <w:ind w:right="119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Konsolidácia medzivýsledku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Konsolidácia medzivýsledku na úrovni obce vykonaná nebola.</w:t>
      </w:r>
    </w:p>
    <w:p w:rsidR="002B29F3" w:rsidRDefault="002B29F3" w:rsidP="00405A65">
      <w:pPr>
        <w:spacing w:after="0"/>
        <w:ind w:right="119"/>
        <w:rPr>
          <w:rFonts w:ascii="Times New Roman" w:hAnsi="Times New Roman" w:cs="Times New Roman"/>
        </w:rPr>
      </w:pPr>
    </w:p>
    <w:p w:rsidR="00ED37EB" w:rsidRPr="00E34EE6" w:rsidRDefault="00ED37EB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III</w:t>
      </w: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údajoch aktív a pasív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Údaje o konsolidovanom celku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</w:rPr>
        <w:t xml:space="preserve">Konsolidovaný celok mesta Galanta zahŕňa </w:t>
      </w:r>
      <w:r w:rsidR="006242DD" w:rsidRPr="00E34EE6">
        <w:rPr>
          <w:rFonts w:ascii="Times New Roman" w:hAnsi="Times New Roman" w:cs="Times New Roman"/>
        </w:rPr>
        <w:t>13 rozpočtových organizácií</w:t>
      </w:r>
      <w:r w:rsidR="006242DD">
        <w:rPr>
          <w:rFonts w:ascii="Times New Roman" w:hAnsi="Times New Roman" w:cs="Times New Roman"/>
        </w:rPr>
        <w:t xml:space="preserve">, </w:t>
      </w:r>
      <w:r w:rsidRPr="00E34EE6">
        <w:rPr>
          <w:rFonts w:ascii="Times New Roman" w:hAnsi="Times New Roman" w:cs="Times New Roman"/>
        </w:rPr>
        <w:t>3 príspevkové organizácie</w:t>
      </w:r>
      <w:r w:rsidR="006242DD">
        <w:rPr>
          <w:rFonts w:ascii="Times New Roman" w:hAnsi="Times New Roman" w:cs="Times New Roman"/>
        </w:rPr>
        <w:t xml:space="preserve"> </w:t>
      </w:r>
      <w:r w:rsidR="00566EE2">
        <w:rPr>
          <w:rFonts w:ascii="Times New Roman" w:hAnsi="Times New Roman" w:cs="Times New Roman"/>
        </w:rPr>
        <w:t xml:space="preserve">                       </w:t>
      </w:r>
      <w:r w:rsidR="006242DD">
        <w:rPr>
          <w:rFonts w:ascii="Times New Roman" w:hAnsi="Times New Roman" w:cs="Times New Roman"/>
        </w:rPr>
        <w:t xml:space="preserve">a </w:t>
      </w:r>
      <w:r w:rsidR="006242DD" w:rsidRPr="00E34EE6">
        <w:rPr>
          <w:rFonts w:ascii="Times New Roman" w:hAnsi="Times New Roman" w:cs="Times New Roman"/>
        </w:rPr>
        <w:t>3 obchodné spoločnosti</w:t>
      </w:r>
      <w:r w:rsidR="006242DD">
        <w:rPr>
          <w:rFonts w:ascii="Times New Roman" w:hAnsi="Times New Roman" w:cs="Times New Roman"/>
        </w:rPr>
        <w:t>.</w:t>
      </w:r>
      <w:r w:rsidRPr="00E34EE6">
        <w:rPr>
          <w:rFonts w:ascii="Times New Roman" w:hAnsi="Times New Roman" w:cs="Times New Roman"/>
        </w:rPr>
        <w:t xml:space="preserve"> Identifikačné údaje o účtovných jednotkách konsolidovaného celku sú uvedené v tabuľkovej časti – </w:t>
      </w:r>
      <w:r w:rsidRPr="00E34EE6">
        <w:rPr>
          <w:rFonts w:ascii="Times New Roman" w:hAnsi="Times New Roman" w:cs="Times New Roman"/>
          <w:b/>
          <w:i/>
        </w:rPr>
        <w:t>tabuľka č. 1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Prehľad o pohybe dlhodobého nehmotného a hmotného majetku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u w:val="single"/>
        </w:rPr>
        <w:t>Prehľad o pohybe dlhodobého nehmotného a dlhodobého hmotného majetku</w:t>
      </w:r>
      <w:r w:rsidRPr="00E34EE6">
        <w:rPr>
          <w:rFonts w:ascii="Times New Roman" w:hAnsi="Times New Roman" w:cs="Times New Roman"/>
        </w:rPr>
        <w:t xml:space="preserve"> od 1. januára do 31. decembra 201</w:t>
      </w:r>
      <w:r w:rsidR="000B0A4E">
        <w:rPr>
          <w:rFonts w:ascii="Times New Roman" w:hAnsi="Times New Roman" w:cs="Times New Roman"/>
        </w:rPr>
        <w:t>9</w:t>
      </w:r>
      <w:r w:rsidRPr="00E34EE6">
        <w:rPr>
          <w:rFonts w:ascii="Times New Roman" w:hAnsi="Times New Roman" w:cs="Times New Roman"/>
        </w:rPr>
        <w:t xml:space="preserve"> je uvedený v tabuľkovej časti konsolidovaných poznámok – </w:t>
      </w:r>
      <w:r w:rsidRPr="00E34EE6">
        <w:rPr>
          <w:rFonts w:ascii="Times New Roman" w:hAnsi="Times New Roman" w:cs="Times New Roman"/>
          <w:b/>
          <w:i/>
        </w:rPr>
        <w:t>tabuľka č. 2</w:t>
      </w:r>
    </w:p>
    <w:p w:rsidR="00405A65" w:rsidRPr="00C92C24" w:rsidRDefault="000B1756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C92C24">
        <w:rPr>
          <w:rFonts w:ascii="Times New Roman" w:hAnsi="Times New Roman" w:cs="Times New Roman"/>
        </w:rPr>
        <w:lastRenderedPageBreak/>
        <w:t xml:space="preserve">Stav dlhodobého nehmotného majetku </w:t>
      </w:r>
      <w:r w:rsidR="00416423">
        <w:rPr>
          <w:rFonts w:ascii="Times New Roman" w:hAnsi="Times New Roman" w:cs="Times New Roman"/>
        </w:rPr>
        <w:t xml:space="preserve">vykazuje prírastok vo výške </w:t>
      </w:r>
      <w:r w:rsidR="00EE6535">
        <w:rPr>
          <w:rFonts w:ascii="Times New Roman" w:hAnsi="Times New Roman" w:cs="Times New Roman"/>
        </w:rPr>
        <w:t>186 617,18</w:t>
      </w:r>
      <w:r w:rsidR="00416423">
        <w:rPr>
          <w:rFonts w:ascii="Times New Roman" w:hAnsi="Times New Roman" w:cs="Times New Roman"/>
        </w:rPr>
        <w:t xml:space="preserve"> €, </w:t>
      </w:r>
      <w:r w:rsidRPr="00C92C24">
        <w:rPr>
          <w:rFonts w:ascii="Times New Roman" w:hAnsi="Times New Roman" w:cs="Times New Roman"/>
        </w:rPr>
        <w:t>jeho  o</w:t>
      </w:r>
      <w:r w:rsidR="00615B64" w:rsidRPr="00C92C24">
        <w:rPr>
          <w:rFonts w:ascii="Times New Roman" w:hAnsi="Times New Roman" w:cs="Times New Roman"/>
        </w:rPr>
        <w:t>bstarávacia cena</w:t>
      </w:r>
      <w:r w:rsidR="00416423">
        <w:rPr>
          <w:rFonts w:ascii="Times New Roman" w:hAnsi="Times New Roman" w:cs="Times New Roman"/>
        </w:rPr>
        <w:t xml:space="preserve"> k 31.12.201</w:t>
      </w:r>
      <w:r w:rsidR="00EE6535">
        <w:rPr>
          <w:rFonts w:ascii="Times New Roman" w:hAnsi="Times New Roman" w:cs="Times New Roman"/>
        </w:rPr>
        <w:t>9</w:t>
      </w:r>
      <w:r w:rsidR="00615B64" w:rsidRPr="00C92C24">
        <w:rPr>
          <w:rFonts w:ascii="Times New Roman" w:hAnsi="Times New Roman" w:cs="Times New Roman"/>
        </w:rPr>
        <w:t xml:space="preserve"> vykazuje hodnotu</w:t>
      </w:r>
      <w:r w:rsidR="00416423">
        <w:rPr>
          <w:rFonts w:ascii="Times New Roman" w:hAnsi="Times New Roman" w:cs="Times New Roman"/>
        </w:rPr>
        <w:t xml:space="preserve"> </w:t>
      </w:r>
      <w:r w:rsidR="00EE6535">
        <w:rPr>
          <w:rFonts w:ascii="Times New Roman" w:hAnsi="Times New Roman" w:cs="Times New Roman"/>
        </w:rPr>
        <w:t>401 434,67</w:t>
      </w:r>
      <w:r w:rsidR="00615B64" w:rsidRPr="00C92C24">
        <w:rPr>
          <w:rFonts w:ascii="Times New Roman" w:hAnsi="Times New Roman" w:cs="Times New Roman"/>
        </w:rPr>
        <w:t xml:space="preserve"> </w:t>
      </w:r>
      <w:r w:rsidR="00C13787" w:rsidRPr="00C92C24">
        <w:rPr>
          <w:rFonts w:ascii="Times New Roman" w:hAnsi="Times New Roman" w:cs="Times New Roman"/>
        </w:rPr>
        <w:t xml:space="preserve">€. </w:t>
      </w:r>
      <w:r w:rsidR="00105C80" w:rsidRPr="00C92C24">
        <w:rPr>
          <w:rFonts w:ascii="Times New Roman" w:hAnsi="Times New Roman" w:cs="Times New Roman"/>
        </w:rPr>
        <w:t xml:space="preserve"> Zostatková hodnota dlhodobého nehmotného majetku k 31.12.201</w:t>
      </w:r>
      <w:r w:rsidR="00EE6535">
        <w:rPr>
          <w:rFonts w:ascii="Times New Roman" w:hAnsi="Times New Roman" w:cs="Times New Roman"/>
        </w:rPr>
        <w:t>9</w:t>
      </w:r>
      <w:r w:rsidR="00105C80" w:rsidRPr="00C92C24">
        <w:rPr>
          <w:rFonts w:ascii="Times New Roman" w:hAnsi="Times New Roman" w:cs="Times New Roman"/>
        </w:rPr>
        <w:t xml:space="preserve"> je </w:t>
      </w:r>
      <w:r w:rsidR="00D92392" w:rsidRPr="00C92C24">
        <w:rPr>
          <w:rFonts w:ascii="Times New Roman" w:hAnsi="Times New Roman" w:cs="Times New Roman"/>
        </w:rPr>
        <w:t>1</w:t>
      </w:r>
      <w:r w:rsidR="00EE6535">
        <w:rPr>
          <w:rFonts w:ascii="Times New Roman" w:hAnsi="Times New Roman" w:cs="Times New Roman"/>
        </w:rPr>
        <w:t>85 488,18</w:t>
      </w:r>
      <w:r w:rsidR="00105C80" w:rsidRPr="00C92C24">
        <w:rPr>
          <w:rFonts w:ascii="Times New Roman" w:hAnsi="Times New Roman" w:cs="Times New Roman"/>
        </w:rPr>
        <w:t xml:space="preserve"> €.</w:t>
      </w:r>
    </w:p>
    <w:p w:rsidR="00615B64" w:rsidRPr="00BA45AA" w:rsidRDefault="00615B64" w:rsidP="00950075">
      <w:pPr>
        <w:spacing w:after="0"/>
        <w:ind w:right="119"/>
        <w:jc w:val="both"/>
        <w:rPr>
          <w:rFonts w:ascii="Times New Roman" w:hAnsi="Times New Roman" w:cs="Times New Roman"/>
          <w:color w:val="FF0000"/>
          <w:sz w:val="12"/>
          <w:szCs w:val="12"/>
        </w:rPr>
      </w:pPr>
    </w:p>
    <w:p w:rsidR="00405A65" w:rsidRDefault="00716C48" w:rsidP="00405A65">
      <w:pPr>
        <w:spacing w:after="0"/>
        <w:ind w:right="119"/>
        <w:rPr>
          <w:rFonts w:ascii="Times New Roman" w:hAnsi="Times New Roman" w:cs="Times New Roman"/>
        </w:rPr>
      </w:pPr>
      <w:r w:rsidRPr="00BF5EC1">
        <w:rPr>
          <w:rFonts w:ascii="Times New Roman" w:hAnsi="Times New Roman" w:cs="Times New Roman"/>
        </w:rPr>
        <w:t xml:space="preserve">Obstaranie dlhodobého hmotného majetku v obstarávacej cene </w:t>
      </w:r>
      <w:r w:rsidR="00FA5E9D" w:rsidRPr="00BF5EC1">
        <w:rPr>
          <w:rFonts w:ascii="Times New Roman" w:hAnsi="Times New Roman" w:cs="Times New Roman"/>
        </w:rPr>
        <w:t>v roku 201</w:t>
      </w:r>
      <w:r w:rsidR="00EE6535">
        <w:rPr>
          <w:rFonts w:ascii="Times New Roman" w:hAnsi="Times New Roman" w:cs="Times New Roman"/>
        </w:rPr>
        <w:t xml:space="preserve">9 </w:t>
      </w:r>
      <w:r w:rsidRPr="00BF5EC1">
        <w:rPr>
          <w:rFonts w:ascii="Times New Roman" w:hAnsi="Times New Roman" w:cs="Times New Roman"/>
        </w:rPr>
        <w:t>vykazuje</w:t>
      </w:r>
      <w:r w:rsidR="00EE6535">
        <w:rPr>
          <w:rFonts w:ascii="Times New Roman" w:hAnsi="Times New Roman" w:cs="Times New Roman"/>
        </w:rPr>
        <w:t xml:space="preserve"> prírastok vo výške </w:t>
      </w:r>
      <w:r w:rsidR="001011B6">
        <w:rPr>
          <w:rFonts w:ascii="Times New Roman" w:hAnsi="Times New Roman" w:cs="Times New Roman"/>
        </w:rPr>
        <w:t>1 267 000,52</w:t>
      </w:r>
      <w:r w:rsidR="00EE6535">
        <w:rPr>
          <w:rFonts w:ascii="Times New Roman" w:hAnsi="Times New Roman" w:cs="Times New Roman"/>
        </w:rPr>
        <w:t xml:space="preserve"> €</w:t>
      </w:r>
      <w:r w:rsidR="00497C9F">
        <w:rPr>
          <w:rFonts w:ascii="Times New Roman" w:hAnsi="Times New Roman" w:cs="Times New Roman"/>
        </w:rPr>
        <w:t>,</w:t>
      </w:r>
      <w:r w:rsidRPr="00BF5EC1">
        <w:rPr>
          <w:rFonts w:ascii="Times New Roman" w:hAnsi="Times New Roman" w:cs="Times New Roman"/>
        </w:rPr>
        <w:t xml:space="preserve"> z čoho naj</w:t>
      </w:r>
      <w:r w:rsidR="00D4682F" w:rsidRPr="00BF5EC1">
        <w:rPr>
          <w:rFonts w:ascii="Times New Roman" w:hAnsi="Times New Roman" w:cs="Times New Roman"/>
        </w:rPr>
        <w:t>v</w:t>
      </w:r>
      <w:r w:rsidR="00FF2F29" w:rsidRPr="00BF5EC1">
        <w:rPr>
          <w:rFonts w:ascii="Times New Roman" w:hAnsi="Times New Roman" w:cs="Times New Roman"/>
        </w:rPr>
        <w:t xml:space="preserve">ýznamnejšie obstarania sú nasledovné </w:t>
      </w:r>
      <w:r w:rsidR="00AD1014" w:rsidRPr="00BF5EC1">
        <w:rPr>
          <w:rFonts w:ascii="Times New Roman" w:hAnsi="Times New Roman" w:cs="Times New Roman"/>
        </w:rPr>
        <w:t>položky:</w:t>
      </w:r>
    </w:p>
    <w:p w:rsidR="00C06F27" w:rsidRPr="00BA45AA" w:rsidRDefault="00C06F27" w:rsidP="00405A65">
      <w:pPr>
        <w:spacing w:after="0"/>
        <w:ind w:right="119"/>
        <w:rPr>
          <w:rFonts w:ascii="Times New Roman" w:hAnsi="Times New Roman" w:cs="Times New Roman"/>
          <w:sz w:val="12"/>
          <w:szCs w:val="12"/>
        </w:rPr>
      </w:pPr>
    </w:p>
    <w:p w:rsidR="00FF2F29" w:rsidRPr="005623EA" w:rsidRDefault="00FF2F29" w:rsidP="00FC4C8F">
      <w:pPr>
        <w:pStyle w:val="Odsekzoznamu"/>
        <w:numPr>
          <w:ilvl w:val="0"/>
          <w:numId w:val="34"/>
        </w:numPr>
        <w:spacing w:after="0"/>
        <w:ind w:right="119"/>
        <w:rPr>
          <w:rFonts w:ascii="Times New Roman" w:hAnsi="Times New Roman" w:cs="Times New Roman"/>
          <w:sz w:val="24"/>
          <w:szCs w:val="24"/>
        </w:rPr>
      </w:pPr>
      <w:r w:rsidRPr="005623EA">
        <w:rPr>
          <w:rFonts w:ascii="Times New Roman" w:hAnsi="Times New Roman" w:cs="Times New Roman"/>
          <w:sz w:val="24"/>
          <w:szCs w:val="24"/>
        </w:rPr>
        <w:t>u materskej účtovnej jednotky:</w:t>
      </w:r>
    </w:p>
    <w:p w:rsidR="00FC4C8F" w:rsidRPr="005623EA" w:rsidRDefault="00FC4C8F" w:rsidP="00FC4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 xml:space="preserve">Mesto Galanta na účte 042-Obstaranie DHM vykazovalo </w:t>
      </w:r>
      <w:r w:rsidR="00B83285">
        <w:rPr>
          <w:b w:val="0"/>
          <w:sz w:val="24"/>
          <w:szCs w:val="24"/>
        </w:rPr>
        <w:t>p</w:t>
      </w:r>
      <w:r w:rsidRPr="005623EA">
        <w:rPr>
          <w:b w:val="0"/>
          <w:sz w:val="24"/>
          <w:szCs w:val="24"/>
        </w:rPr>
        <w:t xml:space="preserve">rírastok </w:t>
      </w:r>
      <w:r w:rsidR="00EA14AA">
        <w:rPr>
          <w:b w:val="0"/>
          <w:sz w:val="24"/>
          <w:szCs w:val="24"/>
        </w:rPr>
        <w:t xml:space="preserve">vo výške 1 143 269,28 </w:t>
      </w:r>
      <w:r w:rsidRPr="005623EA">
        <w:rPr>
          <w:b w:val="0"/>
          <w:sz w:val="24"/>
          <w:szCs w:val="24"/>
        </w:rPr>
        <w:t xml:space="preserve">€. </w:t>
      </w:r>
    </w:p>
    <w:p w:rsidR="00FC4C8F" w:rsidRPr="005623EA" w:rsidRDefault="00FC4C8F" w:rsidP="00FC4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 xml:space="preserve">Uvedený prírastok predstavuje najmä: 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rekonštrukcia Neogotického kaštieľa v hodnote 30 776,72 €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obstaranie zametacieho a čistiaceho stroja v  hodnote 126 360 €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zriadenie moderných učební na ZŠ Z. Kodálya v hodnote 46 080 €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sanačný projekt TC Galandia v hodnote 57 480 €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cyklotrasa v hodnote 611 562,62 €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obnova JV NGK v hodnote 82 300,43 €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nízkouhlíková stratégia a koncepcia v hodnote 16 900 €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kamerový systém v hodnote 15 700,80 €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rekonštrukcia MŠ Clementisove Sady v hodnote 10 260 €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projektová dokumentácia NGK južné krídlo v hodnote 40 874,81 €</w:t>
      </w:r>
    </w:p>
    <w:p w:rsidR="00FC4C8F" w:rsidRPr="005623EA" w:rsidRDefault="00FC4C8F" w:rsidP="00EA14AA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 w:rsidRPr="005623EA">
        <w:rPr>
          <w:b w:val="0"/>
          <w:sz w:val="24"/>
          <w:szCs w:val="24"/>
        </w:rPr>
        <w:t>zateplenie DC Švermová v hodnote 17 826 €</w:t>
      </w:r>
    </w:p>
    <w:p w:rsidR="00FC4C8F" w:rsidRPr="005623EA" w:rsidRDefault="00FC4C8F" w:rsidP="00FC4C8F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FC4C8F" w:rsidRPr="005623EA" w:rsidRDefault="00FC4C8F" w:rsidP="00FC4C8F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CE299F" w:rsidRDefault="009531BA" w:rsidP="00EE6535">
      <w:pPr>
        <w:pStyle w:val="Odsekzoznamu"/>
        <w:numPr>
          <w:ilvl w:val="0"/>
          <w:numId w:val="3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623EA">
        <w:rPr>
          <w:rFonts w:ascii="Times New Roman" w:hAnsi="Times New Roman" w:cs="Times New Roman"/>
          <w:sz w:val="24"/>
          <w:szCs w:val="24"/>
        </w:rPr>
        <w:t>u dcérskej spo</w:t>
      </w:r>
      <w:r w:rsidR="00CE299F">
        <w:rPr>
          <w:rFonts w:ascii="Times New Roman" w:hAnsi="Times New Roman" w:cs="Times New Roman"/>
          <w:sz w:val="24"/>
          <w:szCs w:val="24"/>
        </w:rPr>
        <w:t>ločnosti:</w:t>
      </w:r>
    </w:p>
    <w:p w:rsidR="00EE6535" w:rsidRPr="005623EA" w:rsidRDefault="00CE299F" w:rsidP="00CE299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a./ </w:t>
      </w:r>
      <w:r w:rsidR="009531BA" w:rsidRPr="005623EA">
        <w:rPr>
          <w:rFonts w:ascii="Times New Roman" w:hAnsi="Times New Roman" w:cs="Times New Roman"/>
          <w:sz w:val="24"/>
          <w:szCs w:val="24"/>
        </w:rPr>
        <w:t xml:space="preserve">Galantaterm s.r.o. </w:t>
      </w:r>
      <w:r w:rsidR="00EE6535" w:rsidRPr="005623EA">
        <w:rPr>
          <w:rFonts w:ascii="Times New Roman" w:hAnsi="Times New Roman" w:cs="Times New Roman"/>
          <w:sz w:val="24"/>
          <w:szCs w:val="24"/>
        </w:rPr>
        <w:t>boli vykonané nasledovné investičné akcie:</w:t>
      </w:r>
    </w:p>
    <w:p w:rsidR="00EA14AA" w:rsidRDefault="00EA14AA" w:rsidP="00EA14AA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14AA">
        <w:rPr>
          <w:rFonts w:ascii="Times New Roman" w:hAnsi="Times New Roman" w:cs="Times New Roman"/>
          <w:sz w:val="24"/>
          <w:szCs w:val="24"/>
        </w:rPr>
        <w:t>t</w:t>
      </w:r>
      <w:r w:rsidR="00EE6535" w:rsidRPr="00EA14AA">
        <w:rPr>
          <w:rFonts w:ascii="Times New Roman" w:hAnsi="Times New Roman" w:cs="Times New Roman"/>
          <w:sz w:val="24"/>
          <w:szCs w:val="24"/>
        </w:rPr>
        <w:t xml:space="preserve">echnické zhodnotenie na Dispečerskom systém EnC-TRELLIS v sume 1 482 </w:t>
      </w:r>
      <w:r>
        <w:rPr>
          <w:rFonts w:ascii="Times New Roman" w:hAnsi="Times New Roman" w:cs="Times New Roman"/>
          <w:sz w:val="24"/>
          <w:szCs w:val="24"/>
          <w:lang w:eastAsia="cs-CZ"/>
        </w:rPr>
        <w:t>€</w:t>
      </w:r>
    </w:p>
    <w:p w:rsidR="00EA14AA" w:rsidRDefault="00EE6535" w:rsidP="00EA14AA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14AA">
        <w:rPr>
          <w:rFonts w:ascii="Times New Roman" w:hAnsi="Times New Roman" w:cs="Times New Roman"/>
          <w:sz w:val="24"/>
          <w:szCs w:val="24"/>
          <w:lang w:eastAsia="cs-CZ"/>
        </w:rPr>
        <w:t>technické zhodnotenie na Vybavení vrtu FGG2 v sume 17 408 €</w:t>
      </w:r>
      <w:r w:rsidR="00EA14A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EE6535" w:rsidRPr="00EA14AA" w:rsidRDefault="00EA14AA" w:rsidP="00EA14AA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m</w:t>
      </w:r>
      <w:r w:rsidR="00EE6535" w:rsidRPr="00EA14AA">
        <w:rPr>
          <w:rFonts w:ascii="Times New Roman" w:hAnsi="Times New Roman" w:cs="Times New Roman"/>
          <w:sz w:val="24"/>
          <w:szCs w:val="24"/>
          <w:lang w:eastAsia="cs-CZ"/>
        </w:rPr>
        <w:t>erač teploty TÚB Sever za 16 590 € a </w:t>
      </w:r>
      <w:r>
        <w:rPr>
          <w:rFonts w:ascii="Times New Roman" w:hAnsi="Times New Roman" w:cs="Times New Roman"/>
          <w:sz w:val="24"/>
          <w:szCs w:val="24"/>
          <w:lang w:eastAsia="cs-CZ"/>
        </w:rPr>
        <w:t>m</w:t>
      </w:r>
      <w:r w:rsidR="00EE6535" w:rsidRPr="00EA14AA">
        <w:rPr>
          <w:rFonts w:ascii="Times New Roman" w:hAnsi="Times New Roman" w:cs="Times New Roman"/>
          <w:sz w:val="24"/>
          <w:szCs w:val="24"/>
          <w:lang w:eastAsia="cs-CZ"/>
        </w:rPr>
        <w:t>era</w:t>
      </w:r>
      <w:r>
        <w:rPr>
          <w:rFonts w:ascii="Times New Roman" w:hAnsi="Times New Roman" w:cs="Times New Roman"/>
          <w:sz w:val="24"/>
          <w:szCs w:val="24"/>
          <w:lang w:eastAsia="cs-CZ"/>
        </w:rPr>
        <w:t>č</w:t>
      </w:r>
      <w:r w:rsidR="00EE6535" w:rsidRPr="00EA14AA">
        <w:rPr>
          <w:rFonts w:ascii="Times New Roman" w:hAnsi="Times New Roman" w:cs="Times New Roman"/>
          <w:sz w:val="24"/>
          <w:szCs w:val="24"/>
          <w:lang w:eastAsia="cs-CZ"/>
        </w:rPr>
        <w:t xml:space="preserve"> teploty NsP-OMIS v sume 2 672 €.</w:t>
      </w:r>
    </w:p>
    <w:p w:rsidR="00EE6535" w:rsidRPr="005623EA" w:rsidRDefault="00EE6535" w:rsidP="009531BA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74764E" w:rsidRPr="005623EA" w:rsidRDefault="00CE299F" w:rsidP="00CE299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b./ v</w:t>
      </w:r>
      <w:r w:rsidR="0074764E" w:rsidRPr="005623EA">
        <w:rPr>
          <w:b w:val="0"/>
          <w:sz w:val="24"/>
          <w:szCs w:val="24"/>
        </w:rPr>
        <w:t>ýznamné investičné akcie spoločnosti Byspravu spol. s r.o.:</w:t>
      </w:r>
    </w:p>
    <w:p w:rsidR="003F6A0F" w:rsidRPr="005623EA" w:rsidRDefault="003F6A0F" w:rsidP="00EE6535">
      <w:pPr>
        <w:jc w:val="both"/>
        <w:rPr>
          <w:rFonts w:ascii="Times New Roman" w:hAnsi="Times New Roman" w:cs="Times New Roman"/>
          <w:sz w:val="24"/>
          <w:szCs w:val="24"/>
        </w:rPr>
      </w:pPr>
      <w:r w:rsidRPr="005623EA">
        <w:rPr>
          <w:rFonts w:ascii="Times New Roman" w:hAnsi="Times New Roman" w:cs="Times New Roman"/>
          <w:sz w:val="24"/>
          <w:szCs w:val="24"/>
        </w:rPr>
        <w:t>Výdavky na obstaranie dlhodobého majetku dosiahli v roku 2019 objem 258,6 tis. €, týkajú sa investičnej akcie: Čiastočná rekonštrukcia sekundárnych rozvodov ústredného vykurovania a rozvodov teplej vody v okruhu kotolne K-12 v celkovej hodnote 258,6 tis. €. Namiesto plánovanej opravy fasády átria na Námestí detí 1601 v Galante a stavebnej úpravy strešnej krytiny na bytovom dome Garažd 1600 sa uskutočnili náhradné akcie, ako oprava kanalizácie bytového domu Matúškovská 874 v hodnote 8 tis. € a tiež dezinsekcia v nájomných bytoch – Matúškovská 874 v hodnote 8 tis. €. Nezrealizovaná plánovaná investícia Miesta prvého kontaktu na priestoroch administratívnej budovy na Mierovom námestí č. 940 v Galante sa presúva na rok 2020.</w:t>
      </w:r>
    </w:p>
    <w:p w:rsidR="008215E0" w:rsidRPr="0074764E" w:rsidRDefault="008215E0" w:rsidP="0074764E">
      <w:pPr>
        <w:pStyle w:val="Pismenka"/>
        <w:tabs>
          <w:tab w:val="clear" w:pos="426"/>
        </w:tabs>
        <w:ind w:left="720" w:firstLine="0"/>
        <w:rPr>
          <w:b w:val="0"/>
          <w:sz w:val="22"/>
          <w:szCs w:val="22"/>
        </w:rPr>
      </w:pPr>
    </w:p>
    <w:p w:rsidR="00175187" w:rsidRPr="00BA45AA" w:rsidRDefault="00175187" w:rsidP="00C308DE">
      <w:pPr>
        <w:spacing w:after="0"/>
        <w:ind w:right="119"/>
        <w:rPr>
          <w:rFonts w:ascii="Times New Roman" w:hAnsi="Times New Roman" w:cs="Times New Roman"/>
          <w:sz w:val="12"/>
          <w:szCs w:val="12"/>
        </w:rPr>
      </w:pPr>
    </w:p>
    <w:p w:rsidR="00C308DE" w:rsidRPr="00F45F06" w:rsidRDefault="00C308DE" w:rsidP="00C308D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>Pozemky vykazujú miern</w:t>
      </w:r>
      <w:r w:rsidR="00C9768E">
        <w:rPr>
          <w:rFonts w:ascii="Times New Roman" w:hAnsi="Times New Roman" w:cs="Times New Roman"/>
        </w:rPr>
        <w:t>é</w:t>
      </w:r>
      <w:r w:rsidRPr="00F45F06">
        <w:rPr>
          <w:rFonts w:ascii="Times New Roman" w:hAnsi="Times New Roman" w:cs="Times New Roman"/>
        </w:rPr>
        <w:t xml:space="preserve"> </w:t>
      </w:r>
      <w:r w:rsidR="00EE6535">
        <w:rPr>
          <w:rFonts w:ascii="Times New Roman" w:hAnsi="Times New Roman" w:cs="Times New Roman"/>
        </w:rPr>
        <w:t>z</w:t>
      </w:r>
      <w:r w:rsidR="00CE299F">
        <w:rPr>
          <w:rFonts w:ascii="Times New Roman" w:hAnsi="Times New Roman" w:cs="Times New Roman"/>
        </w:rPr>
        <w:t>v</w:t>
      </w:r>
      <w:r w:rsidR="00EE6535">
        <w:rPr>
          <w:rFonts w:ascii="Times New Roman" w:hAnsi="Times New Roman" w:cs="Times New Roman"/>
        </w:rPr>
        <w:t>ýšenie</w:t>
      </w:r>
      <w:r w:rsidRPr="00F45F06">
        <w:rPr>
          <w:rFonts w:ascii="Times New Roman" w:hAnsi="Times New Roman" w:cs="Times New Roman"/>
        </w:rPr>
        <w:t xml:space="preserve"> oproti minulému roku o</w:t>
      </w:r>
      <w:r w:rsidR="00EE6535">
        <w:rPr>
          <w:rFonts w:ascii="Times New Roman" w:hAnsi="Times New Roman" w:cs="Times New Roman"/>
        </w:rPr>
        <w:t> 35 933,81</w:t>
      </w:r>
      <w:r w:rsidRPr="00F45F06">
        <w:rPr>
          <w:rFonts w:ascii="Times New Roman" w:hAnsi="Times New Roman" w:cs="Times New Roman"/>
        </w:rPr>
        <w:t xml:space="preserve"> €.</w:t>
      </w:r>
    </w:p>
    <w:p w:rsidR="00B47F4E" w:rsidRPr="00F45F06" w:rsidRDefault="00B47F4E" w:rsidP="00B47F4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>Pozemky</w:t>
      </w:r>
      <w:r w:rsidR="001F6172" w:rsidRPr="00F45F06">
        <w:rPr>
          <w:rFonts w:ascii="Times New Roman" w:hAnsi="Times New Roman" w:cs="Times New Roman"/>
        </w:rPr>
        <w:t xml:space="preserve"> ku dňu 31.12.201</w:t>
      </w:r>
      <w:r w:rsidR="00EE6535">
        <w:rPr>
          <w:rFonts w:ascii="Times New Roman" w:hAnsi="Times New Roman" w:cs="Times New Roman"/>
        </w:rPr>
        <w:t>9</w:t>
      </w:r>
      <w:r w:rsidR="008B7C0D">
        <w:rPr>
          <w:rFonts w:ascii="Times New Roman" w:hAnsi="Times New Roman" w:cs="Times New Roman"/>
        </w:rPr>
        <w:t xml:space="preserve"> </w:t>
      </w:r>
      <w:r w:rsidR="001F6172" w:rsidRPr="00F45F06">
        <w:rPr>
          <w:rFonts w:ascii="Times New Roman" w:hAnsi="Times New Roman" w:cs="Times New Roman"/>
        </w:rPr>
        <w:t xml:space="preserve">v celkovej hodnote </w:t>
      </w:r>
      <w:r w:rsidR="004F5773">
        <w:rPr>
          <w:rFonts w:ascii="Times New Roman" w:hAnsi="Times New Roman" w:cs="Times New Roman"/>
        </w:rPr>
        <w:t xml:space="preserve"> </w:t>
      </w:r>
      <w:r w:rsidR="008A7C27">
        <w:rPr>
          <w:rFonts w:ascii="Times New Roman" w:hAnsi="Times New Roman" w:cs="Times New Roman"/>
        </w:rPr>
        <w:t>4</w:t>
      </w:r>
      <w:r w:rsidR="00EE6535">
        <w:rPr>
          <w:rFonts w:ascii="Times New Roman" w:hAnsi="Times New Roman" w:cs="Times New Roman"/>
        </w:rPr>
        <w:t> </w:t>
      </w:r>
      <w:r w:rsidR="008A7C27">
        <w:rPr>
          <w:rFonts w:ascii="Times New Roman" w:hAnsi="Times New Roman" w:cs="Times New Roman"/>
        </w:rPr>
        <w:t>4</w:t>
      </w:r>
      <w:r w:rsidR="00EE6535">
        <w:rPr>
          <w:rFonts w:ascii="Times New Roman" w:hAnsi="Times New Roman" w:cs="Times New Roman"/>
        </w:rPr>
        <w:t>81 316,25</w:t>
      </w:r>
      <w:r w:rsidR="001F6172" w:rsidRPr="00F45F06">
        <w:rPr>
          <w:rFonts w:ascii="Times New Roman" w:hAnsi="Times New Roman" w:cs="Times New Roman"/>
        </w:rPr>
        <w:t xml:space="preserve"> €</w:t>
      </w:r>
      <w:r w:rsidRPr="00F45F06">
        <w:rPr>
          <w:rFonts w:ascii="Times New Roman" w:hAnsi="Times New Roman" w:cs="Times New Roman"/>
        </w:rPr>
        <w:t xml:space="preserve"> vykazujú:</w:t>
      </w:r>
    </w:p>
    <w:p w:rsidR="00B47F4E" w:rsidRPr="00F45F06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Mestský úrad Galanta v hodnote </w:t>
      </w:r>
      <w:r w:rsidRPr="00F45F06">
        <w:rPr>
          <w:rFonts w:ascii="Times New Roman" w:hAnsi="Times New Roman" w:cs="Times New Roman"/>
        </w:rPr>
        <w:tab/>
      </w:r>
      <w:r w:rsidRPr="00F45F06">
        <w:rPr>
          <w:rFonts w:ascii="Times New Roman" w:hAnsi="Times New Roman" w:cs="Times New Roman"/>
        </w:rPr>
        <w:tab/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>4</w:t>
      </w:r>
      <w:r w:rsidR="008A7C27">
        <w:rPr>
          <w:rFonts w:ascii="Times New Roman" w:hAnsi="Times New Roman" w:cs="Times New Roman"/>
        </w:rPr>
        <w:t> 29</w:t>
      </w:r>
      <w:r w:rsidR="00552EDC">
        <w:rPr>
          <w:rFonts w:ascii="Times New Roman" w:hAnsi="Times New Roman" w:cs="Times New Roman"/>
        </w:rPr>
        <w:t>5 780,34</w:t>
      </w:r>
      <w:r w:rsidRPr="00F45F06">
        <w:rPr>
          <w:rFonts w:ascii="Times New Roman" w:hAnsi="Times New Roman" w:cs="Times New Roman"/>
        </w:rPr>
        <w:t xml:space="preserve"> €</w:t>
      </w:r>
    </w:p>
    <w:p w:rsidR="00B47F4E" w:rsidRPr="00F45F06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Správa športových zariadení v hodnote   </w:t>
      </w:r>
      <w:r w:rsidRPr="00F45F06">
        <w:rPr>
          <w:rFonts w:ascii="Times New Roman" w:hAnsi="Times New Roman" w:cs="Times New Roman"/>
        </w:rPr>
        <w:tab/>
        <w:t xml:space="preserve">    </w:t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 xml:space="preserve"> 71 449,91 €</w:t>
      </w:r>
    </w:p>
    <w:p w:rsidR="00B47F4E" w:rsidRPr="007E7D03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Galandia spol. s r.o. v honote </w:t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62 100,00 €</w:t>
      </w:r>
    </w:p>
    <w:p w:rsidR="00B47F4E" w:rsidRPr="007E7D03" w:rsidRDefault="00B47F4E" w:rsidP="00A3497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Galantaterm spol. s r.o. v hodnote </w:t>
      </w:r>
      <w:r w:rsidRPr="007E7D03">
        <w:rPr>
          <w:rFonts w:ascii="Times New Roman" w:hAnsi="Times New Roman" w:cs="Times New Roman"/>
        </w:rPr>
        <w:tab/>
        <w:t xml:space="preserve">   </w:t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51 986,00 €</w:t>
      </w:r>
    </w:p>
    <w:p w:rsidR="00254186" w:rsidRDefault="00254186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329A0" w:rsidRDefault="006329A0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E7D03" w:rsidRPr="001E36B5" w:rsidRDefault="00C308DE" w:rsidP="008A6DA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8607B1">
        <w:rPr>
          <w:rFonts w:ascii="Times New Roman" w:hAnsi="Times New Roman" w:cs="Times New Roman"/>
        </w:rPr>
        <w:lastRenderedPageBreak/>
        <w:t>Sta</w:t>
      </w:r>
      <w:r w:rsidR="00716C48" w:rsidRPr="008607B1">
        <w:rPr>
          <w:rFonts w:ascii="Times New Roman" w:hAnsi="Times New Roman" w:cs="Times New Roman"/>
        </w:rPr>
        <w:t>vb</w:t>
      </w:r>
      <w:r w:rsidRPr="008607B1">
        <w:rPr>
          <w:rFonts w:ascii="Times New Roman" w:hAnsi="Times New Roman" w:cs="Times New Roman"/>
        </w:rPr>
        <w:t xml:space="preserve">y </w:t>
      </w:r>
      <w:r w:rsidR="00716C48" w:rsidRPr="008607B1">
        <w:rPr>
          <w:rFonts w:ascii="Times New Roman" w:hAnsi="Times New Roman" w:cs="Times New Roman"/>
        </w:rPr>
        <w:t xml:space="preserve"> </w:t>
      </w:r>
      <w:r w:rsidRPr="008607B1">
        <w:rPr>
          <w:rFonts w:ascii="Times New Roman" w:hAnsi="Times New Roman" w:cs="Times New Roman"/>
        </w:rPr>
        <w:t xml:space="preserve">boli zaradené </w:t>
      </w:r>
      <w:r w:rsidR="00716C48" w:rsidRPr="008607B1">
        <w:rPr>
          <w:rFonts w:ascii="Times New Roman" w:hAnsi="Times New Roman" w:cs="Times New Roman"/>
        </w:rPr>
        <w:t xml:space="preserve">do majetku </w:t>
      </w:r>
      <w:r w:rsidRPr="008607B1">
        <w:rPr>
          <w:rFonts w:ascii="Times New Roman" w:hAnsi="Times New Roman" w:cs="Times New Roman"/>
        </w:rPr>
        <w:t xml:space="preserve">v hodnote </w:t>
      </w:r>
      <w:r w:rsidR="00254186">
        <w:rPr>
          <w:rFonts w:ascii="Times New Roman" w:hAnsi="Times New Roman" w:cs="Times New Roman"/>
        </w:rPr>
        <w:t>4 566 779,83</w:t>
      </w:r>
      <w:r w:rsidR="00795783" w:rsidRPr="008607B1">
        <w:rPr>
          <w:b/>
          <w:sz w:val="24"/>
          <w:szCs w:val="24"/>
        </w:rPr>
        <w:t xml:space="preserve">  </w:t>
      </w:r>
      <w:r w:rsidRPr="008607B1">
        <w:rPr>
          <w:rFonts w:ascii="Times New Roman" w:hAnsi="Times New Roman" w:cs="Times New Roman"/>
        </w:rPr>
        <w:t>€.</w:t>
      </w:r>
      <w:r w:rsidR="00985ADB" w:rsidRPr="008607B1">
        <w:rPr>
          <w:rFonts w:ascii="Times New Roman" w:hAnsi="Times New Roman" w:cs="Times New Roman"/>
        </w:rPr>
        <w:t xml:space="preserve">  Vyradené stavby </w:t>
      </w:r>
      <w:r w:rsidR="00C1773D" w:rsidRPr="008607B1">
        <w:rPr>
          <w:rFonts w:ascii="Times New Roman" w:hAnsi="Times New Roman" w:cs="Times New Roman"/>
        </w:rPr>
        <w:t xml:space="preserve">boli </w:t>
      </w:r>
      <w:r w:rsidR="00985ADB" w:rsidRPr="008607B1">
        <w:rPr>
          <w:rFonts w:ascii="Times New Roman" w:hAnsi="Times New Roman" w:cs="Times New Roman"/>
        </w:rPr>
        <w:t xml:space="preserve">v hodnote </w:t>
      </w:r>
      <w:r w:rsidR="00254186">
        <w:rPr>
          <w:rFonts w:ascii="Times New Roman" w:hAnsi="Times New Roman" w:cs="Times New Roman"/>
        </w:rPr>
        <w:t>1 192 213,74</w:t>
      </w:r>
      <w:r w:rsidR="00C1773D" w:rsidRPr="008607B1">
        <w:rPr>
          <w:rFonts w:ascii="Times New Roman" w:hAnsi="Times New Roman" w:cs="Times New Roman"/>
        </w:rPr>
        <w:t>€</w:t>
      </w:r>
      <w:r w:rsidR="00105C80" w:rsidRPr="008607B1">
        <w:rPr>
          <w:rFonts w:ascii="Times New Roman" w:hAnsi="Times New Roman" w:cs="Times New Roman"/>
        </w:rPr>
        <w:t>.</w:t>
      </w:r>
      <w:r w:rsidR="00254186">
        <w:rPr>
          <w:rFonts w:ascii="Times New Roman" w:hAnsi="Times New Roman" w:cs="Times New Roman"/>
        </w:rPr>
        <w:t xml:space="preserve"> </w:t>
      </w:r>
      <w:r w:rsidR="007E7D03" w:rsidRPr="001E36B5">
        <w:rPr>
          <w:rFonts w:ascii="Times New Roman" w:hAnsi="Times New Roman" w:cs="Times New Roman"/>
        </w:rPr>
        <w:t>Tento úbytok vznikol na základe odovzdania majetkov do správy.</w:t>
      </w:r>
    </w:p>
    <w:p w:rsidR="0012497D" w:rsidRPr="0047554F" w:rsidRDefault="00985ADB" w:rsidP="0012497D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E36B5">
        <w:rPr>
          <w:rFonts w:ascii="Times New Roman" w:hAnsi="Times New Roman" w:cs="Times New Roman"/>
        </w:rPr>
        <w:t>Zostatková hodnota s</w:t>
      </w:r>
      <w:r w:rsidR="00716C48" w:rsidRPr="001E36B5">
        <w:rPr>
          <w:rFonts w:ascii="Times New Roman" w:hAnsi="Times New Roman" w:cs="Times New Roman"/>
        </w:rPr>
        <w:t>tav</w:t>
      </w:r>
      <w:r w:rsidRPr="001E36B5">
        <w:rPr>
          <w:rFonts w:ascii="Times New Roman" w:hAnsi="Times New Roman" w:cs="Times New Roman"/>
        </w:rPr>
        <w:t>ieb</w:t>
      </w:r>
      <w:r w:rsidR="00716C48" w:rsidRPr="001E36B5">
        <w:rPr>
          <w:rFonts w:ascii="Times New Roman" w:hAnsi="Times New Roman" w:cs="Times New Roman"/>
        </w:rPr>
        <w:t xml:space="preserve"> v porovnaní s minulým rokom predstavuj</w:t>
      </w:r>
      <w:r w:rsidR="0046169C">
        <w:rPr>
          <w:rFonts w:ascii="Times New Roman" w:hAnsi="Times New Roman" w:cs="Times New Roman"/>
        </w:rPr>
        <w:t>e</w:t>
      </w:r>
      <w:r w:rsidR="00795783">
        <w:rPr>
          <w:rFonts w:ascii="Times New Roman" w:hAnsi="Times New Roman" w:cs="Times New Roman"/>
        </w:rPr>
        <w:t xml:space="preserve"> </w:t>
      </w:r>
      <w:r w:rsidR="00972FD2">
        <w:rPr>
          <w:rFonts w:ascii="Times New Roman" w:hAnsi="Times New Roman" w:cs="Times New Roman"/>
        </w:rPr>
        <w:t>n</w:t>
      </w:r>
      <w:r w:rsidR="00151F39" w:rsidRPr="001E36B5">
        <w:rPr>
          <w:rFonts w:ascii="Times New Roman" w:hAnsi="Times New Roman" w:cs="Times New Roman"/>
        </w:rPr>
        <w:t>árast</w:t>
      </w:r>
      <w:r w:rsidR="00716C48" w:rsidRPr="001E36B5">
        <w:rPr>
          <w:rFonts w:ascii="Times New Roman" w:hAnsi="Times New Roman" w:cs="Times New Roman"/>
        </w:rPr>
        <w:t xml:space="preserve"> </w:t>
      </w:r>
      <w:r w:rsidR="00E03D55">
        <w:rPr>
          <w:rFonts w:ascii="Times New Roman" w:hAnsi="Times New Roman" w:cs="Times New Roman"/>
        </w:rPr>
        <w:t>o</w:t>
      </w:r>
      <w:r w:rsidR="00972FD2">
        <w:rPr>
          <w:rFonts w:ascii="Times New Roman" w:hAnsi="Times New Roman" w:cs="Times New Roman"/>
        </w:rPr>
        <w:t xml:space="preserve"> 1 560 757,34 </w:t>
      </w:r>
      <w:r w:rsidR="0012497D">
        <w:rPr>
          <w:rFonts w:ascii="Times New Roman" w:hAnsi="Times New Roman" w:cs="Times New Roman"/>
        </w:rPr>
        <w:t>€</w:t>
      </w:r>
      <w:r w:rsidR="008607B1">
        <w:rPr>
          <w:rFonts w:ascii="Times New Roman" w:hAnsi="Times New Roman" w:cs="Times New Roman"/>
        </w:rPr>
        <w:t>. Jednotlivé príspevkové a rozpočtové organizácie a spoločnosti vykazujú</w:t>
      </w:r>
      <w:r w:rsidR="0012497D">
        <w:rPr>
          <w:rFonts w:ascii="Times New Roman" w:hAnsi="Times New Roman" w:cs="Times New Roman"/>
        </w:rPr>
        <w:t xml:space="preserve"> nasledovné</w:t>
      </w:r>
      <w:r w:rsidR="00EE3DAA" w:rsidRPr="00795783">
        <w:rPr>
          <w:rFonts w:ascii="Times New Roman" w:hAnsi="Times New Roman" w:cs="Times New Roman"/>
          <w:color w:val="FF0000"/>
        </w:rPr>
        <w:t xml:space="preserve"> </w:t>
      </w:r>
      <w:r w:rsidR="008607B1">
        <w:rPr>
          <w:rFonts w:ascii="Times New Roman" w:hAnsi="Times New Roman" w:cs="Times New Roman"/>
        </w:rPr>
        <w:t>zostatkové hodnoty stavieb</w:t>
      </w:r>
      <w:r w:rsidR="00EE3DAA">
        <w:rPr>
          <w:rFonts w:ascii="Times New Roman" w:hAnsi="Times New Roman" w:cs="Times New Roman"/>
        </w:rPr>
        <w:t>:</w:t>
      </w:r>
    </w:p>
    <w:p w:rsidR="0012497D" w:rsidRPr="001461C0" w:rsidRDefault="000D7E33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Mestský úrad Galanta v hodnote</w:t>
      </w:r>
      <w:r w:rsidRPr="001461C0">
        <w:rPr>
          <w:rFonts w:ascii="Times New Roman" w:hAnsi="Times New Roman" w:cs="Times New Roman"/>
        </w:rPr>
        <w:tab/>
        <w:t xml:space="preserve">        </w:t>
      </w:r>
      <w:r w:rsidR="00795783" w:rsidRPr="001461C0">
        <w:rPr>
          <w:rFonts w:ascii="Times New Roman" w:hAnsi="Times New Roman" w:cs="Times New Roman"/>
        </w:rPr>
        <w:t>1</w:t>
      </w:r>
      <w:r w:rsidR="00743E98">
        <w:rPr>
          <w:rFonts w:ascii="Times New Roman" w:hAnsi="Times New Roman" w:cs="Times New Roman"/>
        </w:rPr>
        <w:t>9 731 496,25</w:t>
      </w:r>
      <w:r w:rsidR="0012497D"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Štefánikova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>6</w:t>
      </w:r>
      <w:r w:rsidR="006936BA">
        <w:rPr>
          <w:rFonts w:ascii="Times New Roman" w:hAnsi="Times New Roman" w:cs="Times New Roman"/>
        </w:rPr>
        <w:t>61 703,48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461C0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Materská škola Óvoda Sever</w:t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="00795783" w:rsidRPr="001461C0">
        <w:rPr>
          <w:rFonts w:ascii="Times New Roman" w:hAnsi="Times New Roman" w:cs="Times New Roman"/>
        </w:rPr>
        <w:t>1</w:t>
      </w:r>
      <w:r w:rsidR="006936BA">
        <w:rPr>
          <w:rFonts w:ascii="Times New Roman" w:hAnsi="Times New Roman" w:cs="Times New Roman"/>
        </w:rPr>
        <w:t>08 311,22</w:t>
      </w:r>
      <w:r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Materská škola SNP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 xml:space="preserve">  </w:t>
      </w:r>
      <w:r w:rsidR="006936BA">
        <w:rPr>
          <w:rFonts w:ascii="Times New Roman" w:hAnsi="Times New Roman" w:cs="Times New Roman"/>
        </w:rPr>
        <w:t>17 218,</w:t>
      </w:r>
      <w:r w:rsidR="00795783">
        <w:rPr>
          <w:rFonts w:ascii="Times New Roman" w:hAnsi="Times New Roman" w:cs="Times New Roman"/>
        </w:rPr>
        <w:t>26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Správa </w:t>
      </w:r>
      <w:r>
        <w:rPr>
          <w:rFonts w:ascii="Times New Roman" w:hAnsi="Times New Roman" w:cs="Times New Roman"/>
        </w:rPr>
        <w:t>športových zariadení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95783">
        <w:rPr>
          <w:rFonts w:ascii="Times New Roman" w:hAnsi="Times New Roman" w:cs="Times New Roman"/>
        </w:rPr>
        <w:t xml:space="preserve">          1 0</w:t>
      </w:r>
      <w:r w:rsidR="00AF4959">
        <w:rPr>
          <w:rFonts w:ascii="Times New Roman" w:hAnsi="Times New Roman" w:cs="Times New Roman"/>
        </w:rPr>
        <w:t>08 444,19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6936BA" w:rsidRDefault="0012497D" w:rsidP="00C9768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936BA">
        <w:rPr>
          <w:rFonts w:ascii="Times New Roman" w:hAnsi="Times New Roman" w:cs="Times New Roman"/>
        </w:rPr>
        <w:t>ZUŠ Haydna</w:t>
      </w:r>
      <w:r w:rsidRPr="006936BA">
        <w:rPr>
          <w:rFonts w:ascii="Times New Roman" w:hAnsi="Times New Roman" w:cs="Times New Roman"/>
        </w:rPr>
        <w:tab/>
      </w:r>
      <w:r w:rsidRPr="006936BA">
        <w:rPr>
          <w:rFonts w:ascii="Times New Roman" w:hAnsi="Times New Roman" w:cs="Times New Roman"/>
        </w:rPr>
        <w:tab/>
      </w:r>
      <w:r w:rsidRPr="006936BA">
        <w:rPr>
          <w:rFonts w:ascii="Times New Roman" w:hAnsi="Times New Roman" w:cs="Times New Roman"/>
        </w:rPr>
        <w:tab/>
      </w:r>
      <w:r w:rsidRPr="006936BA">
        <w:rPr>
          <w:rFonts w:ascii="Times New Roman" w:hAnsi="Times New Roman" w:cs="Times New Roman"/>
        </w:rPr>
        <w:tab/>
      </w:r>
      <w:r w:rsidRPr="006936BA">
        <w:rPr>
          <w:rFonts w:ascii="Times New Roman" w:hAnsi="Times New Roman" w:cs="Times New Roman"/>
        </w:rPr>
        <w:tab/>
      </w:r>
      <w:r w:rsidR="006936BA">
        <w:rPr>
          <w:rFonts w:ascii="Times New Roman" w:hAnsi="Times New Roman" w:cs="Times New Roman"/>
        </w:rPr>
        <w:t xml:space="preserve"> </w:t>
      </w:r>
      <w:r w:rsidR="000D7E33" w:rsidRPr="006936BA">
        <w:rPr>
          <w:rFonts w:ascii="Times New Roman" w:hAnsi="Times New Roman" w:cs="Times New Roman"/>
        </w:rPr>
        <w:t xml:space="preserve"> </w:t>
      </w:r>
      <w:r w:rsidR="00795783" w:rsidRPr="006936BA">
        <w:rPr>
          <w:rFonts w:ascii="Times New Roman" w:hAnsi="Times New Roman" w:cs="Times New Roman"/>
        </w:rPr>
        <w:t>2</w:t>
      </w:r>
      <w:r w:rsidR="006936BA" w:rsidRPr="006936BA">
        <w:rPr>
          <w:rFonts w:ascii="Times New Roman" w:hAnsi="Times New Roman" w:cs="Times New Roman"/>
        </w:rPr>
        <w:t>4</w:t>
      </w:r>
      <w:r w:rsidR="006936BA">
        <w:rPr>
          <w:rFonts w:ascii="Times New Roman" w:hAnsi="Times New Roman" w:cs="Times New Roman"/>
        </w:rPr>
        <w:t> </w:t>
      </w:r>
      <w:r w:rsidR="006936BA" w:rsidRPr="006936BA">
        <w:rPr>
          <w:rFonts w:ascii="Times New Roman" w:hAnsi="Times New Roman" w:cs="Times New Roman"/>
        </w:rPr>
        <w:t>370</w:t>
      </w:r>
      <w:r w:rsidR="006936BA">
        <w:rPr>
          <w:rFonts w:ascii="Times New Roman" w:hAnsi="Times New Roman" w:cs="Times New Roman"/>
        </w:rPr>
        <w:t>,</w:t>
      </w:r>
      <w:r w:rsidR="006936BA" w:rsidRPr="006936BA">
        <w:rPr>
          <w:rFonts w:ascii="Times New Roman" w:hAnsi="Times New Roman" w:cs="Times New Roman"/>
        </w:rPr>
        <w:t>30</w:t>
      </w:r>
      <w:r w:rsidR="006936BA">
        <w:rPr>
          <w:rFonts w:ascii="Times New Roman" w:hAnsi="Times New Roman" w:cs="Times New Roman"/>
        </w:rPr>
        <w:t xml:space="preserve"> </w:t>
      </w:r>
      <w:r w:rsidRPr="006936BA">
        <w:rPr>
          <w:rFonts w:ascii="Times New Roman" w:hAnsi="Times New Roman" w:cs="Times New Roman"/>
        </w:rPr>
        <w:t>€</w:t>
      </w:r>
    </w:p>
    <w:p w:rsidR="0012497D" w:rsidRPr="001461C0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>ZUŠ výtvarný odbor</w:t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Pr="001461C0">
        <w:rPr>
          <w:rFonts w:ascii="Times New Roman" w:hAnsi="Times New Roman" w:cs="Times New Roman"/>
        </w:rPr>
        <w:tab/>
      </w:r>
      <w:r w:rsidR="000D7E33" w:rsidRPr="001461C0">
        <w:rPr>
          <w:rFonts w:ascii="Times New Roman" w:hAnsi="Times New Roman" w:cs="Times New Roman"/>
        </w:rPr>
        <w:t xml:space="preserve">  </w:t>
      </w:r>
      <w:r w:rsidR="006C0F16" w:rsidRPr="001461C0">
        <w:rPr>
          <w:rFonts w:ascii="Times New Roman" w:hAnsi="Times New Roman" w:cs="Times New Roman"/>
        </w:rPr>
        <w:t>8</w:t>
      </w:r>
      <w:r w:rsidR="006936BA">
        <w:rPr>
          <w:rFonts w:ascii="Times New Roman" w:hAnsi="Times New Roman" w:cs="Times New Roman"/>
        </w:rPr>
        <w:t>1 378,03</w:t>
      </w:r>
      <w:r w:rsidRPr="001461C0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VJM  Ko</w:t>
      </w:r>
      <w:r>
        <w:rPr>
          <w:rFonts w:ascii="Times New Roman" w:hAnsi="Times New Roman" w:cs="Times New Roman"/>
        </w:rPr>
        <w:t>dálya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C0F16">
        <w:rPr>
          <w:rFonts w:ascii="Times New Roman" w:hAnsi="Times New Roman" w:cs="Times New Roman"/>
        </w:rPr>
        <w:t>9</w:t>
      </w:r>
      <w:r w:rsidR="006936BA">
        <w:rPr>
          <w:rFonts w:ascii="Times New Roman" w:hAnsi="Times New Roman" w:cs="Times New Roman"/>
        </w:rPr>
        <w:t>11 681,06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Materská škola s VJS </w:t>
      </w:r>
      <w:r>
        <w:rPr>
          <w:rFonts w:ascii="Times New Roman" w:hAnsi="Times New Roman" w:cs="Times New Roman"/>
        </w:rPr>
        <w:t>Nová Doba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EB42A4">
        <w:rPr>
          <w:rFonts w:ascii="Times New Roman" w:hAnsi="Times New Roman" w:cs="Times New Roman"/>
        </w:rPr>
        <w:t>2</w:t>
      </w:r>
      <w:r w:rsidR="00BB190D">
        <w:rPr>
          <w:rFonts w:ascii="Times New Roman" w:hAnsi="Times New Roman" w:cs="Times New Roman"/>
        </w:rPr>
        <w:t>0 453,72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E8317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Mestské kultúrne stredisko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</w:t>
      </w:r>
      <w:r w:rsidR="00AF4959">
        <w:rPr>
          <w:rFonts w:ascii="Times New Roman" w:hAnsi="Times New Roman" w:cs="Times New Roman"/>
        </w:rPr>
        <w:t>1  356 688,05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Technické služby Galanta</w:t>
      </w:r>
      <w:r w:rsidR="00E83171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ab/>
        <w:t xml:space="preserve">          </w:t>
      </w:r>
      <w:r w:rsidR="006936BA">
        <w:rPr>
          <w:rFonts w:ascii="Times New Roman" w:hAnsi="Times New Roman" w:cs="Times New Roman"/>
        </w:rPr>
        <w:t>2 327 556,04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>3</w:t>
      </w:r>
      <w:r w:rsidR="006936BA">
        <w:rPr>
          <w:rFonts w:ascii="Times New Roman" w:hAnsi="Times New Roman" w:cs="Times New Roman"/>
        </w:rPr>
        <w:t>16 017,71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795783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</w:t>
      </w:r>
      <w:r w:rsidR="00E83171">
        <w:rPr>
          <w:rFonts w:ascii="Times New Roman" w:hAnsi="Times New Roman" w:cs="Times New Roman"/>
        </w:rPr>
        <w:t>tria-Domov dôchodcov</w:t>
      </w:r>
      <w:r w:rsidR="00E83171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ab/>
        <w:t xml:space="preserve">          </w:t>
      </w:r>
      <w:r w:rsidR="003D27C3">
        <w:rPr>
          <w:rFonts w:ascii="Times New Roman" w:hAnsi="Times New Roman" w:cs="Times New Roman"/>
        </w:rPr>
        <w:t>1</w:t>
      </w:r>
      <w:r w:rsidR="006936BA">
        <w:rPr>
          <w:rFonts w:ascii="Times New Roman" w:hAnsi="Times New Roman" w:cs="Times New Roman"/>
        </w:rPr>
        <w:t> </w:t>
      </w:r>
      <w:r w:rsidR="003D27C3">
        <w:rPr>
          <w:rFonts w:ascii="Times New Roman" w:hAnsi="Times New Roman" w:cs="Times New Roman"/>
        </w:rPr>
        <w:t>2</w:t>
      </w:r>
      <w:r w:rsidR="006936BA">
        <w:rPr>
          <w:rFonts w:ascii="Times New Roman" w:hAnsi="Times New Roman" w:cs="Times New Roman"/>
        </w:rPr>
        <w:t>32 778,67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Gejzu Dusíka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>7</w:t>
      </w:r>
      <w:r w:rsidR="006936BA">
        <w:rPr>
          <w:rFonts w:ascii="Times New Roman" w:hAnsi="Times New Roman" w:cs="Times New Roman"/>
        </w:rPr>
        <w:t>0</w:t>
      </w:r>
      <w:r w:rsidR="003D27C3">
        <w:rPr>
          <w:rFonts w:ascii="Times New Roman" w:hAnsi="Times New Roman" w:cs="Times New Roman"/>
        </w:rPr>
        <w:t>1</w:t>
      </w:r>
      <w:r w:rsidR="006936BA">
        <w:rPr>
          <w:rFonts w:ascii="Times New Roman" w:hAnsi="Times New Roman" w:cs="Times New Roman"/>
        </w:rPr>
        <w:t> 878,30</w:t>
      </w:r>
      <w:r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Galantaterm spol. s r.</w:t>
      </w:r>
      <w:r w:rsidR="003D27C3">
        <w:rPr>
          <w:rFonts w:ascii="Times New Roman" w:hAnsi="Times New Roman" w:cs="Times New Roman"/>
        </w:rPr>
        <w:t>o.</w:t>
      </w:r>
      <w:r w:rsidR="003D27C3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ab/>
      </w:r>
      <w:r w:rsidR="003D27C3">
        <w:rPr>
          <w:rFonts w:ascii="Times New Roman" w:hAnsi="Times New Roman" w:cs="Times New Roman"/>
        </w:rPr>
        <w:tab/>
        <w:t xml:space="preserve">          </w:t>
      </w:r>
      <w:r w:rsidR="00AF4959">
        <w:rPr>
          <w:rFonts w:ascii="Times New Roman" w:hAnsi="Times New Roman" w:cs="Times New Roman"/>
        </w:rPr>
        <w:t>1 841 951,00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Bysprav spol. s r.</w:t>
      </w:r>
      <w:r>
        <w:rPr>
          <w:rFonts w:ascii="Times New Roman" w:hAnsi="Times New Roman" w:cs="Times New Roman"/>
        </w:rPr>
        <w:t>o.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F4959">
        <w:rPr>
          <w:rFonts w:ascii="Times New Roman" w:hAnsi="Times New Roman" w:cs="Times New Roman"/>
        </w:rPr>
        <w:t>701 617,0</w:t>
      </w:r>
      <w:r w:rsidR="003E2D69">
        <w:rPr>
          <w:rFonts w:ascii="Times New Roman" w:hAnsi="Times New Roman" w:cs="Times New Roman"/>
        </w:rPr>
        <w:t>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Galandia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63 323,37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E36B5" w:rsidRDefault="0012497D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F67CD" w:rsidRPr="006B1F4F" w:rsidRDefault="00716C48" w:rsidP="00DF365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Samostatné hnuteľné veci a súbory hnuteľných vecí </w:t>
      </w:r>
      <w:r w:rsidR="00346AD5" w:rsidRPr="0047554F">
        <w:rPr>
          <w:rFonts w:ascii="Times New Roman" w:hAnsi="Times New Roman" w:cs="Times New Roman"/>
        </w:rPr>
        <w:t xml:space="preserve">zaraďované do majetku </w:t>
      </w:r>
      <w:r w:rsidRPr="0047554F">
        <w:rPr>
          <w:rFonts w:ascii="Times New Roman" w:hAnsi="Times New Roman" w:cs="Times New Roman"/>
        </w:rPr>
        <w:t xml:space="preserve">za konsolidovaný celok ku dňu </w:t>
      </w:r>
      <w:r w:rsidRPr="006B1F4F">
        <w:rPr>
          <w:rFonts w:ascii="Times New Roman" w:hAnsi="Times New Roman" w:cs="Times New Roman"/>
        </w:rPr>
        <w:t>31.12.201</w:t>
      </w:r>
      <w:r w:rsidR="002D12C1" w:rsidRPr="006B1F4F">
        <w:rPr>
          <w:rFonts w:ascii="Times New Roman" w:hAnsi="Times New Roman" w:cs="Times New Roman"/>
        </w:rPr>
        <w:t>9</w:t>
      </w:r>
      <w:r w:rsidR="008B7C0D" w:rsidRPr="006B1F4F">
        <w:rPr>
          <w:rFonts w:ascii="Times New Roman" w:hAnsi="Times New Roman" w:cs="Times New Roman"/>
        </w:rPr>
        <w:t xml:space="preserve"> </w:t>
      </w:r>
      <w:r w:rsidRPr="006B1F4F">
        <w:rPr>
          <w:rFonts w:ascii="Times New Roman" w:hAnsi="Times New Roman" w:cs="Times New Roman"/>
        </w:rPr>
        <w:t xml:space="preserve">vykazujú </w:t>
      </w:r>
      <w:r w:rsidR="002D12C1" w:rsidRPr="006B1F4F">
        <w:rPr>
          <w:rFonts w:ascii="Times New Roman" w:hAnsi="Times New Roman" w:cs="Times New Roman"/>
        </w:rPr>
        <w:t>hodnotu v</w:t>
      </w:r>
      <w:r w:rsidR="00346AD5" w:rsidRPr="006B1F4F">
        <w:rPr>
          <w:rFonts w:ascii="Times New Roman" w:hAnsi="Times New Roman" w:cs="Times New Roman"/>
        </w:rPr>
        <w:t>o výške</w:t>
      </w:r>
      <w:r w:rsidR="00DF3652" w:rsidRPr="006B1F4F">
        <w:rPr>
          <w:rFonts w:ascii="Times New Roman" w:hAnsi="Times New Roman" w:cs="Times New Roman"/>
        </w:rPr>
        <w:t xml:space="preserve"> </w:t>
      </w:r>
      <w:r w:rsidR="002D12C1" w:rsidRPr="006B1F4F">
        <w:rPr>
          <w:rFonts w:ascii="Times New Roman" w:hAnsi="Times New Roman" w:cs="Times New Roman"/>
        </w:rPr>
        <w:t>7 883 373,96</w:t>
      </w:r>
      <w:r w:rsidR="00DF3652" w:rsidRPr="006B1F4F">
        <w:rPr>
          <w:rFonts w:ascii="Times New Roman" w:hAnsi="Times New Roman" w:cs="Times New Roman"/>
        </w:rPr>
        <w:t xml:space="preserve"> €</w:t>
      </w:r>
      <w:r w:rsidR="008F67CD" w:rsidRPr="006B1F4F">
        <w:rPr>
          <w:rFonts w:ascii="Times New Roman" w:hAnsi="Times New Roman" w:cs="Times New Roman"/>
        </w:rPr>
        <w:t xml:space="preserve"> </w:t>
      </w:r>
      <w:r w:rsidR="002D12C1" w:rsidRPr="006B1F4F">
        <w:rPr>
          <w:rFonts w:ascii="Times New Roman" w:hAnsi="Times New Roman" w:cs="Times New Roman"/>
        </w:rPr>
        <w:t xml:space="preserve"> </w:t>
      </w:r>
      <w:r w:rsidR="008F67CD" w:rsidRPr="006B1F4F">
        <w:rPr>
          <w:rFonts w:ascii="Times New Roman" w:hAnsi="Times New Roman" w:cs="Times New Roman"/>
        </w:rPr>
        <w:t xml:space="preserve">a  zostatkovú hodnotu  vo výške </w:t>
      </w:r>
      <w:r w:rsidR="00570AA1" w:rsidRPr="006B1F4F">
        <w:rPr>
          <w:rFonts w:ascii="Times New Roman" w:hAnsi="Times New Roman" w:cs="Times New Roman"/>
        </w:rPr>
        <w:t>1</w:t>
      </w:r>
      <w:r w:rsidR="002D12C1" w:rsidRPr="006B1F4F">
        <w:rPr>
          <w:rFonts w:ascii="Times New Roman" w:hAnsi="Times New Roman" w:cs="Times New Roman"/>
        </w:rPr>
        <w:t> 607 033,26</w:t>
      </w:r>
      <w:r w:rsidR="008F67CD" w:rsidRPr="006B1F4F">
        <w:rPr>
          <w:rFonts w:ascii="Times New Roman" w:hAnsi="Times New Roman" w:cs="Times New Roman"/>
        </w:rPr>
        <w:t xml:space="preserve"> €</w:t>
      </w:r>
      <w:r w:rsidR="00824A0F" w:rsidRPr="006B1F4F">
        <w:rPr>
          <w:rFonts w:ascii="Times New Roman" w:hAnsi="Times New Roman" w:cs="Times New Roman"/>
        </w:rPr>
        <w:t xml:space="preserve"> podľa jednotlivých organizácii nasledovne: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Mestský úrad Galanta v hodnote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A95586" w:rsidRPr="006B1F4F">
        <w:rPr>
          <w:rFonts w:ascii="Times New Roman" w:hAnsi="Times New Roman" w:cs="Times New Roman"/>
        </w:rPr>
        <w:t>590 351,17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Základná škola Štefánikova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 </w:t>
      </w:r>
      <w:r w:rsidR="00A95586" w:rsidRPr="006B1F4F">
        <w:rPr>
          <w:rFonts w:ascii="Times New Roman" w:hAnsi="Times New Roman" w:cs="Times New Roman"/>
        </w:rPr>
        <w:t>44 211</w:t>
      </w:r>
      <w:r w:rsidR="00212E1D" w:rsidRPr="006B1F4F">
        <w:rPr>
          <w:rFonts w:ascii="Times New Roman" w:hAnsi="Times New Roman" w:cs="Times New Roman"/>
        </w:rPr>
        <w:t>,80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Materská škola SNP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324F2A" w:rsidRPr="006B1F4F">
        <w:rPr>
          <w:rFonts w:ascii="Times New Roman" w:hAnsi="Times New Roman" w:cs="Times New Roman"/>
        </w:rPr>
        <w:t xml:space="preserve">     </w:t>
      </w:r>
      <w:r w:rsidR="001360B5" w:rsidRPr="006B1F4F">
        <w:rPr>
          <w:rFonts w:ascii="Times New Roman" w:hAnsi="Times New Roman" w:cs="Times New Roman"/>
        </w:rPr>
        <w:t>2 044,55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Správa športových zariadení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  </w:t>
      </w:r>
      <w:r w:rsidR="001360B5" w:rsidRPr="006B1F4F">
        <w:rPr>
          <w:rFonts w:ascii="Times New Roman" w:hAnsi="Times New Roman" w:cs="Times New Roman"/>
        </w:rPr>
        <w:t>1 594</w:t>
      </w:r>
      <w:r w:rsidR="000B1018" w:rsidRPr="006B1F4F">
        <w:rPr>
          <w:rFonts w:ascii="Times New Roman" w:hAnsi="Times New Roman" w:cs="Times New Roman"/>
        </w:rPr>
        <w:t>,40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ZUŠ Haydna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  </w:t>
      </w:r>
      <w:r w:rsidR="001360B5" w:rsidRPr="006B1F4F">
        <w:rPr>
          <w:rFonts w:ascii="Times New Roman" w:hAnsi="Times New Roman" w:cs="Times New Roman"/>
        </w:rPr>
        <w:t>3 356</w:t>
      </w:r>
      <w:r w:rsidR="000B1018" w:rsidRPr="006B1F4F">
        <w:rPr>
          <w:rFonts w:ascii="Times New Roman" w:hAnsi="Times New Roman" w:cs="Times New Roman"/>
        </w:rPr>
        <w:t>,0</w:t>
      </w:r>
      <w:r w:rsidR="001360B5" w:rsidRPr="006B1F4F">
        <w:rPr>
          <w:rFonts w:ascii="Times New Roman" w:hAnsi="Times New Roman" w:cs="Times New Roman"/>
        </w:rPr>
        <w:t>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ZUŠ výtvarný odbor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</w:t>
      </w:r>
      <w:r w:rsidR="000B1018" w:rsidRPr="006B1F4F">
        <w:rPr>
          <w:rFonts w:ascii="Times New Roman" w:hAnsi="Times New Roman" w:cs="Times New Roman"/>
        </w:rPr>
        <w:t xml:space="preserve">  </w:t>
      </w:r>
      <w:r w:rsidR="00E83171" w:rsidRPr="006B1F4F">
        <w:rPr>
          <w:rFonts w:ascii="Times New Roman" w:hAnsi="Times New Roman" w:cs="Times New Roman"/>
        </w:rPr>
        <w:t xml:space="preserve">  </w:t>
      </w:r>
      <w:r w:rsidR="000B1018" w:rsidRPr="006B1F4F">
        <w:rPr>
          <w:rFonts w:ascii="Times New Roman" w:hAnsi="Times New Roman" w:cs="Times New Roman"/>
        </w:rPr>
        <w:t xml:space="preserve"> </w:t>
      </w:r>
      <w:r w:rsidR="001360B5" w:rsidRPr="006B1F4F">
        <w:rPr>
          <w:rFonts w:ascii="Times New Roman" w:hAnsi="Times New Roman" w:cs="Times New Roman"/>
        </w:rPr>
        <w:t>414,</w:t>
      </w:r>
      <w:r w:rsidR="000B1018" w:rsidRPr="006B1F4F">
        <w:rPr>
          <w:rFonts w:ascii="Times New Roman" w:hAnsi="Times New Roman" w:cs="Times New Roman"/>
        </w:rPr>
        <w:t>00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Základná škola VJM  Kodálya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F62160" w:rsidRPr="006B1F4F">
        <w:rPr>
          <w:rFonts w:ascii="Times New Roman" w:hAnsi="Times New Roman" w:cs="Times New Roman"/>
        </w:rPr>
        <w:t xml:space="preserve"> </w:t>
      </w:r>
      <w:r w:rsidRPr="006B1F4F">
        <w:rPr>
          <w:rFonts w:ascii="Times New Roman" w:hAnsi="Times New Roman" w:cs="Times New Roman"/>
        </w:rPr>
        <w:tab/>
      </w:r>
      <w:r w:rsidR="00F62160" w:rsidRPr="006B1F4F">
        <w:rPr>
          <w:rFonts w:ascii="Times New Roman" w:hAnsi="Times New Roman" w:cs="Times New Roman"/>
        </w:rPr>
        <w:t xml:space="preserve">  </w:t>
      </w:r>
      <w:r w:rsidR="001360B5" w:rsidRPr="006B1F4F">
        <w:rPr>
          <w:rFonts w:ascii="Times New Roman" w:hAnsi="Times New Roman" w:cs="Times New Roman"/>
        </w:rPr>
        <w:t xml:space="preserve"> 2</w:t>
      </w:r>
      <w:r w:rsidR="00F62160" w:rsidRPr="006B1F4F">
        <w:rPr>
          <w:rFonts w:ascii="Times New Roman" w:hAnsi="Times New Roman" w:cs="Times New Roman"/>
        </w:rPr>
        <w:t>1</w:t>
      </w:r>
      <w:r w:rsidR="001360B5" w:rsidRPr="006B1F4F">
        <w:rPr>
          <w:rFonts w:ascii="Times New Roman" w:hAnsi="Times New Roman" w:cs="Times New Roman"/>
        </w:rPr>
        <w:t> 158,40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Materská škola s VJS Nová Doba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  </w:t>
      </w:r>
      <w:r w:rsidR="00103C88" w:rsidRPr="006B1F4F">
        <w:rPr>
          <w:rFonts w:ascii="Times New Roman" w:hAnsi="Times New Roman" w:cs="Times New Roman"/>
        </w:rPr>
        <w:t>1</w:t>
      </w:r>
      <w:r w:rsidR="001360B5" w:rsidRPr="006B1F4F">
        <w:rPr>
          <w:rFonts w:ascii="Times New Roman" w:hAnsi="Times New Roman" w:cs="Times New Roman"/>
        </w:rPr>
        <w:t> 446,78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Mestské kultúrne stredisko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1360B5" w:rsidRPr="006B1F4F">
        <w:rPr>
          <w:rFonts w:ascii="Times New Roman" w:hAnsi="Times New Roman" w:cs="Times New Roman"/>
        </w:rPr>
        <w:t>125 413,87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360B5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Technické služby Galanta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103C88" w:rsidRPr="006B1F4F">
        <w:rPr>
          <w:rFonts w:ascii="Times New Roman" w:hAnsi="Times New Roman" w:cs="Times New Roman"/>
        </w:rPr>
        <w:t>6</w:t>
      </w:r>
      <w:r w:rsidR="001360B5" w:rsidRPr="006B1F4F">
        <w:rPr>
          <w:rFonts w:ascii="Times New Roman" w:hAnsi="Times New Roman" w:cs="Times New Roman"/>
        </w:rPr>
        <w:t>00 538,41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Základná škola SNP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</w:t>
      </w:r>
      <w:r w:rsidR="001360B5" w:rsidRPr="006B1F4F">
        <w:rPr>
          <w:rFonts w:ascii="Times New Roman" w:hAnsi="Times New Roman" w:cs="Times New Roman"/>
        </w:rPr>
        <w:t>29 436,21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824A0F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Pátria-Domov dôchodcov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</w:t>
      </w:r>
      <w:r w:rsidR="00103C88" w:rsidRPr="006B1F4F">
        <w:rPr>
          <w:rFonts w:ascii="Times New Roman" w:hAnsi="Times New Roman" w:cs="Times New Roman"/>
        </w:rPr>
        <w:t>1</w:t>
      </w:r>
      <w:r w:rsidR="001360B5" w:rsidRPr="006B1F4F">
        <w:rPr>
          <w:rFonts w:ascii="Times New Roman" w:hAnsi="Times New Roman" w:cs="Times New Roman"/>
        </w:rPr>
        <w:t>1 571,58</w:t>
      </w:r>
      <w:r w:rsidRPr="006B1F4F">
        <w:rPr>
          <w:rFonts w:ascii="Times New Roman" w:hAnsi="Times New Roman" w:cs="Times New Roman"/>
        </w:rPr>
        <w:t xml:space="preserve"> €</w:t>
      </w:r>
    </w:p>
    <w:p w:rsidR="00372DD2" w:rsidRPr="006B1F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Galantaterm spol. s r.o.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</w:t>
      </w:r>
      <w:r w:rsidR="00103C88" w:rsidRPr="006B1F4F">
        <w:rPr>
          <w:rFonts w:ascii="Times New Roman" w:hAnsi="Times New Roman" w:cs="Times New Roman"/>
        </w:rPr>
        <w:t>47 </w:t>
      </w:r>
      <w:r w:rsidR="001360B5" w:rsidRPr="006B1F4F">
        <w:rPr>
          <w:rFonts w:ascii="Times New Roman" w:hAnsi="Times New Roman" w:cs="Times New Roman"/>
        </w:rPr>
        <w:t>667</w:t>
      </w:r>
      <w:r w:rsidR="00103C88" w:rsidRPr="006B1F4F">
        <w:rPr>
          <w:rFonts w:ascii="Times New Roman" w:hAnsi="Times New Roman" w:cs="Times New Roman"/>
        </w:rPr>
        <w:t>,00</w:t>
      </w:r>
      <w:r w:rsidRPr="006B1F4F">
        <w:rPr>
          <w:rFonts w:ascii="Times New Roman" w:hAnsi="Times New Roman" w:cs="Times New Roman"/>
        </w:rPr>
        <w:t xml:space="preserve"> €</w:t>
      </w:r>
    </w:p>
    <w:p w:rsidR="00372DD2" w:rsidRPr="006B1F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Bysprav spol. s r.o.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103C88" w:rsidRPr="006B1F4F">
        <w:rPr>
          <w:rFonts w:ascii="Times New Roman" w:hAnsi="Times New Roman" w:cs="Times New Roman"/>
        </w:rPr>
        <w:t xml:space="preserve">            </w:t>
      </w:r>
      <w:r w:rsidR="001360B5" w:rsidRPr="006B1F4F">
        <w:rPr>
          <w:rFonts w:ascii="Times New Roman" w:hAnsi="Times New Roman" w:cs="Times New Roman"/>
        </w:rPr>
        <w:t xml:space="preserve"> </w:t>
      </w:r>
      <w:r w:rsidR="00103C88" w:rsidRPr="006B1F4F">
        <w:rPr>
          <w:rFonts w:ascii="Times New Roman" w:hAnsi="Times New Roman" w:cs="Times New Roman"/>
        </w:rPr>
        <w:t xml:space="preserve">  </w:t>
      </w:r>
      <w:r w:rsidR="001360B5" w:rsidRPr="006B1F4F">
        <w:rPr>
          <w:rFonts w:ascii="Times New Roman" w:hAnsi="Times New Roman" w:cs="Times New Roman"/>
        </w:rPr>
        <w:t>73 295,</w:t>
      </w:r>
      <w:r w:rsidR="00103C88" w:rsidRPr="006B1F4F">
        <w:rPr>
          <w:rFonts w:ascii="Times New Roman" w:hAnsi="Times New Roman" w:cs="Times New Roman"/>
        </w:rPr>
        <w:t>00</w:t>
      </w:r>
      <w:r w:rsidRPr="006B1F4F">
        <w:rPr>
          <w:rFonts w:ascii="Times New Roman" w:hAnsi="Times New Roman" w:cs="Times New Roman"/>
        </w:rPr>
        <w:t xml:space="preserve"> €</w:t>
      </w:r>
    </w:p>
    <w:p w:rsidR="00824A0F" w:rsidRPr="006B1F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Materská škola Clementisové sady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E83171" w:rsidRPr="006B1F4F">
        <w:rPr>
          <w:rFonts w:ascii="Times New Roman" w:hAnsi="Times New Roman" w:cs="Times New Roman"/>
        </w:rPr>
        <w:t xml:space="preserve">    </w:t>
      </w:r>
      <w:r w:rsidR="00103C88" w:rsidRPr="006B1F4F">
        <w:rPr>
          <w:rFonts w:ascii="Times New Roman" w:hAnsi="Times New Roman" w:cs="Times New Roman"/>
        </w:rPr>
        <w:t>1</w:t>
      </w:r>
      <w:r w:rsidR="001360B5" w:rsidRPr="006B1F4F">
        <w:rPr>
          <w:rFonts w:ascii="Times New Roman" w:hAnsi="Times New Roman" w:cs="Times New Roman"/>
        </w:rPr>
        <w:t> 032,00</w:t>
      </w:r>
      <w:r w:rsidRPr="006B1F4F">
        <w:rPr>
          <w:rFonts w:ascii="Times New Roman" w:hAnsi="Times New Roman" w:cs="Times New Roman"/>
        </w:rPr>
        <w:t xml:space="preserve"> €</w:t>
      </w:r>
    </w:p>
    <w:p w:rsidR="00372DD2" w:rsidRPr="006B1F4F" w:rsidRDefault="00372DD2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Galandia spol. s r.o.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="00103C88" w:rsidRPr="006B1F4F">
        <w:rPr>
          <w:rFonts w:ascii="Times New Roman" w:hAnsi="Times New Roman" w:cs="Times New Roman"/>
        </w:rPr>
        <w:t xml:space="preserve">  39 406,09</w:t>
      </w:r>
      <w:r w:rsidRPr="006B1F4F">
        <w:rPr>
          <w:rFonts w:ascii="Times New Roman" w:hAnsi="Times New Roman" w:cs="Times New Roman"/>
        </w:rPr>
        <w:t xml:space="preserve"> €</w:t>
      </w:r>
    </w:p>
    <w:p w:rsidR="001360B5" w:rsidRPr="006B1F4F" w:rsidRDefault="001360B5" w:rsidP="001360B5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6B1F4F">
        <w:rPr>
          <w:rFonts w:ascii="Times New Roman" w:hAnsi="Times New Roman" w:cs="Times New Roman"/>
        </w:rPr>
        <w:t>Základná škola Gejzu Dusíka</w:t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</w:r>
      <w:r w:rsidRPr="006B1F4F">
        <w:rPr>
          <w:rFonts w:ascii="Times New Roman" w:hAnsi="Times New Roman" w:cs="Times New Roman"/>
        </w:rPr>
        <w:tab/>
        <w:t xml:space="preserve"> 14 096,00 €</w:t>
      </w:r>
    </w:p>
    <w:p w:rsidR="001360B5" w:rsidRPr="006B1F4F" w:rsidRDefault="001360B5" w:rsidP="001360B5">
      <w:pPr>
        <w:pStyle w:val="Odsekzoznamu"/>
        <w:spacing w:after="0"/>
        <w:ind w:right="119"/>
        <w:rPr>
          <w:rFonts w:ascii="Times New Roman" w:hAnsi="Times New Roman" w:cs="Times New Roman"/>
        </w:rPr>
      </w:pPr>
    </w:p>
    <w:p w:rsidR="00824A0F" w:rsidRPr="000948C2" w:rsidRDefault="00824A0F" w:rsidP="00DF365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16C48" w:rsidRPr="000948C2" w:rsidRDefault="00953BF1" w:rsidP="00716C48">
      <w:p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D</w:t>
      </w:r>
      <w:r w:rsidR="00716C48" w:rsidRPr="000948C2">
        <w:rPr>
          <w:rFonts w:ascii="Times New Roman" w:hAnsi="Times New Roman" w:cs="Times New Roman"/>
        </w:rPr>
        <w:t xml:space="preserve">opravné prostriedky </w:t>
      </w:r>
      <w:r w:rsidRPr="000948C2">
        <w:rPr>
          <w:rFonts w:ascii="Times New Roman" w:hAnsi="Times New Roman" w:cs="Times New Roman"/>
        </w:rPr>
        <w:t xml:space="preserve"> v zostatkovej hodnote  </w:t>
      </w:r>
      <w:r w:rsidR="00485AEE">
        <w:rPr>
          <w:rFonts w:ascii="Times New Roman" w:hAnsi="Times New Roman" w:cs="Times New Roman"/>
        </w:rPr>
        <w:t>1</w:t>
      </w:r>
      <w:r w:rsidR="006B1F4F">
        <w:rPr>
          <w:rFonts w:ascii="Times New Roman" w:hAnsi="Times New Roman" w:cs="Times New Roman"/>
        </w:rPr>
        <w:t> </w:t>
      </w:r>
      <w:r w:rsidR="00485AEE">
        <w:rPr>
          <w:rFonts w:ascii="Times New Roman" w:hAnsi="Times New Roman" w:cs="Times New Roman"/>
        </w:rPr>
        <w:t>1</w:t>
      </w:r>
      <w:r w:rsidR="006B1F4F">
        <w:rPr>
          <w:rFonts w:ascii="Times New Roman" w:hAnsi="Times New Roman" w:cs="Times New Roman"/>
        </w:rPr>
        <w:t xml:space="preserve">52 835,51 </w:t>
      </w:r>
      <w:r w:rsidRPr="000948C2">
        <w:rPr>
          <w:rFonts w:ascii="Times New Roman" w:hAnsi="Times New Roman" w:cs="Times New Roman"/>
        </w:rPr>
        <w:t>€ vykazujú</w:t>
      </w:r>
      <w:r w:rsidR="00531EF0">
        <w:rPr>
          <w:rFonts w:ascii="Times New Roman" w:hAnsi="Times New Roman" w:cs="Times New Roman"/>
        </w:rPr>
        <w:t xml:space="preserve"> organizácie</w:t>
      </w:r>
      <w:r w:rsidRPr="000948C2">
        <w:rPr>
          <w:rFonts w:ascii="Times New Roman" w:hAnsi="Times New Roman" w:cs="Times New Roman"/>
        </w:rPr>
        <w:t>:</w:t>
      </w:r>
    </w:p>
    <w:p w:rsidR="00716C48" w:rsidRPr="000948C2" w:rsidRDefault="00BF4CA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 xml:space="preserve">Mestský úrad </w:t>
      </w:r>
      <w:r w:rsidR="00716C48" w:rsidRPr="000948C2">
        <w:rPr>
          <w:rFonts w:ascii="Times New Roman" w:hAnsi="Times New Roman" w:cs="Times New Roman"/>
        </w:rPr>
        <w:t>Galanta v hodnote</w:t>
      </w:r>
      <w:r w:rsidR="00716C48" w:rsidRPr="000948C2">
        <w:rPr>
          <w:rFonts w:ascii="Times New Roman" w:hAnsi="Times New Roman" w:cs="Times New Roman"/>
        </w:rPr>
        <w:tab/>
      </w:r>
      <w:r w:rsidR="00716C48" w:rsidRPr="000948C2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</w:t>
      </w:r>
      <w:r w:rsidR="00485AEE">
        <w:rPr>
          <w:rFonts w:ascii="Times New Roman" w:hAnsi="Times New Roman" w:cs="Times New Roman"/>
        </w:rPr>
        <w:t>3</w:t>
      </w:r>
      <w:r w:rsidR="006B1F4F">
        <w:rPr>
          <w:rFonts w:ascii="Times New Roman" w:hAnsi="Times New Roman" w:cs="Times New Roman"/>
        </w:rPr>
        <w:t>04 607,43</w:t>
      </w:r>
      <w:r w:rsidR="00716C48"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Technické služby Galanta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953BF1" w:rsidRPr="000948C2">
        <w:rPr>
          <w:rFonts w:ascii="Times New Roman" w:hAnsi="Times New Roman" w:cs="Times New Roman"/>
        </w:rPr>
        <w:t xml:space="preserve"> </w:t>
      </w:r>
      <w:r w:rsidR="00485AEE">
        <w:rPr>
          <w:rFonts w:ascii="Times New Roman" w:hAnsi="Times New Roman" w:cs="Times New Roman"/>
        </w:rPr>
        <w:t>8</w:t>
      </w:r>
      <w:r w:rsidR="006B1F4F">
        <w:rPr>
          <w:rFonts w:ascii="Times New Roman" w:hAnsi="Times New Roman" w:cs="Times New Roman"/>
        </w:rPr>
        <w:t>42 543,08</w:t>
      </w:r>
      <w:r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Správa športových zariadení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485AEE">
        <w:rPr>
          <w:rFonts w:ascii="Times New Roman" w:hAnsi="Times New Roman" w:cs="Times New Roman"/>
        </w:rPr>
        <w:t xml:space="preserve"> </w:t>
      </w:r>
      <w:r w:rsidR="00E83171">
        <w:rPr>
          <w:rFonts w:ascii="Times New Roman" w:hAnsi="Times New Roman" w:cs="Times New Roman"/>
        </w:rPr>
        <w:t xml:space="preserve">  </w:t>
      </w:r>
      <w:r w:rsidR="00953BF1" w:rsidRPr="000948C2">
        <w:rPr>
          <w:rFonts w:ascii="Times New Roman" w:hAnsi="Times New Roman" w:cs="Times New Roman"/>
        </w:rPr>
        <w:t xml:space="preserve"> </w:t>
      </w:r>
      <w:r w:rsidR="006B1F4F">
        <w:rPr>
          <w:rFonts w:ascii="Times New Roman" w:hAnsi="Times New Roman" w:cs="Times New Roman"/>
        </w:rPr>
        <w:t>5 685</w:t>
      </w:r>
      <w:r w:rsidR="00485AEE">
        <w:rPr>
          <w:rFonts w:ascii="Times New Roman" w:hAnsi="Times New Roman" w:cs="Times New Roman"/>
        </w:rPr>
        <w:t>,00</w:t>
      </w:r>
      <w:r w:rsidRPr="000948C2">
        <w:rPr>
          <w:rFonts w:ascii="Times New Roman" w:hAnsi="Times New Roman" w:cs="Times New Roman"/>
        </w:rPr>
        <w:t xml:space="preserve"> €</w:t>
      </w:r>
    </w:p>
    <w:p w:rsidR="00162081" w:rsidRDefault="00162081" w:rsidP="00716C48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8000E8" w:rsidRDefault="008000E8" w:rsidP="00716C48">
      <w:pPr>
        <w:spacing w:after="0"/>
        <w:ind w:right="119"/>
        <w:rPr>
          <w:rFonts w:ascii="Times New Roman" w:hAnsi="Times New Roman" w:cs="Times New Roman"/>
        </w:rPr>
      </w:pPr>
    </w:p>
    <w:p w:rsidR="00716C48" w:rsidRPr="007C028C" w:rsidRDefault="00716C48" w:rsidP="00716C48">
      <w:p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lastRenderedPageBreak/>
        <w:t xml:space="preserve">Drobný dlhodobý hmotný </w:t>
      </w:r>
      <w:r w:rsidR="00F2154C">
        <w:rPr>
          <w:rFonts w:ascii="Times New Roman" w:hAnsi="Times New Roman" w:cs="Times New Roman"/>
        </w:rPr>
        <w:t xml:space="preserve">majetok </w:t>
      </w:r>
      <w:r w:rsidR="00BF4CA1" w:rsidRPr="007C028C">
        <w:rPr>
          <w:rFonts w:ascii="Times New Roman" w:hAnsi="Times New Roman" w:cs="Times New Roman"/>
        </w:rPr>
        <w:t xml:space="preserve">v zostatkovej hodnote  </w:t>
      </w:r>
      <w:r w:rsidR="006B1F4F">
        <w:rPr>
          <w:rFonts w:ascii="Times New Roman" w:hAnsi="Times New Roman" w:cs="Times New Roman"/>
        </w:rPr>
        <w:t>131 479,36</w:t>
      </w:r>
      <w:r w:rsidR="00BF4CA1" w:rsidRPr="007C028C">
        <w:rPr>
          <w:rFonts w:ascii="Times New Roman" w:hAnsi="Times New Roman" w:cs="Times New Roman"/>
        </w:rPr>
        <w:t xml:space="preserve"> € vykazujú</w:t>
      </w:r>
      <w:r w:rsidR="00531EF0" w:rsidRPr="007C028C">
        <w:rPr>
          <w:rFonts w:ascii="Times New Roman" w:hAnsi="Times New Roman" w:cs="Times New Roman"/>
        </w:rPr>
        <w:t xml:space="preserve"> organizácie</w:t>
      </w:r>
      <w:r w:rsidR="00BF4CA1" w:rsidRPr="007C028C">
        <w:rPr>
          <w:rFonts w:ascii="Times New Roman" w:hAnsi="Times New Roman" w:cs="Times New Roman"/>
        </w:rPr>
        <w:t>:</w:t>
      </w:r>
    </w:p>
    <w:p w:rsidR="00BF4CA1" w:rsidRPr="001461C0" w:rsidRDefault="00BF4CA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1461C0">
        <w:rPr>
          <w:rFonts w:ascii="Times New Roman" w:hAnsi="Times New Roman" w:cs="Times New Roman"/>
        </w:rPr>
        <w:t xml:space="preserve">Mestský úrad Galanta v hodnote </w:t>
      </w:r>
      <w:r w:rsidR="007D6921" w:rsidRPr="001461C0">
        <w:rPr>
          <w:rFonts w:ascii="Times New Roman" w:hAnsi="Times New Roman" w:cs="Times New Roman"/>
        </w:rPr>
        <w:t xml:space="preserve">    </w:t>
      </w:r>
      <w:r w:rsidR="007D6921" w:rsidRPr="001461C0">
        <w:rPr>
          <w:rFonts w:ascii="Times New Roman" w:hAnsi="Times New Roman" w:cs="Times New Roman"/>
        </w:rPr>
        <w:tab/>
      </w:r>
      <w:r w:rsidR="007D6921" w:rsidRPr="001461C0">
        <w:rPr>
          <w:rFonts w:ascii="Times New Roman" w:hAnsi="Times New Roman" w:cs="Times New Roman"/>
        </w:rPr>
        <w:tab/>
      </w:r>
      <w:r w:rsidR="00E83171" w:rsidRPr="001461C0">
        <w:rPr>
          <w:rFonts w:ascii="Times New Roman" w:hAnsi="Times New Roman" w:cs="Times New Roman"/>
        </w:rPr>
        <w:t xml:space="preserve">   </w:t>
      </w:r>
      <w:r w:rsidR="006B1F4F">
        <w:rPr>
          <w:rFonts w:ascii="Times New Roman" w:hAnsi="Times New Roman" w:cs="Times New Roman"/>
        </w:rPr>
        <w:t xml:space="preserve">58 389,96 </w:t>
      </w:r>
      <w:r w:rsidR="007D6921" w:rsidRPr="001461C0">
        <w:rPr>
          <w:rFonts w:ascii="Times New Roman" w:hAnsi="Times New Roman" w:cs="Times New Roman"/>
        </w:rPr>
        <w:t>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Mestské kultúrne stredisko v hodnote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</w:t>
      </w:r>
      <w:r w:rsidR="00355631">
        <w:rPr>
          <w:rFonts w:ascii="Times New Roman" w:hAnsi="Times New Roman" w:cs="Times New Roman"/>
        </w:rPr>
        <w:t>4</w:t>
      </w:r>
      <w:r w:rsidR="006B1F4F">
        <w:rPr>
          <w:rFonts w:ascii="Times New Roman" w:hAnsi="Times New Roman" w:cs="Times New Roman"/>
        </w:rPr>
        <w:t>8 674,11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Základná škola Z. Kodálya v hodnote  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</w:t>
      </w:r>
      <w:r w:rsidR="007C028C" w:rsidRPr="007C028C">
        <w:rPr>
          <w:rFonts w:ascii="Times New Roman" w:hAnsi="Times New Roman" w:cs="Times New Roman"/>
        </w:rPr>
        <w:t>6 051,06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1461C0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Technické služby Galanta v hodnote</w:t>
      </w:r>
      <w:r w:rsidR="00E83171">
        <w:rPr>
          <w:rFonts w:ascii="Times New Roman" w:hAnsi="Times New Roman" w:cs="Times New Roman"/>
        </w:rPr>
        <w:t xml:space="preserve">     </w:t>
      </w:r>
      <w:r w:rsidR="00E83171">
        <w:rPr>
          <w:rFonts w:ascii="Times New Roman" w:hAnsi="Times New Roman" w:cs="Times New Roman"/>
        </w:rPr>
        <w:tab/>
        <w:t xml:space="preserve">        </w:t>
      </w:r>
      <w:r w:rsidRPr="007C028C">
        <w:rPr>
          <w:rFonts w:ascii="Times New Roman" w:hAnsi="Times New Roman" w:cs="Times New Roman"/>
        </w:rPr>
        <w:t xml:space="preserve">  </w:t>
      </w:r>
      <w:r w:rsidR="00690BD0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355631">
        <w:rPr>
          <w:rFonts w:ascii="Times New Roman" w:hAnsi="Times New Roman" w:cs="Times New Roman"/>
        </w:rPr>
        <w:t>1</w:t>
      </w:r>
      <w:r w:rsidR="006B1F4F">
        <w:rPr>
          <w:rFonts w:ascii="Times New Roman" w:hAnsi="Times New Roman" w:cs="Times New Roman"/>
        </w:rPr>
        <w:t>8 364,23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7D6921">
      <w:pPr>
        <w:spacing w:after="0"/>
        <w:ind w:right="119"/>
        <w:rPr>
          <w:rFonts w:ascii="Times New Roman" w:hAnsi="Times New Roman" w:cs="Times New Roman"/>
        </w:rPr>
      </w:pPr>
    </w:p>
    <w:p w:rsidR="00716C48" w:rsidRDefault="00D81316" w:rsidP="00D57B8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J</w:t>
      </w:r>
      <w:r w:rsidR="00716C48" w:rsidRPr="007C028C">
        <w:rPr>
          <w:rFonts w:ascii="Times New Roman" w:hAnsi="Times New Roman" w:cs="Times New Roman"/>
        </w:rPr>
        <w:t>edná sa o nákup kancelárskeho nábytku, kancelárskych zariadení odpisovan</w:t>
      </w:r>
      <w:r w:rsidRPr="007C028C">
        <w:rPr>
          <w:rFonts w:ascii="Times New Roman" w:hAnsi="Times New Roman" w:cs="Times New Roman"/>
        </w:rPr>
        <w:t>ých v zmysle vnútornej smernice.</w:t>
      </w:r>
    </w:p>
    <w:p w:rsidR="006028FD" w:rsidRPr="006B67A1" w:rsidRDefault="006028FD" w:rsidP="006028FD">
      <w:pPr>
        <w:rPr>
          <w:rFonts w:eastAsia="Times New Roman"/>
          <w:szCs w:val="24"/>
          <w:lang w:eastAsia="sk-SK"/>
        </w:rPr>
      </w:pPr>
    </w:p>
    <w:p w:rsidR="006028FD" w:rsidRPr="006B67A1" w:rsidRDefault="006028FD" w:rsidP="00C15EA3">
      <w:pPr>
        <w:ind w:firstLine="708"/>
        <w:rPr>
          <w:rFonts w:ascii="Times New Roman" w:hAnsi="Times New Roman" w:cs="Times New Roman"/>
        </w:rPr>
      </w:pPr>
      <w:r w:rsidRPr="006B67A1">
        <w:rPr>
          <w:rFonts w:ascii="Times New Roman" w:hAnsi="Times New Roman" w:cs="Times New Roman"/>
        </w:rPr>
        <w:t>Mest</w:t>
      </w:r>
      <w:r w:rsidR="00A8521D">
        <w:rPr>
          <w:rFonts w:ascii="Times New Roman" w:hAnsi="Times New Roman" w:cs="Times New Roman"/>
        </w:rPr>
        <w:t>s</w:t>
      </w:r>
      <w:r w:rsidRPr="006B67A1">
        <w:rPr>
          <w:rFonts w:ascii="Times New Roman" w:hAnsi="Times New Roman" w:cs="Times New Roman"/>
        </w:rPr>
        <w:t xml:space="preserve">ký úrad Galanta </w:t>
      </w:r>
      <w:r w:rsidR="0004031D" w:rsidRPr="006B67A1">
        <w:rPr>
          <w:rFonts w:ascii="Times New Roman" w:hAnsi="Times New Roman" w:cs="Times New Roman"/>
        </w:rPr>
        <w:t xml:space="preserve">k 31.12.2019 má vytvorenú </w:t>
      </w:r>
      <w:r w:rsidRPr="006B67A1">
        <w:rPr>
          <w:rFonts w:ascii="Times New Roman" w:hAnsi="Times New Roman" w:cs="Times New Roman"/>
        </w:rPr>
        <w:t xml:space="preserve">opravnú položku k dlhodobému majetku TC Galandia v hodnote </w:t>
      </w:r>
      <w:r w:rsidR="006B67A1">
        <w:rPr>
          <w:rFonts w:ascii="Times New Roman" w:hAnsi="Times New Roman" w:cs="Times New Roman"/>
        </w:rPr>
        <w:t xml:space="preserve">759 168,91 € a k dlhodobému finančnému majetku OP Galandia vo výške </w:t>
      </w:r>
      <w:r w:rsidR="006B67A1" w:rsidRPr="006B67A1">
        <w:rPr>
          <w:rFonts w:ascii="Times New Roman" w:hAnsi="Times New Roman" w:cs="Times New Roman"/>
        </w:rPr>
        <w:t>794 797,75</w:t>
      </w:r>
      <w:r w:rsidR="00941C6B" w:rsidRPr="006B67A1">
        <w:rPr>
          <w:rFonts w:ascii="Times New Roman" w:hAnsi="Times New Roman" w:cs="Times New Roman"/>
        </w:rPr>
        <w:t xml:space="preserve"> </w:t>
      </w:r>
      <w:r w:rsidRPr="006B67A1">
        <w:rPr>
          <w:rFonts w:ascii="Times New Roman" w:hAnsi="Times New Roman" w:cs="Times New Roman"/>
        </w:rPr>
        <w:t>€.</w:t>
      </w:r>
    </w:p>
    <w:p w:rsidR="007C028C" w:rsidRDefault="007C028C" w:rsidP="008F29F6">
      <w:pPr>
        <w:pStyle w:val="Odsekzoznamu"/>
        <w:numPr>
          <w:ilvl w:val="0"/>
          <w:numId w:val="27"/>
        </w:numPr>
        <w:spacing w:after="0"/>
        <w:ind w:right="119"/>
        <w:rPr>
          <w:rFonts w:ascii="Times New Roman" w:hAnsi="Times New Roman" w:cs="Times New Roman"/>
        </w:rPr>
      </w:pPr>
      <w:r w:rsidRPr="00F2154C">
        <w:rPr>
          <w:rFonts w:ascii="Times New Roman" w:hAnsi="Times New Roman" w:cs="Times New Roman"/>
        </w:rPr>
        <w:t>spôsob a výška poistenia dlhodobého nehmotného majetku a dlhodobého hmotného majetku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3"/>
        <w:gridCol w:w="2410"/>
      </w:tblGrid>
      <w:tr w:rsidR="00830220" w:rsidRPr="00830220" w:rsidTr="00830220">
        <w:trPr>
          <w:trHeight w:val="360"/>
        </w:trPr>
        <w:tc>
          <w:tcPr>
            <w:tcW w:w="7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Poistenie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Výška poistenia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autobusové zastávky, Priemyselný park, Inf.sysém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3 283,06 €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Skládka - Tárnok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281,97 €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Skládka inertného odpadu  - Javorinka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501,90 €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Motorové vozidlá PZP + KASKO MÚ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1 754,29 €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Motorové vozidlá PZP + KASKO MsP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1 521,29 €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Stavby Galandia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4 937,70 €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– chodníky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1 035,21 €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ceniny a hotovosť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251,65 €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– 935 ks kompostérov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635,00 €</w:t>
            </w:r>
          </w:p>
        </w:tc>
      </w:tr>
      <w:tr w:rsidR="00830220" w:rsidRPr="00830220" w:rsidTr="00830220">
        <w:trPr>
          <w:trHeight w:val="63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proti krádeži, živelnej udalosti - Stavby -Separačná hala a</w:t>
            </w:r>
            <w:r w:rsidR="003927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hnuteľný majetok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4 195,18 €</w:t>
            </w:r>
          </w:p>
        </w:tc>
      </w:tr>
      <w:tr w:rsidR="00830220" w:rsidRPr="00830220" w:rsidTr="00830220">
        <w:trPr>
          <w:trHeight w:val="45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Cyklotrasa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1 371,43 €</w:t>
            </w:r>
          </w:p>
        </w:tc>
      </w:tr>
      <w:tr w:rsidR="00830220" w:rsidRPr="00830220" w:rsidTr="00830220">
        <w:trPr>
          <w:trHeight w:val="465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PC MsÚ Galanta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72,31 €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Budova MsP Galanta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105,84 €</w:t>
            </w:r>
          </w:p>
        </w:tc>
      </w:tr>
      <w:tr w:rsidR="00830220" w:rsidRPr="00830220" w:rsidTr="00830220">
        <w:trPr>
          <w:trHeight w:val="360"/>
        </w:trPr>
        <w:tc>
          <w:tcPr>
            <w:tcW w:w="7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Nové auto MsP Galanta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220" w:rsidRPr="00830220" w:rsidRDefault="00830220" w:rsidP="008302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302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54,49 €</w:t>
            </w:r>
          </w:p>
        </w:tc>
      </w:tr>
    </w:tbl>
    <w:p w:rsidR="00830220" w:rsidRDefault="00830220" w:rsidP="00830220">
      <w:pPr>
        <w:spacing w:after="0"/>
        <w:ind w:right="119"/>
        <w:rPr>
          <w:rFonts w:ascii="Times New Roman" w:hAnsi="Times New Roman" w:cs="Times New Roman"/>
        </w:rPr>
      </w:pPr>
    </w:p>
    <w:p w:rsidR="00551A0A" w:rsidRPr="00301541" w:rsidRDefault="00551A0A" w:rsidP="008F29F6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 w:rsidRPr="00301541">
        <w:rPr>
          <w:sz w:val="24"/>
          <w:szCs w:val="24"/>
        </w:rPr>
        <w:t xml:space="preserve">zriadenie záložného práva </w:t>
      </w:r>
      <w:r w:rsidRPr="00301541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4031D" w:rsidRPr="00301541" w:rsidRDefault="0004031D" w:rsidP="0004031D">
      <w:pPr>
        <w:numPr>
          <w:ilvl w:val="0"/>
          <w:numId w:val="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01541">
        <w:rPr>
          <w:rFonts w:ascii="Times New Roman" w:hAnsi="Times New Roman" w:cs="Times New Roman"/>
          <w:b/>
          <w:sz w:val="24"/>
          <w:szCs w:val="24"/>
        </w:rPr>
        <w:t xml:space="preserve">Slovenská agentúra pre cestovný ruch Banská Bystrica </w:t>
      </w:r>
    </w:p>
    <w:p w:rsidR="0004031D" w:rsidRDefault="0004031D" w:rsidP="0004031D">
      <w:pPr>
        <w:rPr>
          <w:rFonts w:ascii="Times New Roman" w:hAnsi="Times New Roman" w:cs="Times New Roman"/>
          <w:sz w:val="24"/>
          <w:szCs w:val="24"/>
        </w:rPr>
      </w:pPr>
      <w:r w:rsidRPr="00301541">
        <w:rPr>
          <w:rFonts w:ascii="Times New Roman" w:hAnsi="Times New Roman" w:cs="Times New Roman"/>
          <w:sz w:val="24"/>
          <w:szCs w:val="24"/>
        </w:rPr>
        <w:t>Pozemky zapísané na LV č. 3365 kat. územie Galanta: parcely registra “C“ číslo: 5189/11, 5189/12, 5189/23, 5189/24, 5189/26, 5189/26 – V 359/06 zo dňa 22.02.2006; a objekt zapísaný na LV č. 3365 kat. územie Galanta: s.č. 2373 na pozemkoch parcela registra „C“ číslo 5189/23, 5189/24 – V 5615/07 zo dňa 21.12.2007 – TC Galandia</w:t>
      </w:r>
      <w:r w:rsidR="006753DD">
        <w:rPr>
          <w:rFonts w:ascii="Times New Roman" w:hAnsi="Times New Roman" w:cs="Times New Roman"/>
          <w:sz w:val="24"/>
          <w:szCs w:val="24"/>
        </w:rPr>
        <w:t>.</w:t>
      </w:r>
    </w:p>
    <w:p w:rsidR="00392734" w:rsidRPr="00301541" w:rsidRDefault="00392734" w:rsidP="0004031D">
      <w:pPr>
        <w:rPr>
          <w:rFonts w:ascii="Times New Roman" w:hAnsi="Times New Roman" w:cs="Times New Roman"/>
          <w:sz w:val="24"/>
          <w:szCs w:val="24"/>
        </w:rPr>
      </w:pPr>
    </w:p>
    <w:p w:rsidR="0004031D" w:rsidRPr="00301541" w:rsidRDefault="0004031D" w:rsidP="0004031D">
      <w:pPr>
        <w:numPr>
          <w:ilvl w:val="0"/>
          <w:numId w:val="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015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Slovenská agentúra pre rozvoj investícií a obchodu Bratislava      </w:t>
      </w:r>
    </w:p>
    <w:p w:rsidR="0004031D" w:rsidRPr="00552DD7" w:rsidRDefault="0004031D" w:rsidP="00551A0A">
      <w:pPr>
        <w:rPr>
          <w:rFonts w:ascii="Times New Roman" w:hAnsi="Times New Roman" w:cs="Times New Roman"/>
          <w:sz w:val="24"/>
          <w:szCs w:val="24"/>
        </w:rPr>
      </w:pPr>
      <w:r w:rsidRPr="00301541">
        <w:rPr>
          <w:rFonts w:ascii="Times New Roman" w:hAnsi="Times New Roman" w:cs="Times New Roman"/>
          <w:sz w:val="24"/>
          <w:szCs w:val="24"/>
        </w:rPr>
        <w:t xml:space="preserve"> Pozemky a stavba zapísané na LV č. 3365 kat. územie Galanta: parcely registra „C“ číslo: 1909/28, 1909/67, 1909/68, stavba s.č. 1533 na parcele č. 1909/42, 1909/43, 1909/85 – V 2523/07 zo dňa 03.07.2007 – Priemyselný park Samsung </w:t>
      </w:r>
    </w:p>
    <w:p w:rsidR="00F53403" w:rsidRPr="00552DD7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552DD7">
        <w:rPr>
          <w:rFonts w:ascii="Times New Roman" w:hAnsi="Times New Roman" w:cs="Times New Roman"/>
          <w:b/>
        </w:rPr>
        <w:t>Prehľad o pohybe dlhodobého finančného majetku</w:t>
      </w:r>
    </w:p>
    <w:p w:rsidR="00F53403" w:rsidRPr="00552DD7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552DD7">
        <w:rPr>
          <w:rFonts w:ascii="Times New Roman" w:hAnsi="Times New Roman" w:cs="Times New Roman"/>
        </w:rPr>
        <w:t xml:space="preserve">Prírastok dlhodobého finančného majetku vo výške </w:t>
      </w:r>
      <w:r w:rsidR="00552DD7" w:rsidRPr="00552DD7">
        <w:rPr>
          <w:rFonts w:ascii="Times New Roman" w:hAnsi="Times New Roman" w:cs="Times New Roman"/>
        </w:rPr>
        <w:t>563 473</w:t>
      </w:r>
      <w:r w:rsidR="002D1D46" w:rsidRPr="00552DD7">
        <w:rPr>
          <w:rFonts w:ascii="Times New Roman" w:hAnsi="Times New Roman" w:cs="Times New Roman"/>
        </w:rPr>
        <w:t>,00</w:t>
      </w:r>
      <w:r w:rsidRPr="00552DD7">
        <w:rPr>
          <w:rFonts w:ascii="Times New Roman" w:hAnsi="Times New Roman" w:cs="Times New Roman"/>
        </w:rPr>
        <w:t xml:space="preserve"> € predstavuje nákup cenných papierov – akcií FIN.M.O.S.</w:t>
      </w:r>
    </w:p>
    <w:p w:rsidR="008010DE" w:rsidRPr="0004031D" w:rsidRDefault="008010DE" w:rsidP="00F53403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F53403" w:rsidRPr="00552DD7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552DD7">
        <w:rPr>
          <w:rFonts w:ascii="Times New Roman" w:hAnsi="Times New Roman" w:cs="Times New Roman"/>
          <w:b/>
        </w:rPr>
        <w:t>Vývoj opravnej položky k zásobám</w:t>
      </w:r>
    </w:p>
    <w:p w:rsidR="00F53403" w:rsidRPr="00552DD7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552DD7">
        <w:rPr>
          <w:rFonts w:ascii="Times New Roman" w:hAnsi="Times New Roman" w:cs="Times New Roman"/>
        </w:rPr>
        <w:t>Konsolidovaný celok v roku 201</w:t>
      </w:r>
      <w:r w:rsidR="00552DD7">
        <w:rPr>
          <w:rFonts w:ascii="Times New Roman" w:hAnsi="Times New Roman" w:cs="Times New Roman"/>
        </w:rPr>
        <w:t>9</w:t>
      </w:r>
      <w:r w:rsidR="008B7C0D" w:rsidRPr="00552DD7">
        <w:rPr>
          <w:rFonts w:ascii="Times New Roman" w:hAnsi="Times New Roman" w:cs="Times New Roman"/>
        </w:rPr>
        <w:t xml:space="preserve"> </w:t>
      </w:r>
      <w:r w:rsidRPr="00552DD7">
        <w:rPr>
          <w:rFonts w:ascii="Times New Roman" w:hAnsi="Times New Roman" w:cs="Times New Roman"/>
        </w:rPr>
        <w:t>netvoril opravné položky k zásobám, nakoľko sa úžitková hodnota zásob neznížila, t.j. nebol dôvod k ich tvorbe.</w:t>
      </w:r>
    </w:p>
    <w:p w:rsidR="001A54D8" w:rsidRPr="00552DD7" w:rsidRDefault="001A54D8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552DD7" w:rsidRDefault="00722C99" w:rsidP="00722C99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552DD7">
        <w:rPr>
          <w:rFonts w:ascii="Times New Roman" w:hAnsi="Times New Roman" w:cs="Times New Roman"/>
          <w:b/>
        </w:rPr>
        <w:t>Transfery</w:t>
      </w:r>
    </w:p>
    <w:p w:rsidR="000A08D2" w:rsidRPr="00552DD7" w:rsidRDefault="00722C99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552DD7">
        <w:rPr>
          <w:rFonts w:ascii="Times New Roman" w:hAnsi="Times New Roman" w:cs="Times New Roman"/>
        </w:rPr>
        <w:t>V rámci zúčtovacích vzťahov medzi subjektami verejnej správy konsolidovaný celok vykazuje v aktívach na účte 357 ostatné zúčtovania rozpočtu obce (pohľadávky)  hodnotu</w:t>
      </w:r>
      <w:r w:rsidR="00552DD7" w:rsidRPr="00552DD7">
        <w:rPr>
          <w:rFonts w:ascii="Times New Roman" w:hAnsi="Times New Roman" w:cs="Times New Roman"/>
        </w:rPr>
        <w:t xml:space="preserve"> vo výške 2,67 €, ktorú vykazuje Základná škola Gejzu Dusíka</w:t>
      </w:r>
      <w:r w:rsidRPr="00552DD7">
        <w:rPr>
          <w:rFonts w:ascii="Times New Roman" w:hAnsi="Times New Roman" w:cs="Times New Roman"/>
        </w:rPr>
        <w:t xml:space="preserve">. Na  tomto účte v  pasívach  (záväzky)  vykazuje </w:t>
      </w:r>
      <w:r w:rsidR="00552DD7" w:rsidRPr="00552DD7">
        <w:rPr>
          <w:rFonts w:ascii="Times New Roman" w:hAnsi="Times New Roman" w:cs="Times New Roman"/>
        </w:rPr>
        <w:t>593 018,36</w:t>
      </w:r>
      <w:r w:rsidRPr="00552DD7">
        <w:rPr>
          <w:rFonts w:ascii="Times New Roman" w:hAnsi="Times New Roman" w:cs="Times New Roman"/>
        </w:rPr>
        <w:t xml:space="preserve"> €. Jedná sa o nevyčerpané prostriedky zo štátneho rozpočtu prijaté v roku 201</w:t>
      </w:r>
      <w:r w:rsidR="00552DD7" w:rsidRPr="00552DD7">
        <w:rPr>
          <w:rFonts w:ascii="Times New Roman" w:hAnsi="Times New Roman" w:cs="Times New Roman"/>
        </w:rPr>
        <w:t>9</w:t>
      </w:r>
      <w:r w:rsidRPr="00552DD7">
        <w:rPr>
          <w:rFonts w:ascii="Times New Roman" w:hAnsi="Times New Roman" w:cs="Times New Roman"/>
        </w:rPr>
        <w:t>.</w:t>
      </w:r>
    </w:p>
    <w:p w:rsidR="003B27F0" w:rsidRPr="0004031D" w:rsidRDefault="003B27F0" w:rsidP="0067180B">
      <w:pPr>
        <w:spacing w:after="0"/>
        <w:ind w:right="119" w:firstLine="360"/>
        <w:jc w:val="both"/>
        <w:rPr>
          <w:rFonts w:ascii="Times New Roman" w:hAnsi="Times New Roman" w:cs="Times New Roman"/>
          <w:color w:val="FF0000"/>
        </w:rPr>
      </w:pPr>
    </w:p>
    <w:p w:rsidR="00722C99" w:rsidRPr="009B0B7E" w:rsidRDefault="00722C99" w:rsidP="00722C99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Pohľadávky</w:t>
      </w:r>
    </w:p>
    <w:p w:rsidR="00722C99" w:rsidRPr="009B0B7E" w:rsidRDefault="00722C99" w:rsidP="00722C99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významné pohľadávky konsolidovaného celku podľa jednotlivých položiek súvahy v €:</w:t>
      </w: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851"/>
        <w:gridCol w:w="1417"/>
        <w:gridCol w:w="3402"/>
      </w:tblGrid>
      <w:tr w:rsidR="008737F4" w:rsidRPr="009B0B7E" w:rsidTr="00D81003">
        <w:trPr>
          <w:trHeight w:val="480"/>
        </w:trPr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Pohľadávka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4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737F4" w:rsidRPr="009B0B7E" w:rsidTr="00D81003">
        <w:trPr>
          <w:trHeight w:val="315"/>
        </w:trPr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v €</w:t>
            </w:r>
          </w:p>
        </w:tc>
        <w:tc>
          <w:tcPr>
            <w:tcW w:w="34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737F4" w:rsidRPr="009B0B7E" w:rsidTr="00D81003">
        <w:trPr>
          <w:trHeight w:val="70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– dlhodobé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814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6 153 107,00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(spol. Bysprav)</w:t>
            </w:r>
          </w:p>
        </w:tc>
      </w:tr>
      <w:tr w:rsidR="008737F4" w:rsidRPr="009B0B7E" w:rsidTr="00D81003">
        <w:trPr>
          <w:trHeight w:val="4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Odberatelia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814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91 482,56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Pohľadávky z obchodného styku </w:t>
            </w:r>
          </w:p>
        </w:tc>
      </w:tr>
      <w:tr w:rsidR="008737F4" w:rsidRPr="009B0B7E" w:rsidTr="00D81003">
        <w:trPr>
          <w:trHeight w:val="81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8B04F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2 236 104,70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titulu vzniku nákladov za užívania bytu, zúčtované ročne s prijat. preddavkami od obyvateľstva (spol. Bysprav)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nedaňových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59 429,95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nájomného a iných poplatkov - mesto</w:t>
            </w:r>
          </w:p>
        </w:tc>
      </w:tr>
      <w:tr w:rsidR="008737F4" w:rsidRPr="009B0B7E" w:rsidTr="00D81003">
        <w:trPr>
          <w:trHeight w:val="69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350 800,51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Daň z nehuteľnosti, popl. za komun. odpad - mesto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- krátkodobé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81421B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772 594,71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 spol. Bysprav )</w:t>
            </w:r>
          </w:p>
        </w:tc>
      </w:tr>
    </w:tbl>
    <w:p w:rsidR="00EA504B" w:rsidRPr="009B0B7E" w:rsidRDefault="00EA504B" w:rsidP="00722C99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9B0B7E" w:rsidRDefault="00722C99" w:rsidP="0067180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9B0B7E">
        <w:rPr>
          <w:rFonts w:ascii="Times New Roman" w:hAnsi="Times New Roman" w:cs="Times New Roman"/>
        </w:rPr>
        <w:t>Konsolidovaný celok vykazuje dlhodobé pohľadávky na účte 378 – Iné pohľadávky vo výške</w:t>
      </w:r>
      <w:r w:rsidR="00DB2215" w:rsidRPr="009B0B7E">
        <w:rPr>
          <w:rFonts w:ascii="Times New Roman" w:hAnsi="Times New Roman" w:cs="Times New Roman"/>
        </w:rPr>
        <w:t xml:space="preserve">                              </w:t>
      </w:r>
      <w:r w:rsidRPr="009B0B7E">
        <w:rPr>
          <w:rFonts w:ascii="Times New Roman" w:hAnsi="Times New Roman" w:cs="Times New Roman"/>
        </w:rPr>
        <w:t xml:space="preserve"> </w:t>
      </w:r>
      <w:r w:rsidR="003E7D32">
        <w:rPr>
          <w:rFonts w:ascii="Times New Roman" w:hAnsi="Times New Roman" w:cs="Times New Roman"/>
        </w:rPr>
        <w:t xml:space="preserve">6 153 107,00 </w:t>
      </w:r>
      <w:r w:rsidRPr="009B0B7E">
        <w:rPr>
          <w:rFonts w:ascii="Times New Roman" w:hAnsi="Times New Roman" w:cs="Times New Roman"/>
        </w:rPr>
        <w:t xml:space="preserve">€, z toho </w:t>
      </w:r>
      <w:r w:rsidR="003609AD">
        <w:rPr>
          <w:rFonts w:ascii="Times New Roman" w:hAnsi="Times New Roman" w:cs="Times New Roman"/>
        </w:rPr>
        <w:t>5</w:t>
      </w:r>
      <w:r w:rsidR="003E7D32">
        <w:rPr>
          <w:rFonts w:ascii="Times New Roman" w:hAnsi="Times New Roman" w:cs="Times New Roman"/>
        </w:rPr>
        <w:t> 151 107,</w:t>
      </w:r>
      <w:r w:rsidR="009B0B7E" w:rsidRPr="009B0B7E">
        <w:rPr>
          <w:rFonts w:ascii="Times New Roman" w:hAnsi="Times New Roman" w:cs="Times New Roman"/>
        </w:rPr>
        <w:t>00</w:t>
      </w:r>
      <w:r w:rsidR="002264FE" w:rsidRPr="009B0B7E">
        <w:rPr>
          <w:rFonts w:ascii="Times New Roman" w:hAnsi="Times New Roman" w:cs="Times New Roman"/>
        </w:rPr>
        <w:t xml:space="preserve"> </w:t>
      </w:r>
      <w:r w:rsidRPr="009B0B7E">
        <w:rPr>
          <w:rFonts w:ascii="Times New Roman" w:hAnsi="Times New Roman" w:cs="Times New Roman"/>
        </w:rPr>
        <w:t>€ sú vykázané v obchodnej spoločnosti Bysprav s</w:t>
      </w:r>
      <w:r w:rsidR="00383100" w:rsidRPr="009B0B7E">
        <w:rPr>
          <w:rFonts w:ascii="Times New Roman" w:hAnsi="Times New Roman" w:cs="Times New Roman"/>
        </w:rPr>
        <w:t>pol</w:t>
      </w:r>
      <w:r w:rsidRPr="009B0B7E">
        <w:rPr>
          <w:rFonts w:ascii="Times New Roman" w:hAnsi="Times New Roman" w:cs="Times New Roman"/>
        </w:rPr>
        <w:t xml:space="preserve">. </w:t>
      </w:r>
      <w:r w:rsidR="00383100" w:rsidRPr="009B0B7E">
        <w:rPr>
          <w:rFonts w:ascii="Times New Roman" w:hAnsi="Times New Roman" w:cs="Times New Roman"/>
        </w:rPr>
        <w:t xml:space="preserve">s </w:t>
      </w:r>
      <w:r w:rsidRPr="009B0B7E">
        <w:rPr>
          <w:rFonts w:ascii="Times New Roman" w:hAnsi="Times New Roman" w:cs="Times New Roman"/>
        </w:rPr>
        <w:t>r. o., ktorej činnosťou je poskytovanie služieb – dodávka ústredného kúrenia a teplej úžitkovej vody ako aj spravovanie bytov na území mesta, ktoré sú majetkom mesta</w:t>
      </w:r>
      <w:r w:rsidR="00DB2215" w:rsidRPr="009B0B7E">
        <w:rPr>
          <w:rFonts w:ascii="Times New Roman" w:hAnsi="Times New Roman" w:cs="Times New Roman"/>
        </w:rPr>
        <w:t>,</w:t>
      </w:r>
      <w:r w:rsidRPr="009B0B7E">
        <w:rPr>
          <w:rFonts w:ascii="Times New Roman" w:hAnsi="Times New Roman" w:cs="Times New Roman"/>
        </w:rPr>
        <w:t xml:space="preserve"> ale v prevažnej časti sú to byty odkúpené do osobného vlastníctva užívateľov. Evidované pohľadávky sú vykázané z dôvodu nedoplatkov na službách spojených s užívaním bytov.</w:t>
      </w:r>
    </w:p>
    <w:p w:rsidR="00EA504B" w:rsidRPr="001B5284" w:rsidRDefault="00EA504B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000E8" w:rsidRDefault="008000E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000E8" w:rsidRDefault="008000E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818AB" w:rsidRPr="001B5284" w:rsidRDefault="00F10BFA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lastRenderedPageBreak/>
        <w:t>Krátkodobé</w:t>
      </w:r>
      <w:r w:rsidR="00722C99" w:rsidRPr="001B5284">
        <w:rPr>
          <w:rFonts w:ascii="Times New Roman" w:hAnsi="Times New Roman" w:cs="Times New Roman"/>
        </w:rPr>
        <w:t xml:space="preserve"> pohľadávk</w:t>
      </w:r>
      <w:r w:rsidRPr="001B5284">
        <w:rPr>
          <w:rFonts w:ascii="Times New Roman" w:hAnsi="Times New Roman" w:cs="Times New Roman"/>
        </w:rPr>
        <w:t>y</w:t>
      </w:r>
      <w:r w:rsidR="003818AB" w:rsidRPr="001B5284">
        <w:rPr>
          <w:rFonts w:ascii="Times New Roman" w:hAnsi="Times New Roman" w:cs="Times New Roman"/>
        </w:rPr>
        <w:t>:</w:t>
      </w:r>
    </w:p>
    <w:p w:rsidR="003818AB" w:rsidRPr="001B5284" w:rsidRDefault="00722C99" w:rsidP="003818AB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na účte Ostatné pohľadávky</w:t>
      </w:r>
      <w:r w:rsidR="003818AB" w:rsidRPr="001B5284">
        <w:rPr>
          <w:rFonts w:ascii="Times New Roman" w:hAnsi="Times New Roman" w:cs="Times New Roman"/>
        </w:rPr>
        <w:t xml:space="preserve"> v celkovej výške </w:t>
      </w:r>
      <w:r w:rsidR="000A3D48">
        <w:rPr>
          <w:rFonts w:ascii="Times New Roman" w:hAnsi="Times New Roman" w:cs="Times New Roman"/>
        </w:rPr>
        <w:t>2</w:t>
      </w:r>
      <w:r w:rsidR="00CC06A8">
        <w:rPr>
          <w:rFonts w:ascii="Times New Roman" w:hAnsi="Times New Roman" w:cs="Times New Roman"/>
        </w:rPr>
        <w:t xml:space="preserve"> 236 104,70 </w:t>
      </w:r>
      <w:r w:rsidR="003818AB" w:rsidRPr="001B5284">
        <w:rPr>
          <w:rFonts w:ascii="Times New Roman" w:hAnsi="Times New Roman" w:cs="Times New Roman"/>
        </w:rPr>
        <w:t xml:space="preserve"> €</w:t>
      </w:r>
      <w:r w:rsidRPr="001B5284">
        <w:rPr>
          <w:rFonts w:ascii="Times New Roman" w:hAnsi="Times New Roman" w:cs="Times New Roman"/>
        </w:rPr>
        <w:t>, tieto sú v značnej miere vykázané taktiež v spoločnosti Bysprav s</w:t>
      </w:r>
      <w:r w:rsidR="00383100" w:rsidRPr="001B5284">
        <w:rPr>
          <w:rFonts w:ascii="Times New Roman" w:hAnsi="Times New Roman" w:cs="Times New Roman"/>
        </w:rPr>
        <w:t>pol</w:t>
      </w:r>
      <w:r w:rsidRPr="001B5284">
        <w:rPr>
          <w:rFonts w:ascii="Times New Roman" w:hAnsi="Times New Roman" w:cs="Times New Roman"/>
        </w:rPr>
        <w:t xml:space="preserve">. </w:t>
      </w:r>
      <w:r w:rsidR="00383100" w:rsidRPr="001B5284">
        <w:rPr>
          <w:rFonts w:ascii="Times New Roman" w:hAnsi="Times New Roman" w:cs="Times New Roman"/>
        </w:rPr>
        <w:t xml:space="preserve">s </w:t>
      </w:r>
      <w:r w:rsidRPr="001B5284">
        <w:rPr>
          <w:rFonts w:ascii="Times New Roman" w:hAnsi="Times New Roman" w:cs="Times New Roman"/>
        </w:rPr>
        <w:t xml:space="preserve">r. o. a to vo výške </w:t>
      </w:r>
      <w:r w:rsidR="007833FB">
        <w:rPr>
          <w:rFonts w:ascii="Times New Roman" w:hAnsi="Times New Roman" w:cs="Times New Roman"/>
        </w:rPr>
        <w:t>2</w:t>
      </w:r>
      <w:r w:rsidR="00F8342F">
        <w:rPr>
          <w:rFonts w:ascii="Times New Roman" w:hAnsi="Times New Roman" w:cs="Times New Roman"/>
        </w:rPr>
        <w:t> </w:t>
      </w:r>
      <w:r w:rsidR="007833FB">
        <w:rPr>
          <w:rFonts w:ascii="Times New Roman" w:hAnsi="Times New Roman" w:cs="Times New Roman"/>
        </w:rPr>
        <w:t>2</w:t>
      </w:r>
      <w:r w:rsidR="00CC06A8">
        <w:rPr>
          <w:rFonts w:ascii="Times New Roman" w:hAnsi="Times New Roman" w:cs="Times New Roman"/>
        </w:rPr>
        <w:t>04</w:t>
      </w:r>
      <w:r w:rsidR="00F8342F">
        <w:rPr>
          <w:rFonts w:ascii="Times New Roman" w:hAnsi="Times New Roman" w:cs="Times New Roman"/>
        </w:rPr>
        <w:t xml:space="preserve"> </w:t>
      </w:r>
      <w:r w:rsidR="00CC06A8">
        <w:rPr>
          <w:rFonts w:ascii="Times New Roman" w:hAnsi="Times New Roman" w:cs="Times New Roman"/>
        </w:rPr>
        <w:t>568,</w:t>
      </w:r>
      <w:r w:rsidR="007833FB">
        <w:rPr>
          <w:rFonts w:ascii="Times New Roman" w:hAnsi="Times New Roman" w:cs="Times New Roman"/>
        </w:rPr>
        <w:t>00</w:t>
      </w:r>
      <w:r w:rsidR="003818AB" w:rsidRPr="001B5284">
        <w:rPr>
          <w:rFonts w:ascii="Times New Roman" w:hAnsi="Times New Roman" w:cs="Times New Roman"/>
        </w:rPr>
        <w:t xml:space="preserve"> €.</w:t>
      </w:r>
    </w:p>
    <w:p w:rsidR="00F10BFA" w:rsidRPr="00F924C4" w:rsidRDefault="003818AB" w:rsidP="00B21568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I</w:t>
      </w:r>
      <w:r w:rsidR="00722C99" w:rsidRPr="00F924C4">
        <w:rPr>
          <w:rFonts w:ascii="Times New Roman" w:hAnsi="Times New Roman" w:cs="Times New Roman"/>
        </w:rPr>
        <w:t xml:space="preserve">né pohľadávky </w:t>
      </w:r>
      <w:r w:rsidRPr="00F924C4">
        <w:rPr>
          <w:rFonts w:ascii="Times New Roman" w:hAnsi="Times New Roman" w:cs="Times New Roman"/>
        </w:rPr>
        <w:t xml:space="preserve">v celkovej výške </w:t>
      </w:r>
      <w:r w:rsidR="001243A8">
        <w:rPr>
          <w:rFonts w:ascii="Times New Roman" w:hAnsi="Times New Roman" w:cs="Times New Roman"/>
        </w:rPr>
        <w:t>772 594,71</w:t>
      </w:r>
      <w:r w:rsidRPr="00F924C4">
        <w:rPr>
          <w:rFonts w:ascii="Times New Roman" w:hAnsi="Times New Roman" w:cs="Times New Roman"/>
        </w:rPr>
        <w:t xml:space="preserve"> €, </w:t>
      </w:r>
      <w:r w:rsidR="00722C99" w:rsidRPr="00F924C4">
        <w:rPr>
          <w:rFonts w:ascii="Times New Roman" w:hAnsi="Times New Roman" w:cs="Times New Roman"/>
        </w:rPr>
        <w:t xml:space="preserve">tak isto sú </w:t>
      </w:r>
      <w:r w:rsidRPr="00F924C4">
        <w:rPr>
          <w:rFonts w:ascii="Times New Roman" w:hAnsi="Times New Roman" w:cs="Times New Roman"/>
        </w:rPr>
        <w:t xml:space="preserve">v značnej miere </w:t>
      </w:r>
      <w:r w:rsidR="00722C99" w:rsidRPr="00F924C4">
        <w:rPr>
          <w:rFonts w:ascii="Times New Roman" w:hAnsi="Times New Roman" w:cs="Times New Roman"/>
        </w:rPr>
        <w:t xml:space="preserve">vykázané </w:t>
      </w:r>
      <w:r w:rsidRPr="00F924C4">
        <w:rPr>
          <w:rFonts w:ascii="Times New Roman" w:hAnsi="Times New Roman" w:cs="Times New Roman"/>
        </w:rPr>
        <w:t xml:space="preserve">v Bysprav </w:t>
      </w:r>
      <w:r w:rsidR="00566EE2" w:rsidRPr="00F924C4">
        <w:rPr>
          <w:rFonts w:ascii="Times New Roman" w:hAnsi="Times New Roman" w:cs="Times New Roman"/>
        </w:rPr>
        <w:t xml:space="preserve">            </w:t>
      </w:r>
      <w:r w:rsidRPr="00F924C4">
        <w:rPr>
          <w:rFonts w:ascii="Times New Roman" w:hAnsi="Times New Roman" w:cs="Times New Roman"/>
        </w:rPr>
        <w:t xml:space="preserve">s. r. o. </w:t>
      </w:r>
      <w:r w:rsidR="00722C99" w:rsidRPr="00F924C4">
        <w:rPr>
          <w:rFonts w:ascii="Times New Roman" w:hAnsi="Times New Roman" w:cs="Times New Roman"/>
        </w:rPr>
        <w:t xml:space="preserve">v hodnote </w:t>
      </w:r>
      <w:r w:rsidR="001243A8">
        <w:rPr>
          <w:rFonts w:ascii="Times New Roman" w:hAnsi="Times New Roman" w:cs="Times New Roman"/>
        </w:rPr>
        <w:t>771 627,</w:t>
      </w:r>
      <w:r w:rsidR="003F090A">
        <w:rPr>
          <w:rFonts w:ascii="Times New Roman" w:hAnsi="Times New Roman" w:cs="Times New Roman"/>
        </w:rPr>
        <w:t>00</w:t>
      </w:r>
      <w:r w:rsidR="00722C99" w:rsidRPr="00F924C4">
        <w:rPr>
          <w:rFonts w:ascii="Times New Roman" w:hAnsi="Times New Roman" w:cs="Times New Roman"/>
        </w:rPr>
        <w:t xml:space="preserve"> €.</w:t>
      </w:r>
    </w:p>
    <w:p w:rsidR="00383100" w:rsidRPr="00F924C4" w:rsidRDefault="00383100" w:rsidP="008E3E71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Pohľadávky z obchodného styku na účte 311</w:t>
      </w:r>
      <w:r w:rsidR="008E3E71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– Odberatelia</w:t>
      </w:r>
      <w:r w:rsidR="008E3E71" w:rsidRPr="00F924C4">
        <w:rPr>
          <w:rFonts w:ascii="Times New Roman" w:hAnsi="Times New Roman" w:cs="Times New Roman"/>
        </w:rPr>
        <w:t xml:space="preserve"> – v rámci konsolidovaného celku predstavuje  hodnotu </w:t>
      </w:r>
      <w:r w:rsidR="001243A8">
        <w:rPr>
          <w:rFonts w:ascii="Times New Roman" w:hAnsi="Times New Roman" w:cs="Times New Roman"/>
        </w:rPr>
        <w:t>9</w:t>
      </w:r>
      <w:r w:rsidR="00215884">
        <w:rPr>
          <w:rFonts w:ascii="Times New Roman" w:hAnsi="Times New Roman" w:cs="Times New Roman"/>
        </w:rPr>
        <w:t>1</w:t>
      </w:r>
      <w:r w:rsidR="00F8342F">
        <w:rPr>
          <w:rFonts w:ascii="Times New Roman" w:hAnsi="Times New Roman" w:cs="Times New Roman"/>
        </w:rPr>
        <w:t xml:space="preserve"> </w:t>
      </w:r>
      <w:r w:rsidR="001243A8">
        <w:rPr>
          <w:rFonts w:ascii="Times New Roman" w:hAnsi="Times New Roman" w:cs="Times New Roman"/>
        </w:rPr>
        <w:t>482,56</w:t>
      </w:r>
      <w:r w:rsidR="008E3E71" w:rsidRPr="00F924C4">
        <w:rPr>
          <w:rFonts w:ascii="Times New Roman" w:hAnsi="Times New Roman" w:cs="Times New Roman"/>
        </w:rPr>
        <w:t xml:space="preserve"> €. Vykazujú to obchodné spoločnosti: </w:t>
      </w:r>
      <w:r w:rsidRPr="00F924C4">
        <w:rPr>
          <w:rFonts w:ascii="Times New Roman" w:hAnsi="Times New Roman" w:cs="Times New Roman"/>
        </w:rPr>
        <w:t xml:space="preserve"> Bysprav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1243A8">
        <w:rPr>
          <w:rFonts w:ascii="Times New Roman" w:hAnsi="Times New Roman" w:cs="Times New Roman"/>
        </w:rPr>
        <w:t>30 957</w:t>
      </w:r>
      <w:r w:rsidR="00215884">
        <w:rPr>
          <w:rFonts w:ascii="Times New Roman" w:hAnsi="Times New Roman" w:cs="Times New Roman"/>
        </w:rPr>
        <w:t>,00</w:t>
      </w:r>
      <w:r w:rsidRPr="00F924C4">
        <w:rPr>
          <w:rFonts w:ascii="Times New Roman" w:hAnsi="Times New Roman" w:cs="Times New Roman"/>
        </w:rPr>
        <w:t xml:space="preserve"> €, Galantaterm s. 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1243A8">
        <w:rPr>
          <w:rFonts w:ascii="Times New Roman" w:hAnsi="Times New Roman" w:cs="Times New Roman"/>
        </w:rPr>
        <w:t xml:space="preserve"> 2 </w:t>
      </w:r>
      <w:r w:rsidR="003F7E81">
        <w:rPr>
          <w:rFonts w:ascii="Times New Roman" w:hAnsi="Times New Roman" w:cs="Times New Roman"/>
        </w:rPr>
        <w:t>44</w:t>
      </w:r>
      <w:r w:rsidR="001243A8">
        <w:rPr>
          <w:rFonts w:ascii="Times New Roman" w:hAnsi="Times New Roman" w:cs="Times New Roman"/>
        </w:rPr>
        <w:t>3</w:t>
      </w:r>
      <w:r w:rsidR="008E3E71" w:rsidRPr="00F924C4">
        <w:rPr>
          <w:rFonts w:ascii="Times New Roman" w:hAnsi="Times New Roman" w:cs="Times New Roman"/>
        </w:rPr>
        <w:t>,00</w:t>
      </w:r>
      <w:r w:rsidRPr="00F924C4">
        <w:rPr>
          <w:rFonts w:ascii="Times New Roman" w:hAnsi="Times New Roman" w:cs="Times New Roman"/>
        </w:rPr>
        <w:t xml:space="preserve"> € a Galandia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764,68 €, </w:t>
      </w:r>
      <w:r w:rsidRPr="00F924C4">
        <w:rPr>
          <w:rFonts w:ascii="Times New Roman" w:hAnsi="Times New Roman" w:cs="Times New Roman"/>
        </w:rPr>
        <w:t xml:space="preserve">príspevkové organizácie – Technické služby vo výške </w:t>
      </w:r>
      <w:r w:rsidR="00AE1ECB">
        <w:rPr>
          <w:rFonts w:ascii="Times New Roman" w:hAnsi="Times New Roman" w:cs="Times New Roman"/>
        </w:rPr>
        <w:t>4</w:t>
      </w:r>
      <w:r w:rsidR="001243A8">
        <w:rPr>
          <w:rFonts w:ascii="Times New Roman" w:hAnsi="Times New Roman" w:cs="Times New Roman"/>
        </w:rPr>
        <w:t>2 783,12</w:t>
      </w:r>
      <w:r w:rsidRPr="00F924C4">
        <w:rPr>
          <w:rFonts w:ascii="Times New Roman" w:hAnsi="Times New Roman" w:cs="Times New Roman"/>
        </w:rPr>
        <w:t xml:space="preserve"> € a Správa  športových  zariadení 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1243A8">
        <w:rPr>
          <w:rFonts w:ascii="Times New Roman" w:hAnsi="Times New Roman" w:cs="Times New Roman"/>
        </w:rPr>
        <w:t>4 733,86</w:t>
      </w:r>
      <w:r w:rsidR="008E3E71" w:rsidRPr="00E63EB0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€ a Mestské kultúrne stredisko vo výške </w:t>
      </w:r>
      <w:r w:rsidR="001243A8">
        <w:rPr>
          <w:rFonts w:ascii="Times New Roman" w:hAnsi="Times New Roman" w:cs="Times New Roman"/>
        </w:rPr>
        <w:t>9 8</w:t>
      </w:r>
      <w:r w:rsidR="00533055">
        <w:rPr>
          <w:rFonts w:ascii="Times New Roman" w:hAnsi="Times New Roman" w:cs="Times New Roman"/>
        </w:rPr>
        <w:t>0</w:t>
      </w:r>
      <w:r w:rsidR="001243A8">
        <w:rPr>
          <w:rFonts w:ascii="Times New Roman" w:hAnsi="Times New Roman" w:cs="Times New Roman"/>
        </w:rPr>
        <w:t>0,</w:t>
      </w:r>
      <w:r w:rsidR="00533055">
        <w:rPr>
          <w:rFonts w:ascii="Times New Roman" w:hAnsi="Times New Roman" w:cs="Times New Roman"/>
        </w:rPr>
        <w:t>9</w:t>
      </w:r>
      <w:r w:rsidR="001243A8">
        <w:rPr>
          <w:rFonts w:ascii="Times New Roman" w:hAnsi="Times New Roman" w:cs="Times New Roman"/>
        </w:rPr>
        <w:t>0</w:t>
      </w:r>
      <w:r w:rsidR="00293293">
        <w:rPr>
          <w:rFonts w:ascii="Times New Roman" w:hAnsi="Times New Roman" w:cs="Times New Roman"/>
        </w:rPr>
        <w:t xml:space="preserve">  €</w:t>
      </w:r>
      <w:r w:rsidR="008E3E71" w:rsidRPr="00F924C4">
        <w:t xml:space="preserve">. </w:t>
      </w:r>
      <w:r w:rsidRPr="00F924C4">
        <w:rPr>
          <w:rFonts w:ascii="Times New Roman" w:hAnsi="Times New Roman" w:cs="Times New Roman"/>
        </w:rPr>
        <w:t xml:space="preserve"> Sú to neuhradené faktúry k 31.12.201</w:t>
      </w:r>
      <w:r w:rsidR="001243A8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 xml:space="preserve"> za poskytnuté tovary a služby.</w:t>
      </w:r>
    </w:p>
    <w:p w:rsidR="00383100" w:rsidRPr="008737F4" w:rsidRDefault="00383100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383100" w:rsidRPr="00F924C4" w:rsidRDefault="0038310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Materská účtovná jednotka – mesto Galanta vykazuje pohľadávky</w:t>
      </w:r>
      <w:r w:rsidR="00DE195B" w:rsidRPr="00F924C4">
        <w:rPr>
          <w:rFonts w:ascii="Times New Roman" w:hAnsi="Times New Roman" w:cs="Times New Roman"/>
        </w:rPr>
        <w:t>:</w:t>
      </w:r>
    </w:p>
    <w:p w:rsidR="00383100" w:rsidRPr="00F924C4" w:rsidRDefault="00383100" w:rsidP="00B94E53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z nedaňových príjmov obcí vo výške </w:t>
      </w:r>
      <w:r w:rsidR="00BB20B1" w:rsidRPr="00BB20B1">
        <w:rPr>
          <w:rFonts w:ascii="Times New Roman" w:hAnsi="Times New Roman" w:cs="Times New Roman"/>
        </w:rPr>
        <w:t>106 173,46 €</w:t>
      </w:r>
      <w:r w:rsidRPr="00F924C4">
        <w:rPr>
          <w:rFonts w:ascii="Times New Roman" w:hAnsi="Times New Roman" w:cs="Times New Roman"/>
        </w:rPr>
        <w:t xml:space="preserve"> (nájomné, poplatok za vecné bremeno)</w:t>
      </w:r>
    </w:p>
    <w:p w:rsidR="00383100" w:rsidRPr="00F924C4" w:rsidRDefault="00383100" w:rsidP="00B94E53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F924C4">
        <w:rPr>
          <w:rFonts w:ascii="Times New Roman" w:hAnsi="Times New Roman" w:cs="Times New Roman"/>
        </w:rPr>
        <w:t xml:space="preserve">z daňových príjmov obcí vo výške </w:t>
      </w:r>
      <w:r w:rsidR="00BB20B1" w:rsidRPr="00BB20B1">
        <w:rPr>
          <w:rFonts w:ascii="Times New Roman" w:hAnsi="Times New Roman" w:cs="Times New Roman"/>
        </w:rPr>
        <w:t>739 868,24 €</w:t>
      </w:r>
      <w:r w:rsidRPr="00F924C4">
        <w:rPr>
          <w:rFonts w:ascii="Times New Roman" w:hAnsi="Times New Roman" w:cs="Times New Roman"/>
        </w:rPr>
        <w:t xml:space="preserve"> - najvyšší podiel na daňových pohľadávkach majú pohľadávky za daň z nehnuteľnosti a poplatok za vývoz komunálneho odpadu</w:t>
      </w:r>
    </w:p>
    <w:p w:rsidR="00F924C4" w:rsidRPr="00F924C4" w:rsidRDefault="00F924C4" w:rsidP="00DE195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F924C4" w:rsidRDefault="00383100" w:rsidP="00383100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Vývoj opravnej položky k pohľadávkam – </w:t>
      </w:r>
      <w:r w:rsidRPr="00F924C4">
        <w:rPr>
          <w:rFonts w:ascii="Times New Roman" w:hAnsi="Times New Roman" w:cs="Times New Roman"/>
          <w:b/>
          <w:i/>
        </w:rPr>
        <w:t>tabuľka č. 8</w:t>
      </w:r>
    </w:p>
    <w:p w:rsidR="00383100" w:rsidRPr="00F924C4" w:rsidRDefault="0038310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Opravné položky k pohľadávkam sa tvoria v prípade pochybných pohľadávok, kde existuje riziko nevymožiteľnosti, z dôvodu vykázania verného a pravdivého obrazu účtovnej jednotky pri účtovnej závierke</w:t>
      </w:r>
      <w:r w:rsidR="00EA504B" w:rsidRPr="00F924C4">
        <w:rPr>
          <w:rFonts w:ascii="Times New Roman" w:hAnsi="Times New Roman" w:cs="Times New Roman"/>
        </w:rPr>
        <w:t>. Opravné položky sa tvoria v súlade s platnou vnútornou smernicou a dôvodom ich zníženia, príp. zrušenia je úhrada pohľadávky, ku ktorej bola opravná položka tvorená, príp. zánik pohľadávky z iných dôvodov.</w:t>
      </w:r>
      <w:r w:rsidR="000A5CE5" w:rsidRPr="00F924C4">
        <w:rPr>
          <w:rFonts w:ascii="Times New Roman" w:hAnsi="Times New Roman" w:cs="Times New Roman"/>
        </w:rPr>
        <w:t xml:space="preserve"> Zostatok opravnej položky k pohľadávkam k 31.12.201</w:t>
      </w:r>
      <w:r w:rsidR="00CC6250">
        <w:rPr>
          <w:rFonts w:ascii="Times New Roman" w:hAnsi="Times New Roman" w:cs="Times New Roman"/>
        </w:rPr>
        <w:t>9</w:t>
      </w:r>
      <w:r w:rsidR="000A5CE5" w:rsidRPr="00F924C4">
        <w:rPr>
          <w:rFonts w:ascii="Times New Roman" w:hAnsi="Times New Roman" w:cs="Times New Roman"/>
        </w:rPr>
        <w:t xml:space="preserve"> v rámci konsolidovaného celku vykazuje hodnotu </w:t>
      </w:r>
      <w:r w:rsidR="00CC6250">
        <w:rPr>
          <w:rFonts w:ascii="Times New Roman" w:hAnsi="Times New Roman" w:cs="Times New Roman"/>
        </w:rPr>
        <w:t>612 702,29</w:t>
      </w:r>
      <w:r w:rsidR="001D4ED7">
        <w:rPr>
          <w:rFonts w:ascii="Times New Roman" w:hAnsi="Times New Roman" w:cs="Times New Roman"/>
        </w:rPr>
        <w:t xml:space="preserve"> </w:t>
      </w:r>
      <w:r w:rsidR="000A5CE5" w:rsidRPr="00F924C4">
        <w:rPr>
          <w:rFonts w:ascii="Times New Roman" w:hAnsi="Times New Roman" w:cs="Times New Roman"/>
        </w:rPr>
        <w:t xml:space="preserve">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A504B" w:rsidRPr="00F924C4" w:rsidRDefault="00EA504B" w:rsidP="00EA504B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Pohľadávky podľa doby splatnosti a podľa zostatkovej doby splatnosti</w:t>
      </w:r>
    </w:p>
    <w:p w:rsidR="00EA504B" w:rsidRPr="00F924C4" w:rsidRDefault="00EA504B" w:rsidP="0067180B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pohľadávok z hľadiska ich vekovej štruktúry a z hľadiska splatnosti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9</w:t>
      </w:r>
    </w:p>
    <w:p w:rsidR="007669B8" w:rsidRPr="008737F4" w:rsidRDefault="007669B8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669B8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Časové rozlíšenie aktív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Náklady budúcich období – </w:t>
      </w:r>
      <w:r w:rsidRPr="00F924C4">
        <w:rPr>
          <w:rFonts w:ascii="Times New Roman" w:hAnsi="Times New Roman" w:cs="Times New Roman"/>
          <w:b/>
          <w:i/>
        </w:rPr>
        <w:t>tabuľka č. 10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Náklady budúcich období predstavujú výdavky za tovary, príp. služby uhradené v roku 201</w:t>
      </w:r>
      <w:r w:rsidR="007C0AC4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>, avšak náklady súvisia časovo s rokom 20</w:t>
      </w:r>
      <w:r w:rsidR="007C0AC4">
        <w:rPr>
          <w:rFonts w:ascii="Times New Roman" w:hAnsi="Times New Roman" w:cs="Times New Roman"/>
        </w:rPr>
        <w:t>20</w:t>
      </w:r>
      <w:r w:rsidRPr="00F924C4">
        <w:rPr>
          <w:rFonts w:ascii="Times New Roman" w:hAnsi="Times New Roman" w:cs="Times New Roman"/>
        </w:rPr>
        <w:t>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Jedná sa o predplatné novín, č</w:t>
      </w:r>
      <w:r w:rsidR="00F8342F">
        <w:rPr>
          <w:rFonts w:ascii="Times New Roman" w:hAnsi="Times New Roman" w:cs="Times New Roman"/>
        </w:rPr>
        <w:t>asopisov, odbornej literatúry, z</w:t>
      </w:r>
      <w:r w:rsidRPr="00F924C4">
        <w:rPr>
          <w:rFonts w:ascii="Times New Roman" w:hAnsi="Times New Roman" w:cs="Times New Roman"/>
        </w:rPr>
        <w:t>bierky zákonov ak aj dopredu zaplatené nájomné za reklamné plochy a inzertný priestor. Tiež za poistenie nehnuteľného a hnuteľného majetku platia účtovné jednotky dopredu a keďže poistná doba sa nerovná kalendárnemu roku, tento náklad sa tiež časovo rozlišuje.</w:t>
      </w:r>
      <w:r w:rsidR="00BC496A" w:rsidRPr="00F924C4">
        <w:rPr>
          <w:rFonts w:ascii="Times New Roman" w:hAnsi="Times New Roman" w:cs="Times New Roman"/>
        </w:rPr>
        <w:t xml:space="preserve"> V rámci konsolidovaného celku k 31.12.201</w:t>
      </w:r>
      <w:r w:rsidR="007C0AC4">
        <w:rPr>
          <w:rFonts w:ascii="Times New Roman" w:hAnsi="Times New Roman" w:cs="Times New Roman"/>
        </w:rPr>
        <w:t>9</w:t>
      </w:r>
      <w:r w:rsidR="00BC496A" w:rsidRPr="00F924C4">
        <w:rPr>
          <w:rFonts w:ascii="Times New Roman" w:hAnsi="Times New Roman" w:cs="Times New Roman"/>
        </w:rPr>
        <w:t xml:space="preserve"> náklady budúcich období vykazujú hodnotu</w:t>
      </w:r>
      <w:r w:rsidR="00F8342F">
        <w:rPr>
          <w:rFonts w:ascii="Times New Roman" w:hAnsi="Times New Roman" w:cs="Times New Roman"/>
        </w:rPr>
        <w:t xml:space="preserve"> </w:t>
      </w:r>
      <w:r w:rsidR="00BC496A" w:rsidRPr="00F924C4">
        <w:rPr>
          <w:rFonts w:ascii="Times New Roman" w:hAnsi="Times New Roman" w:cs="Times New Roman"/>
        </w:rPr>
        <w:t>vo výške</w:t>
      </w:r>
      <w:r w:rsidR="007C0AC4">
        <w:rPr>
          <w:rFonts w:ascii="Times New Roman" w:hAnsi="Times New Roman" w:cs="Times New Roman"/>
        </w:rPr>
        <w:t xml:space="preserve"> 78 676,04</w:t>
      </w:r>
      <w:r w:rsidR="00BC496A" w:rsidRPr="00F924C4">
        <w:rPr>
          <w:rFonts w:ascii="Times New Roman" w:hAnsi="Times New Roman" w:cs="Times New Roman"/>
        </w:rPr>
        <w:t xml:space="preserve"> €.</w:t>
      </w:r>
    </w:p>
    <w:p w:rsidR="00AC66C3" w:rsidRPr="008737F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Príjmy budúcich období – </w:t>
      </w:r>
      <w:r w:rsidRPr="00F924C4">
        <w:rPr>
          <w:rFonts w:ascii="Times New Roman" w:hAnsi="Times New Roman" w:cs="Times New Roman"/>
          <w:b/>
          <w:i/>
        </w:rPr>
        <w:t>tabuľka č. 11</w:t>
      </w:r>
      <w:r w:rsidR="00BC496A" w:rsidRPr="00F924C4">
        <w:rPr>
          <w:rFonts w:ascii="Times New Roman" w:hAnsi="Times New Roman" w:cs="Times New Roman"/>
          <w:b/>
          <w:i/>
        </w:rPr>
        <w:t xml:space="preserve"> </w:t>
      </w:r>
    </w:p>
    <w:p w:rsidR="00BC496A" w:rsidRPr="00F924C4" w:rsidRDefault="00BC496A" w:rsidP="00BC496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Príjmy budúcich období  k 31.12.201</w:t>
      </w:r>
      <w:r w:rsidR="007C0AC4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 xml:space="preserve"> v rámci konsolidovaného celku vykazujú hodnotu vo výške</w:t>
      </w:r>
      <w:r w:rsidR="00250D23" w:rsidRPr="00F924C4">
        <w:rPr>
          <w:rFonts w:ascii="Times New Roman" w:hAnsi="Times New Roman" w:cs="Times New Roman"/>
        </w:rPr>
        <w:t xml:space="preserve">                     </w:t>
      </w:r>
      <w:r w:rsidRPr="00F924C4">
        <w:rPr>
          <w:rFonts w:ascii="Times New Roman" w:hAnsi="Times New Roman" w:cs="Times New Roman"/>
        </w:rPr>
        <w:t xml:space="preserve">  </w:t>
      </w:r>
      <w:r w:rsidR="007C0AC4">
        <w:rPr>
          <w:rFonts w:ascii="Times New Roman" w:hAnsi="Times New Roman" w:cs="Times New Roman"/>
        </w:rPr>
        <w:t>2 660,23</w:t>
      </w:r>
      <w:r w:rsidR="00F924C4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€.</w:t>
      </w:r>
    </w:p>
    <w:p w:rsidR="00F924C4" w:rsidRDefault="00F924C4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C66C3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Vlastné imanie</w:t>
      </w:r>
    </w:p>
    <w:p w:rsidR="00AC66C3" w:rsidRPr="00F924C4" w:rsidRDefault="00AC66C3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>Prehľad o pohybe vlastného imania konsolidovaného celku mesta od 1. januára 201</w:t>
      </w:r>
      <w:r w:rsidR="007C0AC4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 xml:space="preserve"> do 31. decembra 201</w:t>
      </w:r>
      <w:r w:rsidR="007C0AC4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 xml:space="preserve">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12.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132ED0" w:rsidRPr="00F924C4" w:rsidRDefault="004E733D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lastRenderedPageBreak/>
        <w:t>V rámci konsolidovaného celku k 31.12.201</w:t>
      </w:r>
      <w:r w:rsidR="007C0AC4">
        <w:rPr>
          <w:rFonts w:ascii="Times New Roman" w:hAnsi="Times New Roman" w:cs="Times New Roman"/>
        </w:rPr>
        <w:t>9</w:t>
      </w:r>
      <w:r w:rsidRPr="00F924C4">
        <w:rPr>
          <w:rFonts w:ascii="Times New Roman" w:hAnsi="Times New Roman" w:cs="Times New Roman"/>
        </w:rPr>
        <w:t xml:space="preserve"> Z</w:t>
      </w:r>
      <w:r w:rsidR="00AC66C3" w:rsidRPr="00F924C4">
        <w:rPr>
          <w:rFonts w:ascii="Times New Roman" w:hAnsi="Times New Roman" w:cs="Times New Roman"/>
        </w:rPr>
        <w:t xml:space="preserve">ákonný rezervný fond </w:t>
      </w:r>
      <w:r w:rsidRPr="00F924C4">
        <w:rPr>
          <w:rFonts w:ascii="Times New Roman" w:hAnsi="Times New Roman" w:cs="Times New Roman"/>
        </w:rPr>
        <w:t xml:space="preserve"> a </w:t>
      </w:r>
      <w:r w:rsidR="00132ED0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Ostatné fondy sú vykázané</w:t>
      </w:r>
      <w:r w:rsidR="00A51F20" w:rsidRPr="00F924C4">
        <w:rPr>
          <w:rFonts w:ascii="Times New Roman" w:hAnsi="Times New Roman" w:cs="Times New Roman"/>
        </w:rPr>
        <w:t xml:space="preserve">                        </w:t>
      </w:r>
      <w:r w:rsidRPr="00F924C4">
        <w:rPr>
          <w:rFonts w:ascii="Times New Roman" w:hAnsi="Times New Roman" w:cs="Times New Roman"/>
        </w:rPr>
        <w:t xml:space="preserve"> na účte 428 – Nevysporiadan</w:t>
      </w:r>
      <w:r w:rsidR="00F8342F">
        <w:rPr>
          <w:rFonts w:ascii="Times New Roman" w:hAnsi="Times New Roman" w:cs="Times New Roman"/>
        </w:rPr>
        <w:t xml:space="preserve">ý </w:t>
      </w:r>
      <w:r w:rsidRPr="00F924C4">
        <w:rPr>
          <w:rFonts w:ascii="Times New Roman" w:hAnsi="Times New Roman" w:cs="Times New Roman"/>
        </w:rPr>
        <w:t xml:space="preserve"> výsledok hospodárenia minulých rokov</w:t>
      </w:r>
      <w:r w:rsidR="00132ED0" w:rsidRPr="00F924C4">
        <w:rPr>
          <w:rFonts w:ascii="Times New Roman" w:hAnsi="Times New Roman" w:cs="Times New Roman"/>
        </w:rPr>
        <w:t xml:space="preserve">, ktorý predstavuje celkovú hodnotu </w:t>
      </w:r>
      <w:r w:rsidR="00F1776A">
        <w:rPr>
          <w:rFonts w:ascii="Times New Roman" w:hAnsi="Times New Roman" w:cs="Times New Roman"/>
        </w:rPr>
        <w:t>3</w:t>
      </w:r>
      <w:r w:rsidR="007C0AC4">
        <w:rPr>
          <w:rFonts w:ascii="Times New Roman" w:hAnsi="Times New Roman" w:cs="Times New Roman"/>
        </w:rPr>
        <w:t>1 298 774,88</w:t>
      </w:r>
      <w:r w:rsidR="00F1776A">
        <w:rPr>
          <w:rFonts w:ascii="Times New Roman" w:hAnsi="Times New Roman" w:cs="Times New Roman"/>
        </w:rPr>
        <w:t xml:space="preserve"> </w:t>
      </w:r>
      <w:r w:rsidR="00132ED0" w:rsidRPr="00F924C4">
        <w:rPr>
          <w:rFonts w:ascii="Times New Roman" w:hAnsi="Times New Roman" w:cs="Times New Roman"/>
        </w:rPr>
        <w:t>€.</w:t>
      </w:r>
    </w:p>
    <w:p w:rsidR="00F023C4" w:rsidRDefault="00F023C4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AC66C3" w:rsidRPr="002C789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  <w:r w:rsidRPr="002C7894">
        <w:rPr>
          <w:rFonts w:ascii="Times New Roman" w:hAnsi="Times New Roman" w:cs="Times New Roman"/>
          <w:u w:val="single"/>
        </w:rPr>
        <w:t>Konsolidovaný výsledok hospodárenia za rok 201</w:t>
      </w:r>
      <w:r w:rsidR="007C0AC4">
        <w:rPr>
          <w:rFonts w:ascii="Times New Roman" w:hAnsi="Times New Roman" w:cs="Times New Roman"/>
          <w:u w:val="single"/>
        </w:rPr>
        <w:t>9</w:t>
      </w:r>
      <w:r w:rsidRPr="002C7894">
        <w:rPr>
          <w:rFonts w:ascii="Times New Roman" w:hAnsi="Times New Roman" w:cs="Times New Roman"/>
          <w:u w:val="single"/>
        </w:rPr>
        <w:t xml:space="preserve"> je </w:t>
      </w:r>
      <w:r w:rsidR="002C7894">
        <w:rPr>
          <w:rFonts w:ascii="Times New Roman" w:hAnsi="Times New Roman" w:cs="Times New Roman"/>
          <w:u w:val="single"/>
        </w:rPr>
        <w:t>zisk</w:t>
      </w:r>
      <w:r w:rsidRPr="002C7894">
        <w:rPr>
          <w:rFonts w:ascii="Times New Roman" w:hAnsi="Times New Roman" w:cs="Times New Roman"/>
          <w:u w:val="single"/>
        </w:rPr>
        <w:t xml:space="preserve"> vo výške </w:t>
      </w:r>
      <w:r w:rsidR="001E2427">
        <w:rPr>
          <w:rFonts w:ascii="Times New Roman" w:hAnsi="Times New Roman" w:cs="Times New Roman"/>
          <w:u w:val="single"/>
        </w:rPr>
        <w:t>1</w:t>
      </w:r>
      <w:r w:rsidR="007C0AC4">
        <w:rPr>
          <w:rFonts w:ascii="Times New Roman" w:hAnsi="Times New Roman" w:cs="Times New Roman"/>
          <w:u w:val="single"/>
        </w:rPr>
        <w:t> 597,21</w:t>
      </w:r>
      <w:r w:rsidRPr="002C7894">
        <w:rPr>
          <w:rFonts w:ascii="Times New Roman" w:hAnsi="Times New Roman" w:cs="Times New Roman"/>
          <w:u w:val="single"/>
        </w:rPr>
        <w:t xml:space="preserve"> €.</w:t>
      </w:r>
    </w:p>
    <w:p w:rsidR="008000E8" w:rsidRDefault="008000E8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6578DC" w:rsidRPr="00F924C4" w:rsidRDefault="00817C0B" w:rsidP="00817C0B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Rezervy</w:t>
      </w:r>
    </w:p>
    <w:p w:rsidR="00817C0B" w:rsidRPr="00F924C4" w:rsidRDefault="00817C0B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pohybov na účtoch rezerv konsolidovaného celku vykazujeme v tabuľkovej časti poznámok – </w:t>
      </w:r>
      <w:r w:rsidRPr="00F924C4">
        <w:rPr>
          <w:rFonts w:ascii="Times New Roman" w:hAnsi="Times New Roman" w:cs="Times New Roman"/>
          <w:b/>
          <w:i/>
        </w:rPr>
        <w:t>tabuľka č. 13 a 14.</w:t>
      </w:r>
    </w:p>
    <w:p w:rsidR="00A752AC" w:rsidRPr="00F924C4" w:rsidRDefault="00A752AC" w:rsidP="00817C0B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V priebehu r. 201</w:t>
      </w:r>
      <w:r w:rsidR="00BC7859">
        <w:rPr>
          <w:rFonts w:ascii="Times New Roman" w:hAnsi="Times New Roman" w:cs="Times New Roman"/>
        </w:rPr>
        <w:t>9</w:t>
      </w:r>
      <w:r w:rsidRPr="00A5194E">
        <w:rPr>
          <w:rFonts w:ascii="Times New Roman" w:hAnsi="Times New Roman" w:cs="Times New Roman"/>
        </w:rPr>
        <w:t xml:space="preserve"> o dlhodobých rezervách sa v rámci konsolidovaného celku neúčtovalo, tieto rezervy neboli tvor</w:t>
      </w:r>
      <w:r w:rsidR="002322E3" w:rsidRPr="00A5194E">
        <w:rPr>
          <w:rFonts w:ascii="Times New Roman" w:hAnsi="Times New Roman" w:cs="Times New Roman"/>
        </w:rPr>
        <w:t>ené ani v predchádzajúcich rokoch</w:t>
      </w:r>
      <w:r w:rsidRPr="00A5194E">
        <w:rPr>
          <w:rFonts w:ascii="Times New Roman" w:hAnsi="Times New Roman" w:cs="Times New Roman"/>
        </w:rPr>
        <w:t>.</w:t>
      </w:r>
    </w:p>
    <w:p w:rsidR="003516F2" w:rsidRPr="00A5194E" w:rsidRDefault="003516F2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 xml:space="preserve">Zákonné krátkodobé rezervy </w:t>
      </w:r>
      <w:r w:rsidR="00A109C9" w:rsidRPr="00A5194E">
        <w:rPr>
          <w:rFonts w:ascii="Times New Roman" w:hAnsi="Times New Roman" w:cs="Times New Roman"/>
        </w:rPr>
        <w:t>v rámci konsolidovaného celku k 31.12.201</w:t>
      </w:r>
      <w:r w:rsidR="00BC7859">
        <w:rPr>
          <w:rFonts w:ascii="Times New Roman" w:hAnsi="Times New Roman" w:cs="Times New Roman"/>
        </w:rPr>
        <w:t>9</w:t>
      </w:r>
      <w:r w:rsidR="00A109C9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 xml:space="preserve">vykazujú hodnotu vo výške </w:t>
      </w:r>
      <w:r w:rsidR="00BC7859">
        <w:rPr>
          <w:rFonts w:ascii="Times New Roman" w:hAnsi="Times New Roman" w:cs="Times New Roman"/>
        </w:rPr>
        <w:t>51 561,35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€.</w:t>
      </w: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5192E" w:rsidRPr="00DF1F87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Ostatné krátkodobé rezervy vykazu</w:t>
      </w:r>
      <w:r w:rsidR="003F4901" w:rsidRPr="00A5194E">
        <w:rPr>
          <w:rFonts w:ascii="Times New Roman" w:hAnsi="Times New Roman" w:cs="Times New Roman"/>
        </w:rPr>
        <w:t xml:space="preserve">jú </w:t>
      </w:r>
      <w:r w:rsidR="00A109C9" w:rsidRPr="00A5194E">
        <w:rPr>
          <w:rFonts w:ascii="Times New Roman" w:hAnsi="Times New Roman" w:cs="Times New Roman"/>
        </w:rPr>
        <w:t>h</w:t>
      </w:r>
      <w:r w:rsidR="003F4901" w:rsidRPr="00A5194E">
        <w:rPr>
          <w:rFonts w:ascii="Times New Roman" w:hAnsi="Times New Roman" w:cs="Times New Roman"/>
        </w:rPr>
        <w:t xml:space="preserve">odnotu vo výške </w:t>
      </w:r>
      <w:r w:rsidR="001A3E3F">
        <w:rPr>
          <w:rFonts w:ascii="Times New Roman" w:hAnsi="Times New Roman" w:cs="Times New Roman"/>
        </w:rPr>
        <w:t>4</w:t>
      </w:r>
      <w:r w:rsidR="00BC7859">
        <w:rPr>
          <w:rFonts w:ascii="Times New Roman" w:hAnsi="Times New Roman" w:cs="Times New Roman"/>
        </w:rPr>
        <w:t>9 108,16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</w:t>
      </w:r>
      <w:r w:rsidR="0005192E" w:rsidRPr="00A5194E">
        <w:rPr>
          <w:rFonts w:ascii="Times New Roman" w:hAnsi="Times New Roman" w:cs="Times New Roman"/>
        </w:rPr>
        <w:t>.</w:t>
      </w:r>
    </w:p>
    <w:p w:rsidR="00B605A8" w:rsidRPr="008737F4" w:rsidRDefault="00B605A8" w:rsidP="00817C0B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752AC" w:rsidRPr="0016259D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16259D">
        <w:rPr>
          <w:rFonts w:ascii="Times New Roman" w:hAnsi="Times New Roman" w:cs="Times New Roman"/>
          <w:b/>
        </w:rPr>
        <w:t>Záväzky</w:t>
      </w:r>
    </w:p>
    <w:p w:rsidR="0016259D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16259D">
        <w:rPr>
          <w:rFonts w:ascii="Times New Roman" w:hAnsi="Times New Roman" w:cs="Times New Roman"/>
        </w:rPr>
        <w:t xml:space="preserve">Prehľad záväzkov z hľadiska ich vekovej štruktúry a podľa doby splatnosti je uvedený v tabuľkovej časti poznámok – </w:t>
      </w:r>
      <w:r w:rsidRPr="0016259D">
        <w:rPr>
          <w:rFonts w:ascii="Times New Roman" w:hAnsi="Times New Roman" w:cs="Times New Roman"/>
          <w:b/>
          <w:i/>
        </w:rPr>
        <w:t>tabuľka č. 15</w:t>
      </w:r>
    </w:p>
    <w:p w:rsidR="0016259D" w:rsidRPr="00D12E7F" w:rsidRDefault="0016259D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</w:p>
    <w:p w:rsidR="00B82A4F" w:rsidRPr="00D12E7F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>Významnou položkou dlhodobých záväzkov sú prijaté úvery zo Štátneho fondu</w:t>
      </w:r>
      <w:r w:rsidR="002322E3" w:rsidRPr="00D12E7F">
        <w:rPr>
          <w:rFonts w:ascii="Times New Roman" w:hAnsi="Times New Roman" w:cs="Times New Roman"/>
        </w:rPr>
        <w:t xml:space="preserve"> rozvoja </w:t>
      </w:r>
      <w:r w:rsidRPr="00D12E7F">
        <w:rPr>
          <w:rFonts w:ascii="Times New Roman" w:hAnsi="Times New Roman" w:cs="Times New Roman"/>
        </w:rPr>
        <w:t xml:space="preserve"> bývania, ktoré vykazuje spoločnosť Bysprav spol. s r. o. vo výške </w:t>
      </w:r>
      <w:r w:rsidR="000560A3">
        <w:rPr>
          <w:rFonts w:ascii="Times New Roman" w:hAnsi="Times New Roman" w:cs="Times New Roman"/>
        </w:rPr>
        <w:t>4 250 091,</w:t>
      </w:r>
      <w:r w:rsidR="003763A5">
        <w:rPr>
          <w:rFonts w:ascii="Times New Roman" w:hAnsi="Times New Roman" w:cs="Times New Roman"/>
        </w:rPr>
        <w:t>0</w:t>
      </w:r>
      <w:r w:rsidR="000560A3">
        <w:rPr>
          <w:rFonts w:ascii="Times New Roman" w:hAnsi="Times New Roman" w:cs="Times New Roman"/>
        </w:rPr>
        <w:t>0</w:t>
      </w:r>
      <w:r w:rsidRPr="00D12E7F">
        <w:rPr>
          <w:rFonts w:ascii="Times New Roman" w:hAnsi="Times New Roman" w:cs="Times New Roman"/>
        </w:rPr>
        <w:t xml:space="preserve"> €. Jedná sa o prijaté úvery, ktoré sa budú postupne splácať z prostriedkov fondu prevádzky, údržby a opráv jednotlivých bytových domov, max</w:t>
      </w:r>
      <w:r w:rsidR="001B17FA" w:rsidRPr="00D12E7F">
        <w:rPr>
          <w:rFonts w:ascii="Times New Roman" w:hAnsi="Times New Roman" w:cs="Times New Roman"/>
        </w:rPr>
        <w:t>imálna</w:t>
      </w:r>
      <w:r w:rsidRPr="00D12E7F">
        <w:rPr>
          <w:rFonts w:ascii="Times New Roman" w:hAnsi="Times New Roman" w:cs="Times New Roman"/>
        </w:rPr>
        <w:t xml:space="preserve"> doba splácania </w:t>
      </w:r>
      <w:r w:rsidR="002322E3" w:rsidRPr="00D12E7F">
        <w:rPr>
          <w:rFonts w:ascii="Times New Roman" w:hAnsi="Times New Roman" w:cs="Times New Roman"/>
        </w:rPr>
        <w:t xml:space="preserve">je </w:t>
      </w:r>
      <w:r w:rsidRPr="00D12E7F">
        <w:rPr>
          <w:rFonts w:ascii="Times New Roman" w:hAnsi="Times New Roman" w:cs="Times New Roman"/>
        </w:rPr>
        <w:t>do roku 20</w:t>
      </w:r>
      <w:r w:rsidR="00B8124A">
        <w:rPr>
          <w:rFonts w:ascii="Times New Roman" w:hAnsi="Times New Roman" w:cs="Times New Roman"/>
        </w:rPr>
        <w:t>44</w:t>
      </w:r>
      <w:r w:rsidR="00793CA0" w:rsidRPr="00D12E7F">
        <w:rPr>
          <w:rFonts w:ascii="Times New Roman" w:hAnsi="Times New Roman" w:cs="Times New Roman"/>
        </w:rPr>
        <w:t xml:space="preserve">. </w:t>
      </w:r>
      <w:r w:rsidRPr="00D12E7F">
        <w:rPr>
          <w:rFonts w:ascii="Times New Roman" w:hAnsi="Times New Roman" w:cs="Times New Roman"/>
        </w:rPr>
        <w:t>Tieto úvery boli prijaté za účelom rekonštrukcie (zateplenie, úprava fasád, výmena okien, dverí) obytných domov v správe spoločnosti Bysprav spol. s r. o.</w:t>
      </w:r>
    </w:p>
    <w:p w:rsidR="00D724C0" w:rsidRDefault="00D724C0" w:rsidP="00B82A4F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D724C0" w:rsidRPr="00D724C0" w:rsidRDefault="00D724C0" w:rsidP="00D724C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724C0">
        <w:rPr>
          <w:rFonts w:ascii="Times New Roman" w:hAnsi="Times New Roman" w:cs="Times New Roman"/>
        </w:rPr>
        <w:t>Obchodná spoločnosť Bysprav spol. s r. o. svoje  záväzky voči ŠFRB v roku 2018 sa znížili oproti roku 2017, v roku 2019 sa znova zvýšili a bankové úvery majú klesajúci trend v roku 2017 a 2018, ale v roku 2019 sa zvýšili o 73 tis. €. Uvedené záväzky bytových domov voči bankám a voči ŠFRB predstavujú na konci roka 2019 objem 6 695 ti. €. Tento dlh bytových domov predstavuje viac ako 6 – násobok ročných príspevkov domov do Fondu opráv a údržby. Napriek objektívnej skutočnosti, že záväzky voči bankám, resp. voči ŠFRB sa budú splácať rovnomerne v najbližších 20 – tich rokoch, nemala by sa relatívna miera dlhodobej zadlženosti domov ďalej zvyšovať.</w:t>
      </w:r>
    </w:p>
    <w:p w:rsidR="00B605A8" w:rsidRPr="00B8124A" w:rsidRDefault="00B605A8" w:rsidP="00B82A4F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B82A4F" w:rsidRPr="00D12E7F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D12E7F">
        <w:rPr>
          <w:rFonts w:ascii="Times New Roman" w:hAnsi="Times New Roman" w:cs="Times New Roman"/>
          <w:b/>
        </w:rPr>
        <w:t>Bankové úvery</w:t>
      </w:r>
    </w:p>
    <w:p w:rsidR="00B82A4F" w:rsidRPr="00D12E7F" w:rsidRDefault="00B82A4F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Prehľad </w:t>
      </w:r>
      <w:r w:rsidR="00D12E7F">
        <w:rPr>
          <w:rFonts w:ascii="Times New Roman" w:hAnsi="Times New Roman" w:cs="Times New Roman"/>
        </w:rPr>
        <w:t>o bankových úveroch k 31.12.201</w:t>
      </w:r>
      <w:r w:rsidR="00B836E2">
        <w:rPr>
          <w:rFonts w:ascii="Times New Roman" w:hAnsi="Times New Roman" w:cs="Times New Roman"/>
        </w:rPr>
        <w:t>9</w:t>
      </w:r>
      <w:r w:rsidRPr="00D12E7F">
        <w:rPr>
          <w:rFonts w:ascii="Times New Roman" w:hAnsi="Times New Roman" w:cs="Times New Roman"/>
        </w:rPr>
        <w:t xml:space="preserve"> s uvedením podrobných informácií je uvedený v tabuľkovej časti poznámok – </w:t>
      </w:r>
      <w:r w:rsidRPr="00D12E7F">
        <w:rPr>
          <w:rFonts w:ascii="Times New Roman" w:hAnsi="Times New Roman" w:cs="Times New Roman"/>
          <w:b/>
          <w:i/>
        </w:rPr>
        <w:t>tabuľka č. 16.</w:t>
      </w:r>
    </w:p>
    <w:p w:rsidR="00AF56D7" w:rsidRDefault="00AF56D7" w:rsidP="00AB5A9C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AF56D7">
        <w:rPr>
          <w:rFonts w:ascii="Times New Roman" w:hAnsi="Times New Roman" w:cs="Times New Roman"/>
        </w:rPr>
        <w:t xml:space="preserve">Mesto Galanta má bankový investičný úver  z  Prima banky Slovensko, a.s. Dátum splatnosti úveru je 25.07.2020. Zostatok istiny úveru na základe  Úverovej zmluvy  zo 16.09.2010 s dobou splácania 10 rokov,  k 31.12.2019 vykazuje hodnotu  24 867,55 €. Čerpanie úveru je na rekonštrukciu chodníkov na ul.  Hlavnej a miestnej komunikácie na ul. Z. Kodálya. Úver nebol zabezpečený záložným právom ani iným spôsobom. Mesto Galanta má ďalší bankový investičný úver od Slovenskej sporiteľne a.s. vo výške 886 357,84 €, na základe úverovej zmluvy zo dňa 18.05.2018 s dobou splácania 10 rokov. Istina sa začne splácať 25.01.2020, takže k 31.12.2019 vykazuje hodnotu  886 357,84 €. Čerpanie úveru je na financovanie nehnuteľnosti a financovanie ľubovoľných kapitálových výdavkov schválených v rozpočte. </w:t>
      </w:r>
    </w:p>
    <w:p w:rsidR="00F2024C" w:rsidRDefault="00F2024C" w:rsidP="00AB5A9C">
      <w:pPr>
        <w:spacing w:after="0"/>
        <w:ind w:right="119" w:firstLine="708"/>
        <w:jc w:val="both"/>
      </w:pPr>
    </w:p>
    <w:p w:rsidR="00AB5A9C" w:rsidRDefault="00AB5A9C" w:rsidP="00AB5A9C">
      <w:pPr>
        <w:ind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Ostatné investičné úvery, vykázané v tabuľke č. 16, sú čerpané spoločnosťou Bysprav spol. s r. o. a budú splácané prostredníctvom tejto spoločnosti, ako správcu bytov z fondu prevádzky, údržby a opráv </w:t>
      </w:r>
      <w:r w:rsidRPr="009F13BE">
        <w:rPr>
          <w:rFonts w:ascii="Times New Roman" w:hAnsi="Times New Roman" w:cs="Times New Roman"/>
        </w:rPr>
        <w:lastRenderedPageBreak/>
        <w:t>bytových domov. Tieto úvery boli čerpané podobne ako úvery zo ŠFRB za účelom zabezpečenia rekonštrukcie bytových domov. V roku 201</w:t>
      </w:r>
      <w:r w:rsidR="007B595E">
        <w:rPr>
          <w:rFonts w:ascii="Times New Roman" w:hAnsi="Times New Roman" w:cs="Times New Roman"/>
        </w:rPr>
        <w:t>9</w:t>
      </w:r>
      <w:r w:rsidR="009F13BE">
        <w:rPr>
          <w:rFonts w:ascii="Times New Roman" w:hAnsi="Times New Roman" w:cs="Times New Roman"/>
        </w:rPr>
        <w:t xml:space="preserve"> </w:t>
      </w:r>
      <w:r w:rsidR="00481FA3">
        <w:rPr>
          <w:rFonts w:ascii="Times New Roman" w:hAnsi="Times New Roman" w:cs="Times New Roman"/>
        </w:rPr>
        <w:t xml:space="preserve">Bysprav spol. s r.o. </w:t>
      </w:r>
      <w:r w:rsidR="00604195" w:rsidRPr="009F13BE">
        <w:rPr>
          <w:rFonts w:ascii="Times New Roman" w:hAnsi="Times New Roman" w:cs="Times New Roman"/>
        </w:rPr>
        <w:t>vykazuje</w:t>
      </w:r>
      <w:r w:rsidR="009F13BE">
        <w:rPr>
          <w:rFonts w:ascii="Times New Roman" w:hAnsi="Times New Roman" w:cs="Times New Roman"/>
        </w:rPr>
        <w:t xml:space="preserve"> dlhodobé bankové úvery vo výške </w:t>
      </w:r>
      <w:r w:rsidR="007B595E">
        <w:rPr>
          <w:rFonts w:ascii="Times New Roman" w:hAnsi="Times New Roman" w:cs="Times New Roman"/>
        </w:rPr>
        <w:t>1 992 583</w:t>
      </w:r>
      <w:r w:rsidR="00F03FDC">
        <w:rPr>
          <w:rFonts w:ascii="Times New Roman" w:hAnsi="Times New Roman" w:cs="Times New Roman"/>
        </w:rPr>
        <w:t>,</w:t>
      </w:r>
      <w:r w:rsidR="007B595E">
        <w:rPr>
          <w:rFonts w:ascii="Times New Roman" w:hAnsi="Times New Roman" w:cs="Times New Roman"/>
        </w:rPr>
        <w:t>00</w:t>
      </w:r>
      <w:r w:rsidR="00604195" w:rsidRPr="009F13BE">
        <w:rPr>
          <w:rFonts w:ascii="Times New Roman" w:hAnsi="Times New Roman" w:cs="Times New Roman"/>
        </w:rPr>
        <w:t>€</w:t>
      </w:r>
      <w:r w:rsidRPr="009F13BE">
        <w:rPr>
          <w:rFonts w:ascii="Times New Roman" w:hAnsi="Times New Roman" w:cs="Times New Roman"/>
        </w:rPr>
        <w:t>.</w:t>
      </w:r>
    </w:p>
    <w:p w:rsidR="00707F3E" w:rsidRPr="00E813E0" w:rsidRDefault="00707F3E" w:rsidP="00707F3E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>Časové rozlíšenie pasív</w:t>
      </w: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Výdavky budúcich období – </w:t>
      </w:r>
      <w:r w:rsidRPr="00E813E0">
        <w:rPr>
          <w:rFonts w:ascii="Times New Roman" w:hAnsi="Times New Roman" w:cs="Times New Roman"/>
          <w:b/>
          <w:i/>
        </w:rPr>
        <w:t>tabuľka č. 17</w:t>
      </w:r>
    </w:p>
    <w:p w:rsidR="000402CD" w:rsidRPr="00E813E0" w:rsidRDefault="00707F3E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Výdavky budúcich období</w:t>
      </w:r>
      <w:r w:rsidR="000402CD" w:rsidRPr="00E813E0">
        <w:rPr>
          <w:rFonts w:ascii="Times New Roman" w:hAnsi="Times New Roman" w:cs="Times New Roman"/>
        </w:rPr>
        <w:t xml:space="preserve"> v rámci konsolidovaného celku</w:t>
      </w:r>
      <w:r w:rsidRPr="00E813E0">
        <w:rPr>
          <w:rFonts w:ascii="Times New Roman" w:hAnsi="Times New Roman" w:cs="Times New Roman"/>
        </w:rPr>
        <w:t xml:space="preserve"> predstavujú</w:t>
      </w:r>
      <w:r w:rsidR="000402CD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hodnotu </w:t>
      </w:r>
      <w:r w:rsidR="000402CD" w:rsidRPr="00E813E0">
        <w:rPr>
          <w:rFonts w:ascii="Times New Roman" w:hAnsi="Times New Roman" w:cs="Times New Roman"/>
        </w:rPr>
        <w:t xml:space="preserve">v celkovej výške </w:t>
      </w:r>
      <w:r w:rsidR="00636338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                      </w:t>
      </w:r>
      <w:r w:rsidR="00AF56D7">
        <w:rPr>
          <w:rFonts w:ascii="Times New Roman" w:hAnsi="Times New Roman" w:cs="Times New Roman"/>
        </w:rPr>
        <w:t>5 390,01</w:t>
      </w:r>
      <w:r w:rsidR="00E813E0" w:rsidRPr="00E813E0">
        <w:rPr>
          <w:rFonts w:ascii="Times New Roman" w:hAnsi="Times New Roman" w:cs="Times New Roman"/>
        </w:rPr>
        <w:t xml:space="preserve"> </w:t>
      </w:r>
      <w:r w:rsidR="000402CD" w:rsidRPr="00E813E0">
        <w:rPr>
          <w:rFonts w:ascii="Times New Roman" w:hAnsi="Times New Roman" w:cs="Times New Roman"/>
        </w:rPr>
        <w:t xml:space="preserve"> €</w:t>
      </w:r>
      <w:r w:rsidR="00D85667" w:rsidRPr="00E813E0">
        <w:rPr>
          <w:rFonts w:ascii="Times New Roman" w:hAnsi="Times New Roman" w:cs="Times New Roman"/>
        </w:rPr>
        <w:t>, sú to</w:t>
      </w:r>
      <w:r w:rsidRPr="00E813E0">
        <w:rPr>
          <w:rFonts w:ascii="Times New Roman" w:hAnsi="Times New Roman" w:cs="Times New Roman"/>
        </w:rPr>
        <w:t xml:space="preserve"> záväzky z dodávateľsko-odberateľských vzťahov</w:t>
      </w:r>
      <w:r w:rsidR="000402CD" w:rsidRPr="00E813E0">
        <w:rPr>
          <w:rFonts w:ascii="Times New Roman" w:hAnsi="Times New Roman" w:cs="Times New Roman"/>
        </w:rPr>
        <w:t>, ktoré sú nákladom bežného roka, avšak ich úhrada sa uskutoční až začiatkom budúceho roka.</w:t>
      </w:r>
    </w:p>
    <w:p w:rsidR="000402CD" w:rsidRPr="00E813E0" w:rsidRDefault="000402CD" w:rsidP="00707F3E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J</w:t>
      </w:r>
      <w:r w:rsidR="00707F3E" w:rsidRPr="00E813E0">
        <w:rPr>
          <w:rFonts w:ascii="Times New Roman" w:hAnsi="Times New Roman" w:cs="Times New Roman"/>
        </w:rPr>
        <w:t>edná sa hlavne o úhrady spotreby energií a služieb, požičovné za filmy, honoráre za kultúrne poduj</w:t>
      </w:r>
      <w:r w:rsidRPr="00E813E0">
        <w:rPr>
          <w:rFonts w:ascii="Times New Roman" w:hAnsi="Times New Roman" w:cs="Times New Roman"/>
        </w:rPr>
        <w:t xml:space="preserve">atia - </w:t>
      </w:r>
      <w:r w:rsidR="00707F3E" w:rsidRPr="00E813E0">
        <w:rPr>
          <w:rFonts w:ascii="Times New Roman" w:hAnsi="Times New Roman" w:cs="Times New Roman"/>
        </w:rPr>
        <w:t>príspevková organizácia Mestské kultúrne stredisko</w:t>
      </w:r>
      <w:r w:rsidR="00631EE7" w:rsidRPr="00E813E0">
        <w:rPr>
          <w:rFonts w:ascii="Times New Roman" w:hAnsi="Times New Roman" w:cs="Times New Roman"/>
        </w:rPr>
        <w:t xml:space="preserve"> </w:t>
      </w:r>
      <w:r w:rsidRPr="00E813E0">
        <w:rPr>
          <w:rFonts w:ascii="Times New Roman" w:hAnsi="Times New Roman" w:cs="Times New Roman"/>
        </w:rPr>
        <w:t xml:space="preserve">vykazuje </w:t>
      </w:r>
      <w:r w:rsidR="00C92B35" w:rsidRPr="00E813E0">
        <w:rPr>
          <w:rFonts w:ascii="Times New Roman" w:hAnsi="Times New Roman" w:cs="Times New Roman"/>
        </w:rPr>
        <w:t xml:space="preserve">výdavky budúcich období </w:t>
      </w:r>
      <w:r w:rsidR="00631EE7" w:rsidRPr="00E813E0">
        <w:rPr>
          <w:rFonts w:ascii="Times New Roman" w:hAnsi="Times New Roman" w:cs="Times New Roman"/>
        </w:rPr>
        <w:t>v</w:t>
      </w:r>
      <w:r w:rsidRPr="00E813E0">
        <w:rPr>
          <w:rFonts w:ascii="Times New Roman" w:hAnsi="Times New Roman" w:cs="Times New Roman"/>
        </w:rPr>
        <w:t>o výške</w:t>
      </w:r>
      <w:r w:rsidR="00631EE7" w:rsidRPr="00E813E0">
        <w:rPr>
          <w:rFonts w:ascii="Times New Roman" w:hAnsi="Times New Roman" w:cs="Times New Roman"/>
        </w:rPr>
        <w:t xml:space="preserve"> </w:t>
      </w:r>
      <w:r w:rsidR="00636338" w:rsidRPr="00E813E0">
        <w:rPr>
          <w:rFonts w:ascii="Times New Roman" w:hAnsi="Times New Roman" w:cs="Times New Roman"/>
        </w:rPr>
        <w:t xml:space="preserve">                </w:t>
      </w:r>
      <w:r w:rsidR="00F2024C">
        <w:rPr>
          <w:rFonts w:ascii="Times New Roman" w:hAnsi="Times New Roman" w:cs="Times New Roman"/>
        </w:rPr>
        <w:t>2 200,02</w:t>
      </w:r>
      <w:r w:rsidR="00631EE7" w:rsidRPr="00E813E0">
        <w:rPr>
          <w:rFonts w:ascii="Times New Roman" w:hAnsi="Times New Roman" w:cs="Times New Roman"/>
        </w:rPr>
        <w:t xml:space="preserve"> €</w:t>
      </w:r>
      <w:r w:rsidRPr="00E813E0">
        <w:rPr>
          <w:rFonts w:ascii="Times New Roman" w:hAnsi="Times New Roman" w:cs="Times New Roman"/>
        </w:rPr>
        <w:t>.</w:t>
      </w:r>
    </w:p>
    <w:p w:rsidR="00707F3E" w:rsidRPr="00E813E0" w:rsidRDefault="00707F3E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Výnosy budúcich období – </w:t>
      </w:r>
      <w:r w:rsidRPr="00E813E0">
        <w:rPr>
          <w:rFonts w:ascii="Times New Roman" w:hAnsi="Times New Roman" w:cs="Times New Roman"/>
          <w:b/>
          <w:i/>
        </w:rPr>
        <w:t>tabuľka č. 18</w:t>
      </w:r>
    </w:p>
    <w:p w:rsidR="00707F3E" w:rsidRPr="00E813E0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</w:t>
      </w:r>
      <w:r w:rsidR="007832A4" w:rsidRPr="00E813E0">
        <w:rPr>
          <w:rFonts w:ascii="Times New Roman" w:hAnsi="Times New Roman" w:cs="Times New Roman"/>
        </w:rPr>
        <w:t>ýnosy budúcich období s</w:t>
      </w:r>
      <w:r w:rsidRPr="00E813E0">
        <w:rPr>
          <w:rFonts w:ascii="Times New Roman" w:hAnsi="Times New Roman" w:cs="Times New Roman"/>
        </w:rPr>
        <w:t>a postupne rozpúšťajú do výnosov bežného obdobi</w:t>
      </w:r>
      <w:r w:rsidR="001E4572" w:rsidRPr="00E813E0">
        <w:rPr>
          <w:rFonts w:ascii="Times New Roman" w:hAnsi="Times New Roman" w:cs="Times New Roman"/>
        </w:rPr>
        <w:t xml:space="preserve">a v časovej a vecnej súvislosti </w:t>
      </w:r>
      <w:r w:rsidRPr="00E813E0">
        <w:rPr>
          <w:rFonts w:ascii="Times New Roman" w:hAnsi="Times New Roman" w:cs="Times New Roman"/>
        </w:rPr>
        <w:t>s účtovaním odpisov.</w:t>
      </w:r>
      <w:r w:rsidR="00431253" w:rsidRPr="00E813E0">
        <w:rPr>
          <w:rFonts w:ascii="Times New Roman" w:hAnsi="Times New Roman" w:cs="Times New Roman"/>
        </w:rPr>
        <w:t xml:space="preserve"> V rámci ko</w:t>
      </w:r>
      <w:r w:rsidR="00E813E0" w:rsidRPr="00E813E0">
        <w:rPr>
          <w:rFonts w:ascii="Times New Roman" w:hAnsi="Times New Roman" w:cs="Times New Roman"/>
        </w:rPr>
        <w:t>nsolidovaného celku k 31.12.201</w:t>
      </w:r>
      <w:r w:rsidR="00F2024C">
        <w:rPr>
          <w:rFonts w:ascii="Times New Roman" w:hAnsi="Times New Roman" w:cs="Times New Roman"/>
        </w:rPr>
        <w:t>9</w:t>
      </w:r>
      <w:r w:rsidR="00431253" w:rsidRPr="00E813E0">
        <w:rPr>
          <w:rFonts w:ascii="Times New Roman" w:hAnsi="Times New Roman" w:cs="Times New Roman"/>
        </w:rPr>
        <w:t xml:space="preserve"> výnosy budúcich období predstavuj</w:t>
      </w:r>
      <w:r w:rsidR="00804677" w:rsidRPr="00E813E0">
        <w:rPr>
          <w:rFonts w:ascii="Times New Roman" w:hAnsi="Times New Roman" w:cs="Times New Roman"/>
        </w:rPr>
        <w:t>ú</w:t>
      </w:r>
      <w:r w:rsidR="00431253" w:rsidRPr="00E813E0">
        <w:rPr>
          <w:rFonts w:ascii="Times New Roman" w:hAnsi="Times New Roman" w:cs="Times New Roman"/>
        </w:rPr>
        <w:t xml:space="preserve"> sumu </w:t>
      </w:r>
      <w:r w:rsidR="002B0F3E">
        <w:rPr>
          <w:rFonts w:ascii="Times New Roman" w:hAnsi="Times New Roman" w:cs="Times New Roman"/>
        </w:rPr>
        <w:t>1</w:t>
      </w:r>
      <w:r w:rsidR="00F2024C">
        <w:rPr>
          <w:rFonts w:ascii="Times New Roman" w:hAnsi="Times New Roman" w:cs="Times New Roman"/>
        </w:rPr>
        <w:t>4 826 254,31</w:t>
      </w:r>
      <w:r w:rsidR="00431253" w:rsidRPr="00E813E0">
        <w:rPr>
          <w:rFonts w:ascii="Times New Roman" w:hAnsi="Times New Roman" w:cs="Times New Roman"/>
        </w:rPr>
        <w:t xml:space="preserve"> €.</w:t>
      </w:r>
    </w:p>
    <w:p w:rsidR="00547ED3" w:rsidRPr="00E813E0" w:rsidRDefault="007832A4" w:rsidP="00E813E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Významnú časť predstavujú kapitálové transfery (dotácie, projekty) na obstaranie dlhodobého majetku, ktoré sú evidované na tomto účte od doby zaradenia majetku do užívania až do jeho úplného odpísania</w:t>
      </w:r>
    </w:p>
    <w:p w:rsidR="00764B83" w:rsidRPr="00764B83" w:rsidRDefault="00764B83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764B83" w:rsidRDefault="00547ED3" w:rsidP="00547ED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764B83">
        <w:rPr>
          <w:rFonts w:ascii="Times New Roman" w:hAnsi="Times New Roman" w:cs="Times New Roman"/>
          <w:b/>
        </w:rPr>
        <w:t xml:space="preserve">Náklady konsolidovaného celku – </w:t>
      </w:r>
      <w:r w:rsidRPr="00764B83">
        <w:rPr>
          <w:rFonts w:ascii="Times New Roman" w:hAnsi="Times New Roman" w:cs="Times New Roman"/>
          <w:b/>
          <w:i/>
        </w:rPr>
        <w:t>tabuľka č. 19-21</w:t>
      </w:r>
    </w:p>
    <w:p w:rsidR="00547ED3" w:rsidRPr="00764B83" w:rsidRDefault="00547ED3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764B83">
        <w:rPr>
          <w:rFonts w:ascii="Times New Roman" w:hAnsi="Times New Roman" w:cs="Times New Roman"/>
        </w:rPr>
        <w:t>Náklady konsolidovaného celku podľa účtovných skupín v p</w:t>
      </w:r>
      <w:r w:rsidR="00D638A5">
        <w:rPr>
          <w:rFonts w:ascii="Times New Roman" w:hAnsi="Times New Roman" w:cs="Times New Roman"/>
        </w:rPr>
        <w:t>orovnaní s predchádzajúcim rokom</w:t>
      </w:r>
      <w:r w:rsidRPr="00764B83">
        <w:rPr>
          <w:rFonts w:ascii="Times New Roman" w:hAnsi="Times New Roman" w:cs="Times New Roman"/>
        </w:rPr>
        <w:t xml:space="preserve"> sú nasledovné: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2268"/>
      </w:tblGrid>
      <w:tr w:rsidR="00764B83" w:rsidRPr="00764B83" w:rsidTr="00764B83">
        <w:trPr>
          <w:trHeight w:val="875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( hlavná a podnikateľská činnosť spolu 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 v €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50 - 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2 816 421,61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2 796 841,60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51 -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2 209 392,15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2 115 927,68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52 - 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10 659 865,95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9 352 914,63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53 - Dane a 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16 085,66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13 859,76</w:t>
            </w:r>
          </w:p>
        </w:tc>
      </w:tr>
      <w:tr w:rsidR="00466879" w:rsidRPr="00764B83" w:rsidTr="00466879">
        <w:trPr>
          <w:trHeight w:val="318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54 - 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247 388,70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380 323,15</w:t>
            </w:r>
          </w:p>
        </w:tc>
      </w:tr>
      <w:tr w:rsidR="00466879" w:rsidRPr="00764B83" w:rsidTr="00466879">
        <w:trPr>
          <w:trHeight w:val="540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55 - Odpisy, rezervy a oprav. položky z prev. a finančnej činnosti a zúčtovanie časového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2 431 398,31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2 377 557,62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56 - 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82 049,40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125 146,15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57 - 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66879" w:rsidRPr="00764B83" w:rsidTr="00466879">
        <w:trPr>
          <w:trHeight w:val="302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58 - Náklady na transfery a náklady z 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513 066,95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382 420,61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59 - Dane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32 283,69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29 751,74</w:t>
            </w:r>
          </w:p>
        </w:tc>
      </w:tr>
      <w:tr w:rsidR="00466879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18 975 668,73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879" w:rsidRPr="00764B83" w:rsidRDefault="00466879" w:rsidP="004668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544 991,20</w:t>
            </w:r>
          </w:p>
        </w:tc>
      </w:tr>
    </w:tbl>
    <w:p w:rsidR="00764B83" w:rsidRDefault="00764B83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8000E8" w:rsidRPr="008737F4" w:rsidRDefault="008000E8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863A1" w:rsidRPr="003534E2" w:rsidRDefault="007863A1" w:rsidP="007910EA">
      <w:pPr>
        <w:pStyle w:val="Odsekzoznamu"/>
        <w:numPr>
          <w:ilvl w:val="0"/>
          <w:numId w:val="6"/>
        </w:numPr>
        <w:spacing w:after="0" w:line="254" w:lineRule="auto"/>
        <w:ind w:right="119"/>
        <w:jc w:val="both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 xml:space="preserve">Výnosy konsolidovaného celku – </w:t>
      </w:r>
      <w:r w:rsidRPr="003534E2">
        <w:rPr>
          <w:rFonts w:ascii="Times New Roman" w:hAnsi="Times New Roman" w:cs="Times New Roman"/>
          <w:b/>
          <w:i/>
        </w:rPr>
        <w:t>tabuľka č. 22</w:t>
      </w:r>
    </w:p>
    <w:p w:rsidR="007863A1" w:rsidRDefault="007863A1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Výnosy konsolidovaného celku podľa účtovných skupín v porovnaní s predchádzajúcim rokom sú nasledovné:</w:t>
      </w:r>
    </w:p>
    <w:p w:rsidR="008000E8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8000E8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8000E8" w:rsidRPr="003534E2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1559"/>
        <w:gridCol w:w="2268"/>
      </w:tblGrid>
      <w:tr w:rsidR="003534E2" w:rsidRPr="003534E2" w:rsidTr="00016C0F">
        <w:trPr>
          <w:trHeight w:val="1155"/>
        </w:trPr>
        <w:tc>
          <w:tcPr>
            <w:tcW w:w="58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 ( hlavná a podnikateľská činnosť spolu )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</w:t>
            </w:r>
          </w:p>
        </w:tc>
      </w:tr>
      <w:tr w:rsidR="003534E2" w:rsidRPr="003534E2" w:rsidTr="00016C0F">
        <w:trPr>
          <w:trHeight w:val="207"/>
        </w:trPr>
        <w:tc>
          <w:tcPr>
            <w:tcW w:w="58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obdobie v €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F7102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F7102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60 - Tržby za vlastné výkony a tovar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F71022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966D0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966D03">
              <w:rPr>
                <w:rFonts w:ascii="Times New Roman" w:eastAsia="Times New Roman" w:hAnsi="Times New Roman" w:cs="Times New Roman"/>
                <w:lang w:eastAsia="sk-SK"/>
              </w:rPr>
              <w:t>07 632,37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71022" w:rsidRPr="003534E2" w:rsidRDefault="00966D03" w:rsidP="00F710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4 572 252,46</w:t>
            </w:r>
          </w:p>
        </w:tc>
      </w:tr>
      <w:tr w:rsidR="00966D03" w:rsidRPr="003534E2" w:rsidTr="00016C0F">
        <w:trPr>
          <w:trHeight w:val="474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61 - Zmena stavu vnútroorganizačných zásob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966D03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62 - Aktivácia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39 526,56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13 784,76</w:t>
            </w:r>
          </w:p>
        </w:tc>
      </w:tr>
      <w:tr w:rsidR="00966D03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63 - Daňové a colné výnosy a výnosy z poplatkov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8 408 915,72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7 811 387,00</w:t>
            </w:r>
          </w:p>
        </w:tc>
      </w:tr>
      <w:tr w:rsidR="00966D03" w:rsidRPr="003534E2" w:rsidTr="00016C0F">
        <w:trPr>
          <w:trHeight w:val="372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64 - Ostatné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210 636,24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214 805,65</w:t>
            </w:r>
          </w:p>
        </w:tc>
      </w:tr>
      <w:tr w:rsidR="00966D03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65 - Zúčtovanie rezerv a opravných položiek z prev. a finančnej činnosti a zúčtovanie časového rozlíšenia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295 030,75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257 480,25</w:t>
            </w:r>
          </w:p>
        </w:tc>
      </w:tr>
      <w:tr w:rsidR="00966D03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66 - Finančné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13 617,12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59 893,35</w:t>
            </w:r>
          </w:p>
        </w:tc>
      </w:tr>
      <w:tr w:rsidR="00966D03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67 - Mimoriadne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966D03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68 - Výnosy z transferov a rozpočtových príjmov v štátnych rozpočtových organizáciách a príspevkových organizáciách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966D03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69 - Výnosy z transferov a rozpočtových príjmov v obciach, VÚC a RO a PO zriadených obcou alebo VÚC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5 551 992,87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4 759 273,20</w:t>
            </w:r>
          </w:p>
        </w:tc>
      </w:tr>
      <w:tr w:rsidR="00966D03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19 027 351,63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66D03" w:rsidRPr="003534E2" w:rsidRDefault="00966D03" w:rsidP="00966D0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688 876,67</w:t>
            </w:r>
          </w:p>
        </w:tc>
      </w:tr>
    </w:tbl>
    <w:p w:rsidR="00704ECD" w:rsidRDefault="00704ECD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704ECD" w:rsidRDefault="00704ECD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547ED3" w:rsidRPr="003534E2" w:rsidRDefault="00547ED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IV</w:t>
      </w:r>
    </w:p>
    <w:p w:rsidR="00547ED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Informácie o iných aktívach a iných pasívach</w:t>
      </w:r>
    </w:p>
    <w:p w:rsidR="00C4538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 xml:space="preserve">Zoznam nehnuteľných kultúrnych pamiatok spravovaných účtovnou jednotkou – </w:t>
      </w:r>
      <w:r w:rsidRPr="003534E2">
        <w:rPr>
          <w:rFonts w:ascii="Times New Roman" w:hAnsi="Times New Roman" w:cs="Times New Roman"/>
          <w:b/>
          <w:i/>
        </w:rPr>
        <w:t>tabuľka č. 24</w:t>
      </w: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Ostatné finančné povinnosti – konsolidovaný celok nevykazuje</w:t>
      </w: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V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Skutočnosti, ktoré nastali po dni, ku ktorému sa zostavuje účtovná závierka, do dňa jej zostavenia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5C6252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Po 31. decembri 201</w:t>
      </w:r>
      <w:r w:rsidR="00966D03">
        <w:rPr>
          <w:rFonts w:ascii="Times New Roman" w:hAnsi="Times New Roman" w:cs="Times New Roman"/>
        </w:rPr>
        <w:t>9</w:t>
      </w:r>
      <w:r w:rsidRPr="003534E2">
        <w:rPr>
          <w:rFonts w:ascii="Times New Roman" w:hAnsi="Times New Roman" w:cs="Times New Roman"/>
        </w:rPr>
        <w:t xml:space="preserve"> nenastali také udalosti, ktoré by si vyžadovali zverejnenie alebo vykázanie v konsolidovanej účtovnej závierke za rok 201</w:t>
      </w:r>
      <w:r w:rsidR="00966D03">
        <w:rPr>
          <w:rFonts w:ascii="Times New Roman" w:hAnsi="Times New Roman" w:cs="Times New Roman"/>
        </w:rPr>
        <w:t>9</w:t>
      </w:r>
      <w:r w:rsidRPr="003534E2">
        <w:rPr>
          <w:rFonts w:ascii="Times New Roman" w:hAnsi="Times New Roman" w:cs="Times New Roman"/>
        </w:rPr>
        <w:t>.</w:t>
      </w:r>
    </w:p>
    <w:p w:rsidR="00547ED3" w:rsidRPr="003534E2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3534E2" w:rsidRDefault="00EC6552" w:rsidP="00B82A4F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8737F4" w:rsidRDefault="006578DC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sectPr w:rsidR="006578DC" w:rsidRPr="008737F4" w:rsidSect="000E78BC">
      <w:headerReference w:type="default" r:id="rId8"/>
      <w:foot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11D5" w:rsidRDefault="009211D5" w:rsidP="003516F2">
      <w:pPr>
        <w:spacing w:after="0" w:line="240" w:lineRule="auto"/>
      </w:pPr>
      <w:r>
        <w:separator/>
      </w:r>
    </w:p>
  </w:endnote>
  <w:endnote w:type="continuationSeparator" w:id="0">
    <w:p w:rsidR="009211D5" w:rsidRDefault="009211D5" w:rsidP="0035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001303"/>
      <w:docPartObj>
        <w:docPartGallery w:val="Page Numbers (Bottom of Page)"/>
        <w:docPartUnique/>
      </w:docPartObj>
    </w:sdtPr>
    <w:sdtEndPr/>
    <w:sdtContent>
      <w:p w:rsidR="00C9768E" w:rsidRDefault="00C9768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4E53">
          <w:rPr>
            <w:noProof/>
          </w:rPr>
          <w:t>10</w:t>
        </w:r>
        <w:r>
          <w:fldChar w:fldCharType="end"/>
        </w:r>
      </w:p>
    </w:sdtContent>
  </w:sdt>
  <w:p w:rsidR="00C9768E" w:rsidRDefault="00C976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11D5" w:rsidRDefault="009211D5" w:rsidP="003516F2">
      <w:pPr>
        <w:spacing w:after="0" w:line="240" w:lineRule="auto"/>
      </w:pPr>
      <w:r>
        <w:separator/>
      </w:r>
    </w:p>
  </w:footnote>
  <w:footnote w:type="continuationSeparator" w:id="0">
    <w:p w:rsidR="009211D5" w:rsidRDefault="009211D5" w:rsidP="0035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768E" w:rsidRPr="005A7BFC" w:rsidRDefault="00C9768E" w:rsidP="003516F2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>Mesto Galanta</w:t>
    </w:r>
  </w:p>
  <w:p w:rsidR="00C9768E" w:rsidRDefault="00C9768E" w:rsidP="001011B6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 xml:space="preserve">Poznámky konsolidovanej účtovnej závierky zostavenej k 31. decembru </w:t>
    </w:r>
    <w:r>
      <w:rPr>
        <w:i/>
        <w:sz w:val="21"/>
        <w:szCs w:val="21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75E86"/>
    <w:multiLevelType w:val="hybridMultilevel"/>
    <w:tmpl w:val="1C8206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7D7341"/>
    <w:multiLevelType w:val="hybridMultilevel"/>
    <w:tmpl w:val="079C5FDC"/>
    <w:lvl w:ilvl="0" w:tplc="A770FB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277BCA"/>
    <w:multiLevelType w:val="hybridMultilevel"/>
    <w:tmpl w:val="9564AEA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EF034D"/>
    <w:multiLevelType w:val="hybridMultilevel"/>
    <w:tmpl w:val="92D6B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2572D"/>
    <w:multiLevelType w:val="hybridMultilevel"/>
    <w:tmpl w:val="34C0FD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2E4D9C"/>
    <w:multiLevelType w:val="hybridMultilevel"/>
    <w:tmpl w:val="5F9A05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075A35"/>
    <w:multiLevelType w:val="multilevel"/>
    <w:tmpl w:val="C590B9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01D2185"/>
    <w:multiLevelType w:val="hybridMultilevel"/>
    <w:tmpl w:val="BED46620"/>
    <w:lvl w:ilvl="0" w:tplc="041B0017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5" w:hanging="360"/>
      </w:pPr>
    </w:lvl>
    <w:lvl w:ilvl="2" w:tplc="041B001B" w:tentative="1">
      <w:start w:val="1"/>
      <w:numFmt w:val="lowerRoman"/>
      <w:lvlText w:val="%3."/>
      <w:lvlJc w:val="right"/>
      <w:pPr>
        <w:ind w:left="2935" w:hanging="180"/>
      </w:pPr>
    </w:lvl>
    <w:lvl w:ilvl="3" w:tplc="041B000F" w:tentative="1">
      <w:start w:val="1"/>
      <w:numFmt w:val="decimal"/>
      <w:lvlText w:val="%4."/>
      <w:lvlJc w:val="left"/>
      <w:pPr>
        <w:ind w:left="3655" w:hanging="360"/>
      </w:pPr>
    </w:lvl>
    <w:lvl w:ilvl="4" w:tplc="041B0019" w:tentative="1">
      <w:start w:val="1"/>
      <w:numFmt w:val="lowerLetter"/>
      <w:lvlText w:val="%5."/>
      <w:lvlJc w:val="left"/>
      <w:pPr>
        <w:ind w:left="4375" w:hanging="360"/>
      </w:pPr>
    </w:lvl>
    <w:lvl w:ilvl="5" w:tplc="041B001B" w:tentative="1">
      <w:start w:val="1"/>
      <w:numFmt w:val="lowerRoman"/>
      <w:lvlText w:val="%6."/>
      <w:lvlJc w:val="right"/>
      <w:pPr>
        <w:ind w:left="5095" w:hanging="180"/>
      </w:pPr>
    </w:lvl>
    <w:lvl w:ilvl="6" w:tplc="041B000F" w:tentative="1">
      <w:start w:val="1"/>
      <w:numFmt w:val="decimal"/>
      <w:lvlText w:val="%7."/>
      <w:lvlJc w:val="left"/>
      <w:pPr>
        <w:ind w:left="5815" w:hanging="360"/>
      </w:pPr>
    </w:lvl>
    <w:lvl w:ilvl="7" w:tplc="041B0019" w:tentative="1">
      <w:start w:val="1"/>
      <w:numFmt w:val="lowerLetter"/>
      <w:lvlText w:val="%8."/>
      <w:lvlJc w:val="left"/>
      <w:pPr>
        <w:ind w:left="6535" w:hanging="360"/>
      </w:pPr>
    </w:lvl>
    <w:lvl w:ilvl="8" w:tplc="041B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9" w15:restartNumberingAfterBreak="0">
    <w:nsid w:val="20406188"/>
    <w:multiLevelType w:val="hybridMultilevel"/>
    <w:tmpl w:val="1F78BB6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666A30"/>
    <w:multiLevelType w:val="hybridMultilevel"/>
    <w:tmpl w:val="F092D8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3D1F97"/>
    <w:multiLevelType w:val="hybridMultilevel"/>
    <w:tmpl w:val="4FDAC2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0B4B3E"/>
    <w:multiLevelType w:val="hybridMultilevel"/>
    <w:tmpl w:val="72746A12"/>
    <w:lvl w:ilvl="0" w:tplc="E0D6083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F66618"/>
    <w:multiLevelType w:val="hybridMultilevel"/>
    <w:tmpl w:val="48C669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272ADB"/>
    <w:multiLevelType w:val="hybridMultilevel"/>
    <w:tmpl w:val="41CEFC6E"/>
    <w:lvl w:ilvl="0" w:tplc="C4B29C58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1F05C43"/>
    <w:multiLevelType w:val="hybridMultilevel"/>
    <w:tmpl w:val="C90A06F6"/>
    <w:lvl w:ilvl="0" w:tplc="AAECC3E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9461EB"/>
    <w:multiLevelType w:val="multilevel"/>
    <w:tmpl w:val="4306AA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8" w15:restartNumberingAfterBreak="0">
    <w:nsid w:val="4BBC4072"/>
    <w:multiLevelType w:val="hybridMultilevel"/>
    <w:tmpl w:val="097EA6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92C63"/>
    <w:multiLevelType w:val="hybridMultilevel"/>
    <w:tmpl w:val="DAFA4A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CE62E1"/>
    <w:multiLevelType w:val="hybridMultilevel"/>
    <w:tmpl w:val="1FDEC772"/>
    <w:lvl w:ilvl="0" w:tplc="44A0234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7904B5"/>
    <w:multiLevelType w:val="multilevel"/>
    <w:tmpl w:val="A782C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3" w15:restartNumberingAfterBreak="0">
    <w:nsid w:val="5AD566EF"/>
    <w:multiLevelType w:val="multilevel"/>
    <w:tmpl w:val="4CE8F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i w:val="0"/>
      </w:rPr>
    </w:lvl>
  </w:abstractNum>
  <w:abstractNum w:abstractNumId="24" w15:restartNumberingAfterBreak="0">
    <w:nsid w:val="5CCE05C2"/>
    <w:multiLevelType w:val="hybridMultilevel"/>
    <w:tmpl w:val="D3D8ACA4"/>
    <w:lvl w:ilvl="0" w:tplc="5FB4F4E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1234D1D"/>
    <w:multiLevelType w:val="multilevel"/>
    <w:tmpl w:val="29BECF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6" w15:restartNumberingAfterBreak="0">
    <w:nsid w:val="64933170"/>
    <w:multiLevelType w:val="multilevel"/>
    <w:tmpl w:val="A3407F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7" w15:restartNumberingAfterBreak="0">
    <w:nsid w:val="65BD4ACF"/>
    <w:multiLevelType w:val="hybridMultilevel"/>
    <w:tmpl w:val="456CBE88"/>
    <w:lvl w:ilvl="0" w:tplc="4C96A9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AD485C"/>
    <w:multiLevelType w:val="hybridMultilevel"/>
    <w:tmpl w:val="A7FAB7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490E28"/>
    <w:multiLevelType w:val="hybridMultilevel"/>
    <w:tmpl w:val="807444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F73EDA"/>
    <w:multiLevelType w:val="hybridMultilevel"/>
    <w:tmpl w:val="BBF66828"/>
    <w:lvl w:ilvl="0" w:tplc="3D32186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7"/>
  </w:num>
  <w:num w:numId="2">
    <w:abstractNumId w:val="21"/>
  </w:num>
  <w:num w:numId="3">
    <w:abstractNumId w:val="27"/>
  </w:num>
  <w:num w:numId="4">
    <w:abstractNumId w:val="2"/>
  </w:num>
  <w:num w:numId="5">
    <w:abstractNumId w:val="10"/>
  </w:num>
  <w:num w:numId="6">
    <w:abstractNumId w:val="18"/>
  </w:num>
  <w:num w:numId="7">
    <w:abstractNumId w:val="14"/>
  </w:num>
  <w:num w:numId="8">
    <w:abstractNumId w:val="20"/>
  </w:num>
  <w:num w:numId="9">
    <w:abstractNumId w:val="6"/>
  </w:num>
  <w:num w:numId="10">
    <w:abstractNumId w:val="8"/>
  </w:num>
  <w:num w:numId="11">
    <w:abstractNumId w:val="30"/>
  </w:num>
  <w:num w:numId="12">
    <w:abstractNumId w:val="4"/>
  </w:num>
  <w:num w:numId="13">
    <w:abstractNumId w:val="9"/>
  </w:num>
  <w:num w:numId="14">
    <w:abstractNumId w:val="15"/>
  </w:num>
  <w:num w:numId="15">
    <w:abstractNumId w:val="29"/>
  </w:num>
  <w:num w:numId="16">
    <w:abstractNumId w:val="28"/>
  </w:num>
  <w:num w:numId="17">
    <w:abstractNumId w:val="31"/>
  </w:num>
  <w:num w:numId="18">
    <w:abstractNumId w:val="1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</w:num>
  <w:num w:numId="21">
    <w:abstractNumId w:val="19"/>
  </w:num>
  <w:num w:numId="22">
    <w:abstractNumId w:val="24"/>
  </w:num>
  <w:num w:numId="23">
    <w:abstractNumId w:val="0"/>
  </w:num>
  <w:num w:numId="24">
    <w:abstractNumId w:val="3"/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</w:num>
  <w:num w:numId="27">
    <w:abstractNumId w:val="1"/>
  </w:num>
  <w:num w:numId="28">
    <w:abstractNumId w:val="32"/>
  </w:num>
  <w:num w:numId="29">
    <w:abstractNumId w:val="23"/>
  </w:num>
  <w:num w:numId="30">
    <w:abstractNumId w:val="26"/>
  </w:num>
  <w:num w:numId="31">
    <w:abstractNumId w:val="7"/>
  </w:num>
  <w:num w:numId="32">
    <w:abstractNumId w:val="22"/>
  </w:num>
  <w:num w:numId="33">
    <w:abstractNumId w:val="25"/>
  </w:num>
  <w:num w:numId="34">
    <w:abstractNumId w:val="12"/>
  </w:num>
  <w:num w:numId="35">
    <w:abstractNumId w:val="5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BFC"/>
    <w:rsid w:val="000009ED"/>
    <w:rsid w:val="000011C3"/>
    <w:rsid w:val="00012A4C"/>
    <w:rsid w:val="00016C0F"/>
    <w:rsid w:val="000228EA"/>
    <w:rsid w:val="00023492"/>
    <w:rsid w:val="00024F5A"/>
    <w:rsid w:val="0002541D"/>
    <w:rsid w:val="000402CD"/>
    <w:rsid w:val="0004031D"/>
    <w:rsid w:val="0005192E"/>
    <w:rsid w:val="000560A3"/>
    <w:rsid w:val="000565DC"/>
    <w:rsid w:val="000667D2"/>
    <w:rsid w:val="000717DE"/>
    <w:rsid w:val="00085F73"/>
    <w:rsid w:val="000948C2"/>
    <w:rsid w:val="000A08D2"/>
    <w:rsid w:val="000A197C"/>
    <w:rsid w:val="000A3D48"/>
    <w:rsid w:val="000A5CE5"/>
    <w:rsid w:val="000A5FA7"/>
    <w:rsid w:val="000B0A4E"/>
    <w:rsid w:val="000B1018"/>
    <w:rsid w:val="000B1756"/>
    <w:rsid w:val="000B3457"/>
    <w:rsid w:val="000D7E33"/>
    <w:rsid w:val="000E3627"/>
    <w:rsid w:val="000E5660"/>
    <w:rsid w:val="000E6A10"/>
    <w:rsid w:val="000E78BC"/>
    <w:rsid w:val="000F32BD"/>
    <w:rsid w:val="000F7112"/>
    <w:rsid w:val="001011B6"/>
    <w:rsid w:val="00103C88"/>
    <w:rsid w:val="00105C80"/>
    <w:rsid w:val="0012099E"/>
    <w:rsid w:val="001243A8"/>
    <w:rsid w:val="0012497D"/>
    <w:rsid w:val="001310D9"/>
    <w:rsid w:val="00131FD0"/>
    <w:rsid w:val="00132ED0"/>
    <w:rsid w:val="001360B5"/>
    <w:rsid w:val="00142B9E"/>
    <w:rsid w:val="001461C0"/>
    <w:rsid w:val="00151F39"/>
    <w:rsid w:val="0015338E"/>
    <w:rsid w:val="0016117B"/>
    <w:rsid w:val="00162081"/>
    <w:rsid w:val="0016259D"/>
    <w:rsid w:val="00164EE1"/>
    <w:rsid w:val="0016533B"/>
    <w:rsid w:val="0016610F"/>
    <w:rsid w:val="00175187"/>
    <w:rsid w:val="001842B8"/>
    <w:rsid w:val="001A0D58"/>
    <w:rsid w:val="001A323C"/>
    <w:rsid w:val="001A3E3F"/>
    <w:rsid w:val="001A54D8"/>
    <w:rsid w:val="001B17FA"/>
    <w:rsid w:val="001B5284"/>
    <w:rsid w:val="001C04FA"/>
    <w:rsid w:val="001C4BBB"/>
    <w:rsid w:val="001C6A55"/>
    <w:rsid w:val="001D48D4"/>
    <w:rsid w:val="001D4ED7"/>
    <w:rsid w:val="001D677F"/>
    <w:rsid w:val="001E2427"/>
    <w:rsid w:val="001E349F"/>
    <w:rsid w:val="001E36B5"/>
    <w:rsid w:val="001E4572"/>
    <w:rsid w:val="001E6541"/>
    <w:rsid w:val="001F1E65"/>
    <w:rsid w:val="001F4287"/>
    <w:rsid w:val="001F6172"/>
    <w:rsid w:val="00201BF4"/>
    <w:rsid w:val="00204481"/>
    <w:rsid w:val="00212E1D"/>
    <w:rsid w:val="00215884"/>
    <w:rsid w:val="002177FC"/>
    <w:rsid w:val="002264FE"/>
    <w:rsid w:val="002322E3"/>
    <w:rsid w:val="00235CA8"/>
    <w:rsid w:val="002412F5"/>
    <w:rsid w:val="00250519"/>
    <w:rsid w:val="00250D23"/>
    <w:rsid w:val="00254186"/>
    <w:rsid w:val="00255C6C"/>
    <w:rsid w:val="00256564"/>
    <w:rsid w:val="0027185F"/>
    <w:rsid w:val="00286384"/>
    <w:rsid w:val="00293293"/>
    <w:rsid w:val="002B0F3E"/>
    <w:rsid w:val="002B29F3"/>
    <w:rsid w:val="002C425D"/>
    <w:rsid w:val="002C7894"/>
    <w:rsid w:val="002D12C1"/>
    <w:rsid w:val="002D1D46"/>
    <w:rsid w:val="002E3B40"/>
    <w:rsid w:val="002F0E2A"/>
    <w:rsid w:val="002F0F76"/>
    <w:rsid w:val="00301541"/>
    <w:rsid w:val="003129A1"/>
    <w:rsid w:val="00324F2A"/>
    <w:rsid w:val="003308A2"/>
    <w:rsid w:val="003338C7"/>
    <w:rsid w:val="00346AD5"/>
    <w:rsid w:val="00350907"/>
    <w:rsid w:val="003516F2"/>
    <w:rsid w:val="003534E2"/>
    <w:rsid w:val="00355631"/>
    <w:rsid w:val="00357675"/>
    <w:rsid w:val="003600B2"/>
    <w:rsid w:val="003609AD"/>
    <w:rsid w:val="00367BAB"/>
    <w:rsid w:val="00372DD2"/>
    <w:rsid w:val="003763A5"/>
    <w:rsid w:val="003818AB"/>
    <w:rsid w:val="00383100"/>
    <w:rsid w:val="00392734"/>
    <w:rsid w:val="003A1863"/>
    <w:rsid w:val="003B27F0"/>
    <w:rsid w:val="003C4240"/>
    <w:rsid w:val="003C4256"/>
    <w:rsid w:val="003C6BBD"/>
    <w:rsid w:val="003D261F"/>
    <w:rsid w:val="003D27C3"/>
    <w:rsid w:val="003D356A"/>
    <w:rsid w:val="003E2D69"/>
    <w:rsid w:val="003E2F12"/>
    <w:rsid w:val="003E7D32"/>
    <w:rsid w:val="003F090A"/>
    <w:rsid w:val="003F4901"/>
    <w:rsid w:val="003F5624"/>
    <w:rsid w:val="003F6A0F"/>
    <w:rsid w:val="003F7E81"/>
    <w:rsid w:val="00401E20"/>
    <w:rsid w:val="00405A65"/>
    <w:rsid w:val="004158CF"/>
    <w:rsid w:val="00416423"/>
    <w:rsid w:val="00431253"/>
    <w:rsid w:val="004361E7"/>
    <w:rsid w:val="0044448D"/>
    <w:rsid w:val="0045036E"/>
    <w:rsid w:val="004550F4"/>
    <w:rsid w:val="0046169C"/>
    <w:rsid w:val="00461AFF"/>
    <w:rsid w:val="00466879"/>
    <w:rsid w:val="004715A4"/>
    <w:rsid w:val="0047554F"/>
    <w:rsid w:val="00481FA3"/>
    <w:rsid w:val="00485AEE"/>
    <w:rsid w:val="00490440"/>
    <w:rsid w:val="00490D0A"/>
    <w:rsid w:val="00491198"/>
    <w:rsid w:val="0049131E"/>
    <w:rsid w:val="00492F21"/>
    <w:rsid w:val="00497C9F"/>
    <w:rsid w:val="004B2B4B"/>
    <w:rsid w:val="004C076F"/>
    <w:rsid w:val="004D1D80"/>
    <w:rsid w:val="004E61DB"/>
    <w:rsid w:val="004E733D"/>
    <w:rsid w:val="004F5773"/>
    <w:rsid w:val="005217AF"/>
    <w:rsid w:val="00531EF0"/>
    <w:rsid w:val="00533055"/>
    <w:rsid w:val="0054038E"/>
    <w:rsid w:val="00547ED3"/>
    <w:rsid w:val="00550071"/>
    <w:rsid w:val="00551A0A"/>
    <w:rsid w:val="00552DD7"/>
    <w:rsid w:val="00552EDC"/>
    <w:rsid w:val="00553F74"/>
    <w:rsid w:val="0055798A"/>
    <w:rsid w:val="00560507"/>
    <w:rsid w:val="005623EA"/>
    <w:rsid w:val="00564285"/>
    <w:rsid w:val="00565372"/>
    <w:rsid w:val="00566EE2"/>
    <w:rsid w:val="00570AA1"/>
    <w:rsid w:val="00587131"/>
    <w:rsid w:val="00592C0E"/>
    <w:rsid w:val="005A3733"/>
    <w:rsid w:val="005A38CD"/>
    <w:rsid w:val="005A7BFC"/>
    <w:rsid w:val="005B0634"/>
    <w:rsid w:val="005C095F"/>
    <w:rsid w:val="005C6252"/>
    <w:rsid w:val="005C7804"/>
    <w:rsid w:val="005D478C"/>
    <w:rsid w:val="005D6055"/>
    <w:rsid w:val="006028FD"/>
    <w:rsid w:val="00603FDD"/>
    <w:rsid w:val="00604195"/>
    <w:rsid w:val="00615B64"/>
    <w:rsid w:val="006242DD"/>
    <w:rsid w:val="00631EE7"/>
    <w:rsid w:val="006329A0"/>
    <w:rsid w:val="00636338"/>
    <w:rsid w:val="00636A2A"/>
    <w:rsid w:val="00642F6F"/>
    <w:rsid w:val="0064582B"/>
    <w:rsid w:val="006578DC"/>
    <w:rsid w:val="006609FB"/>
    <w:rsid w:val="006612FB"/>
    <w:rsid w:val="0067180B"/>
    <w:rsid w:val="006753DD"/>
    <w:rsid w:val="00683ADF"/>
    <w:rsid w:val="006840EB"/>
    <w:rsid w:val="00687B39"/>
    <w:rsid w:val="00690BD0"/>
    <w:rsid w:val="006936BA"/>
    <w:rsid w:val="00696B1C"/>
    <w:rsid w:val="006B1F4F"/>
    <w:rsid w:val="006B67A1"/>
    <w:rsid w:val="006C0F16"/>
    <w:rsid w:val="006C215E"/>
    <w:rsid w:val="006D3E13"/>
    <w:rsid w:val="006D6642"/>
    <w:rsid w:val="006E74E3"/>
    <w:rsid w:val="006F5D19"/>
    <w:rsid w:val="00704ECD"/>
    <w:rsid w:val="00707F3E"/>
    <w:rsid w:val="0071147F"/>
    <w:rsid w:val="00716C48"/>
    <w:rsid w:val="00722C99"/>
    <w:rsid w:val="00743E98"/>
    <w:rsid w:val="00744F9D"/>
    <w:rsid w:val="0074764E"/>
    <w:rsid w:val="00753E65"/>
    <w:rsid w:val="00757ACD"/>
    <w:rsid w:val="00761813"/>
    <w:rsid w:val="0076350C"/>
    <w:rsid w:val="00764B83"/>
    <w:rsid w:val="007656B8"/>
    <w:rsid w:val="007669B8"/>
    <w:rsid w:val="007747C0"/>
    <w:rsid w:val="00775C1B"/>
    <w:rsid w:val="007814C0"/>
    <w:rsid w:val="007832A4"/>
    <w:rsid w:val="007833FB"/>
    <w:rsid w:val="007863A1"/>
    <w:rsid w:val="007879EA"/>
    <w:rsid w:val="00790ACE"/>
    <w:rsid w:val="007910EA"/>
    <w:rsid w:val="00793CA0"/>
    <w:rsid w:val="0079425F"/>
    <w:rsid w:val="00795783"/>
    <w:rsid w:val="0079729B"/>
    <w:rsid w:val="007A0D7B"/>
    <w:rsid w:val="007A50E3"/>
    <w:rsid w:val="007B25B4"/>
    <w:rsid w:val="007B595E"/>
    <w:rsid w:val="007B6A09"/>
    <w:rsid w:val="007C028C"/>
    <w:rsid w:val="007C0AC4"/>
    <w:rsid w:val="007C1584"/>
    <w:rsid w:val="007C3083"/>
    <w:rsid w:val="007C3098"/>
    <w:rsid w:val="007C7EF2"/>
    <w:rsid w:val="007D3E7B"/>
    <w:rsid w:val="007D6921"/>
    <w:rsid w:val="007E34EB"/>
    <w:rsid w:val="007E6662"/>
    <w:rsid w:val="007E7D03"/>
    <w:rsid w:val="007F4217"/>
    <w:rsid w:val="008000E8"/>
    <w:rsid w:val="008010DE"/>
    <w:rsid w:val="00804677"/>
    <w:rsid w:val="008136BD"/>
    <w:rsid w:val="0081421B"/>
    <w:rsid w:val="00817C0B"/>
    <w:rsid w:val="008215E0"/>
    <w:rsid w:val="00824A0F"/>
    <w:rsid w:val="008274DC"/>
    <w:rsid w:val="00830220"/>
    <w:rsid w:val="00843874"/>
    <w:rsid w:val="008607B1"/>
    <w:rsid w:val="00863AAC"/>
    <w:rsid w:val="008737F4"/>
    <w:rsid w:val="0088536E"/>
    <w:rsid w:val="008A33A9"/>
    <w:rsid w:val="008A6DA5"/>
    <w:rsid w:val="008A7C27"/>
    <w:rsid w:val="008B04FC"/>
    <w:rsid w:val="008B357C"/>
    <w:rsid w:val="008B7C0D"/>
    <w:rsid w:val="008C53DE"/>
    <w:rsid w:val="008D5917"/>
    <w:rsid w:val="008D6B39"/>
    <w:rsid w:val="008E3E71"/>
    <w:rsid w:val="008E65FF"/>
    <w:rsid w:val="008E7575"/>
    <w:rsid w:val="008F29F6"/>
    <w:rsid w:val="008F67CD"/>
    <w:rsid w:val="009002C2"/>
    <w:rsid w:val="0090166A"/>
    <w:rsid w:val="00905B75"/>
    <w:rsid w:val="009071C7"/>
    <w:rsid w:val="009100E7"/>
    <w:rsid w:val="00915DEE"/>
    <w:rsid w:val="0091668E"/>
    <w:rsid w:val="009211D5"/>
    <w:rsid w:val="00941C6B"/>
    <w:rsid w:val="0094221A"/>
    <w:rsid w:val="009478B6"/>
    <w:rsid w:val="00950075"/>
    <w:rsid w:val="009531BA"/>
    <w:rsid w:val="00953BF1"/>
    <w:rsid w:val="00957DC5"/>
    <w:rsid w:val="00964A0F"/>
    <w:rsid w:val="00966D03"/>
    <w:rsid w:val="00970620"/>
    <w:rsid w:val="00970FE9"/>
    <w:rsid w:val="00972FD2"/>
    <w:rsid w:val="00985ADB"/>
    <w:rsid w:val="00990BA3"/>
    <w:rsid w:val="00995CA2"/>
    <w:rsid w:val="009A2E8B"/>
    <w:rsid w:val="009A7DB5"/>
    <w:rsid w:val="009B0B7E"/>
    <w:rsid w:val="009D07FC"/>
    <w:rsid w:val="009D2DEA"/>
    <w:rsid w:val="009D62F8"/>
    <w:rsid w:val="009D7031"/>
    <w:rsid w:val="009E7E87"/>
    <w:rsid w:val="009F0FB4"/>
    <w:rsid w:val="009F13BE"/>
    <w:rsid w:val="00A06F37"/>
    <w:rsid w:val="00A109C9"/>
    <w:rsid w:val="00A16583"/>
    <w:rsid w:val="00A205A8"/>
    <w:rsid w:val="00A31504"/>
    <w:rsid w:val="00A332A4"/>
    <w:rsid w:val="00A3497E"/>
    <w:rsid w:val="00A36C93"/>
    <w:rsid w:val="00A37F51"/>
    <w:rsid w:val="00A45D47"/>
    <w:rsid w:val="00A5194E"/>
    <w:rsid w:val="00A51F20"/>
    <w:rsid w:val="00A74CB4"/>
    <w:rsid w:val="00A752AC"/>
    <w:rsid w:val="00A8521D"/>
    <w:rsid w:val="00A95586"/>
    <w:rsid w:val="00AA0230"/>
    <w:rsid w:val="00AA04D4"/>
    <w:rsid w:val="00AA362C"/>
    <w:rsid w:val="00AB06F4"/>
    <w:rsid w:val="00AB33A0"/>
    <w:rsid w:val="00AB5A9C"/>
    <w:rsid w:val="00AC1497"/>
    <w:rsid w:val="00AC66C3"/>
    <w:rsid w:val="00AD1014"/>
    <w:rsid w:val="00AE1ECB"/>
    <w:rsid w:val="00AE2162"/>
    <w:rsid w:val="00AE6A0B"/>
    <w:rsid w:val="00AF4959"/>
    <w:rsid w:val="00AF56D7"/>
    <w:rsid w:val="00AF7CC6"/>
    <w:rsid w:val="00B00F8D"/>
    <w:rsid w:val="00B12A71"/>
    <w:rsid w:val="00B21568"/>
    <w:rsid w:val="00B24FEB"/>
    <w:rsid w:val="00B43386"/>
    <w:rsid w:val="00B47F4E"/>
    <w:rsid w:val="00B605A8"/>
    <w:rsid w:val="00B8124A"/>
    <w:rsid w:val="00B82899"/>
    <w:rsid w:val="00B82A4F"/>
    <w:rsid w:val="00B83285"/>
    <w:rsid w:val="00B836E2"/>
    <w:rsid w:val="00B84200"/>
    <w:rsid w:val="00B93965"/>
    <w:rsid w:val="00B93FF1"/>
    <w:rsid w:val="00B94392"/>
    <w:rsid w:val="00B94E53"/>
    <w:rsid w:val="00B9790C"/>
    <w:rsid w:val="00BA45AA"/>
    <w:rsid w:val="00BA4613"/>
    <w:rsid w:val="00BB190D"/>
    <w:rsid w:val="00BB20B1"/>
    <w:rsid w:val="00BB4B0B"/>
    <w:rsid w:val="00BC2A77"/>
    <w:rsid w:val="00BC496A"/>
    <w:rsid w:val="00BC7859"/>
    <w:rsid w:val="00BC7FBE"/>
    <w:rsid w:val="00BD2D15"/>
    <w:rsid w:val="00BD4B55"/>
    <w:rsid w:val="00BF0C83"/>
    <w:rsid w:val="00BF4CA1"/>
    <w:rsid w:val="00BF5EC1"/>
    <w:rsid w:val="00C04921"/>
    <w:rsid w:val="00C06F27"/>
    <w:rsid w:val="00C13787"/>
    <w:rsid w:val="00C15EA3"/>
    <w:rsid w:val="00C1773D"/>
    <w:rsid w:val="00C26800"/>
    <w:rsid w:val="00C308DE"/>
    <w:rsid w:val="00C42103"/>
    <w:rsid w:val="00C45383"/>
    <w:rsid w:val="00C52954"/>
    <w:rsid w:val="00C57536"/>
    <w:rsid w:val="00C604DA"/>
    <w:rsid w:val="00C64076"/>
    <w:rsid w:val="00C71E1D"/>
    <w:rsid w:val="00C72279"/>
    <w:rsid w:val="00C81B79"/>
    <w:rsid w:val="00C90446"/>
    <w:rsid w:val="00C92B35"/>
    <w:rsid w:val="00C92C24"/>
    <w:rsid w:val="00C92D49"/>
    <w:rsid w:val="00C96119"/>
    <w:rsid w:val="00C9768E"/>
    <w:rsid w:val="00CC06A8"/>
    <w:rsid w:val="00CC111E"/>
    <w:rsid w:val="00CC6250"/>
    <w:rsid w:val="00CD07B9"/>
    <w:rsid w:val="00CD38F6"/>
    <w:rsid w:val="00CD7B9A"/>
    <w:rsid w:val="00CE0C79"/>
    <w:rsid w:val="00CE299F"/>
    <w:rsid w:val="00CE42BD"/>
    <w:rsid w:val="00CF447B"/>
    <w:rsid w:val="00D01B67"/>
    <w:rsid w:val="00D01EC1"/>
    <w:rsid w:val="00D05437"/>
    <w:rsid w:val="00D05ACC"/>
    <w:rsid w:val="00D12E7F"/>
    <w:rsid w:val="00D17C3B"/>
    <w:rsid w:val="00D203B1"/>
    <w:rsid w:val="00D40B22"/>
    <w:rsid w:val="00D45E53"/>
    <w:rsid w:val="00D4682F"/>
    <w:rsid w:val="00D57B8A"/>
    <w:rsid w:val="00D61800"/>
    <w:rsid w:val="00D638A5"/>
    <w:rsid w:val="00D724C0"/>
    <w:rsid w:val="00D76F6D"/>
    <w:rsid w:val="00D81003"/>
    <w:rsid w:val="00D81316"/>
    <w:rsid w:val="00D85667"/>
    <w:rsid w:val="00D92392"/>
    <w:rsid w:val="00DB2072"/>
    <w:rsid w:val="00DB2215"/>
    <w:rsid w:val="00DB27D7"/>
    <w:rsid w:val="00DC5491"/>
    <w:rsid w:val="00DC5FDF"/>
    <w:rsid w:val="00DD2B72"/>
    <w:rsid w:val="00DD5CC9"/>
    <w:rsid w:val="00DD606B"/>
    <w:rsid w:val="00DD720D"/>
    <w:rsid w:val="00DE195B"/>
    <w:rsid w:val="00DE5D98"/>
    <w:rsid w:val="00DE7AE7"/>
    <w:rsid w:val="00DF0441"/>
    <w:rsid w:val="00DF0FC4"/>
    <w:rsid w:val="00DF1F87"/>
    <w:rsid w:val="00DF3652"/>
    <w:rsid w:val="00DF7EAD"/>
    <w:rsid w:val="00E03D55"/>
    <w:rsid w:val="00E13810"/>
    <w:rsid w:val="00E27322"/>
    <w:rsid w:val="00E34EE6"/>
    <w:rsid w:val="00E63EB0"/>
    <w:rsid w:val="00E813E0"/>
    <w:rsid w:val="00E83171"/>
    <w:rsid w:val="00E85475"/>
    <w:rsid w:val="00E95F2B"/>
    <w:rsid w:val="00EA14AA"/>
    <w:rsid w:val="00EA3FBB"/>
    <w:rsid w:val="00EA504B"/>
    <w:rsid w:val="00EB42A4"/>
    <w:rsid w:val="00EC4A0F"/>
    <w:rsid w:val="00EC5EB5"/>
    <w:rsid w:val="00EC6552"/>
    <w:rsid w:val="00ED37EB"/>
    <w:rsid w:val="00EE2A89"/>
    <w:rsid w:val="00EE3DAA"/>
    <w:rsid w:val="00EE6535"/>
    <w:rsid w:val="00EE7286"/>
    <w:rsid w:val="00EF0BCF"/>
    <w:rsid w:val="00EF6DA9"/>
    <w:rsid w:val="00F023C4"/>
    <w:rsid w:val="00F0347E"/>
    <w:rsid w:val="00F03FDC"/>
    <w:rsid w:val="00F05C9A"/>
    <w:rsid w:val="00F07A1F"/>
    <w:rsid w:val="00F10BFA"/>
    <w:rsid w:val="00F17482"/>
    <w:rsid w:val="00F1776A"/>
    <w:rsid w:val="00F2024C"/>
    <w:rsid w:val="00F2154C"/>
    <w:rsid w:val="00F23C5D"/>
    <w:rsid w:val="00F3042C"/>
    <w:rsid w:val="00F31C2C"/>
    <w:rsid w:val="00F37CD1"/>
    <w:rsid w:val="00F40874"/>
    <w:rsid w:val="00F45F06"/>
    <w:rsid w:val="00F53403"/>
    <w:rsid w:val="00F62160"/>
    <w:rsid w:val="00F71022"/>
    <w:rsid w:val="00F71C04"/>
    <w:rsid w:val="00F8342F"/>
    <w:rsid w:val="00F8396D"/>
    <w:rsid w:val="00F85455"/>
    <w:rsid w:val="00F924C4"/>
    <w:rsid w:val="00FA1BE5"/>
    <w:rsid w:val="00FA5E9D"/>
    <w:rsid w:val="00FA60AE"/>
    <w:rsid w:val="00FB3254"/>
    <w:rsid w:val="00FC3DCD"/>
    <w:rsid w:val="00FC4C8F"/>
    <w:rsid w:val="00FC725C"/>
    <w:rsid w:val="00FF0994"/>
    <w:rsid w:val="00FF2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77C26-0F39-46E9-A0AC-4B3A1F351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177FC"/>
    <w:pPr>
      <w:ind w:left="720"/>
      <w:contextualSpacing/>
    </w:pPr>
  </w:style>
  <w:style w:type="character" w:customStyle="1" w:styleId="Zkladntext">
    <w:name w:val="Základný text_"/>
    <w:basedOn w:val="Predvolenpsmoodseku"/>
    <w:link w:val="Zkladntext5"/>
    <w:rsid w:val="002177FC"/>
    <w:rPr>
      <w:rFonts w:ascii="Arial" w:eastAsia="Arial" w:hAnsi="Arial" w:cs="Arial"/>
      <w:spacing w:val="4"/>
      <w:sz w:val="17"/>
      <w:szCs w:val="17"/>
      <w:shd w:val="clear" w:color="auto" w:fill="FFFFFF"/>
    </w:rPr>
  </w:style>
  <w:style w:type="character" w:customStyle="1" w:styleId="Zkladntext1">
    <w:name w:val="Základný text1"/>
    <w:basedOn w:val="Zkladntext"/>
    <w:rsid w:val="002177FC"/>
    <w:rPr>
      <w:rFonts w:ascii="Arial" w:eastAsia="Arial" w:hAnsi="Arial" w:cs="Arial"/>
      <w:color w:val="000000"/>
      <w:spacing w:val="4"/>
      <w:w w:val="100"/>
      <w:position w:val="0"/>
      <w:sz w:val="17"/>
      <w:szCs w:val="17"/>
      <w:shd w:val="clear" w:color="auto" w:fill="FFFFFF"/>
      <w:lang w:val="sk-SK"/>
    </w:rPr>
  </w:style>
  <w:style w:type="character" w:customStyle="1" w:styleId="Zkladntext105bodovKurzvaRiadkovanie0pt">
    <w:name w:val="Základný text + 10;5 bodov;Kurzíva;Riadkovanie 0 pt"/>
    <w:basedOn w:val="Zkladntext"/>
    <w:rsid w:val="002177FC"/>
    <w:rPr>
      <w:rFonts w:ascii="Arial" w:eastAsia="Arial" w:hAnsi="Arial" w:cs="Arial"/>
      <w:i/>
      <w:iCs/>
      <w:color w:val="000000"/>
      <w:spacing w:val="1"/>
      <w:w w:val="100"/>
      <w:position w:val="0"/>
      <w:sz w:val="21"/>
      <w:szCs w:val="21"/>
      <w:shd w:val="clear" w:color="auto" w:fill="FFFFFF"/>
      <w:lang w:val="sk-SK"/>
    </w:rPr>
  </w:style>
  <w:style w:type="paragraph" w:customStyle="1" w:styleId="Zkladntext5">
    <w:name w:val="Základný text5"/>
    <w:basedOn w:val="Normlny"/>
    <w:link w:val="Zkladntext"/>
    <w:rsid w:val="002177FC"/>
    <w:pPr>
      <w:widowControl w:val="0"/>
      <w:shd w:val="clear" w:color="auto" w:fill="FFFFFF"/>
      <w:spacing w:before="120" w:after="420" w:line="230" w:lineRule="exact"/>
      <w:ind w:hanging="420"/>
      <w:jc w:val="both"/>
    </w:pPr>
    <w:rPr>
      <w:rFonts w:ascii="Arial" w:eastAsia="Arial" w:hAnsi="Arial" w:cs="Arial"/>
      <w:spacing w:val="4"/>
      <w:sz w:val="17"/>
      <w:szCs w:val="17"/>
    </w:rPr>
  </w:style>
  <w:style w:type="character" w:customStyle="1" w:styleId="Zkladntext75bodovRiadkovanie0pt">
    <w:name w:val="Základný text + 7;5 bodov;Riadkovanie 0 pt"/>
    <w:basedOn w:val="Zkladntext"/>
    <w:rsid w:val="004361E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15"/>
      <w:szCs w:val="15"/>
      <w:u w:val="none"/>
      <w:shd w:val="clear" w:color="auto" w:fill="FFFFFF"/>
      <w:lang w:val="sk-SK"/>
    </w:rPr>
  </w:style>
  <w:style w:type="character" w:customStyle="1" w:styleId="Zkladntext75bodovKurzvaRiadkovanie0pt">
    <w:name w:val="Základný text + 7;5 bodov;Kurzíva;Riadkovanie 0 pt"/>
    <w:basedOn w:val="Zkladntext"/>
    <w:rsid w:val="001310D9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2"/>
      <w:w w:val="100"/>
      <w:position w:val="0"/>
      <w:sz w:val="15"/>
      <w:szCs w:val="15"/>
      <w:u w:val="none"/>
      <w:shd w:val="clear" w:color="auto" w:fill="FFFFFF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516F2"/>
  </w:style>
  <w:style w:type="paragraph" w:styleId="Pta">
    <w:name w:val="footer"/>
    <w:basedOn w:val="Normlny"/>
    <w:link w:val="Pt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516F2"/>
  </w:style>
  <w:style w:type="paragraph" w:styleId="Textbubliny">
    <w:name w:val="Balloon Text"/>
    <w:basedOn w:val="Normlny"/>
    <w:link w:val="TextbublinyChar"/>
    <w:uiPriority w:val="99"/>
    <w:semiHidden/>
    <w:unhideWhenUsed/>
    <w:rsid w:val="00085F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5F73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011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0"/>
    <w:rsid w:val="00EF0BC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EF0BCF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EF0B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1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2B951C-5D12-4F17-8619-9AD7A4300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13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ersekova</dc:creator>
  <cp:keywords/>
  <dc:description/>
  <cp:lastModifiedBy>katonova</cp:lastModifiedBy>
  <cp:revision>17</cp:revision>
  <cp:lastPrinted>2019-07-10T07:38:00Z</cp:lastPrinted>
  <dcterms:created xsi:type="dcterms:W3CDTF">2020-12-30T08:03:00Z</dcterms:created>
  <dcterms:modified xsi:type="dcterms:W3CDTF">2020-12-30T12:48:00Z</dcterms:modified>
</cp:coreProperties>
</file>