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9072"/>
      </w:tblGrid>
      <w:tr w:rsidR="003233F9">
        <w:trPr>
          <w:trHeight w:val="2880"/>
          <w:jc w:val="center"/>
        </w:trPr>
        <w:tc>
          <w:tcPr>
            <w:tcW w:w="5000" w:type="pct"/>
          </w:tcPr>
          <w:p w:rsidR="003233F9" w:rsidRPr="009E397C" w:rsidRDefault="00366CF2" w:rsidP="00534E43">
            <w:pPr>
              <w:pStyle w:val="Podtitul"/>
              <w:ind w:left="0"/>
            </w:pPr>
            <w:r>
              <w:t>PROCHEMICAL</w:t>
            </w:r>
            <w:r w:rsidR="001D4CAD">
              <w:t xml:space="preserve"> GROUP</w:t>
            </w:r>
            <w:r>
              <w:t xml:space="preserve"> s. r. o., Pribinova 4, 811 09  Bratislava – mestská časť Staré Mesto</w:t>
            </w:r>
          </w:p>
        </w:tc>
      </w:tr>
      <w:tr w:rsidR="003233F9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3233F9" w:rsidRPr="00BC04F5" w:rsidRDefault="003233F9" w:rsidP="00366CF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097650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3233F9" w:rsidRPr="00534E43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3233F9" w:rsidRPr="00534E43" w:rsidRDefault="00366CF2" w:rsidP="00534E43">
            <w:pPr>
              <w:pStyle w:val="Bezriadkovania"/>
              <w:jc w:val="center"/>
              <w:rPr>
                <w:rFonts w:ascii="Cambria" w:hAnsi="Cambria"/>
                <w:sz w:val="36"/>
                <w:szCs w:val="36"/>
              </w:rPr>
            </w:pPr>
            <w:r>
              <w:rPr>
                <w:rFonts w:ascii="Cambria" w:hAnsi="Cambria"/>
                <w:sz w:val="36"/>
                <w:szCs w:val="36"/>
              </w:rPr>
              <w:t>PROCHEMICAL</w:t>
            </w:r>
            <w:r w:rsidR="001D4CAD">
              <w:rPr>
                <w:rFonts w:ascii="Cambria" w:hAnsi="Cambria"/>
                <w:sz w:val="36"/>
                <w:szCs w:val="36"/>
              </w:rPr>
              <w:t xml:space="preserve"> GROUP</w:t>
            </w:r>
            <w:r>
              <w:rPr>
                <w:rFonts w:ascii="Cambria" w:hAnsi="Cambria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Cambria" w:hAnsi="Cambria"/>
                <w:sz w:val="36"/>
                <w:szCs w:val="36"/>
              </w:rPr>
              <w:t>s.r.o</w:t>
            </w:r>
            <w:proofErr w:type="spellEnd"/>
            <w:r>
              <w:rPr>
                <w:rFonts w:ascii="Cambria" w:hAnsi="Cambria"/>
                <w:sz w:val="36"/>
                <w:szCs w:val="36"/>
              </w:rPr>
              <w:t>.</w:t>
            </w: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</w:pP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3233F9" w:rsidRDefault="003233F9"/>
    <w:p w:rsidR="003233F9" w:rsidRDefault="003233F9"/>
    <w:tbl>
      <w:tblPr>
        <w:tblpPr w:leftFromText="187" w:rightFromText="187" w:horzAnchor="margin" w:tblpXSpec="center" w:tblpYSpec="bottom"/>
        <w:tblW w:w="5000" w:type="pct"/>
        <w:tblLook w:val="00A0" w:firstRow="1" w:lastRow="0" w:firstColumn="1" w:lastColumn="0" w:noHBand="0" w:noVBand="0"/>
      </w:tblPr>
      <w:tblGrid>
        <w:gridCol w:w="9072"/>
      </w:tblGrid>
      <w:tr w:rsidR="003233F9">
        <w:tc>
          <w:tcPr>
            <w:tcW w:w="5000" w:type="pct"/>
          </w:tcPr>
          <w:p w:rsidR="003233F9" w:rsidRDefault="003233F9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3233F9" w:rsidRDefault="003233F9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3233F9" w:rsidRDefault="003233F9"/>
    <w:p w:rsidR="003233F9" w:rsidRDefault="003233F9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:rsidR="003233F9" w:rsidRPr="00D61BAC" w:rsidRDefault="003233F9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3233F9" w:rsidRPr="00D61BAC" w:rsidRDefault="003233F9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 xml:space="preserve">Táto výročná správa bude elektronicky uložená do registra účtovných závierok a jeho cestou aj do obchodného registra tak, ako to ustanovuje § 23 ods. </w:t>
      </w:r>
      <w:smartTag w:uri="urn:schemas-microsoft-com:office:smarttags" w:element="metricconverter">
        <w:smartTagPr>
          <w:attr w:name="ProductID" w:val="2 a"/>
        </w:smartTagPr>
        <w:r w:rsidRPr="00D61BAC">
          <w:rPr>
            <w:sz w:val="24"/>
            <w:szCs w:val="24"/>
          </w:rPr>
          <w:t>2 a</w:t>
        </w:r>
      </w:smartTag>
      <w:r w:rsidRPr="00D61BAC">
        <w:rPr>
          <w:sz w:val="24"/>
          <w:szCs w:val="24"/>
        </w:rPr>
        <w:t xml:space="preserve"> § 23b ods. 4 zákona o účtovníctve.</w:t>
      </w:r>
    </w:p>
    <w:p w:rsidR="003233F9" w:rsidRDefault="003233F9" w:rsidP="0093467A">
      <w:pPr>
        <w:ind w:left="0" w:firstLine="0"/>
        <w:jc w:val="both"/>
      </w:pPr>
    </w:p>
    <w:p w:rsidR="00366CF2" w:rsidRDefault="00366CF2" w:rsidP="0093467A">
      <w:pPr>
        <w:ind w:left="0" w:firstLine="0"/>
        <w:jc w:val="both"/>
      </w:pPr>
    </w:p>
    <w:p w:rsidR="003233F9" w:rsidRPr="00096BC7" w:rsidRDefault="003233F9" w:rsidP="0093467A">
      <w:pPr>
        <w:ind w:left="0" w:firstLine="0"/>
        <w:jc w:val="both"/>
      </w:pPr>
    </w:p>
    <w:p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3233F9" w:rsidRDefault="003233F9" w:rsidP="0093467A">
      <w:pPr>
        <w:ind w:left="0" w:firstLine="0"/>
        <w:jc w:val="both"/>
        <w:rPr>
          <w:b/>
          <w:color w:val="0F243E"/>
        </w:rPr>
      </w:pPr>
    </w:p>
    <w:p w:rsidR="00366CF2" w:rsidRDefault="00366CF2" w:rsidP="0093467A">
      <w:pPr>
        <w:ind w:left="0" w:firstLine="0"/>
        <w:jc w:val="both"/>
        <w:rPr>
          <w:b/>
          <w:color w:val="0F243E"/>
        </w:rPr>
      </w:pPr>
    </w:p>
    <w:p w:rsidR="003233F9" w:rsidRPr="00962F95" w:rsidRDefault="003233F9" w:rsidP="0093467A">
      <w:pPr>
        <w:ind w:left="0" w:firstLine="0"/>
        <w:jc w:val="both"/>
        <w:rPr>
          <w:b/>
          <w:color w:val="0F243E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údaje– základné informácie</w:t>
      </w:r>
    </w:p>
    <w:p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4"/>
        <w:gridCol w:w="5328"/>
      </w:tblGrid>
      <w:tr w:rsidR="003233F9" w:rsidRPr="003A1860" w:rsidTr="00534E43">
        <w:tc>
          <w:tcPr>
            <w:tcW w:w="3794" w:type="dxa"/>
            <w:vAlign w:val="center"/>
          </w:tcPr>
          <w:p w:rsidR="003233F9" w:rsidRPr="003A1860" w:rsidRDefault="003233F9" w:rsidP="00534E43">
            <w:pPr>
              <w:ind w:left="0" w:firstLine="0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PROCHEMICAL</w:t>
            </w:r>
            <w:r w:rsidR="001D4CAD">
              <w:rPr>
                <w:color w:val="0F243E"/>
                <w:sz w:val="24"/>
                <w:szCs w:val="24"/>
              </w:rPr>
              <w:t xml:space="preserve"> GROUP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F243E"/>
                <w:sz w:val="24"/>
                <w:szCs w:val="24"/>
              </w:rPr>
              <w:t>s.r.o</w:t>
            </w:r>
            <w:proofErr w:type="spellEnd"/>
            <w:r>
              <w:rPr>
                <w:color w:val="0F243E"/>
                <w:sz w:val="24"/>
                <w:szCs w:val="24"/>
              </w:rPr>
              <w:t>.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:rsidR="003233F9" w:rsidRPr="003A1860" w:rsidRDefault="001D4CAD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45 492 409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:rsidR="003233F9" w:rsidRPr="003A1860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EB3399">
              <w:rPr>
                <w:color w:val="0F243E"/>
                <w:sz w:val="24"/>
                <w:szCs w:val="24"/>
              </w:rPr>
              <w:t>023015863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:rsidR="003233F9" w:rsidRPr="003A1860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EB3399">
              <w:rPr>
                <w:color w:val="0F243E"/>
                <w:sz w:val="24"/>
                <w:szCs w:val="24"/>
              </w:rPr>
              <w:t>2023015863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:rsidR="003233F9" w:rsidRPr="003A1860" w:rsidRDefault="00366CF2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Pribinova 4, 811 09  Bratislava – Staré Mesto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:rsidR="003233F9" w:rsidRPr="00366CF2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66CF2">
              <w:rPr>
                <w:color w:val="0F243E"/>
                <w:sz w:val="24"/>
                <w:szCs w:val="24"/>
              </w:rPr>
              <w:t>OR Bratislava, vložka č.</w:t>
            </w:r>
            <w:r w:rsidRPr="00366CF2">
              <w:rPr>
                <w:rStyle w:val="ra"/>
                <w:sz w:val="24"/>
                <w:szCs w:val="24"/>
              </w:rPr>
              <w:t xml:space="preserve"> </w:t>
            </w:r>
            <w:r w:rsidR="00EB3399">
              <w:rPr>
                <w:sz w:val="24"/>
                <w:szCs w:val="24"/>
              </w:rPr>
              <w:t>126993</w:t>
            </w:r>
            <w:r w:rsidRPr="00366CF2">
              <w:rPr>
                <w:sz w:val="24"/>
                <w:szCs w:val="24"/>
              </w:rPr>
              <w:t xml:space="preserve">/B, oddiel </w:t>
            </w:r>
            <w:proofErr w:type="spellStart"/>
            <w:r w:rsidRPr="00366CF2">
              <w:rPr>
                <w:sz w:val="24"/>
                <w:szCs w:val="24"/>
              </w:rPr>
              <w:t>Sro</w:t>
            </w:r>
            <w:proofErr w:type="spellEnd"/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:rsidR="003233F9" w:rsidRPr="00366CF2" w:rsidRDefault="00817694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hyperlink r:id="rId8" w:history="1">
              <w:proofErr w:type="spellStart"/>
              <w:r w:rsidR="00366CF2" w:rsidRPr="00366CF2">
                <w:rPr>
                  <w:sz w:val="24"/>
                  <w:szCs w:val="24"/>
                </w:rPr>
                <w:t>Leyla</w:t>
              </w:r>
              <w:proofErr w:type="spellEnd"/>
              <w:r w:rsidR="00366CF2" w:rsidRPr="00366CF2">
                <w:rPr>
                  <w:sz w:val="24"/>
                  <w:szCs w:val="24"/>
                </w:rPr>
                <w:t xml:space="preserve"> </w:t>
              </w:r>
              <w:proofErr w:type="spellStart"/>
              <w:r w:rsidR="00366CF2" w:rsidRPr="00366CF2">
                <w:rPr>
                  <w:sz w:val="24"/>
                  <w:szCs w:val="24"/>
                </w:rPr>
                <w:t>Mashkantseva</w:t>
              </w:r>
              <w:proofErr w:type="spellEnd"/>
              <w:r w:rsidR="00366CF2" w:rsidRPr="00366CF2">
                <w:rPr>
                  <w:sz w:val="24"/>
                  <w:szCs w:val="24"/>
                </w:rPr>
                <w:t xml:space="preserve"> </w:t>
              </w:r>
            </w:hyperlink>
          </w:p>
        </w:tc>
      </w:tr>
    </w:tbl>
    <w:p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3233F9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Štatutárnym orgánom spoloč</w:t>
      </w:r>
      <w:r w:rsidR="006519A4">
        <w:rPr>
          <w:color w:val="0F243E"/>
          <w:sz w:val="24"/>
          <w:szCs w:val="24"/>
        </w:rPr>
        <w:t xml:space="preserve">nosti </w:t>
      </w:r>
      <w:r w:rsidR="00366CF2">
        <w:rPr>
          <w:color w:val="0F243E"/>
          <w:sz w:val="24"/>
          <w:szCs w:val="24"/>
        </w:rPr>
        <w:t xml:space="preserve">PROCHEMICAL </w:t>
      </w:r>
      <w:proofErr w:type="spellStart"/>
      <w:r w:rsidR="00366CF2">
        <w:rPr>
          <w:color w:val="0F243E"/>
          <w:sz w:val="24"/>
          <w:szCs w:val="24"/>
        </w:rPr>
        <w:t>s.r.o</w:t>
      </w:r>
      <w:proofErr w:type="spellEnd"/>
      <w:r w:rsidR="00366CF2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je konateľ spoločnosti. </w:t>
      </w:r>
      <w:r w:rsidR="006519A4">
        <w:rPr>
          <w:color w:val="0F243E"/>
          <w:sz w:val="24"/>
          <w:szCs w:val="24"/>
        </w:rPr>
        <w:t xml:space="preserve">Spoločnosť nemá povinnosť, </w:t>
      </w:r>
      <w:r w:rsidRPr="00D61BAC">
        <w:rPr>
          <w:color w:val="0F243E"/>
          <w:sz w:val="24"/>
          <w:szCs w:val="24"/>
        </w:rPr>
        <w:t>ani dobrovoľne nezriadila dozornú r</w:t>
      </w:r>
      <w:r w:rsidR="006519A4">
        <w:rPr>
          <w:color w:val="0F243E"/>
          <w:sz w:val="24"/>
          <w:szCs w:val="24"/>
        </w:rPr>
        <w:t xml:space="preserve">adu. </w:t>
      </w:r>
    </w:p>
    <w:p w:rsidR="00366CF2" w:rsidRPr="00D61BAC" w:rsidRDefault="00366CF2" w:rsidP="0093467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Default="003233F9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:rsidR="003233F9" w:rsidRPr="003F3425" w:rsidRDefault="003233F9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16"/>
        <w:gridCol w:w="5046"/>
      </w:tblGrid>
      <w:tr w:rsidR="003233F9" w:rsidRPr="003A1860" w:rsidTr="009B1113">
        <w:tc>
          <w:tcPr>
            <w:tcW w:w="4077" w:type="dxa"/>
          </w:tcPr>
          <w:p w:rsidR="003233F9" w:rsidRDefault="003233F9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097650">
              <w:rPr>
                <w:color w:val="0F243E"/>
                <w:sz w:val="24"/>
                <w:szCs w:val="24"/>
              </w:rPr>
              <w:t>9</w:t>
            </w:r>
          </w:p>
        </w:tc>
        <w:tc>
          <w:tcPr>
            <w:tcW w:w="5135" w:type="dxa"/>
          </w:tcPr>
          <w:p w:rsidR="003233F9" w:rsidRDefault="006A1AE5" w:rsidP="00D651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097650">
              <w:rPr>
                <w:color w:val="0F243E"/>
                <w:sz w:val="24"/>
                <w:szCs w:val="24"/>
              </w:rPr>
              <w:t>214 535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:rsidR="003233F9" w:rsidRPr="003A1860" w:rsidRDefault="00EB3399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366CF2">
              <w:rPr>
                <w:color w:val="0F243E"/>
                <w:sz w:val="24"/>
                <w:szCs w:val="24"/>
              </w:rPr>
              <w:t>0 000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Default="003233F9" w:rsidP="00962F9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421)</w:t>
            </w:r>
          </w:p>
        </w:tc>
        <w:tc>
          <w:tcPr>
            <w:tcW w:w="5135" w:type="dxa"/>
          </w:tcPr>
          <w:p w:rsidR="003233F9" w:rsidRDefault="00097650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10 000</w:t>
            </w:r>
            <w:r w:rsidR="00EB3399">
              <w:rPr>
                <w:color w:val="0F243E"/>
                <w:sz w:val="24"/>
                <w:szCs w:val="24"/>
              </w:rPr>
              <w:t xml:space="preserve"> </w:t>
            </w:r>
            <w:r w:rsidR="003233F9">
              <w:rPr>
                <w:color w:val="0F243E"/>
                <w:sz w:val="24"/>
                <w:szCs w:val="24"/>
              </w:rPr>
              <w:t>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:rsidR="003233F9" w:rsidRPr="003A1860" w:rsidRDefault="00EB3399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:rsidR="003233F9" w:rsidRPr="003A1860" w:rsidRDefault="00366CF2" w:rsidP="00636EA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Veľkoobchod s chemickými výrobkami</w:t>
            </w:r>
          </w:p>
        </w:tc>
      </w:tr>
    </w:tbl>
    <w:p w:rsidR="003233F9" w:rsidRDefault="003233F9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spoločnosti je kalendárny rok. </w:t>
      </w:r>
    </w:p>
    <w:p w:rsidR="006465A0" w:rsidRDefault="006465A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66CF2" w:rsidRPr="006465A0" w:rsidRDefault="00366CF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A61B1D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3233F9" w:rsidRDefault="003233F9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</w:t>
      </w:r>
      <w:r w:rsidR="00551E35">
        <w:rPr>
          <w:color w:val="0F243E"/>
          <w:sz w:val="24"/>
          <w:szCs w:val="24"/>
        </w:rPr>
        <w:t>očnosť bola založená v roku 20</w:t>
      </w:r>
      <w:r w:rsidR="00D6512A">
        <w:rPr>
          <w:color w:val="0F243E"/>
          <w:sz w:val="24"/>
          <w:szCs w:val="24"/>
        </w:rPr>
        <w:t>10</w:t>
      </w:r>
      <w:r>
        <w:rPr>
          <w:color w:val="0F243E"/>
          <w:sz w:val="24"/>
          <w:szCs w:val="24"/>
        </w:rPr>
        <w:t xml:space="preserve"> a pôsobí hlavne na </w:t>
      </w:r>
      <w:r w:rsidR="00366CF2">
        <w:rPr>
          <w:color w:val="0F243E"/>
          <w:sz w:val="24"/>
          <w:szCs w:val="24"/>
        </w:rPr>
        <w:t>zahraničnom</w:t>
      </w:r>
      <w:r>
        <w:rPr>
          <w:color w:val="0F243E"/>
          <w:sz w:val="24"/>
          <w:szCs w:val="24"/>
        </w:rPr>
        <w:t xml:space="preserve"> trhu. Hlavnou aktivitou spoločnosti je </w:t>
      </w:r>
      <w:r w:rsidR="00366CF2">
        <w:rPr>
          <w:color w:val="0F243E"/>
          <w:sz w:val="24"/>
          <w:szCs w:val="24"/>
        </w:rPr>
        <w:t>veľkoobchod s chemickými výrobkami</w:t>
      </w:r>
      <w:r>
        <w:rPr>
          <w:color w:val="0F243E"/>
          <w:sz w:val="24"/>
          <w:szCs w:val="24"/>
        </w:rPr>
        <w:t>. Od svojho založenia si spoločnosť relatívne stabilne udržiava svoje postavenie vo svojej oblasti pôsobenia. Vývoj na trhu však prináša zvýšenú konkurenciu a požiadavky, ktorým sa musí neustále prispôsobovať.</w:t>
      </w:r>
    </w:p>
    <w:p w:rsidR="003233F9" w:rsidRPr="00526906" w:rsidRDefault="003233F9" w:rsidP="0029230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stabilná, resp. dá sa očakávať prípadný mierny nárast vzhľadom k tomu, </w:t>
      </w:r>
      <w:r w:rsidR="00551E35">
        <w:rPr>
          <w:color w:val="0F243E"/>
          <w:sz w:val="24"/>
          <w:szCs w:val="24"/>
        </w:rPr>
        <w:t xml:space="preserve">že si  </w:t>
      </w:r>
      <w:r w:rsidR="00344C5B">
        <w:rPr>
          <w:color w:val="0F243E"/>
          <w:sz w:val="24"/>
          <w:szCs w:val="24"/>
        </w:rPr>
        <w:t xml:space="preserve">spoločnosť </w:t>
      </w:r>
      <w:r w:rsidR="00551E35">
        <w:rPr>
          <w:color w:val="0F243E"/>
          <w:sz w:val="24"/>
          <w:szCs w:val="24"/>
        </w:rPr>
        <w:t>zakladá  na dodržiavaní</w:t>
      </w:r>
      <w:r>
        <w:rPr>
          <w:color w:val="0F243E"/>
          <w:sz w:val="24"/>
          <w:szCs w:val="24"/>
        </w:rPr>
        <w:t xml:space="preserve"> základných princípov, ktorými sú individuálny prístup ku každému zákazníkovi, flexibilita a inovatívnosť, neustále hľadanie možností ďalšieho zlepšenia.</w:t>
      </w:r>
    </w:p>
    <w:p w:rsidR="003233F9" w:rsidRDefault="003233F9" w:rsidP="00292307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Vybrané ekonomické ukazovatele</w:t>
      </w:r>
    </w:p>
    <w:p w:rsidR="00325F50" w:rsidRDefault="00325F50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6"/>
        <w:gridCol w:w="1685"/>
        <w:gridCol w:w="1571"/>
      </w:tblGrid>
      <w:tr w:rsidR="00325F50" w:rsidRPr="003F309F" w:rsidTr="00097650">
        <w:trPr>
          <w:trHeight w:val="648"/>
        </w:trPr>
        <w:tc>
          <w:tcPr>
            <w:tcW w:w="9072" w:type="dxa"/>
            <w:gridSpan w:val="3"/>
            <w:tcBorders>
              <w:left w:val="nil"/>
              <w:bottom w:val="nil"/>
              <w:right w:val="nil"/>
            </w:tcBorders>
          </w:tcPr>
          <w:p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SÚVAHA</w:t>
            </w:r>
          </w:p>
          <w:p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Vybrané ukazovatele o majetku a záväzkoch</w:t>
            </w:r>
          </w:p>
          <w:p w:rsidR="00325F50" w:rsidRPr="003F309F" w:rsidRDefault="00325F50" w:rsidP="003F309F">
            <w:pPr>
              <w:spacing w:after="120"/>
              <w:ind w:left="0" w:firstLine="0"/>
              <w:jc w:val="both"/>
              <w:outlineLvl w:val="0"/>
              <w:rPr>
                <w:color w:val="0F243E"/>
                <w:sz w:val="16"/>
                <w:szCs w:val="16"/>
                <w:u w:val="single"/>
              </w:rPr>
            </w:pPr>
          </w:p>
        </w:tc>
      </w:tr>
      <w:tr w:rsidR="003233F9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685" w:type="dxa"/>
          </w:tcPr>
          <w:p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097650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71" w:type="dxa"/>
          </w:tcPr>
          <w:p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097650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3 194 683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2 089 399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2 149 724 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344 346 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876 567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332 346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1 273 157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12 000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1 044 757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1 742 616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219 602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291 172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585 354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1 413 796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 Finančné účty</w:t>
            </w:r>
          </w:p>
        </w:tc>
        <w:tc>
          <w:tcPr>
            <w:tcW w:w="1685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239 801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37 648</w:t>
            </w:r>
          </w:p>
        </w:tc>
      </w:tr>
      <w:tr w:rsidR="00097650" w:rsidRPr="00231F53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85" w:type="dxa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</w:t>
            </w:r>
          </w:p>
        </w:tc>
        <w:tc>
          <w:tcPr>
            <w:tcW w:w="1571" w:type="dxa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2 437</w:t>
            </w: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:rsidTr="00097650">
        <w:trPr>
          <w:trHeight w:val="637"/>
        </w:trPr>
        <w:tc>
          <w:tcPr>
            <w:tcW w:w="5813" w:type="dxa"/>
          </w:tcPr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</w:tcPr>
          <w:p w:rsidR="003233F9" w:rsidRPr="00231F53" w:rsidRDefault="00B42D46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097650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71" w:type="dxa"/>
          </w:tcPr>
          <w:p w:rsidR="003233F9" w:rsidRPr="00231F53" w:rsidRDefault="003233F9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</w:t>
            </w:r>
            <w:r w:rsidR="00B42D46">
              <w:rPr>
                <w:b/>
                <w:color w:val="0F243E"/>
                <w:sz w:val="24"/>
                <w:szCs w:val="24"/>
              </w:rPr>
              <w:t>OK 201</w:t>
            </w:r>
            <w:r w:rsidR="00097650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3 194 683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2 089 399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758 673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384 247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100 000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100 000</w:t>
            </w: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vAlign w:val="center"/>
          </w:tcPr>
          <w:p w:rsidR="005439F2" w:rsidRPr="00231F53" w:rsidRDefault="00097650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10 000</w:t>
            </w: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precenenia</w:t>
            </w:r>
          </w:p>
        </w:tc>
        <w:tc>
          <w:tcPr>
            <w:tcW w:w="1678" w:type="dxa"/>
            <w:vAlign w:val="center"/>
          </w:tcPr>
          <w:p w:rsidR="005439F2" w:rsidRPr="00231F53" w:rsidRDefault="00097650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159 891</w:t>
            </w: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274 247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161 129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vAlign w:val="center"/>
          </w:tcPr>
          <w:p w:rsidR="00097650" w:rsidRPr="00231F53" w:rsidRDefault="00550838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214 535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123 118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vAlign w:val="center"/>
          </w:tcPr>
          <w:p w:rsidR="00097650" w:rsidRPr="00231F53" w:rsidRDefault="00550838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2 436 010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1 705 152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vAlign w:val="center"/>
          </w:tcPr>
          <w:p w:rsidR="00097650" w:rsidRPr="00231F53" w:rsidRDefault="00550838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194 912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55 206</w:t>
            </w: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097650" w:rsidRPr="00231F53" w:rsidTr="00097650">
        <w:tc>
          <w:tcPr>
            <w:tcW w:w="5813" w:type="dxa"/>
          </w:tcPr>
          <w:p w:rsidR="00097650" w:rsidRPr="00231F53" w:rsidRDefault="00097650" w:rsidP="0009765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Krátkodobé záväzky</w:t>
            </w:r>
          </w:p>
        </w:tc>
        <w:tc>
          <w:tcPr>
            <w:tcW w:w="1678" w:type="dxa"/>
            <w:vAlign w:val="center"/>
          </w:tcPr>
          <w:p w:rsidR="00097650" w:rsidRPr="00231F53" w:rsidRDefault="00550838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1 742 990</w:t>
            </w:r>
          </w:p>
        </w:tc>
        <w:tc>
          <w:tcPr>
            <w:tcW w:w="1571" w:type="dxa"/>
            <w:vAlign w:val="center"/>
          </w:tcPr>
          <w:p w:rsidR="00097650" w:rsidRPr="00231F53" w:rsidRDefault="00097650" w:rsidP="00097650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1 649 946</w:t>
            </w: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vAlign w:val="center"/>
          </w:tcPr>
          <w:p w:rsidR="005439F2" w:rsidRPr="00231F53" w:rsidRDefault="00550838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2 500</w:t>
            </w: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vAlign w:val="center"/>
          </w:tcPr>
          <w:p w:rsidR="005439F2" w:rsidRPr="00231F53" w:rsidRDefault="00550838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495 608</w:t>
            </w: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097650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E104D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E104D9">
        <w:rPr>
          <w:color w:val="0F243E"/>
          <w:sz w:val="24"/>
          <w:szCs w:val="24"/>
          <w:u w:val="single"/>
        </w:rPr>
        <w:t>Komentár k súvahe - aktíva:</w:t>
      </w:r>
    </w:p>
    <w:p w:rsidR="003233F9" w:rsidRPr="00D50C72" w:rsidRDefault="00315EC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</w:t>
      </w:r>
      <w:r w:rsidR="00126599">
        <w:rPr>
          <w:color w:val="0F243E"/>
          <w:sz w:val="24"/>
          <w:szCs w:val="24"/>
        </w:rPr>
        <w:t xml:space="preserve"> z obchodného styku</w:t>
      </w:r>
      <w:r>
        <w:rPr>
          <w:color w:val="0F243E"/>
          <w:sz w:val="24"/>
          <w:szCs w:val="24"/>
        </w:rPr>
        <w:t xml:space="preserve"> je</w:t>
      </w:r>
      <w:r w:rsidR="00D6512A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priaznivý, </w:t>
      </w:r>
      <w:r w:rsidR="00550838">
        <w:rPr>
          <w:color w:val="0F243E"/>
          <w:sz w:val="24"/>
          <w:szCs w:val="24"/>
        </w:rPr>
        <w:t>klesol</w:t>
      </w:r>
      <w:r>
        <w:rPr>
          <w:color w:val="0F243E"/>
          <w:sz w:val="24"/>
          <w:szCs w:val="24"/>
        </w:rPr>
        <w:t xml:space="preserve"> ich celkový objem</w:t>
      </w:r>
      <w:r w:rsidR="00A45B5E">
        <w:rPr>
          <w:color w:val="0F243E"/>
          <w:sz w:val="24"/>
          <w:szCs w:val="24"/>
        </w:rPr>
        <w:t xml:space="preserve">, </w:t>
      </w:r>
      <w:r w:rsidR="00126599">
        <w:rPr>
          <w:color w:val="0F243E"/>
          <w:sz w:val="24"/>
          <w:szCs w:val="24"/>
        </w:rPr>
        <w:t>ako aj</w:t>
      </w:r>
      <w:r w:rsidR="00A45B5E">
        <w:rPr>
          <w:color w:val="0F243E"/>
          <w:sz w:val="24"/>
          <w:szCs w:val="24"/>
        </w:rPr>
        <w:t xml:space="preserve"> objem pohľadávok nezaplatených po lehote splatnosti.</w:t>
      </w:r>
      <w:r w:rsidR="00126599">
        <w:rPr>
          <w:color w:val="0F243E"/>
          <w:sz w:val="24"/>
          <w:szCs w:val="24"/>
        </w:rPr>
        <w:t xml:space="preserve"> </w:t>
      </w:r>
    </w:p>
    <w:p w:rsidR="003233F9" w:rsidRPr="00183BAC" w:rsidRDefault="003233F9" w:rsidP="00B84F1C">
      <w:pPr>
        <w:ind w:left="0" w:firstLine="0"/>
        <w:jc w:val="both"/>
        <w:rPr>
          <w:color w:val="0F243E"/>
          <w:sz w:val="24"/>
          <w:szCs w:val="24"/>
        </w:rPr>
      </w:pPr>
      <w:r w:rsidRPr="00183BAC">
        <w:rPr>
          <w:color w:val="0F243E"/>
          <w:sz w:val="24"/>
          <w:szCs w:val="24"/>
        </w:rPr>
        <w:t>Časové rozlíšenie aktív predstavujú náklady budúcich období, a to najmä – po</w:t>
      </w:r>
      <w:r w:rsidR="00600A68">
        <w:rPr>
          <w:color w:val="0F243E"/>
          <w:sz w:val="24"/>
          <w:szCs w:val="24"/>
        </w:rPr>
        <w:t>istenie dopravných prostriedkov a</w:t>
      </w:r>
      <w:r w:rsidR="00AA1715">
        <w:rPr>
          <w:color w:val="0F243E"/>
          <w:sz w:val="24"/>
          <w:szCs w:val="24"/>
        </w:rPr>
        <w:t> </w:t>
      </w:r>
      <w:r w:rsidR="00600A68">
        <w:rPr>
          <w:color w:val="0F243E"/>
          <w:sz w:val="24"/>
          <w:szCs w:val="24"/>
        </w:rPr>
        <w:t>nehnuteľnosti</w:t>
      </w:r>
      <w:r w:rsidR="00AA1715">
        <w:rPr>
          <w:color w:val="0F243E"/>
          <w:sz w:val="24"/>
          <w:szCs w:val="24"/>
        </w:rPr>
        <w:t>.</w:t>
      </w:r>
    </w:p>
    <w:p w:rsidR="003233F9" w:rsidRDefault="003233F9" w:rsidP="00B84F1C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Pr="00183BAC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83BAC">
        <w:rPr>
          <w:color w:val="0F243E"/>
          <w:sz w:val="24"/>
          <w:szCs w:val="24"/>
          <w:u w:val="single"/>
        </w:rPr>
        <w:t>Komentár k súvahe - pasíva:</w:t>
      </w:r>
    </w:p>
    <w:p w:rsidR="003233F9" w:rsidRDefault="003233F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B84F1C">
        <w:rPr>
          <w:color w:val="0F243E"/>
          <w:sz w:val="24"/>
          <w:szCs w:val="24"/>
        </w:rPr>
        <w:t>Celé základné</w:t>
      </w:r>
      <w:r w:rsidR="00065299">
        <w:rPr>
          <w:color w:val="0F243E"/>
          <w:sz w:val="24"/>
          <w:szCs w:val="24"/>
        </w:rPr>
        <w:t xml:space="preserve"> imanie spoločnosti v sume </w:t>
      </w:r>
      <w:r w:rsidR="00D6512A">
        <w:rPr>
          <w:color w:val="0F243E"/>
          <w:sz w:val="24"/>
          <w:szCs w:val="24"/>
        </w:rPr>
        <w:t>10</w:t>
      </w:r>
      <w:r w:rsidR="00AA1715">
        <w:rPr>
          <w:color w:val="0F243E"/>
          <w:sz w:val="24"/>
          <w:szCs w:val="24"/>
        </w:rPr>
        <w:t>0 000</w:t>
      </w:r>
      <w:r w:rsidRPr="00B84F1C">
        <w:rPr>
          <w:color w:val="0F243E"/>
          <w:sz w:val="24"/>
          <w:szCs w:val="24"/>
        </w:rPr>
        <w:t xml:space="preserve"> eur zapísané v obchodnom registri je splatené. Vlastné imanie sa </w:t>
      </w:r>
      <w:r w:rsidR="00B62D4A">
        <w:rPr>
          <w:color w:val="0F243E"/>
          <w:sz w:val="24"/>
          <w:szCs w:val="24"/>
        </w:rPr>
        <w:t>z</w:t>
      </w:r>
      <w:r w:rsidR="00AA1715">
        <w:rPr>
          <w:color w:val="0F243E"/>
          <w:sz w:val="24"/>
          <w:szCs w:val="24"/>
        </w:rPr>
        <w:t>výšilo</w:t>
      </w:r>
      <w:r w:rsidRPr="00B84F1C">
        <w:rPr>
          <w:color w:val="0F243E"/>
          <w:sz w:val="24"/>
          <w:szCs w:val="24"/>
        </w:rPr>
        <w:t xml:space="preserve"> </w:t>
      </w:r>
      <w:r w:rsidR="00065299">
        <w:rPr>
          <w:color w:val="0F243E"/>
          <w:sz w:val="24"/>
          <w:szCs w:val="24"/>
        </w:rPr>
        <w:t>oproti minulému roku o</w:t>
      </w:r>
      <w:r w:rsidR="00550838">
        <w:rPr>
          <w:color w:val="0F243E"/>
          <w:sz w:val="24"/>
          <w:szCs w:val="24"/>
        </w:rPr>
        <w:t> 374 426</w:t>
      </w:r>
      <w:r w:rsidR="00065299">
        <w:rPr>
          <w:color w:val="0F243E"/>
          <w:sz w:val="24"/>
          <w:szCs w:val="24"/>
        </w:rPr>
        <w:t xml:space="preserve"> eur</w:t>
      </w:r>
      <w:r w:rsidR="00AA1715">
        <w:rPr>
          <w:color w:val="0F243E"/>
          <w:sz w:val="24"/>
          <w:szCs w:val="24"/>
        </w:rPr>
        <w:t>.</w:t>
      </w:r>
      <w:r w:rsidR="00D6512A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 xml:space="preserve">Zákonný rezervný fond </w:t>
      </w:r>
      <w:r w:rsidR="00D6512A">
        <w:rPr>
          <w:color w:val="0F243E"/>
          <w:sz w:val="24"/>
          <w:szCs w:val="24"/>
        </w:rPr>
        <w:t xml:space="preserve">sa </w:t>
      </w:r>
      <w:r w:rsidR="00550838">
        <w:rPr>
          <w:color w:val="0F243E"/>
          <w:sz w:val="24"/>
          <w:szCs w:val="24"/>
        </w:rPr>
        <w:t>vytvoril</w:t>
      </w:r>
      <w:r w:rsidR="00D6512A">
        <w:rPr>
          <w:color w:val="0F243E"/>
          <w:sz w:val="24"/>
          <w:szCs w:val="24"/>
        </w:rPr>
        <w:t xml:space="preserve"> zo zisku za rok 2018 v hodnote 10% z</w:t>
      </w:r>
      <w:r w:rsidR="00550838">
        <w:rPr>
          <w:color w:val="0F243E"/>
          <w:sz w:val="24"/>
          <w:szCs w:val="24"/>
        </w:rPr>
        <w:t>o základného imania</w:t>
      </w:r>
      <w:r w:rsidR="00D6512A">
        <w:rPr>
          <w:color w:val="0F243E"/>
          <w:sz w:val="24"/>
          <w:szCs w:val="24"/>
        </w:rPr>
        <w:t xml:space="preserve">, čo predstavuje sumu </w:t>
      </w:r>
      <w:r w:rsidR="00550838">
        <w:rPr>
          <w:color w:val="0F243E"/>
          <w:sz w:val="24"/>
          <w:szCs w:val="24"/>
        </w:rPr>
        <w:t>10 000,00</w:t>
      </w:r>
      <w:r w:rsidR="00A004CC">
        <w:rPr>
          <w:color w:val="0F243E"/>
          <w:sz w:val="24"/>
          <w:szCs w:val="24"/>
        </w:rPr>
        <w:t xml:space="preserve"> eur.</w:t>
      </w:r>
      <w:r w:rsidR="00D6512A">
        <w:rPr>
          <w:color w:val="0F243E"/>
          <w:sz w:val="24"/>
          <w:szCs w:val="24"/>
        </w:rPr>
        <w:t xml:space="preserve"> </w:t>
      </w:r>
    </w:p>
    <w:p w:rsidR="003E6A7D" w:rsidRDefault="003233F9" w:rsidP="003E6A7D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932186">
        <w:rPr>
          <w:color w:val="0F243E"/>
          <w:sz w:val="24"/>
          <w:szCs w:val="24"/>
        </w:rPr>
        <w:t xml:space="preserve">Spoločnosť </w:t>
      </w:r>
      <w:r w:rsidR="00550838">
        <w:rPr>
          <w:color w:val="0F243E"/>
          <w:sz w:val="24"/>
          <w:szCs w:val="24"/>
        </w:rPr>
        <w:t>má Bankový úver – povolené prečerpanie do výšky 500 000,- Eur od Slovenskej záručnej a rozvojovej banky.</w:t>
      </w:r>
      <w:r w:rsidR="00B96719">
        <w:rPr>
          <w:color w:val="0F243E"/>
          <w:sz w:val="24"/>
          <w:szCs w:val="24"/>
        </w:rPr>
        <w:t xml:space="preserve"> </w:t>
      </w:r>
    </w:p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E6A7D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outlineLvl w:val="0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3E6A7D" w:rsidRPr="00473D6F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:rsidTr="00550838">
        <w:tc>
          <w:tcPr>
            <w:tcW w:w="5813" w:type="dxa"/>
          </w:tcPr>
          <w:p w:rsidR="003233F9" w:rsidRPr="00231F53" w:rsidRDefault="003E6A7D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 </w:t>
            </w:r>
            <w:r w:rsidR="003233F9"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678" w:type="dxa"/>
          </w:tcPr>
          <w:p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550838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71" w:type="dxa"/>
          </w:tcPr>
          <w:p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550838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25 648 393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15 567 021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26 237 344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15 567 021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24 763 802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15 498 409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884 591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68 612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588 045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25 833 797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15 315 483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22 804 377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14 189 970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40 220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27 155</w:t>
            </w:r>
          </w:p>
        </w:tc>
      </w:tr>
      <w:tr w:rsidR="005439F2" w:rsidRPr="00231F53" w:rsidTr="00550838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zásobám</w:t>
            </w:r>
          </w:p>
        </w:tc>
        <w:tc>
          <w:tcPr>
            <w:tcW w:w="1678" w:type="dxa"/>
            <w:vAlign w:val="center"/>
          </w:tcPr>
          <w:p w:rsidR="005439F2" w:rsidRPr="00623D94" w:rsidRDefault="005439F2" w:rsidP="00623D9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623D94" w:rsidRDefault="005439F2" w:rsidP="009A1136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D. Služby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2 327 953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1 037 012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1  073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F. Dane a poplatky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967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840 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95 151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59 198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560 550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A00E98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A00E98">
              <w:rPr>
                <w:color w:val="0F243E"/>
                <w:sz w:val="24"/>
                <w:szCs w:val="24"/>
              </w:rPr>
              <w:t>I.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Pr="00A00E98">
              <w:rPr>
                <w:color w:val="0F243E"/>
                <w:sz w:val="24"/>
                <w:szCs w:val="24"/>
              </w:rPr>
              <w:t>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A00E98">
              <w:rPr>
                <w:color w:val="0F243E"/>
                <w:sz w:val="24"/>
                <w:szCs w:val="24"/>
              </w:rPr>
              <w:t>pohľadávkam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3 774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235 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403 547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251 538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631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122 442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94 230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-122 442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-93 599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8" w:type="dxa"/>
            <w:vAlign w:val="center"/>
          </w:tcPr>
          <w:p w:rsidR="00550838" w:rsidRPr="00623D94" w:rsidRDefault="00A115C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281 105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157 939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678" w:type="dxa"/>
            <w:vAlign w:val="center"/>
          </w:tcPr>
          <w:p w:rsidR="00550838" w:rsidRPr="00623D94" w:rsidRDefault="00A115C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66 570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34 821</w:t>
            </w: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678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550838" w:rsidRPr="00231F53" w:rsidTr="00550838">
        <w:tc>
          <w:tcPr>
            <w:tcW w:w="5813" w:type="dxa"/>
          </w:tcPr>
          <w:p w:rsidR="00550838" w:rsidRPr="00231F53" w:rsidRDefault="00550838" w:rsidP="00550838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8" w:type="dxa"/>
            <w:vAlign w:val="center"/>
          </w:tcPr>
          <w:p w:rsidR="00550838" w:rsidRPr="00623D94" w:rsidRDefault="00A115C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214 535</w:t>
            </w:r>
          </w:p>
        </w:tc>
        <w:tc>
          <w:tcPr>
            <w:tcW w:w="1571" w:type="dxa"/>
            <w:vAlign w:val="center"/>
          </w:tcPr>
          <w:p w:rsidR="00550838" w:rsidRPr="00623D94" w:rsidRDefault="00550838" w:rsidP="0055083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123 118</w:t>
            </w: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1E0446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</w:t>
      </w:r>
      <w:r w:rsidRPr="001E0446">
        <w:rPr>
          <w:color w:val="0F243E"/>
          <w:sz w:val="24"/>
          <w:szCs w:val="24"/>
          <w:u w:val="single"/>
        </w:rPr>
        <w:t>:</w:t>
      </w:r>
    </w:p>
    <w:p w:rsidR="003233F9" w:rsidRDefault="003233F9" w:rsidP="004230FE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A004CC">
        <w:rPr>
          <w:color w:val="0F243E"/>
          <w:sz w:val="24"/>
          <w:szCs w:val="24"/>
        </w:rPr>
        <w:t>nárast</w:t>
      </w:r>
      <w:r>
        <w:rPr>
          <w:color w:val="0F243E"/>
          <w:sz w:val="24"/>
          <w:szCs w:val="24"/>
        </w:rPr>
        <w:t xml:space="preserve"> výnosov z hospodárskej činnosti</w:t>
      </w:r>
      <w:r w:rsidR="004230FE">
        <w:rPr>
          <w:color w:val="0F243E"/>
          <w:sz w:val="24"/>
          <w:szCs w:val="24"/>
        </w:rPr>
        <w:t xml:space="preserve"> vo výške </w:t>
      </w:r>
      <w:r w:rsidR="00A115C8">
        <w:rPr>
          <w:color w:val="0F243E"/>
          <w:sz w:val="24"/>
          <w:szCs w:val="24"/>
        </w:rPr>
        <w:t>10 670 323</w:t>
      </w:r>
      <w:r w:rsidR="004230FE">
        <w:rPr>
          <w:color w:val="0F243E"/>
          <w:sz w:val="24"/>
          <w:szCs w:val="24"/>
        </w:rPr>
        <w:t xml:space="preserve"> eur</w:t>
      </w:r>
      <w:r>
        <w:rPr>
          <w:color w:val="0F243E"/>
          <w:sz w:val="24"/>
          <w:szCs w:val="24"/>
        </w:rPr>
        <w:t xml:space="preserve">. Celkový výsledok hospodárenia v sume </w:t>
      </w:r>
      <w:r w:rsidR="00A115C8">
        <w:rPr>
          <w:color w:val="0F243E"/>
          <w:sz w:val="24"/>
          <w:szCs w:val="24"/>
        </w:rPr>
        <w:t>214 535</w:t>
      </w:r>
      <w:r>
        <w:rPr>
          <w:color w:val="0F243E"/>
          <w:sz w:val="24"/>
          <w:szCs w:val="24"/>
        </w:rPr>
        <w:t xml:space="preserve"> eur je tvorený </w:t>
      </w:r>
      <w:r w:rsidR="003A22E0">
        <w:rPr>
          <w:color w:val="0F243E"/>
          <w:sz w:val="24"/>
          <w:szCs w:val="24"/>
        </w:rPr>
        <w:t xml:space="preserve">hlavne </w:t>
      </w:r>
      <w:r>
        <w:rPr>
          <w:color w:val="0F243E"/>
          <w:sz w:val="24"/>
          <w:szCs w:val="24"/>
        </w:rPr>
        <w:t xml:space="preserve">v hospodárskej oblasti. Vo finančnej oblasti spoločnosť dosiahla </w:t>
      </w:r>
      <w:r w:rsidR="00A004CC">
        <w:rPr>
          <w:color w:val="0F243E"/>
          <w:sz w:val="24"/>
          <w:szCs w:val="24"/>
        </w:rPr>
        <w:t>stratu.</w:t>
      </w:r>
      <w:r w:rsidR="004230FE">
        <w:rPr>
          <w:color w:val="0F243E"/>
          <w:sz w:val="24"/>
          <w:szCs w:val="24"/>
        </w:rPr>
        <w:t xml:space="preserve"> 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b</w:t>
      </w:r>
      <w:r w:rsidRPr="00A61B1D">
        <w:rPr>
          <w:color w:val="0F243E"/>
          <w:sz w:val="24"/>
          <w:szCs w:val="24"/>
          <w:u w:val="single"/>
        </w:rPr>
        <w:t>) Informácie o udalostiach osobitného významu, ktoré nastali po skončení účtovného obdobia</w:t>
      </w:r>
    </w:p>
    <w:p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 xml:space="preserve">Koncom roka 2019 sa prvýkrát objavili správy z Číny o </w:t>
      </w:r>
      <w:proofErr w:type="spellStart"/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koronavíruse</w:t>
      </w:r>
      <w:proofErr w:type="spellEnd"/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 xml:space="preserve">. V prvých mesiacoch roku 2020 sa vírus rozšíril do celého sveta a jeho negatívny vplyv nadobudol veľké rozmery. Aj keď v čase zverejnenia tejto účtovnej závierky vedenie účtovnej jednotky </w:t>
      </w: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ne</w:t>
      </w: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zaznamenalo v pokles predaja, nakoľko sa však situácia stále mení, preto nemožno predvídať budúce dopady.</w:t>
      </w:r>
    </w:p>
    <w:p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Zvážili sme všetky potencionálne dopady COVID-19 na naše podnikateľské aktivity a dospeli sme k záveru, že nemajú významný vplyv na našu schopnosť pokračovať nepretržite v činnosti a fungovať ako zdravý subjekt nasledujúcich 12 mesiacov.</w:t>
      </w:r>
    </w:p>
    <w:p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Manažment bude pokračovať v monitorovaní potencionálneho dopadu a podnikne všetky možné kroky na zmiernenie akýchkoľvek negatívnych účinkov na spoločnosť a jej zamestnancov.</w:t>
      </w:r>
    </w:p>
    <w:p w:rsidR="00362CF2" w:rsidRDefault="00362CF2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p w:rsidR="003233F9" w:rsidRPr="00A61B1D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c</w:t>
      </w:r>
      <w:r w:rsidRPr="00A61B1D">
        <w:rPr>
          <w:color w:val="0F243E"/>
          <w:sz w:val="24"/>
          <w:szCs w:val="24"/>
          <w:u w:val="single"/>
        </w:rPr>
        <w:t>) Informácie o predpokladanom budúcom vývoji účtovnej jednotky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4230FE">
        <w:rPr>
          <w:color w:val="0F243E"/>
          <w:sz w:val="24"/>
          <w:szCs w:val="24"/>
        </w:rPr>
        <w:t>Budúci vývoj spoločnosti bude ovplyvnený požiadavkami trhu, na ktoré musí</w:t>
      </w:r>
      <w:r w:rsidR="00253248" w:rsidRPr="004230FE">
        <w:rPr>
          <w:color w:val="0F243E"/>
          <w:sz w:val="24"/>
          <w:szCs w:val="24"/>
        </w:rPr>
        <w:t xml:space="preserve"> spoločnosť</w:t>
      </w:r>
      <w:r w:rsidR="00FE02CA">
        <w:rPr>
          <w:color w:val="0F243E"/>
          <w:sz w:val="24"/>
          <w:szCs w:val="24"/>
        </w:rPr>
        <w:t xml:space="preserve"> primerane pružne reagovať</w:t>
      </w:r>
      <w:r w:rsidRPr="004230FE">
        <w:rPr>
          <w:color w:val="0F243E"/>
          <w:sz w:val="24"/>
          <w:szCs w:val="24"/>
        </w:rPr>
        <w:t>.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d</w:t>
      </w:r>
      <w:r w:rsidRPr="00A61B1D">
        <w:rPr>
          <w:color w:val="0F243E"/>
          <w:sz w:val="24"/>
          <w:szCs w:val="24"/>
          <w:u w:val="single"/>
        </w:rPr>
        <w:t xml:space="preserve">) </w:t>
      </w:r>
      <w:r>
        <w:rPr>
          <w:color w:val="0F243E"/>
          <w:sz w:val="24"/>
          <w:szCs w:val="24"/>
          <w:u w:val="single"/>
        </w:rPr>
        <w:t>Náklady na činnosť v oblasti výskumu a vývoja</w:t>
      </w:r>
    </w:p>
    <w:p w:rsidR="003233F9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 w:rsidRPr="002546AA">
        <w:rPr>
          <w:color w:val="0F243E"/>
          <w:sz w:val="24"/>
          <w:szCs w:val="24"/>
        </w:rPr>
        <w:t xml:space="preserve">Spoločnosť nevynaložila žiadne finančné prostriedky na </w:t>
      </w:r>
      <w:r>
        <w:rPr>
          <w:color w:val="0F243E"/>
          <w:sz w:val="24"/>
          <w:szCs w:val="24"/>
        </w:rPr>
        <w:t>činnosť v oblasti výskumu a vývoja.</w:t>
      </w:r>
    </w:p>
    <w:p w:rsidR="003233F9" w:rsidRDefault="003233F9" w:rsidP="002546AA">
      <w:pPr>
        <w:ind w:left="0" w:firstLine="0"/>
        <w:jc w:val="both"/>
        <w:rPr>
          <w:color w:val="0F243E"/>
          <w:sz w:val="20"/>
          <w:szCs w:val="20"/>
        </w:rPr>
      </w:pPr>
    </w:p>
    <w:p w:rsidR="00362CF2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:rsidR="00362CF2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:rsidR="00362CF2" w:rsidRPr="00084E88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:rsidR="003233F9" w:rsidRPr="00A61B1D" w:rsidRDefault="003233F9" w:rsidP="004230FE">
      <w:pPr>
        <w:spacing w:after="120"/>
        <w:ind w:left="0" w:firstLine="0"/>
        <w:jc w:val="both"/>
        <w:outlineLvl w:val="0"/>
        <w:rPr>
          <w:i/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lastRenderedPageBreak/>
        <w:t>e</w:t>
      </w:r>
      <w:r w:rsidRPr="00A61B1D">
        <w:rPr>
          <w:color w:val="0F243E"/>
          <w:sz w:val="24"/>
          <w:szCs w:val="24"/>
          <w:u w:val="single"/>
        </w:rPr>
        <w:t>)</w:t>
      </w:r>
      <w:r>
        <w:rPr>
          <w:color w:val="0F243E"/>
          <w:sz w:val="24"/>
          <w:szCs w:val="24"/>
          <w:u w:val="single"/>
        </w:rPr>
        <w:t xml:space="preserve"> </w:t>
      </w:r>
      <w:r w:rsidRPr="00A61B1D">
        <w:rPr>
          <w:color w:val="0F243E"/>
          <w:sz w:val="24"/>
          <w:szCs w:val="24"/>
          <w:u w:val="single"/>
        </w:rPr>
        <w:t>Informácie o nadobúdaní vlastných akcií, dočasných listov, obchodných podielov a akcií, dočasných listov a obchodných podielov materskej účtovnej jednotky</w:t>
      </w:r>
    </w:p>
    <w:p w:rsidR="003233F9" w:rsidRPr="002546AA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neúčtovala o nadobúdaní vlastných akcií, dočasných listov, obchodných podielov a akcií.</w:t>
      </w:r>
    </w:p>
    <w:p w:rsidR="003233F9" w:rsidRPr="00084E88" w:rsidRDefault="003233F9" w:rsidP="00601822">
      <w:pPr>
        <w:ind w:left="0" w:firstLine="0"/>
        <w:jc w:val="both"/>
        <w:rPr>
          <w:color w:val="0F243E"/>
          <w:sz w:val="20"/>
          <w:szCs w:val="20"/>
        </w:rPr>
      </w:pPr>
    </w:p>
    <w:p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f</w:t>
      </w:r>
      <w:r w:rsidRPr="00A61B1D">
        <w:rPr>
          <w:color w:val="0F243E"/>
          <w:sz w:val="24"/>
          <w:szCs w:val="24"/>
          <w:u w:val="single"/>
        </w:rPr>
        <w:t>) Informácie o návrhu na rozdelenie zisku alebo vyrovnanie straty.</w:t>
      </w:r>
    </w:p>
    <w:p w:rsidR="00A004CC" w:rsidRDefault="00084E88" w:rsidP="00A004CC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A115C8">
        <w:rPr>
          <w:color w:val="0F243E"/>
          <w:sz w:val="24"/>
          <w:szCs w:val="24"/>
        </w:rPr>
        <w:t>9</w:t>
      </w:r>
      <w:r w:rsidR="003233F9">
        <w:rPr>
          <w:color w:val="0F243E"/>
          <w:sz w:val="24"/>
          <w:szCs w:val="24"/>
        </w:rPr>
        <w:t xml:space="preserve"> účtovný</w:t>
      </w:r>
      <w:r>
        <w:rPr>
          <w:color w:val="0F243E"/>
          <w:sz w:val="24"/>
          <w:szCs w:val="24"/>
        </w:rPr>
        <w:t xml:space="preserve"> zisk po zdanení vo výške </w:t>
      </w:r>
      <w:r w:rsidR="00A115C8">
        <w:rPr>
          <w:color w:val="0F243E"/>
          <w:sz w:val="24"/>
          <w:szCs w:val="24"/>
        </w:rPr>
        <w:t>214 535</w:t>
      </w:r>
      <w:r w:rsidR="003233F9">
        <w:rPr>
          <w:color w:val="0F243E"/>
          <w:sz w:val="24"/>
          <w:szCs w:val="24"/>
        </w:rPr>
        <w:t xml:space="preserve"> eur. </w:t>
      </w:r>
      <w:r>
        <w:rPr>
          <w:color w:val="0F243E"/>
          <w:sz w:val="24"/>
          <w:szCs w:val="24"/>
        </w:rPr>
        <w:t>Rezervný fond</w:t>
      </w:r>
      <w:r w:rsidR="001B2F57">
        <w:rPr>
          <w:color w:val="0F243E"/>
          <w:sz w:val="24"/>
          <w:szCs w:val="24"/>
        </w:rPr>
        <w:t xml:space="preserve"> je vytvorený vo výške podľa Obchodného zákonníka. Preto na valné zhromaždenie bude predložený návrh na nasledovné použitie zisku –  </w:t>
      </w:r>
      <w:r w:rsidR="00FE02CA">
        <w:rPr>
          <w:color w:val="0F243E"/>
          <w:sz w:val="24"/>
          <w:szCs w:val="24"/>
        </w:rPr>
        <w:t xml:space="preserve">preúčtovanie zisku vo výške </w:t>
      </w:r>
      <w:r w:rsidR="00A115C8">
        <w:rPr>
          <w:color w:val="0F243E"/>
          <w:sz w:val="24"/>
          <w:szCs w:val="24"/>
        </w:rPr>
        <w:t>214 535</w:t>
      </w:r>
      <w:r w:rsidR="00A004CC">
        <w:rPr>
          <w:color w:val="0F243E"/>
          <w:sz w:val="24"/>
          <w:szCs w:val="24"/>
        </w:rPr>
        <w:t xml:space="preserve"> eur nasledovne:</w:t>
      </w:r>
      <w:r w:rsidR="00A004CC">
        <w:rPr>
          <w:color w:val="0F243E"/>
          <w:sz w:val="24"/>
          <w:szCs w:val="24"/>
        </w:rPr>
        <w:tab/>
        <w:t xml:space="preserve">-     zisk vo výške </w:t>
      </w:r>
      <w:r w:rsidR="00A115C8">
        <w:rPr>
          <w:color w:val="0F243E"/>
          <w:sz w:val="24"/>
          <w:szCs w:val="24"/>
        </w:rPr>
        <w:t>214 535</w:t>
      </w:r>
      <w:r w:rsidR="00FE02CA">
        <w:rPr>
          <w:color w:val="0F243E"/>
          <w:sz w:val="24"/>
          <w:szCs w:val="24"/>
        </w:rPr>
        <w:t xml:space="preserve"> eur na </w:t>
      </w:r>
      <w:r w:rsidR="00A004CC">
        <w:rPr>
          <w:color w:val="0F243E"/>
          <w:sz w:val="24"/>
          <w:szCs w:val="24"/>
        </w:rPr>
        <w:t xml:space="preserve">nerozdelený zisk minulých rokov </w:t>
      </w:r>
    </w:p>
    <w:p w:rsidR="00A115C8" w:rsidRPr="00084E88" w:rsidRDefault="00A115C8" w:rsidP="00601822">
      <w:pPr>
        <w:ind w:left="0" w:firstLine="0"/>
        <w:jc w:val="both"/>
        <w:rPr>
          <w:color w:val="0F243E"/>
          <w:sz w:val="20"/>
          <w:szCs w:val="20"/>
        </w:rPr>
      </w:pPr>
    </w:p>
    <w:p w:rsidR="00A115C8" w:rsidRDefault="00A115C8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p w:rsidR="00A115C8" w:rsidRDefault="003233F9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g</w:t>
      </w:r>
      <w:r w:rsidRPr="00A61B1D">
        <w:rPr>
          <w:color w:val="0F243E"/>
          <w:sz w:val="24"/>
          <w:szCs w:val="24"/>
          <w:u w:val="single"/>
        </w:rPr>
        <w:t>) Informácie o tom, či účtovná jednotka má organizačnú zložku v zahraničí.</w:t>
      </w:r>
    </w:p>
    <w:p w:rsidR="003233F9" w:rsidRPr="00A115C8" w:rsidRDefault="003233F9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D6B2F">
        <w:rPr>
          <w:color w:val="0F243E"/>
          <w:sz w:val="24"/>
          <w:szCs w:val="24"/>
        </w:rPr>
        <w:t>Spoločnosť nemá organizačnú zložku v zahraničí.</w:t>
      </w:r>
    </w:p>
    <w:p w:rsidR="003233F9" w:rsidRPr="00962F95" w:rsidRDefault="003233F9" w:rsidP="00601822">
      <w:pPr>
        <w:ind w:left="0" w:firstLine="0"/>
        <w:jc w:val="both"/>
        <w:rPr>
          <w:color w:val="0F243E"/>
        </w:rPr>
      </w:pPr>
    </w:p>
    <w:p w:rsidR="003233F9" w:rsidRPr="00962F95" w:rsidRDefault="003233F9" w:rsidP="00CD6F01">
      <w:pPr>
        <w:ind w:left="0" w:firstLine="0"/>
        <w:jc w:val="both"/>
        <w:rPr>
          <w:rStyle w:val="ra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3233F9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A004CC" w:rsidRDefault="00A004CC" w:rsidP="00A004CC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v roku 201</w:t>
      </w:r>
      <w:r w:rsidR="00A115C8">
        <w:rPr>
          <w:rStyle w:val="ra"/>
          <w:sz w:val="24"/>
          <w:szCs w:val="24"/>
        </w:rPr>
        <w:t>9</w:t>
      </w:r>
      <w:r>
        <w:rPr>
          <w:rStyle w:val="ra"/>
          <w:sz w:val="24"/>
          <w:szCs w:val="24"/>
        </w:rPr>
        <w:t xml:space="preserve"> zamestnávala 2 zamestnancov, čo je rovnaký počet ako v roku 2017.</w:t>
      </w:r>
      <w:r w:rsidR="00A115C8">
        <w:rPr>
          <w:rStyle w:val="ra"/>
          <w:sz w:val="24"/>
          <w:szCs w:val="24"/>
        </w:rPr>
        <w:t xml:space="preserve"> Jeden zamestnanec čerpá materskú a následne rodičovskú dovolenku.</w:t>
      </w:r>
      <w:r>
        <w:rPr>
          <w:rStyle w:val="ra"/>
          <w:sz w:val="24"/>
          <w:szCs w:val="24"/>
        </w:rPr>
        <w:t xml:space="preserve"> V roku 20</w:t>
      </w:r>
      <w:r w:rsidR="00A115C8">
        <w:rPr>
          <w:rStyle w:val="ra"/>
          <w:sz w:val="24"/>
          <w:szCs w:val="24"/>
        </w:rPr>
        <w:t>20</w:t>
      </w:r>
      <w:r>
        <w:rPr>
          <w:rStyle w:val="ra"/>
          <w:sz w:val="24"/>
          <w:szCs w:val="24"/>
        </w:rPr>
        <w:t xml:space="preserve"> sa </w:t>
      </w:r>
      <w:r w:rsidR="007A5B0B">
        <w:rPr>
          <w:rStyle w:val="ra"/>
          <w:sz w:val="24"/>
          <w:szCs w:val="24"/>
        </w:rPr>
        <w:t>ne</w:t>
      </w:r>
      <w:r>
        <w:rPr>
          <w:rStyle w:val="ra"/>
          <w:sz w:val="24"/>
          <w:szCs w:val="24"/>
        </w:rPr>
        <w:t>počíta s prijatím nových zamestnancov</w:t>
      </w:r>
      <w:r w:rsidR="007A5B0B">
        <w:rPr>
          <w:rStyle w:val="ra"/>
          <w:sz w:val="24"/>
          <w:szCs w:val="24"/>
        </w:rPr>
        <w:t>.</w:t>
      </w:r>
    </w:p>
    <w:p w:rsidR="003233F9" w:rsidRDefault="00A004CC" w:rsidP="00A004CC">
      <w:pPr>
        <w:ind w:left="0" w:firstLine="0"/>
        <w:jc w:val="both"/>
        <w:outlineLvl w:val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Zodpovednosť všetkých zamestnancov je na vysokej úrovni a všetci si uvedomujú, že pokiaľ sa má spoločnosť rozrastať, tak nikto nemôže zanedbávať svoje povinnosti</w:t>
      </w:r>
    </w:p>
    <w:p w:rsidR="0002320C" w:rsidRDefault="0002320C" w:rsidP="0002320C">
      <w:pPr>
        <w:ind w:left="0" w:firstLine="0"/>
        <w:jc w:val="both"/>
      </w:pPr>
    </w:p>
    <w:p w:rsidR="00362CF2" w:rsidRDefault="00362CF2" w:rsidP="0002320C">
      <w:pPr>
        <w:ind w:left="0" w:firstLine="0"/>
        <w:jc w:val="both"/>
      </w:pPr>
    </w:p>
    <w:p w:rsidR="00362CF2" w:rsidRDefault="00362CF2" w:rsidP="0002320C">
      <w:pPr>
        <w:ind w:left="0" w:firstLine="0"/>
        <w:jc w:val="both"/>
      </w:pPr>
    </w:p>
    <w:p w:rsidR="00362CF2" w:rsidRDefault="00362CF2" w:rsidP="0002320C">
      <w:pPr>
        <w:ind w:left="0" w:firstLine="0"/>
        <w:jc w:val="both"/>
      </w:pPr>
    </w:p>
    <w:p w:rsidR="0002320C" w:rsidRPr="00253248" w:rsidRDefault="0002320C" w:rsidP="0002320C">
      <w:pPr>
        <w:ind w:left="0" w:firstLine="0"/>
        <w:jc w:val="both"/>
        <w:rPr>
          <w:sz w:val="24"/>
          <w:szCs w:val="24"/>
        </w:rPr>
      </w:pPr>
      <w:r w:rsidRPr="00253248">
        <w:rPr>
          <w:sz w:val="24"/>
          <w:szCs w:val="24"/>
        </w:rPr>
        <w:t xml:space="preserve">V Bratislave, dňa </w:t>
      </w:r>
      <w:r w:rsidR="00A115C8">
        <w:rPr>
          <w:sz w:val="24"/>
          <w:szCs w:val="24"/>
        </w:rPr>
        <w:t>26.06.2020</w:t>
      </w:r>
    </w:p>
    <w:p w:rsidR="0002320C" w:rsidRPr="00253248" w:rsidRDefault="00FE02CA" w:rsidP="00FE02CA">
      <w:pPr>
        <w:ind w:left="4956" w:firstLine="708"/>
        <w:jc w:val="both"/>
        <w:rPr>
          <w:b/>
          <w:sz w:val="24"/>
          <w:szCs w:val="24"/>
        </w:rPr>
      </w:pPr>
      <w:r>
        <w:rPr>
          <w:b/>
        </w:rPr>
        <w:t>............</w:t>
      </w:r>
      <w:r w:rsidR="002565F1">
        <w:rPr>
          <w:b/>
        </w:rPr>
        <w:t>............</w:t>
      </w:r>
      <w:r>
        <w:rPr>
          <w:b/>
        </w:rPr>
        <w:t>.................................</w:t>
      </w:r>
    </w:p>
    <w:p w:rsidR="0002320C" w:rsidRPr="00253248" w:rsidRDefault="0002320C" w:rsidP="0002320C">
      <w:pPr>
        <w:ind w:left="5664" w:firstLine="708"/>
        <w:rPr>
          <w:sz w:val="24"/>
          <w:szCs w:val="24"/>
        </w:rPr>
      </w:pPr>
      <w:r w:rsidRPr="00253248">
        <w:rPr>
          <w:sz w:val="24"/>
          <w:szCs w:val="24"/>
        </w:rPr>
        <w:t xml:space="preserve"> </w:t>
      </w:r>
      <w:r w:rsidR="00FE02CA">
        <w:rPr>
          <w:sz w:val="24"/>
          <w:szCs w:val="24"/>
        </w:rPr>
        <w:t xml:space="preserve"> </w:t>
      </w:r>
      <w:proofErr w:type="spellStart"/>
      <w:r w:rsidR="00FE02CA">
        <w:rPr>
          <w:sz w:val="24"/>
          <w:szCs w:val="24"/>
        </w:rPr>
        <w:t>Leyla</w:t>
      </w:r>
      <w:proofErr w:type="spellEnd"/>
      <w:r w:rsidR="00FE02CA">
        <w:rPr>
          <w:sz w:val="24"/>
          <w:szCs w:val="24"/>
        </w:rPr>
        <w:t xml:space="preserve"> </w:t>
      </w:r>
      <w:proofErr w:type="spellStart"/>
      <w:r w:rsidR="00FE02CA">
        <w:rPr>
          <w:sz w:val="24"/>
          <w:szCs w:val="24"/>
        </w:rPr>
        <w:t>Mashkantseva</w:t>
      </w:r>
      <w:proofErr w:type="spellEnd"/>
    </w:p>
    <w:sectPr w:rsidR="0002320C" w:rsidRPr="00253248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17694" w:rsidRDefault="00817694" w:rsidP="00080A76">
      <w:r>
        <w:separator/>
      </w:r>
    </w:p>
  </w:endnote>
  <w:endnote w:type="continuationSeparator" w:id="0">
    <w:p w:rsidR="00817694" w:rsidRDefault="00817694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62D4A" w:rsidRDefault="009E397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7A5B0B">
      <w:rPr>
        <w:noProof/>
      </w:rPr>
      <w:t>4</w:t>
    </w:r>
    <w:r>
      <w:rPr>
        <w:noProof/>
      </w:rPr>
      <w:fldChar w:fldCharType="end"/>
    </w:r>
  </w:p>
  <w:p w:rsidR="00B62D4A" w:rsidRDefault="00B62D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17694" w:rsidRDefault="00817694" w:rsidP="00080A76">
      <w:r>
        <w:separator/>
      </w:r>
    </w:p>
  </w:footnote>
  <w:footnote w:type="continuationSeparator" w:id="0">
    <w:p w:rsidR="00817694" w:rsidRDefault="00817694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51616A7"/>
    <w:multiLevelType w:val="hybridMultilevel"/>
    <w:tmpl w:val="CE066AC6"/>
    <w:lvl w:ilvl="0" w:tplc="5BDEE8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70163B"/>
    <w:multiLevelType w:val="hybridMultilevel"/>
    <w:tmpl w:val="F20E9910"/>
    <w:lvl w:ilvl="0" w:tplc="57E2DA64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5B192113"/>
    <w:multiLevelType w:val="hybridMultilevel"/>
    <w:tmpl w:val="F75AF438"/>
    <w:lvl w:ilvl="0" w:tplc="90BAB2B2">
      <w:start w:val="14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E71AA"/>
    <w:multiLevelType w:val="hybridMultilevel"/>
    <w:tmpl w:val="279AB72E"/>
    <w:lvl w:ilvl="0" w:tplc="E998F568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7" w15:restartNumberingAfterBreak="0">
    <w:nsid w:val="65663BF2"/>
    <w:multiLevelType w:val="hybridMultilevel"/>
    <w:tmpl w:val="2A9E46E4"/>
    <w:lvl w:ilvl="0" w:tplc="B8F072A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A743A1"/>
    <w:multiLevelType w:val="hybridMultilevel"/>
    <w:tmpl w:val="C7662984"/>
    <w:lvl w:ilvl="0" w:tplc="584CE02E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5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9"/>
  </w:num>
  <w:num w:numId="4">
    <w:abstractNumId w:val="5"/>
  </w:num>
  <w:num w:numId="5">
    <w:abstractNumId w:val="6"/>
  </w:num>
  <w:num w:numId="6">
    <w:abstractNumId w:val="36"/>
  </w:num>
  <w:num w:numId="7">
    <w:abstractNumId w:val="1"/>
  </w:num>
  <w:num w:numId="8">
    <w:abstractNumId w:val="35"/>
  </w:num>
  <w:num w:numId="9">
    <w:abstractNumId w:val="28"/>
  </w:num>
  <w:num w:numId="10">
    <w:abstractNumId w:val="21"/>
  </w:num>
  <w:num w:numId="11">
    <w:abstractNumId w:val="0"/>
  </w:num>
  <w:num w:numId="12">
    <w:abstractNumId w:val="31"/>
  </w:num>
  <w:num w:numId="13">
    <w:abstractNumId w:val="23"/>
  </w:num>
  <w:num w:numId="14">
    <w:abstractNumId w:val="11"/>
  </w:num>
  <w:num w:numId="15">
    <w:abstractNumId w:val="33"/>
  </w:num>
  <w:num w:numId="16">
    <w:abstractNumId w:val="17"/>
  </w:num>
  <w:num w:numId="17">
    <w:abstractNumId w:val="32"/>
  </w:num>
  <w:num w:numId="18">
    <w:abstractNumId w:val="19"/>
  </w:num>
  <w:num w:numId="19">
    <w:abstractNumId w:val="15"/>
  </w:num>
  <w:num w:numId="20">
    <w:abstractNumId w:val="4"/>
  </w:num>
  <w:num w:numId="21">
    <w:abstractNumId w:val="13"/>
  </w:num>
  <w:num w:numId="22">
    <w:abstractNumId w:val="30"/>
  </w:num>
  <w:num w:numId="23">
    <w:abstractNumId w:val="16"/>
  </w:num>
  <w:num w:numId="24">
    <w:abstractNumId w:val="9"/>
  </w:num>
  <w:num w:numId="25">
    <w:abstractNumId w:val="8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2"/>
  </w:num>
  <w:num w:numId="31">
    <w:abstractNumId w:val="22"/>
  </w:num>
  <w:num w:numId="32">
    <w:abstractNumId w:val="7"/>
  </w:num>
  <w:num w:numId="33">
    <w:abstractNumId w:val="25"/>
  </w:num>
  <w:num w:numId="34">
    <w:abstractNumId w:val="27"/>
  </w:num>
  <w:num w:numId="35">
    <w:abstractNumId w:val="26"/>
  </w:num>
  <w:num w:numId="36">
    <w:abstractNumId w:val="14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EFE"/>
    <w:rsid w:val="00010FA5"/>
    <w:rsid w:val="00012F12"/>
    <w:rsid w:val="000158B2"/>
    <w:rsid w:val="00015B4C"/>
    <w:rsid w:val="00017956"/>
    <w:rsid w:val="00022DA4"/>
    <w:rsid w:val="00023121"/>
    <w:rsid w:val="0002320C"/>
    <w:rsid w:val="00023573"/>
    <w:rsid w:val="000241F3"/>
    <w:rsid w:val="00025C8E"/>
    <w:rsid w:val="00035B6C"/>
    <w:rsid w:val="0003605C"/>
    <w:rsid w:val="000419B9"/>
    <w:rsid w:val="00047EEA"/>
    <w:rsid w:val="00056407"/>
    <w:rsid w:val="00057231"/>
    <w:rsid w:val="000618D9"/>
    <w:rsid w:val="000639CC"/>
    <w:rsid w:val="00065299"/>
    <w:rsid w:val="00065582"/>
    <w:rsid w:val="00071977"/>
    <w:rsid w:val="00072205"/>
    <w:rsid w:val="000737D6"/>
    <w:rsid w:val="00074196"/>
    <w:rsid w:val="000760DF"/>
    <w:rsid w:val="00080A76"/>
    <w:rsid w:val="0008474C"/>
    <w:rsid w:val="00084866"/>
    <w:rsid w:val="00084E88"/>
    <w:rsid w:val="000869E8"/>
    <w:rsid w:val="0008789A"/>
    <w:rsid w:val="00091041"/>
    <w:rsid w:val="000912AD"/>
    <w:rsid w:val="0009293B"/>
    <w:rsid w:val="00092AAB"/>
    <w:rsid w:val="00095A7E"/>
    <w:rsid w:val="00096BC7"/>
    <w:rsid w:val="000974C7"/>
    <w:rsid w:val="00097650"/>
    <w:rsid w:val="000A2DBD"/>
    <w:rsid w:val="000A326B"/>
    <w:rsid w:val="000A34E4"/>
    <w:rsid w:val="000A4646"/>
    <w:rsid w:val="000A52A2"/>
    <w:rsid w:val="000B168D"/>
    <w:rsid w:val="000B31C5"/>
    <w:rsid w:val="000C0081"/>
    <w:rsid w:val="000C51A7"/>
    <w:rsid w:val="000C6ECF"/>
    <w:rsid w:val="000D0EEB"/>
    <w:rsid w:val="000D2F45"/>
    <w:rsid w:val="000D4FDB"/>
    <w:rsid w:val="000D67D0"/>
    <w:rsid w:val="000D7FEB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599"/>
    <w:rsid w:val="00126797"/>
    <w:rsid w:val="0013103B"/>
    <w:rsid w:val="0013243C"/>
    <w:rsid w:val="001324E1"/>
    <w:rsid w:val="00135B1B"/>
    <w:rsid w:val="0014566D"/>
    <w:rsid w:val="00151994"/>
    <w:rsid w:val="00151DF6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22BF"/>
    <w:rsid w:val="00173016"/>
    <w:rsid w:val="0017527C"/>
    <w:rsid w:val="00176296"/>
    <w:rsid w:val="00180F93"/>
    <w:rsid w:val="00183BAC"/>
    <w:rsid w:val="001966C4"/>
    <w:rsid w:val="001A2E65"/>
    <w:rsid w:val="001A4297"/>
    <w:rsid w:val="001A51A3"/>
    <w:rsid w:val="001B159B"/>
    <w:rsid w:val="001B2F57"/>
    <w:rsid w:val="001B5A88"/>
    <w:rsid w:val="001B7FB1"/>
    <w:rsid w:val="001C0F4B"/>
    <w:rsid w:val="001C21B5"/>
    <w:rsid w:val="001D4CAD"/>
    <w:rsid w:val="001D649D"/>
    <w:rsid w:val="001D6B2F"/>
    <w:rsid w:val="001E0446"/>
    <w:rsid w:val="001E08E9"/>
    <w:rsid w:val="001E1013"/>
    <w:rsid w:val="001E3255"/>
    <w:rsid w:val="001E3F3B"/>
    <w:rsid w:val="001F2224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0077"/>
    <w:rsid w:val="00251BB1"/>
    <w:rsid w:val="00253248"/>
    <w:rsid w:val="002532C7"/>
    <w:rsid w:val="0025382D"/>
    <w:rsid w:val="002546AA"/>
    <w:rsid w:val="002565F1"/>
    <w:rsid w:val="00256847"/>
    <w:rsid w:val="00256CCA"/>
    <w:rsid w:val="00257B5E"/>
    <w:rsid w:val="00260F67"/>
    <w:rsid w:val="00261717"/>
    <w:rsid w:val="00262926"/>
    <w:rsid w:val="00262B72"/>
    <w:rsid w:val="002640EA"/>
    <w:rsid w:val="0026493E"/>
    <w:rsid w:val="00270D65"/>
    <w:rsid w:val="00270E18"/>
    <w:rsid w:val="002722ED"/>
    <w:rsid w:val="00275496"/>
    <w:rsid w:val="00284C1B"/>
    <w:rsid w:val="00292307"/>
    <w:rsid w:val="00292C9C"/>
    <w:rsid w:val="00296CD1"/>
    <w:rsid w:val="002A0216"/>
    <w:rsid w:val="002A03A2"/>
    <w:rsid w:val="002A3E2A"/>
    <w:rsid w:val="002B07F2"/>
    <w:rsid w:val="002B3A76"/>
    <w:rsid w:val="002B5FC1"/>
    <w:rsid w:val="002B7EC6"/>
    <w:rsid w:val="002C2F4A"/>
    <w:rsid w:val="002C7C62"/>
    <w:rsid w:val="002C7C9F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5EC8"/>
    <w:rsid w:val="0031780F"/>
    <w:rsid w:val="0032010F"/>
    <w:rsid w:val="003233F9"/>
    <w:rsid w:val="003238D1"/>
    <w:rsid w:val="00325F50"/>
    <w:rsid w:val="003269ED"/>
    <w:rsid w:val="0033022C"/>
    <w:rsid w:val="00335CF5"/>
    <w:rsid w:val="00337693"/>
    <w:rsid w:val="00344C5B"/>
    <w:rsid w:val="0034691D"/>
    <w:rsid w:val="003534C9"/>
    <w:rsid w:val="00357EF5"/>
    <w:rsid w:val="0036063D"/>
    <w:rsid w:val="00360733"/>
    <w:rsid w:val="00360A41"/>
    <w:rsid w:val="00362CF2"/>
    <w:rsid w:val="003661B6"/>
    <w:rsid w:val="00366CF2"/>
    <w:rsid w:val="003706FF"/>
    <w:rsid w:val="00374889"/>
    <w:rsid w:val="00375B16"/>
    <w:rsid w:val="00391C10"/>
    <w:rsid w:val="00394376"/>
    <w:rsid w:val="003A0153"/>
    <w:rsid w:val="003A122D"/>
    <w:rsid w:val="003A1860"/>
    <w:rsid w:val="003A22E0"/>
    <w:rsid w:val="003A241A"/>
    <w:rsid w:val="003A2864"/>
    <w:rsid w:val="003A7AB8"/>
    <w:rsid w:val="003B3A86"/>
    <w:rsid w:val="003C215A"/>
    <w:rsid w:val="003C3D53"/>
    <w:rsid w:val="003C4EB3"/>
    <w:rsid w:val="003C5321"/>
    <w:rsid w:val="003C702F"/>
    <w:rsid w:val="003C7871"/>
    <w:rsid w:val="003D0D5B"/>
    <w:rsid w:val="003D2C0D"/>
    <w:rsid w:val="003D36BE"/>
    <w:rsid w:val="003D3C4B"/>
    <w:rsid w:val="003D54F2"/>
    <w:rsid w:val="003D7E59"/>
    <w:rsid w:val="003E1A87"/>
    <w:rsid w:val="003E3C22"/>
    <w:rsid w:val="003E4139"/>
    <w:rsid w:val="003E6A7D"/>
    <w:rsid w:val="003F13A0"/>
    <w:rsid w:val="003F309F"/>
    <w:rsid w:val="003F3425"/>
    <w:rsid w:val="003F7EFA"/>
    <w:rsid w:val="00400AA5"/>
    <w:rsid w:val="00401E05"/>
    <w:rsid w:val="00405145"/>
    <w:rsid w:val="00407C18"/>
    <w:rsid w:val="004125D7"/>
    <w:rsid w:val="00412C5B"/>
    <w:rsid w:val="00412EF4"/>
    <w:rsid w:val="00416254"/>
    <w:rsid w:val="00416C13"/>
    <w:rsid w:val="004230FE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67925"/>
    <w:rsid w:val="00472163"/>
    <w:rsid w:val="00472A2F"/>
    <w:rsid w:val="00473D6F"/>
    <w:rsid w:val="00474744"/>
    <w:rsid w:val="004804B2"/>
    <w:rsid w:val="00481771"/>
    <w:rsid w:val="004868F2"/>
    <w:rsid w:val="00496937"/>
    <w:rsid w:val="004971A9"/>
    <w:rsid w:val="00497E50"/>
    <w:rsid w:val="004A4AEB"/>
    <w:rsid w:val="004A5B85"/>
    <w:rsid w:val="004A7B9C"/>
    <w:rsid w:val="004B44DC"/>
    <w:rsid w:val="004B6BA5"/>
    <w:rsid w:val="004C0D0C"/>
    <w:rsid w:val="004C5AE9"/>
    <w:rsid w:val="004D067E"/>
    <w:rsid w:val="004D1B8C"/>
    <w:rsid w:val="004D5341"/>
    <w:rsid w:val="004D7FCE"/>
    <w:rsid w:val="004F3897"/>
    <w:rsid w:val="004F477C"/>
    <w:rsid w:val="00500DB7"/>
    <w:rsid w:val="005010C4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26906"/>
    <w:rsid w:val="00530533"/>
    <w:rsid w:val="0053169B"/>
    <w:rsid w:val="00534C28"/>
    <w:rsid w:val="00534E43"/>
    <w:rsid w:val="005439F2"/>
    <w:rsid w:val="00544DEA"/>
    <w:rsid w:val="00546E2F"/>
    <w:rsid w:val="005477BA"/>
    <w:rsid w:val="00550838"/>
    <w:rsid w:val="005516E6"/>
    <w:rsid w:val="00551E35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0A68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3D94"/>
    <w:rsid w:val="00630DFC"/>
    <w:rsid w:val="00634BA6"/>
    <w:rsid w:val="00636EA2"/>
    <w:rsid w:val="00640BD2"/>
    <w:rsid w:val="00642E5C"/>
    <w:rsid w:val="00644C49"/>
    <w:rsid w:val="006465A0"/>
    <w:rsid w:val="00646B8F"/>
    <w:rsid w:val="006519A4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93F"/>
    <w:rsid w:val="00677788"/>
    <w:rsid w:val="0068741D"/>
    <w:rsid w:val="00687DE6"/>
    <w:rsid w:val="0069480D"/>
    <w:rsid w:val="00696C14"/>
    <w:rsid w:val="006A1AE5"/>
    <w:rsid w:val="006A25A5"/>
    <w:rsid w:val="006A30D5"/>
    <w:rsid w:val="006A5F71"/>
    <w:rsid w:val="006A7093"/>
    <w:rsid w:val="006C2BE9"/>
    <w:rsid w:val="006C69FA"/>
    <w:rsid w:val="006D0F36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14D93"/>
    <w:rsid w:val="007346E8"/>
    <w:rsid w:val="0073706A"/>
    <w:rsid w:val="0074123B"/>
    <w:rsid w:val="007439EE"/>
    <w:rsid w:val="007460B8"/>
    <w:rsid w:val="007464ED"/>
    <w:rsid w:val="007478FD"/>
    <w:rsid w:val="00750433"/>
    <w:rsid w:val="00750CA1"/>
    <w:rsid w:val="00750ECD"/>
    <w:rsid w:val="007516A2"/>
    <w:rsid w:val="00751785"/>
    <w:rsid w:val="00762F6E"/>
    <w:rsid w:val="00763A75"/>
    <w:rsid w:val="007646B9"/>
    <w:rsid w:val="007652FB"/>
    <w:rsid w:val="00773B63"/>
    <w:rsid w:val="00774380"/>
    <w:rsid w:val="00774BF2"/>
    <w:rsid w:val="00777439"/>
    <w:rsid w:val="00782434"/>
    <w:rsid w:val="00784761"/>
    <w:rsid w:val="007851D3"/>
    <w:rsid w:val="007A4F84"/>
    <w:rsid w:val="007A5B0B"/>
    <w:rsid w:val="007A5DEF"/>
    <w:rsid w:val="007A73D0"/>
    <w:rsid w:val="007B3DC4"/>
    <w:rsid w:val="007B428B"/>
    <w:rsid w:val="007B56D0"/>
    <w:rsid w:val="007B7FF2"/>
    <w:rsid w:val="007C0586"/>
    <w:rsid w:val="007C3B28"/>
    <w:rsid w:val="007D0E7D"/>
    <w:rsid w:val="007D2F9D"/>
    <w:rsid w:val="007D3B83"/>
    <w:rsid w:val="007D3C4D"/>
    <w:rsid w:val="007D406F"/>
    <w:rsid w:val="007D40B3"/>
    <w:rsid w:val="007E3523"/>
    <w:rsid w:val="007E4321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DE9"/>
    <w:rsid w:val="008111F5"/>
    <w:rsid w:val="00812FAC"/>
    <w:rsid w:val="00817694"/>
    <w:rsid w:val="00817F69"/>
    <w:rsid w:val="008250BF"/>
    <w:rsid w:val="00830844"/>
    <w:rsid w:val="00834846"/>
    <w:rsid w:val="00835DF2"/>
    <w:rsid w:val="008409C9"/>
    <w:rsid w:val="00840A5C"/>
    <w:rsid w:val="008419A8"/>
    <w:rsid w:val="008458CD"/>
    <w:rsid w:val="0085007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4BC"/>
    <w:rsid w:val="008A67C7"/>
    <w:rsid w:val="008B44EC"/>
    <w:rsid w:val="008B589D"/>
    <w:rsid w:val="008C25F3"/>
    <w:rsid w:val="008C5F1F"/>
    <w:rsid w:val="008C740F"/>
    <w:rsid w:val="008C78DC"/>
    <w:rsid w:val="008E0AF0"/>
    <w:rsid w:val="008E4C89"/>
    <w:rsid w:val="008E5C33"/>
    <w:rsid w:val="008F1444"/>
    <w:rsid w:val="008F1924"/>
    <w:rsid w:val="008F4E02"/>
    <w:rsid w:val="00902EF1"/>
    <w:rsid w:val="00904834"/>
    <w:rsid w:val="00907455"/>
    <w:rsid w:val="00915C0C"/>
    <w:rsid w:val="00916388"/>
    <w:rsid w:val="00921535"/>
    <w:rsid w:val="00921EBA"/>
    <w:rsid w:val="009229A5"/>
    <w:rsid w:val="009245D2"/>
    <w:rsid w:val="009278D7"/>
    <w:rsid w:val="00930BD5"/>
    <w:rsid w:val="00932186"/>
    <w:rsid w:val="0093467A"/>
    <w:rsid w:val="00935FB9"/>
    <w:rsid w:val="00937726"/>
    <w:rsid w:val="009500C5"/>
    <w:rsid w:val="00955EBB"/>
    <w:rsid w:val="009616AD"/>
    <w:rsid w:val="0096252E"/>
    <w:rsid w:val="00962F95"/>
    <w:rsid w:val="00963C66"/>
    <w:rsid w:val="00966B3C"/>
    <w:rsid w:val="00972754"/>
    <w:rsid w:val="00976856"/>
    <w:rsid w:val="009828AE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531E"/>
    <w:rsid w:val="009C1676"/>
    <w:rsid w:val="009C288B"/>
    <w:rsid w:val="009C3948"/>
    <w:rsid w:val="009D1259"/>
    <w:rsid w:val="009E01A2"/>
    <w:rsid w:val="009E0AF4"/>
    <w:rsid w:val="009E1CE3"/>
    <w:rsid w:val="009E2784"/>
    <w:rsid w:val="009E397C"/>
    <w:rsid w:val="009E5069"/>
    <w:rsid w:val="009E55EC"/>
    <w:rsid w:val="009E6CB8"/>
    <w:rsid w:val="009E742E"/>
    <w:rsid w:val="009F1834"/>
    <w:rsid w:val="00A004CC"/>
    <w:rsid w:val="00A00E98"/>
    <w:rsid w:val="00A0580E"/>
    <w:rsid w:val="00A0629D"/>
    <w:rsid w:val="00A0772A"/>
    <w:rsid w:val="00A078D4"/>
    <w:rsid w:val="00A115C8"/>
    <w:rsid w:val="00A14CF5"/>
    <w:rsid w:val="00A16E2B"/>
    <w:rsid w:val="00A23FDC"/>
    <w:rsid w:val="00A23FEC"/>
    <w:rsid w:val="00A31566"/>
    <w:rsid w:val="00A353C9"/>
    <w:rsid w:val="00A41855"/>
    <w:rsid w:val="00A41BE0"/>
    <w:rsid w:val="00A44773"/>
    <w:rsid w:val="00A45B5E"/>
    <w:rsid w:val="00A45DE3"/>
    <w:rsid w:val="00A462C3"/>
    <w:rsid w:val="00A5012D"/>
    <w:rsid w:val="00A55B02"/>
    <w:rsid w:val="00A56D45"/>
    <w:rsid w:val="00A61B1D"/>
    <w:rsid w:val="00A62059"/>
    <w:rsid w:val="00A6258D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715"/>
    <w:rsid w:val="00AA1F65"/>
    <w:rsid w:val="00AA2B64"/>
    <w:rsid w:val="00AA60AE"/>
    <w:rsid w:val="00AB4049"/>
    <w:rsid w:val="00AB5F13"/>
    <w:rsid w:val="00AB7158"/>
    <w:rsid w:val="00AB7294"/>
    <w:rsid w:val="00AC22ED"/>
    <w:rsid w:val="00AC7C65"/>
    <w:rsid w:val="00AD0C7D"/>
    <w:rsid w:val="00AD2B3D"/>
    <w:rsid w:val="00AD2BE9"/>
    <w:rsid w:val="00AD3DA6"/>
    <w:rsid w:val="00AD505D"/>
    <w:rsid w:val="00AD52E2"/>
    <w:rsid w:val="00AE54A6"/>
    <w:rsid w:val="00AE5531"/>
    <w:rsid w:val="00AE5D5F"/>
    <w:rsid w:val="00AE6956"/>
    <w:rsid w:val="00AE7F60"/>
    <w:rsid w:val="00AF10B3"/>
    <w:rsid w:val="00AF2BA5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D46"/>
    <w:rsid w:val="00B4478B"/>
    <w:rsid w:val="00B47A8F"/>
    <w:rsid w:val="00B55B6F"/>
    <w:rsid w:val="00B56C4B"/>
    <w:rsid w:val="00B5739A"/>
    <w:rsid w:val="00B62D4A"/>
    <w:rsid w:val="00B63B8D"/>
    <w:rsid w:val="00B675D4"/>
    <w:rsid w:val="00B74487"/>
    <w:rsid w:val="00B77FF6"/>
    <w:rsid w:val="00B81FE9"/>
    <w:rsid w:val="00B84471"/>
    <w:rsid w:val="00B84F1C"/>
    <w:rsid w:val="00B85ADB"/>
    <w:rsid w:val="00B877AD"/>
    <w:rsid w:val="00B90C70"/>
    <w:rsid w:val="00B92658"/>
    <w:rsid w:val="00B93897"/>
    <w:rsid w:val="00B96719"/>
    <w:rsid w:val="00BA33E5"/>
    <w:rsid w:val="00BB1412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1FBE"/>
    <w:rsid w:val="00BF2896"/>
    <w:rsid w:val="00C014FB"/>
    <w:rsid w:val="00C01D79"/>
    <w:rsid w:val="00C0294E"/>
    <w:rsid w:val="00C06586"/>
    <w:rsid w:val="00C112BD"/>
    <w:rsid w:val="00C11ADB"/>
    <w:rsid w:val="00C1379A"/>
    <w:rsid w:val="00C14400"/>
    <w:rsid w:val="00C16FAB"/>
    <w:rsid w:val="00C176C3"/>
    <w:rsid w:val="00C21645"/>
    <w:rsid w:val="00C23C9F"/>
    <w:rsid w:val="00C27AFD"/>
    <w:rsid w:val="00C30500"/>
    <w:rsid w:val="00C456F5"/>
    <w:rsid w:val="00C463D0"/>
    <w:rsid w:val="00C52304"/>
    <w:rsid w:val="00C547D9"/>
    <w:rsid w:val="00C566A4"/>
    <w:rsid w:val="00C65075"/>
    <w:rsid w:val="00C6584E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E5C"/>
    <w:rsid w:val="00CA2FE0"/>
    <w:rsid w:val="00CA4251"/>
    <w:rsid w:val="00CA4BAD"/>
    <w:rsid w:val="00CA4F09"/>
    <w:rsid w:val="00CA697B"/>
    <w:rsid w:val="00CB3AA0"/>
    <w:rsid w:val="00CB72A3"/>
    <w:rsid w:val="00CC3CE3"/>
    <w:rsid w:val="00CC4059"/>
    <w:rsid w:val="00CD2976"/>
    <w:rsid w:val="00CD4AC0"/>
    <w:rsid w:val="00CD6F01"/>
    <w:rsid w:val="00CE36B8"/>
    <w:rsid w:val="00CE5EED"/>
    <w:rsid w:val="00CF3290"/>
    <w:rsid w:val="00CF523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5852"/>
    <w:rsid w:val="00D50C72"/>
    <w:rsid w:val="00D55AC8"/>
    <w:rsid w:val="00D61BAC"/>
    <w:rsid w:val="00D620EF"/>
    <w:rsid w:val="00D6512A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7F6"/>
    <w:rsid w:val="00DC60B9"/>
    <w:rsid w:val="00DC7F51"/>
    <w:rsid w:val="00DD01D2"/>
    <w:rsid w:val="00DD6800"/>
    <w:rsid w:val="00DE0075"/>
    <w:rsid w:val="00DE202B"/>
    <w:rsid w:val="00DE302A"/>
    <w:rsid w:val="00DE6EF9"/>
    <w:rsid w:val="00DE72E7"/>
    <w:rsid w:val="00E057CC"/>
    <w:rsid w:val="00E104D9"/>
    <w:rsid w:val="00E12327"/>
    <w:rsid w:val="00E12B5F"/>
    <w:rsid w:val="00E12C0C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B4C"/>
    <w:rsid w:val="00E569F2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011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3399"/>
    <w:rsid w:val="00EB626D"/>
    <w:rsid w:val="00EB64E0"/>
    <w:rsid w:val="00EC0E6E"/>
    <w:rsid w:val="00EC14F2"/>
    <w:rsid w:val="00ED53D2"/>
    <w:rsid w:val="00ED5EF4"/>
    <w:rsid w:val="00ED61C5"/>
    <w:rsid w:val="00ED66FC"/>
    <w:rsid w:val="00ED6F9D"/>
    <w:rsid w:val="00EE3A83"/>
    <w:rsid w:val="00EE4A93"/>
    <w:rsid w:val="00EE4FB6"/>
    <w:rsid w:val="00EF0DBF"/>
    <w:rsid w:val="00EF22F1"/>
    <w:rsid w:val="00EF35E4"/>
    <w:rsid w:val="00F0448F"/>
    <w:rsid w:val="00F14855"/>
    <w:rsid w:val="00F15FE8"/>
    <w:rsid w:val="00F16F48"/>
    <w:rsid w:val="00F229B9"/>
    <w:rsid w:val="00F22C30"/>
    <w:rsid w:val="00F23BBE"/>
    <w:rsid w:val="00F24288"/>
    <w:rsid w:val="00F270EB"/>
    <w:rsid w:val="00F313D5"/>
    <w:rsid w:val="00F34A17"/>
    <w:rsid w:val="00F359DB"/>
    <w:rsid w:val="00F36BFA"/>
    <w:rsid w:val="00F43C40"/>
    <w:rsid w:val="00F4784B"/>
    <w:rsid w:val="00F50A6B"/>
    <w:rsid w:val="00F52243"/>
    <w:rsid w:val="00F53559"/>
    <w:rsid w:val="00F60008"/>
    <w:rsid w:val="00F62206"/>
    <w:rsid w:val="00F654B9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69B"/>
    <w:rsid w:val="00FA0E7D"/>
    <w:rsid w:val="00FB344F"/>
    <w:rsid w:val="00FB6F02"/>
    <w:rsid w:val="00FB7805"/>
    <w:rsid w:val="00FC1A6F"/>
    <w:rsid w:val="00FC33F0"/>
    <w:rsid w:val="00FC4810"/>
    <w:rsid w:val="00FC5A86"/>
    <w:rsid w:val="00FC6B17"/>
    <w:rsid w:val="00FC6B5D"/>
    <w:rsid w:val="00FC7A7B"/>
    <w:rsid w:val="00FD5534"/>
    <w:rsid w:val="00FD64D8"/>
    <w:rsid w:val="00FD6BE8"/>
    <w:rsid w:val="00FE02CA"/>
    <w:rsid w:val="00FE1248"/>
    <w:rsid w:val="00FE20D7"/>
    <w:rsid w:val="00FE5370"/>
    <w:rsid w:val="00FE6551"/>
    <w:rsid w:val="00FF21C1"/>
    <w:rsid w:val="00FF2597"/>
    <w:rsid w:val="00FF3652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0F3B567"/>
  <w15:docId w15:val="{A7AD6C6E-7567-4081-B449-8B43C87A1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cs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cs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99"/>
    <w:rsid w:val="00D61BAC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A00E98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rsid w:val="00010EF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0D7FEB"/>
    <w:rPr>
      <w:rFonts w:ascii="Tahoma" w:hAnsi="Tahoma" w:cs="Tahoma"/>
      <w:sz w:val="16"/>
      <w:szCs w:val="16"/>
      <w:lang w:eastAsia="en-US"/>
    </w:rPr>
  </w:style>
  <w:style w:type="paragraph" w:styleId="Podtitul">
    <w:name w:val="Subtitle"/>
    <w:basedOn w:val="Normlny"/>
    <w:next w:val="Normlny"/>
    <w:link w:val="PodtitulChar"/>
    <w:qFormat/>
    <w:locked/>
    <w:rsid w:val="00534E43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534E43"/>
    <w:rPr>
      <w:rFonts w:ascii="Cambria" w:eastAsia="Times New Roman" w:hAnsi="Cambria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16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7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9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45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945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9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shkantseva&amp;MENO=Ley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C3F89-7448-48AA-BFD8-5866539D6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1331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Janka</cp:lastModifiedBy>
  <cp:revision>5</cp:revision>
  <cp:lastPrinted>2020-07-07T10:21:00Z</cp:lastPrinted>
  <dcterms:created xsi:type="dcterms:W3CDTF">2020-06-26T12:31:00Z</dcterms:created>
  <dcterms:modified xsi:type="dcterms:W3CDTF">2020-07-07T10:26:00Z</dcterms:modified>
</cp:coreProperties>
</file>