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25B1" w:rsidRDefault="00C325B1" w:rsidP="00C325B1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4D6B6B">
        <w:rPr>
          <w:rFonts w:ascii="Calibri" w:eastAsia="Calibri" w:hAnsi="Calibri" w:cs="Calibri"/>
          <w:b/>
        </w:rPr>
        <w:t>OZNÁMKY K ÚČTOVNEJ ZÁVIERKE 2020</w:t>
      </w: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C325B1" w:rsidRDefault="00C325B1" w:rsidP="00C325B1">
      <w:pPr>
        <w:pStyle w:val="Standard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C325B1" w:rsidRDefault="00C325B1" w:rsidP="00C325B1">
      <w:pPr>
        <w:pStyle w:val="Standard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1) Základné informácie o úč</w:t>
      </w:r>
      <w:r w:rsidR="003E34D9">
        <w:rPr>
          <w:rFonts w:ascii="Calibri" w:eastAsia="Calibri" w:hAnsi="Calibri" w:cs="Calibri"/>
        </w:rPr>
        <w:t>tovnej jednotke: IČO: 52 738 655</w:t>
      </w:r>
    </w:p>
    <w:p w:rsidR="00C325B1" w:rsidRDefault="003E34D9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DIČ: 2121122311</w:t>
      </w:r>
    </w:p>
    <w:p w:rsidR="00C325B1" w:rsidRDefault="00C325B1" w:rsidP="00C325B1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C325B1" w:rsidTr="00FE34F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7E441B" w:rsidP="00FE34F3">
            <w:pPr>
              <w:pStyle w:val="Standard"/>
              <w:jc w:val="both"/>
              <w:rPr>
                <w:rFonts w:hint="eastAsia"/>
              </w:rPr>
            </w:pP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DEWALT.shop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C325B1" w:rsidTr="00FE34F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7E441B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Stará Bystrica 734</w:t>
            </w:r>
          </w:p>
        </w:tc>
      </w:tr>
      <w:tr w:rsidR="00C325B1" w:rsidTr="00FE34F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C325B1" w:rsidTr="00FE34F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 w:rsidR="007E441B">
              <w:rPr>
                <w:rFonts w:ascii="Calibri" w:eastAsia="Calibri" w:hAnsi="Calibri" w:cs="Calibri"/>
                <w:shd w:val="clear" w:color="auto" w:fill="FFFFFF"/>
              </w:rPr>
              <w:t>30.10.2019</w:t>
            </w:r>
          </w:p>
        </w:tc>
      </w:tr>
      <w:tr w:rsidR="00C325B1" w:rsidTr="00FE34F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ind w:right="1027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t>Ostatné stavebné špecializované práce</w:t>
            </w:r>
          </w:p>
        </w:tc>
      </w:tr>
      <w:tr w:rsidR="00C325B1" w:rsidTr="00FE34F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Spoločnosť 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C325B1" w:rsidTr="00FE34F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4D6B6B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2020</w:t>
            </w: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v účtovnom </w:t>
      </w:r>
      <w:r w:rsidR="004D6B6B">
        <w:rPr>
          <w:rFonts w:ascii="Calibri" w:eastAsia="Calibri" w:hAnsi="Calibri" w:cs="Calibri"/>
        </w:rPr>
        <w:t>období roku 2020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C325B1" w:rsidRPr="007E441B" w:rsidRDefault="00C325B1" w:rsidP="00C325B1">
      <w:pPr>
        <w:pStyle w:val="Standard"/>
        <w:widowControl w:val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31.12.2016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</w:t>
      </w:r>
      <w:r w:rsidR="007E441B">
        <w:rPr>
          <w:rFonts w:ascii="Calibri" w:eastAsia="Calibri" w:hAnsi="Calibri" w:cs="Calibri"/>
        </w:rPr>
        <w:t>níc</w:t>
      </w:r>
      <w:r w:rsidR="004D6B6B">
        <w:rPr>
          <w:rFonts w:ascii="Calibri" w:eastAsia="Calibri" w:hAnsi="Calibri" w:cs="Calibri"/>
        </w:rPr>
        <w:t>tve za účtovné obdobie od 01.01.2020 do 31. 12.2020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C325B1" w:rsidTr="00FE34F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ind w:right="459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C325B1" w:rsidTr="00FE34F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C325B1" w:rsidRDefault="00C325B1" w:rsidP="00C325B1">
      <w:pPr>
        <w:pStyle w:val="Standard"/>
        <w:ind w:left="928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C325B1" w:rsidTr="00FE34F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C325B1" w:rsidTr="00FE34F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C325B1" w:rsidTr="00FE34F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4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5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C325B1" w:rsidTr="00FE34F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C325B1" w:rsidRDefault="00C325B1" w:rsidP="00C325B1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C325B1" w:rsidRDefault="00C325B1" w:rsidP="00C325B1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7"/>
        <w:gridCol w:w="2267"/>
      </w:tblGrid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C325B1" w:rsidRDefault="00C325B1" w:rsidP="00C325B1">
      <w:pPr>
        <w:pStyle w:val="Standard"/>
        <w:spacing w:after="120"/>
        <w:rPr>
          <w:rFonts w:hint="eastAsia"/>
        </w:rPr>
      </w:pPr>
      <w:r>
        <w:rPr>
          <w:rFonts w:ascii="Calibri" w:eastAsia="Calibri" w:hAnsi="Calibri" w:cs="Calibri"/>
        </w:rPr>
        <w:t>Komentár k odpisovému plánu:</w:t>
      </w:r>
    </w:p>
    <w:p w:rsidR="00C325B1" w:rsidRDefault="00C325B1" w:rsidP="00C325B1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hmotného majetku - položky pod 1 700 eur jednotkovej ceny so životnosťou nad jeden rok (§ 13/6 PU).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nebo</w:t>
      </w:r>
      <w:r w:rsidR="004D6B6B">
        <w:rPr>
          <w:rFonts w:ascii="Calibri" w:eastAsia="Calibri" w:hAnsi="Calibri" w:cs="Calibri"/>
        </w:rPr>
        <w:t>li v zdaňovacom období roku 2020</w:t>
      </w:r>
      <w:r>
        <w:rPr>
          <w:rFonts w:ascii="Calibri" w:eastAsia="Calibri" w:hAnsi="Calibri" w:cs="Calibri"/>
        </w:rPr>
        <w:t xml:space="preserve"> poskytnuté žiadne dotácie</w:t>
      </w:r>
    </w:p>
    <w:p w:rsidR="00C325B1" w:rsidRDefault="00C325B1" w:rsidP="00C325B1">
      <w:pPr>
        <w:pStyle w:val="Standard"/>
        <w:keepNext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5) </w:t>
      </w:r>
      <w:r w:rsidR="004D6B6B">
        <w:rPr>
          <w:rFonts w:ascii="Calibri" w:eastAsia="Calibri" w:hAnsi="Calibri" w:cs="Calibri"/>
        </w:rPr>
        <w:t>ÚJ v zdaňovacom období roku 2020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C325B1" w:rsidTr="00FE34F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C325B1" w:rsidTr="00FE34F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C325B1" w:rsidRDefault="00C325B1" w:rsidP="00C325B1">
      <w:pPr>
        <w:pStyle w:val="Standard"/>
        <w:spacing w:before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neeviduje žiadne vlastné akcie.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C325B1" w:rsidRDefault="00C325B1" w:rsidP="00C325B1">
      <w:pPr>
        <w:pStyle w:val="Standard"/>
        <w:spacing w:after="120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(Následné udalosti)</w:t>
      </w: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rPr>
          <w:rFonts w:hint="eastAsia"/>
        </w:rPr>
      </w:pPr>
    </w:p>
    <w:p w:rsidR="00521401" w:rsidRDefault="00521401">
      <w:pPr>
        <w:rPr>
          <w:rFonts w:hint="eastAsia"/>
        </w:rPr>
      </w:pPr>
    </w:p>
    <w:sectPr w:rsidR="005214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C50E53"/>
    <w:multiLevelType w:val="multilevel"/>
    <w:tmpl w:val="545CC72E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1A031FF8"/>
    <w:multiLevelType w:val="multilevel"/>
    <w:tmpl w:val="4E2C7F0E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0FF442B"/>
    <w:multiLevelType w:val="multilevel"/>
    <w:tmpl w:val="D9C63FE8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5B1"/>
    <w:rsid w:val="003E34D9"/>
    <w:rsid w:val="004D6B6B"/>
    <w:rsid w:val="00521401"/>
    <w:rsid w:val="007E441B"/>
    <w:rsid w:val="00C32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A58431-D9B6-4B5D-950E-8BD1BE60B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C325B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325B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C325B1"/>
    <w:pPr>
      <w:numPr>
        <w:numId w:val="1"/>
      </w:numPr>
    </w:pPr>
  </w:style>
  <w:style w:type="numbering" w:customStyle="1" w:styleId="WWNum1">
    <w:name w:val="WWNum1"/>
    <w:basedOn w:val="Bezzoznamu"/>
    <w:rsid w:val="00C325B1"/>
    <w:pPr>
      <w:numPr>
        <w:numId w:val="2"/>
      </w:numPr>
    </w:pPr>
  </w:style>
  <w:style w:type="numbering" w:customStyle="1" w:styleId="WWNum2">
    <w:name w:val="WWNum2"/>
    <w:basedOn w:val="Bezzoznamu"/>
    <w:rsid w:val="00C325B1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1195</Words>
  <Characters>6816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Silvia</cp:lastModifiedBy>
  <cp:revision>2</cp:revision>
  <dcterms:created xsi:type="dcterms:W3CDTF">2021-01-26T15:46:00Z</dcterms:created>
  <dcterms:modified xsi:type="dcterms:W3CDTF">2021-01-26T15:46:00Z</dcterms:modified>
</cp:coreProperties>
</file>