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64FA" w:rsidRDefault="00F964FA" w:rsidP="00DD5EB4">
      <w:pPr>
        <w:pStyle w:val="Bezriadkovania"/>
        <w:rPr>
          <w:b/>
          <w:sz w:val="24"/>
          <w:szCs w:val="24"/>
        </w:rPr>
      </w:pPr>
    </w:p>
    <w:p w:rsidR="00F964FA" w:rsidRDefault="00491BBF" w:rsidP="007E0D98">
      <w:pPr>
        <w:pStyle w:val="Bezriadkovania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Poznámky k 31.12.2019</w:t>
      </w:r>
    </w:p>
    <w:p w:rsidR="00F964FA" w:rsidRDefault="00F964FA" w:rsidP="007E0D98">
      <w:pPr>
        <w:pStyle w:val="Bezriadkovania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Ako súčasť konsolidovanej účtovnej uzávierky</w:t>
      </w:r>
    </w:p>
    <w:p w:rsidR="00F964FA" w:rsidRDefault="00F964FA" w:rsidP="007E0D98">
      <w:pPr>
        <w:pStyle w:val="Bezriadkovania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Účtovnej jednotky verejnej správy</w:t>
      </w:r>
    </w:p>
    <w:p w:rsidR="00F964FA" w:rsidRDefault="00F964FA" w:rsidP="007E0D98">
      <w:pPr>
        <w:pStyle w:val="Bezriadkovania"/>
        <w:jc w:val="center"/>
        <w:rPr>
          <w:b/>
          <w:sz w:val="24"/>
          <w:szCs w:val="24"/>
        </w:rPr>
      </w:pPr>
    </w:p>
    <w:p w:rsidR="00DD5EB4" w:rsidRDefault="00DD5EB4" w:rsidP="007E0D98">
      <w:pPr>
        <w:pStyle w:val="Bezriadkovania"/>
        <w:jc w:val="center"/>
        <w:rPr>
          <w:b/>
          <w:sz w:val="24"/>
          <w:szCs w:val="24"/>
        </w:rPr>
      </w:pPr>
    </w:p>
    <w:p w:rsidR="00DD5EB4" w:rsidRDefault="00DD5EB4" w:rsidP="007E0D98">
      <w:pPr>
        <w:pStyle w:val="Bezriadkovania"/>
        <w:jc w:val="center"/>
        <w:rPr>
          <w:b/>
          <w:sz w:val="24"/>
          <w:szCs w:val="24"/>
        </w:rPr>
      </w:pPr>
    </w:p>
    <w:p w:rsidR="00F964FA" w:rsidRDefault="00F964FA" w:rsidP="007E0D98">
      <w:pPr>
        <w:pStyle w:val="Bezriadkovania"/>
        <w:jc w:val="center"/>
        <w:rPr>
          <w:b/>
          <w:sz w:val="24"/>
          <w:szCs w:val="24"/>
        </w:rPr>
      </w:pPr>
    </w:p>
    <w:p w:rsidR="00F964FA" w:rsidRDefault="00F964FA" w:rsidP="007E0D98">
      <w:pPr>
        <w:pStyle w:val="Bezriadkovania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F964FA" w:rsidRDefault="00F964FA" w:rsidP="007E0D98">
      <w:pPr>
        <w:pStyle w:val="Bezriadkovania"/>
        <w:jc w:val="center"/>
        <w:rPr>
          <w:b/>
          <w:sz w:val="24"/>
          <w:szCs w:val="24"/>
        </w:rPr>
      </w:pPr>
    </w:p>
    <w:p w:rsidR="00F964FA" w:rsidRDefault="00F964FA" w:rsidP="007E0D98">
      <w:pPr>
        <w:pStyle w:val="Bezriadkovania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F964FA" w:rsidRDefault="00F964FA" w:rsidP="007E0D98">
      <w:pPr>
        <w:pStyle w:val="Bezriadkovania"/>
        <w:jc w:val="center"/>
        <w:rPr>
          <w:b/>
          <w:sz w:val="24"/>
          <w:szCs w:val="24"/>
        </w:rPr>
      </w:pPr>
    </w:p>
    <w:p w:rsidR="00F964FA" w:rsidRDefault="00F964FA" w:rsidP="007E0D98">
      <w:pPr>
        <w:pStyle w:val="Bezriadkovania"/>
        <w:jc w:val="center"/>
        <w:rPr>
          <w:b/>
          <w:sz w:val="24"/>
          <w:szCs w:val="24"/>
        </w:rPr>
      </w:pPr>
    </w:p>
    <w:p w:rsidR="00F964FA" w:rsidRDefault="00F964FA" w:rsidP="00F964FA">
      <w:pPr>
        <w:pStyle w:val="Bezriadkovania"/>
        <w:jc w:val="both"/>
        <w:rPr>
          <w:sz w:val="24"/>
          <w:szCs w:val="24"/>
        </w:rPr>
      </w:pPr>
    </w:p>
    <w:p w:rsidR="00F964FA" w:rsidRDefault="00F964FA" w:rsidP="00F964FA">
      <w:pPr>
        <w:pStyle w:val="Bezriadkovania"/>
        <w:jc w:val="both"/>
        <w:rPr>
          <w:sz w:val="24"/>
          <w:szCs w:val="24"/>
        </w:rPr>
      </w:pPr>
    </w:p>
    <w:p w:rsidR="00F964FA" w:rsidRPr="00F964FA" w:rsidRDefault="00F964FA" w:rsidP="00F964FA">
      <w:pPr>
        <w:pStyle w:val="Bezriadkovania"/>
        <w:jc w:val="both"/>
        <w:rPr>
          <w:b/>
          <w:sz w:val="24"/>
          <w:szCs w:val="24"/>
          <w:u w:val="single"/>
        </w:rPr>
      </w:pPr>
      <w:r w:rsidRPr="00F964FA">
        <w:rPr>
          <w:b/>
          <w:sz w:val="24"/>
          <w:szCs w:val="24"/>
          <w:u w:val="single"/>
        </w:rPr>
        <w:t>Identifikačné údaje o konsolidujúcej účtovnej jednotke:</w:t>
      </w:r>
    </w:p>
    <w:p w:rsidR="00F964FA" w:rsidRDefault="00F964FA" w:rsidP="00F964FA">
      <w:pPr>
        <w:pStyle w:val="Bezriadkovania"/>
        <w:jc w:val="both"/>
        <w:rPr>
          <w:sz w:val="24"/>
          <w:szCs w:val="24"/>
        </w:rPr>
      </w:pPr>
    </w:p>
    <w:p w:rsidR="00F964FA" w:rsidRDefault="00F964FA" w:rsidP="00F964FA">
      <w:r>
        <w:t xml:space="preserve">Názov konsolidujúcej účtovnej jednotky: </w:t>
      </w:r>
      <w:r>
        <w:tab/>
        <w:t>OBEC Malé Dvorníky</w:t>
      </w:r>
    </w:p>
    <w:p w:rsidR="00F964FA" w:rsidRDefault="00F964FA" w:rsidP="00F964FA">
      <w:r>
        <w:t xml:space="preserve">Sídlo konsolidujúcej účtovnej jednotky: </w:t>
      </w:r>
      <w:r>
        <w:tab/>
      </w:r>
      <w:r>
        <w:tab/>
        <w:t>Dunajskostredská 153</w:t>
      </w:r>
    </w:p>
    <w:p w:rsidR="00F964FA" w:rsidRDefault="00F964FA" w:rsidP="00F964FA">
      <w:r>
        <w:tab/>
      </w:r>
      <w:r>
        <w:tab/>
      </w:r>
      <w:r>
        <w:tab/>
      </w:r>
      <w:r>
        <w:tab/>
      </w:r>
      <w:r>
        <w:tab/>
      </w:r>
      <w:r>
        <w:tab/>
        <w:t>929 01  Malé Dvorníky</w:t>
      </w:r>
    </w:p>
    <w:p w:rsidR="00F964FA" w:rsidRDefault="00F964FA" w:rsidP="00F964FA">
      <w:r>
        <w:t>Dátum založenia, vzniku konsolidujúcej účtovnej jednotky</w:t>
      </w:r>
      <w:r>
        <w:tab/>
      </w:r>
      <w:r>
        <w:tab/>
        <w:t xml:space="preserve">01.01.1991, zo zákona </w:t>
      </w:r>
    </w:p>
    <w:p w:rsidR="00F964FA" w:rsidRDefault="00F964FA" w:rsidP="00F964FA"/>
    <w:p w:rsidR="00F964FA" w:rsidRPr="00DD5EB4" w:rsidRDefault="00F964FA" w:rsidP="00F964FA">
      <w:pPr>
        <w:rPr>
          <w:b/>
          <w:u w:val="single"/>
        </w:rPr>
      </w:pPr>
      <w:r w:rsidRPr="00DD5EB4">
        <w:rPr>
          <w:b/>
          <w:u w:val="single"/>
        </w:rPr>
        <w:t>Identifikačné údaje o konsolidovaných účtovných jednotkách  - obchodných spoločnostiach v zriaďovateľskej pôsobnosti konsolidujúcej účtovnej jednotky</w:t>
      </w:r>
    </w:p>
    <w:p w:rsidR="00F964FA" w:rsidRDefault="00F964FA" w:rsidP="00F964FA"/>
    <w:p w:rsidR="00F964FA" w:rsidRDefault="00F964FA" w:rsidP="00F964FA">
      <w:r>
        <w:t>Názov:</w:t>
      </w:r>
      <w:r>
        <w:tab/>
      </w:r>
      <w:r>
        <w:tab/>
        <w:t>ÁLDOR spol. s r.o.</w:t>
      </w:r>
    </w:p>
    <w:p w:rsidR="00F964FA" w:rsidRDefault="00F964FA" w:rsidP="00F964FA">
      <w:r>
        <w:t>Právna forma:</w:t>
      </w:r>
      <w:r>
        <w:tab/>
        <w:t>s.r.o.</w:t>
      </w:r>
    </w:p>
    <w:p w:rsidR="00F964FA" w:rsidRDefault="00F964FA" w:rsidP="00F964FA"/>
    <w:p w:rsidR="00F964FA" w:rsidRDefault="00F964FA" w:rsidP="00F964FA">
      <w:pPr>
        <w:pStyle w:val="Bezriadkovania"/>
        <w:jc w:val="both"/>
        <w:rPr>
          <w:sz w:val="24"/>
          <w:szCs w:val="24"/>
        </w:rPr>
      </w:pPr>
    </w:p>
    <w:p w:rsidR="00F964FA" w:rsidRDefault="00F964FA" w:rsidP="00F964FA">
      <w:pPr>
        <w:pStyle w:val="Bezriadkovania"/>
        <w:jc w:val="both"/>
        <w:rPr>
          <w:sz w:val="24"/>
          <w:szCs w:val="24"/>
        </w:rPr>
      </w:pPr>
    </w:p>
    <w:p w:rsidR="00F964FA" w:rsidRPr="00F964FA" w:rsidRDefault="00F964FA" w:rsidP="00F964FA">
      <w:pPr>
        <w:pStyle w:val="Bezriadkovania"/>
        <w:jc w:val="both"/>
        <w:rPr>
          <w:sz w:val="24"/>
          <w:szCs w:val="24"/>
        </w:rPr>
      </w:pPr>
    </w:p>
    <w:p w:rsidR="00F964FA" w:rsidRDefault="00F964FA" w:rsidP="007E0D98">
      <w:pPr>
        <w:pStyle w:val="Bezriadkovania"/>
        <w:jc w:val="center"/>
        <w:rPr>
          <w:b/>
          <w:sz w:val="24"/>
          <w:szCs w:val="24"/>
        </w:rPr>
      </w:pPr>
    </w:p>
    <w:p w:rsidR="00F964FA" w:rsidRDefault="00F964FA" w:rsidP="007E0D98">
      <w:pPr>
        <w:pStyle w:val="Bezriadkovania"/>
        <w:jc w:val="center"/>
        <w:rPr>
          <w:b/>
          <w:sz w:val="24"/>
          <w:szCs w:val="24"/>
        </w:rPr>
      </w:pPr>
    </w:p>
    <w:p w:rsidR="00F964FA" w:rsidRDefault="00F964FA" w:rsidP="007E0D98">
      <w:pPr>
        <w:pStyle w:val="Bezriadkovania"/>
        <w:jc w:val="center"/>
        <w:rPr>
          <w:b/>
          <w:sz w:val="24"/>
          <w:szCs w:val="24"/>
        </w:rPr>
      </w:pPr>
    </w:p>
    <w:p w:rsidR="00F964FA" w:rsidRDefault="00F964FA" w:rsidP="007E0D98">
      <w:pPr>
        <w:pStyle w:val="Bezriadkovania"/>
        <w:jc w:val="center"/>
        <w:rPr>
          <w:b/>
          <w:sz w:val="24"/>
          <w:szCs w:val="24"/>
        </w:rPr>
      </w:pPr>
    </w:p>
    <w:p w:rsidR="00F964FA" w:rsidRDefault="00F964FA" w:rsidP="00DD5EB4">
      <w:pPr>
        <w:pStyle w:val="Bezriadkovania"/>
        <w:rPr>
          <w:b/>
          <w:sz w:val="24"/>
          <w:szCs w:val="24"/>
        </w:rPr>
      </w:pPr>
    </w:p>
    <w:p w:rsidR="00F964FA" w:rsidRDefault="00F964FA" w:rsidP="007E0D98">
      <w:pPr>
        <w:pStyle w:val="Bezriadkovania"/>
        <w:jc w:val="center"/>
        <w:rPr>
          <w:b/>
          <w:sz w:val="24"/>
          <w:szCs w:val="24"/>
        </w:rPr>
      </w:pPr>
    </w:p>
    <w:p w:rsidR="00F964FA" w:rsidRDefault="00F964FA" w:rsidP="007E0D98">
      <w:pPr>
        <w:pStyle w:val="Bezriadkovania"/>
        <w:jc w:val="center"/>
        <w:rPr>
          <w:b/>
          <w:sz w:val="24"/>
          <w:szCs w:val="24"/>
        </w:rPr>
      </w:pPr>
    </w:p>
    <w:p w:rsidR="00F964FA" w:rsidRDefault="00F964FA" w:rsidP="00DD5EB4">
      <w:pPr>
        <w:pStyle w:val="Bezriadkovania"/>
        <w:rPr>
          <w:b/>
          <w:sz w:val="24"/>
          <w:szCs w:val="24"/>
        </w:rPr>
      </w:pPr>
    </w:p>
    <w:p w:rsidR="00F964FA" w:rsidRDefault="00F964FA" w:rsidP="007E0D98">
      <w:pPr>
        <w:pStyle w:val="Bezriadkovania"/>
        <w:jc w:val="center"/>
        <w:rPr>
          <w:b/>
          <w:sz w:val="24"/>
          <w:szCs w:val="24"/>
        </w:rPr>
      </w:pPr>
    </w:p>
    <w:p w:rsidR="00DE522A" w:rsidRPr="007E0D98" w:rsidRDefault="007E0D98" w:rsidP="007E0D98">
      <w:pPr>
        <w:pStyle w:val="Bezriadkovania"/>
        <w:jc w:val="center"/>
        <w:rPr>
          <w:b/>
          <w:sz w:val="24"/>
          <w:szCs w:val="24"/>
        </w:rPr>
      </w:pPr>
      <w:r w:rsidRPr="007E0D98">
        <w:rPr>
          <w:b/>
          <w:sz w:val="24"/>
          <w:szCs w:val="24"/>
        </w:rPr>
        <w:lastRenderedPageBreak/>
        <w:t>Čl.  II</w:t>
      </w:r>
    </w:p>
    <w:p w:rsidR="007E0D98" w:rsidRDefault="007E0D98" w:rsidP="007E0D98">
      <w:pPr>
        <w:pStyle w:val="Bezriadkovania"/>
        <w:jc w:val="center"/>
        <w:rPr>
          <w:b/>
          <w:sz w:val="24"/>
          <w:szCs w:val="24"/>
        </w:rPr>
      </w:pPr>
      <w:r w:rsidRPr="007E0D98">
        <w:rPr>
          <w:b/>
          <w:sz w:val="24"/>
          <w:szCs w:val="24"/>
        </w:rPr>
        <w:t>Informácie o metódach a postupoch konsolidácie</w:t>
      </w:r>
    </w:p>
    <w:p w:rsidR="007E0D98" w:rsidRDefault="007E0D98" w:rsidP="007E0D98">
      <w:pPr>
        <w:pStyle w:val="Bezriadkovania"/>
        <w:jc w:val="center"/>
        <w:rPr>
          <w:b/>
          <w:sz w:val="24"/>
          <w:szCs w:val="24"/>
        </w:rPr>
      </w:pPr>
    </w:p>
    <w:p w:rsidR="00993EFC" w:rsidRDefault="00993EFC" w:rsidP="007E0D98">
      <w:pPr>
        <w:pStyle w:val="Bezriadkovania"/>
        <w:jc w:val="center"/>
        <w:rPr>
          <w:b/>
          <w:sz w:val="24"/>
          <w:szCs w:val="24"/>
        </w:rPr>
      </w:pPr>
    </w:p>
    <w:p w:rsidR="007E0D98" w:rsidRPr="00B47012" w:rsidRDefault="007E0D98" w:rsidP="007E0D98">
      <w:pPr>
        <w:pStyle w:val="Bezriadkovania"/>
      </w:pPr>
      <w:r w:rsidRPr="00B47012">
        <w:t xml:space="preserve">   Informácie o metódach oceňovania použitých pri ocenení jednotlivých položiek konsolidovanej účtovnej závierky. </w:t>
      </w:r>
    </w:p>
    <w:p w:rsidR="007E0D98" w:rsidRDefault="007E0D98" w:rsidP="007E0D98">
      <w:pPr>
        <w:pStyle w:val="Bezriadkovania"/>
        <w:rPr>
          <w:b/>
        </w:rPr>
      </w:pPr>
    </w:p>
    <w:p w:rsidR="007E0D98" w:rsidRPr="00B47012" w:rsidRDefault="007E0D98" w:rsidP="007E0D98">
      <w:pPr>
        <w:pStyle w:val="Bezriadkovania"/>
        <w:numPr>
          <w:ilvl w:val="0"/>
          <w:numId w:val="1"/>
        </w:numPr>
      </w:pPr>
      <w:r w:rsidRPr="00B47012">
        <w:t xml:space="preserve">Pri oceňovaní majetku a záväzkov sa uplatňuje zásada opatrnosti. Za základ sa berú všetky riziká, straty a zníženia hodnoty, ktoré sa týkajú majetku a záväzkov a sú známe ku dňu zostavenia účtovnej závierky. </w:t>
      </w:r>
    </w:p>
    <w:p w:rsidR="007E0D98" w:rsidRPr="00B47012" w:rsidRDefault="007E0D98" w:rsidP="007E0D98">
      <w:pPr>
        <w:pStyle w:val="Bezriadkovania"/>
        <w:numPr>
          <w:ilvl w:val="0"/>
          <w:numId w:val="1"/>
        </w:numPr>
      </w:pPr>
      <w:r w:rsidRPr="00B47012">
        <w:t>Dlhodobý hmotný a nehmotný majetok nakupovaný sa oceňuje obstarávacou cenou, ktorá zahrňuje cenu obstarania a náklady súvisiace s obstaraním (clo, prepravu, montáž, poistné a pod.).</w:t>
      </w:r>
    </w:p>
    <w:p w:rsidR="007E0D98" w:rsidRPr="00B47012" w:rsidRDefault="007E0D98" w:rsidP="007E0D98">
      <w:pPr>
        <w:pStyle w:val="Bezriadkovania"/>
        <w:numPr>
          <w:ilvl w:val="0"/>
          <w:numId w:val="1"/>
        </w:numPr>
      </w:pPr>
      <w:r w:rsidRPr="00B47012">
        <w:t xml:space="preserve">Súčasťou obstarávacej ceny dlhodobého nehmotného a hmotného majetku nie sú úroky z úverov. </w:t>
      </w:r>
    </w:p>
    <w:p w:rsidR="007E0D98" w:rsidRPr="00B47012" w:rsidRDefault="007E0D98" w:rsidP="007E0D98">
      <w:pPr>
        <w:pStyle w:val="Bezriadkovania"/>
        <w:numPr>
          <w:ilvl w:val="0"/>
          <w:numId w:val="1"/>
        </w:numPr>
      </w:pPr>
      <w:r w:rsidRPr="00B47012">
        <w:t xml:space="preserve">Dlhodobý majetok vytvorený činnosťou sa oceňuje vlastnými nákladmi, ktoré predstavujú všetky priame náklady vynaložené na výrobu alebo inú činnosť a všetky nepriame náklady vzťahujúce sa na výrobu alebo inú činnosť. </w:t>
      </w:r>
    </w:p>
    <w:p w:rsidR="00B47012" w:rsidRPr="00B47012" w:rsidRDefault="007E0D98" w:rsidP="007E0D98">
      <w:pPr>
        <w:pStyle w:val="Bezriadkovania"/>
        <w:numPr>
          <w:ilvl w:val="0"/>
          <w:numId w:val="1"/>
        </w:numPr>
      </w:pPr>
      <w:r w:rsidRPr="00B47012">
        <w:t xml:space="preserve">Dlhodobý majetok nadobudnutý darovaním sa oceňuje reprodukčnou obstarávacou cenou, teda cenou, za ktorú by sa majetok obstaral v čase, keď sa o ňom účtuje. </w:t>
      </w:r>
    </w:p>
    <w:p w:rsidR="00B47012" w:rsidRPr="00B47012" w:rsidRDefault="00B47012" w:rsidP="007E0D98">
      <w:pPr>
        <w:pStyle w:val="Bezriadkovania"/>
        <w:numPr>
          <w:ilvl w:val="0"/>
          <w:numId w:val="1"/>
        </w:numPr>
      </w:pPr>
      <w:r w:rsidRPr="00B47012">
        <w:t>Dlhodobý majetok nadobudnutý prevodom správy sa oceňuje cenou, v ktorej sa doteraz viedol v účtovníctve.</w:t>
      </w:r>
    </w:p>
    <w:p w:rsidR="00B47012" w:rsidRPr="00B47012" w:rsidRDefault="00B47012" w:rsidP="007E0D98">
      <w:pPr>
        <w:pStyle w:val="Bezriadkovania"/>
        <w:numPr>
          <w:ilvl w:val="0"/>
          <w:numId w:val="1"/>
        </w:numPr>
      </w:pPr>
      <w:r w:rsidRPr="00B47012">
        <w:t>Dlhodobý finančný majetok sa oceňuje obstarávacou cenou.</w:t>
      </w:r>
    </w:p>
    <w:p w:rsidR="00B47012" w:rsidRPr="00B47012" w:rsidRDefault="00B47012" w:rsidP="007E0D98">
      <w:pPr>
        <w:pStyle w:val="Bezriadkovania"/>
        <w:numPr>
          <w:ilvl w:val="0"/>
          <w:numId w:val="1"/>
        </w:numPr>
      </w:pPr>
      <w:r w:rsidRPr="00B47012">
        <w:t xml:space="preserve">Deriváty sa pri nadobudnutí oceňujú cenou obstarania a ku dňu, ku ktorému sa zostavuje účtovná závierka, reálnou hodnotou. </w:t>
      </w:r>
    </w:p>
    <w:p w:rsidR="00B47012" w:rsidRPr="00B47012" w:rsidRDefault="00B47012" w:rsidP="007E0D98">
      <w:pPr>
        <w:pStyle w:val="Bezriadkovania"/>
        <w:numPr>
          <w:ilvl w:val="0"/>
          <w:numId w:val="1"/>
        </w:numPr>
      </w:pPr>
      <w:r w:rsidRPr="00B47012">
        <w:t xml:space="preserve">Majetok a záväzky zabezpečené derivátmi sa oceňujú reálnou hodnotou. </w:t>
      </w:r>
    </w:p>
    <w:p w:rsidR="00B47012" w:rsidRDefault="00B47012" w:rsidP="007E0D98">
      <w:pPr>
        <w:pStyle w:val="Bezriadkovania"/>
        <w:numPr>
          <w:ilvl w:val="0"/>
          <w:numId w:val="1"/>
        </w:numPr>
      </w:pPr>
      <w:r w:rsidRPr="00B47012">
        <w:t>Nakupované zásoby sa oceňujú obstarávacou cenou, ktorou je cena obstarania vrátane nákladov súvisiacich s obstaraním ako napr. prepravné, provízia, poistné a zľavy.</w:t>
      </w:r>
    </w:p>
    <w:p w:rsidR="00B47012" w:rsidRDefault="00B47012" w:rsidP="007E0D98">
      <w:pPr>
        <w:pStyle w:val="Bezriadkovania"/>
        <w:numPr>
          <w:ilvl w:val="0"/>
          <w:numId w:val="1"/>
        </w:numPr>
      </w:pPr>
      <w:r>
        <w:t xml:space="preserve">Zásoby vytvorené vlastnou činnosťou sa oceňujú vlastnými nákladmi t.j. priamymi nákladmi vynaloženými  na tvorbu zásob ako aj časťou nepriamych nákladov, ktoré sa k tvorbe zásob vzťahujú. </w:t>
      </w:r>
    </w:p>
    <w:p w:rsidR="00B47012" w:rsidRDefault="00B47012" w:rsidP="007E0D98">
      <w:pPr>
        <w:pStyle w:val="Bezriadkovania"/>
        <w:numPr>
          <w:ilvl w:val="0"/>
          <w:numId w:val="1"/>
        </w:numPr>
      </w:pPr>
      <w:r>
        <w:t xml:space="preserve">Pohľadávky sa oceňujú v menovitej hodnote. </w:t>
      </w:r>
    </w:p>
    <w:p w:rsidR="00B47012" w:rsidRDefault="00B47012" w:rsidP="007E0D98">
      <w:pPr>
        <w:pStyle w:val="Bezriadkovania"/>
        <w:numPr>
          <w:ilvl w:val="0"/>
          <w:numId w:val="1"/>
        </w:numPr>
      </w:pPr>
      <w:r>
        <w:t xml:space="preserve">Cenné papiere a podiely sa oceňujú obstarávacími cenami, vrátane nákladov súvisiacich s obstaraním. </w:t>
      </w:r>
    </w:p>
    <w:p w:rsidR="00B47012" w:rsidRDefault="00B47012" w:rsidP="007E0D98">
      <w:pPr>
        <w:pStyle w:val="Bezriadkovania"/>
        <w:numPr>
          <w:ilvl w:val="0"/>
          <w:numId w:val="1"/>
        </w:numPr>
      </w:pPr>
      <w:r>
        <w:t xml:space="preserve">Pohľadávky sa pri ich vzniku oceňujú menovitou hodnotou. </w:t>
      </w:r>
    </w:p>
    <w:p w:rsidR="00B47012" w:rsidRDefault="00B47012" w:rsidP="007E0D98">
      <w:pPr>
        <w:pStyle w:val="Bezriadkovania"/>
        <w:numPr>
          <w:ilvl w:val="0"/>
          <w:numId w:val="1"/>
        </w:numPr>
      </w:pPr>
      <w:r>
        <w:t xml:space="preserve">Peňažné prostriedky a ceniny sa oceňujú ich menovitou hodnotou. </w:t>
      </w:r>
    </w:p>
    <w:p w:rsidR="00B47012" w:rsidRDefault="00B47012" w:rsidP="007E0D98">
      <w:pPr>
        <w:pStyle w:val="Bezriadkovania"/>
        <w:numPr>
          <w:ilvl w:val="0"/>
          <w:numId w:val="1"/>
        </w:numPr>
      </w:pPr>
      <w:r>
        <w:t>Záväzky sa pri ich vzniku oceňujú menovitou hodnotou.</w:t>
      </w:r>
    </w:p>
    <w:p w:rsidR="004A7CF1" w:rsidRDefault="00B47012" w:rsidP="007E0D98">
      <w:pPr>
        <w:pStyle w:val="Bezriadkovania"/>
        <w:numPr>
          <w:ilvl w:val="0"/>
          <w:numId w:val="1"/>
        </w:numPr>
      </w:pPr>
      <w:r>
        <w:t xml:space="preserve">Záväzky sa pri </w:t>
      </w:r>
      <w:r w:rsidR="004A7CF1">
        <w:t xml:space="preserve">ich prevzatí oceňujú obstarávacou cenou. </w:t>
      </w:r>
    </w:p>
    <w:p w:rsidR="00A66F50" w:rsidRDefault="004A7CF1" w:rsidP="007E0D98">
      <w:pPr>
        <w:pStyle w:val="Bezriadkovania"/>
        <w:numPr>
          <w:ilvl w:val="0"/>
          <w:numId w:val="1"/>
        </w:numPr>
      </w:pPr>
      <w:r>
        <w:t xml:space="preserve">Ak sa pri inventarizácii zistí, že sume záväzkov je iná ako ich výška v účtovníctve, uvedú sa záväzky v účtovníctve a v účtovnej závierke v tomto zistenom ocenení. </w:t>
      </w:r>
    </w:p>
    <w:p w:rsidR="00A66F50" w:rsidRDefault="00A66F50" w:rsidP="00A66F50">
      <w:pPr>
        <w:pStyle w:val="Bezriadkovania"/>
        <w:ind w:left="765"/>
      </w:pPr>
    </w:p>
    <w:p w:rsidR="00A66F50" w:rsidRDefault="00A66F50" w:rsidP="00A66F50">
      <w:pPr>
        <w:pStyle w:val="Bezriadkovania"/>
        <w:ind w:left="765"/>
      </w:pPr>
    </w:p>
    <w:p w:rsidR="00993EFC" w:rsidRDefault="00993EFC" w:rsidP="00A66F50">
      <w:pPr>
        <w:pStyle w:val="Bezriadkovania"/>
        <w:ind w:left="765"/>
        <w:jc w:val="center"/>
        <w:rPr>
          <w:b/>
          <w:sz w:val="24"/>
          <w:szCs w:val="24"/>
        </w:rPr>
      </w:pPr>
    </w:p>
    <w:p w:rsidR="007E0D98" w:rsidRDefault="00A66F50" w:rsidP="00A66F50">
      <w:pPr>
        <w:pStyle w:val="Bezriadkovania"/>
        <w:ind w:left="765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A66F50" w:rsidRDefault="00A66F50" w:rsidP="00A66F50">
      <w:pPr>
        <w:pStyle w:val="Bezriadkovania"/>
        <w:ind w:left="765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údajoch aktív a pasív </w:t>
      </w:r>
    </w:p>
    <w:p w:rsidR="00A66F50" w:rsidRDefault="00A66F50" w:rsidP="00A66F50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</w:t>
      </w:r>
    </w:p>
    <w:p w:rsidR="00993EFC" w:rsidRDefault="00993EFC" w:rsidP="00A66F50">
      <w:pPr>
        <w:pStyle w:val="Bezriadkovania"/>
        <w:rPr>
          <w:sz w:val="24"/>
          <w:szCs w:val="24"/>
        </w:rPr>
      </w:pPr>
    </w:p>
    <w:p w:rsidR="00A66F50" w:rsidRDefault="00A66F50" w:rsidP="00A66F50">
      <w:pPr>
        <w:pStyle w:val="Bezriadkovania"/>
      </w:pPr>
      <w:r>
        <w:rPr>
          <w:sz w:val="24"/>
          <w:szCs w:val="24"/>
        </w:rPr>
        <w:t xml:space="preserve">   </w:t>
      </w:r>
      <w:r w:rsidRPr="00A66F50">
        <w:t xml:space="preserve">Popis údajov vyplnených v prehľade pohybov dlhodobého </w:t>
      </w:r>
      <w:r>
        <w:t xml:space="preserve"> nehmotného a dlhodobého hmotného majetku</w:t>
      </w:r>
    </w:p>
    <w:p w:rsidR="00A66F50" w:rsidRDefault="00A66F50" w:rsidP="00A66F50">
      <w:pPr>
        <w:pStyle w:val="Bezriadkovania"/>
      </w:pPr>
    </w:p>
    <w:p w:rsidR="00A66F50" w:rsidRDefault="00A66F50" w:rsidP="00A66F50">
      <w:pPr>
        <w:pStyle w:val="Bezriadkovania"/>
        <w:numPr>
          <w:ilvl w:val="0"/>
          <w:numId w:val="2"/>
        </w:numPr>
      </w:pPr>
      <w:r>
        <w:lastRenderedPageBreak/>
        <w:t>Bezprostredne predchádzajúce účtov</w:t>
      </w:r>
      <w:r w:rsidR="008B42FE">
        <w:t>né obdobie sa chápe k 31.12.201</w:t>
      </w:r>
      <w:r w:rsidR="00491BBF">
        <w:t>8</w:t>
      </w:r>
    </w:p>
    <w:p w:rsidR="00A66F50" w:rsidRDefault="00A66F50" w:rsidP="00A66F50">
      <w:pPr>
        <w:pStyle w:val="Bezriadkovania"/>
        <w:numPr>
          <w:ilvl w:val="0"/>
          <w:numId w:val="2"/>
        </w:numPr>
      </w:pPr>
      <w:r>
        <w:t xml:space="preserve">Bežné účtovné </w:t>
      </w:r>
      <w:r w:rsidR="008B42FE">
        <w:t>obdobie sa vykazuje k 31.12.201</w:t>
      </w:r>
      <w:r w:rsidR="00491BBF">
        <w:t>9</w:t>
      </w:r>
    </w:p>
    <w:p w:rsidR="00A66F50" w:rsidRDefault="00A66F50" w:rsidP="00A66F50">
      <w:pPr>
        <w:pStyle w:val="Bezriadkovania"/>
        <w:numPr>
          <w:ilvl w:val="0"/>
          <w:numId w:val="2"/>
        </w:numPr>
      </w:pPr>
      <w:r>
        <w:t>Prírastok je prvotné vykázanie obstarania dlhodobého nehmotného a dlhodobéh</w:t>
      </w:r>
      <w:bookmarkStart w:id="0" w:name="_GoBack"/>
      <w:bookmarkEnd w:id="0"/>
      <w:r>
        <w:t>o hmotného majetku akoukoľvek formou, zvýšenie aktív (napr. kúpa, darovanie)</w:t>
      </w:r>
    </w:p>
    <w:p w:rsidR="00A66F50" w:rsidRDefault="00A66F50" w:rsidP="00A66F50">
      <w:pPr>
        <w:pStyle w:val="Bezriadkovania"/>
        <w:numPr>
          <w:ilvl w:val="0"/>
          <w:numId w:val="2"/>
        </w:numPr>
      </w:pPr>
      <w:r>
        <w:t>Úbytok je vykázanie zníženia aktív (napr. predaj, darovanie)</w:t>
      </w:r>
    </w:p>
    <w:p w:rsidR="00A66F50" w:rsidRDefault="00A66F50" w:rsidP="00A66F50">
      <w:pPr>
        <w:pStyle w:val="Bezriadkovania"/>
        <w:numPr>
          <w:ilvl w:val="0"/>
          <w:numId w:val="2"/>
        </w:numPr>
      </w:pPr>
      <w:r>
        <w:t xml:space="preserve">Presun je vykázanie zmeny hodnoty niektorej položky bez zmeny celkovej hodnoty aktív </w:t>
      </w:r>
    </w:p>
    <w:p w:rsidR="00A66F50" w:rsidRDefault="00A66F50" w:rsidP="00EE0E58">
      <w:pPr>
        <w:pStyle w:val="Bezriadkovania"/>
      </w:pPr>
    </w:p>
    <w:p w:rsidR="00EE0E58" w:rsidRDefault="00EE0E58" w:rsidP="00EE0E58">
      <w:pPr>
        <w:pStyle w:val="Bezriadkovania"/>
      </w:pPr>
      <w:r>
        <w:t xml:space="preserve">   Popis významných  informácií o aktívach a pasívach : </w:t>
      </w:r>
    </w:p>
    <w:p w:rsidR="00EE0E58" w:rsidRDefault="00EE0E58" w:rsidP="00EE0E58">
      <w:pPr>
        <w:pStyle w:val="Bezriadkovania"/>
      </w:pPr>
    </w:p>
    <w:p w:rsidR="00EE0E58" w:rsidRDefault="00EE0E58" w:rsidP="00EE0E58">
      <w:pPr>
        <w:pStyle w:val="Bezriadkovania"/>
        <w:numPr>
          <w:ilvl w:val="0"/>
          <w:numId w:val="3"/>
        </w:numPr>
      </w:pPr>
      <w:r>
        <w:t xml:space="preserve">Konsolidovaný celok obce zahŕňa í, (1) obchodných spoločností ;  ich identifikačné údaje sa nachádzajú v priloženom prehľade. </w:t>
      </w:r>
    </w:p>
    <w:p w:rsidR="00993EFC" w:rsidRDefault="00993EFC" w:rsidP="00993EFC">
      <w:pPr>
        <w:pStyle w:val="Bezriadkovania"/>
        <w:ind w:left="720"/>
      </w:pPr>
    </w:p>
    <w:p w:rsidR="00EE0E58" w:rsidRPr="003D09AD" w:rsidRDefault="00EE0E58" w:rsidP="00EE0E58">
      <w:pPr>
        <w:pStyle w:val="Bezriadkovania"/>
        <w:numPr>
          <w:ilvl w:val="0"/>
          <w:numId w:val="3"/>
        </w:numPr>
      </w:pPr>
      <w:r>
        <w:t>Rezervy sa v konsolidovanom celku tvorili v rámci hlavnej aj podnikateľskej činnosti (podľa konkrétnej situácie), konkrétne hodnoty sa nachádzajú v priloženom prehľade o pohybe rezerv</w:t>
      </w:r>
      <w:r>
        <w:rPr>
          <w:lang w:val="en-US"/>
        </w:rPr>
        <w:t xml:space="preserve">;  </w:t>
      </w:r>
      <w:r w:rsidRPr="003D09AD">
        <w:t>najvýznamnejšia</w:t>
      </w:r>
      <w:r>
        <w:rPr>
          <w:lang w:val="en-US"/>
        </w:rPr>
        <w:t xml:space="preserve"> </w:t>
      </w:r>
      <w:r w:rsidRPr="003D09AD">
        <w:t>tvorba</w:t>
      </w:r>
      <w:r>
        <w:rPr>
          <w:lang w:val="en-US"/>
        </w:rPr>
        <w:t xml:space="preserve">, </w:t>
      </w:r>
      <w:r w:rsidRPr="001524C0">
        <w:t>zrušenie</w:t>
      </w:r>
      <w:r>
        <w:rPr>
          <w:lang w:val="en-US"/>
        </w:rPr>
        <w:t xml:space="preserve"> </w:t>
      </w:r>
      <w:proofErr w:type="spellStart"/>
      <w:r>
        <w:rPr>
          <w:lang w:val="en-US"/>
        </w:rPr>
        <w:t>rezerv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vykázala</w:t>
      </w:r>
      <w:proofErr w:type="spellEnd"/>
      <w:r>
        <w:rPr>
          <w:lang w:val="en-US"/>
        </w:rPr>
        <w:t xml:space="preserve"> v </w:t>
      </w:r>
      <w:proofErr w:type="spellStart"/>
      <w:r>
        <w:rPr>
          <w:lang w:val="en-US"/>
        </w:rPr>
        <w:t>oblasti</w:t>
      </w:r>
      <w:proofErr w:type="spellEnd"/>
      <w:r>
        <w:rPr>
          <w:lang w:val="en-US"/>
        </w:rPr>
        <w:t xml:space="preserve"> (</w:t>
      </w:r>
      <w:proofErr w:type="spellStart"/>
      <w:r>
        <w:rPr>
          <w:lang w:val="en-US"/>
        </w:rPr>
        <w:t>rezervy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mzdy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za</w:t>
      </w:r>
      <w:proofErr w:type="spellEnd"/>
      <w:r>
        <w:rPr>
          <w:lang w:val="en-US"/>
        </w:rPr>
        <w:t xml:space="preserve"> </w:t>
      </w:r>
      <w:proofErr w:type="spellStart"/>
      <w:r w:rsidRPr="001524C0">
        <w:rPr>
          <w:lang w:val="en-US"/>
        </w:rPr>
        <w:t>nevyčerpané</w:t>
      </w:r>
      <w:proofErr w:type="spellEnd"/>
      <w:r>
        <w:rPr>
          <w:lang w:val="en-US"/>
        </w:rPr>
        <w:t xml:space="preserve"> </w:t>
      </w:r>
      <w:r w:rsidRPr="001524C0">
        <w:t>dovolenky</w:t>
      </w:r>
      <w:r>
        <w:rPr>
          <w:lang w:val="en-US"/>
        </w:rPr>
        <w:t xml:space="preserve">, </w:t>
      </w:r>
      <w:proofErr w:type="spellStart"/>
      <w:r>
        <w:rPr>
          <w:lang w:val="en-US"/>
        </w:rPr>
        <w:t>nevyfakturované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dodávky</w:t>
      </w:r>
      <w:proofErr w:type="spellEnd"/>
      <w:r>
        <w:rPr>
          <w:lang w:val="en-US"/>
        </w:rPr>
        <w:t>).</w:t>
      </w:r>
    </w:p>
    <w:p w:rsidR="00993EFC" w:rsidRPr="00993EFC" w:rsidRDefault="00993EFC" w:rsidP="00993EFC">
      <w:pPr>
        <w:pStyle w:val="Bezriadkovania"/>
        <w:ind w:left="720"/>
      </w:pPr>
    </w:p>
    <w:p w:rsidR="003D09AD" w:rsidRPr="003D09AD" w:rsidRDefault="003D09AD" w:rsidP="00EE0E58">
      <w:pPr>
        <w:pStyle w:val="Bezriadkovania"/>
        <w:numPr>
          <w:ilvl w:val="0"/>
          <w:numId w:val="3"/>
        </w:numPr>
      </w:pPr>
      <w:proofErr w:type="spellStart"/>
      <w:r>
        <w:rPr>
          <w:lang w:val="en-US"/>
        </w:rPr>
        <w:t>Prehľad</w:t>
      </w:r>
      <w:proofErr w:type="spellEnd"/>
      <w:r>
        <w:rPr>
          <w:lang w:val="en-US"/>
        </w:rPr>
        <w:t xml:space="preserve"> o </w:t>
      </w:r>
      <w:proofErr w:type="spellStart"/>
      <w:r>
        <w:rPr>
          <w:lang w:val="en-US"/>
        </w:rPr>
        <w:t>pohybe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dlhodobého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majetku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nachádza</w:t>
      </w:r>
      <w:proofErr w:type="spellEnd"/>
      <w:r>
        <w:rPr>
          <w:lang w:val="en-US"/>
        </w:rPr>
        <w:t xml:space="preserve"> v </w:t>
      </w:r>
      <w:proofErr w:type="spellStart"/>
      <w:r>
        <w:rPr>
          <w:lang w:val="en-US"/>
        </w:rPr>
        <w:t>priloženom</w:t>
      </w:r>
      <w:proofErr w:type="spellEnd"/>
      <w:r>
        <w:rPr>
          <w:lang w:val="en-US"/>
        </w:rPr>
        <w:t xml:space="preserve"> </w:t>
      </w:r>
      <w:proofErr w:type="spellStart"/>
      <w:proofErr w:type="gramStart"/>
      <w:r>
        <w:rPr>
          <w:lang w:val="en-US"/>
        </w:rPr>
        <w:t>tabuľkovom</w:t>
      </w:r>
      <w:proofErr w:type="spellEnd"/>
      <w:r>
        <w:rPr>
          <w:lang w:val="en-US"/>
        </w:rPr>
        <w:t xml:space="preserve">  </w:t>
      </w:r>
      <w:r w:rsidRPr="003D09AD">
        <w:t>formulári</w:t>
      </w:r>
      <w:proofErr w:type="gramEnd"/>
      <w:r>
        <w:rPr>
          <w:lang w:val="en-US"/>
        </w:rPr>
        <w:t xml:space="preserve">  a </w:t>
      </w:r>
      <w:proofErr w:type="spellStart"/>
      <w:r>
        <w:rPr>
          <w:lang w:val="en-US"/>
        </w:rPr>
        <w:t>vysvetľuje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položky</w:t>
      </w:r>
      <w:proofErr w:type="spellEnd"/>
      <w:r w:rsidRPr="003D09AD">
        <w:t xml:space="preserve"> súvahy</w:t>
      </w:r>
      <w:r>
        <w:rPr>
          <w:lang w:val="en-US"/>
        </w:rPr>
        <w:t xml:space="preserve"> – </w:t>
      </w:r>
      <w:r w:rsidRPr="003D09AD">
        <w:t>aktív</w:t>
      </w:r>
      <w:r>
        <w:rPr>
          <w:lang w:val="en-US"/>
        </w:rPr>
        <w:t xml:space="preserve"> .   </w:t>
      </w:r>
      <w:proofErr w:type="spellStart"/>
      <w:proofErr w:type="gramStart"/>
      <w:r>
        <w:rPr>
          <w:lang w:val="en-US"/>
        </w:rPr>
        <w:t>Najvýznamnejší</w:t>
      </w:r>
      <w:proofErr w:type="spellEnd"/>
      <w:r>
        <w:rPr>
          <w:lang w:val="en-US"/>
        </w:rPr>
        <w:t xml:space="preserve">  </w:t>
      </w:r>
      <w:proofErr w:type="spellStart"/>
      <w:r>
        <w:rPr>
          <w:lang w:val="en-US"/>
        </w:rPr>
        <w:t>prírastok</w:t>
      </w:r>
      <w:proofErr w:type="spellEnd"/>
      <w:proofErr w:type="gramEnd"/>
      <w:r>
        <w:rPr>
          <w:lang w:val="en-US"/>
        </w:rPr>
        <w:t xml:space="preserve"> </w:t>
      </w:r>
      <w:proofErr w:type="spellStart"/>
      <w:r>
        <w:rPr>
          <w:lang w:val="en-US"/>
        </w:rPr>
        <w:t>dlhodobého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majetku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bol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vykázaný</w:t>
      </w:r>
      <w:proofErr w:type="spellEnd"/>
      <w:r>
        <w:rPr>
          <w:lang w:val="en-US"/>
        </w:rPr>
        <w:t xml:space="preserve"> v </w:t>
      </w:r>
      <w:proofErr w:type="spellStart"/>
      <w:r>
        <w:rPr>
          <w:lang w:val="en-US"/>
        </w:rPr>
        <w:t>konsolidovanej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účtovnej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jednotke</w:t>
      </w:r>
      <w:proofErr w:type="spellEnd"/>
      <w:r>
        <w:rPr>
          <w:lang w:val="en-US"/>
        </w:rPr>
        <w:t xml:space="preserve"> </w:t>
      </w:r>
      <w:proofErr w:type="spellStart"/>
      <w:r w:rsidR="00DD5EB4">
        <w:rPr>
          <w:lang w:val="en-US"/>
        </w:rPr>
        <w:t>obec</w:t>
      </w:r>
      <w:proofErr w:type="spellEnd"/>
      <w:r w:rsidR="00DD5EB4">
        <w:rPr>
          <w:lang w:val="en-US"/>
        </w:rPr>
        <w:t xml:space="preserve"> </w:t>
      </w:r>
      <w:proofErr w:type="spellStart"/>
      <w:r w:rsidR="00DD5EB4">
        <w:rPr>
          <w:lang w:val="en-US"/>
        </w:rPr>
        <w:t>Malé</w:t>
      </w:r>
      <w:proofErr w:type="spellEnd"/>
      <w:r w:rsidR="00DD5EB4">
        <w:rPr>
          <w:lang w:val="en-US"/>
        </w:rPr>
        <w:t xml:space="preserve"> </w:t>
      </w:r>
      <w:proofErr w:type="spellStart"/>
      <w:r w:rsidR="00DD5EB4">
        <w:rPr>
          <w:lang w:val="en-US"/>
        </w:rPr>
        <w:t>Dvorníky</w:t>
      </w:r>
      <w:proofErr w:type="spellEnd"/>
      <w:r>
        <w:rPr>
          <w:lang w:val="en-US"/>
        </w:rPr>
        <w:t xml:space="preserve">. </w:t>
      </w:r>
      <w:proofErr w:type="spellStart"/>
      <w:r>
        <w:rPr>
          <w:lang w:val="en-US"/>
        </w:rPr>
        <w:t>Najvýznamnejší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úbytok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dlhodobého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majetku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bol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vykázaný</w:t>
      </w:r>
      <w:proofErr w:type="spellEnd"/>
      <w:r>
        <w:rPr>
          <w:lang w:val="en-US"/>
        </w:rPr>
        <w:t xml:space="preserve"> v </w:t>
      </w:r>
      <w:proofErr w:type="spellStart"/>
      <w:r>
        <w:rPr>
          <w:lang w:val="en-US"/>
        </w:rPr>
        <w:t>konsolidovanej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účtovnej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jednotke</w:t>
      </w:r>
      <w:proofErr w:type="spellEnd"/>
      <w:r>
        <w:rPr>
          <w:lang w:val="en-US"/>
        </w:rPr>
        <w:t xml:space="preserve"> </w:t>
      </w:r>
      <w:proofErr w:type="spellStart"/>
      <w:r w:rsidR="00DD5EB4">
        <w:rPr>
          <w:lang w:val="en-US"/>
        </w:rPr>
        <w:t>obec</w:t>
      </w:r>
      <w:proofErr w:type="spellEnd"/>
      <w:r w:rsidR="00DD5EB4">
        <w:rPr>
          <w:lang w:val="en-US"/>
        </w:rPr>
        <w:t xml:space="preserve"> </w:t>
      </w:r>
      <w:proofErr w:type="spellStart"/>
      <w:r w:rsidR="00DD5EB4">
        <w:rPr>
          <w:lang w:val="en-US"/>
        </w:rPr>
        <w:t>Malé</w:t>
      </w:r>
      <w:proofErr w:type="spellEnd"/>
      <w:r w:rsidR="00DD5EB4">
        <w:rPr>
          <w:lang w:val="en-US"/>
        </w:rPr>
        <w:t xml:space="preserve"> </w:t>
      </w:r>
      <w:proofErr w:type="spellStart"/>
      <w:r w:rsidR="00DD5EB4">
        <w:rPr>
          <w:lang w:val="en-US"/>
        </w:rPr>
        <w:t>Dvorníky</w:t>
      </w:r>
      <w:proofErr w:type="spellEnd"/>
      <w:r>
        <w:rPr>
          <w:lang w:val="en-US"/>
        </w:rPr>
        <w:t xml:space="preserve">. </w:t>
      </w:r>
    </w:p>
    <w:p w:rsidR="00993EFC" w:rsidRPr="00993EFC" w:rsidRDefault="00993EFC" w:rsidP="00993EFC">
      <w:pPr>
        <w:pStyle w:val="Bezriadkovania"/>
        <w:ind w:left="720"/>
      </w:pPr>
    </w:p>
    <w:p w:rsidR="003D09AD" w:rsidRPr="003D09AD" w:rsidRDefault="003D09AD" w:rsidP="00EE0E58">
      <w:pPr>
        <w:pStyle w:val="Bezriadkovania"/>
        <w:numPr>
          <w:ilvl w:val="0"/>
          <w:numId w:val="3"/>
        </w:numPr>
      </w:pPr>
      <w:r>
        <w:rPr>
          <w:lang w:val="en-US"/>
        </w:rPr>
        <w:t xml:space="preserve">V </w:t>
      </w:r>
      <w:proofErr w:type="spellStart"/>
      <w:r>
        <w:rPr>
          <w:lang w:val="en-US"/>
        </w:rPr>
        <w:t>rámci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dlhodobého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finančného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majetku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vykazuje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konsolidovaný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celok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obce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dlhové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cenné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papiere</w:t>
      </w:r>
      <w:proofErr w:type="spellEnd"/>
      <w:r>
        <w:rPr>
          <w:lang w:val="en-US"/>
        </w:rPr>
        <w:t xml:space="preserve"> </w:t>
      </w:r>
      <w:proofErr w:type="spellStart"/>
      <w:proofErr w:type="gramStart"/>
      <w:r>
        <w:rPr>
          <w:lang w:val="en-US"/>
        </w:rPr>
        <w:t>hodnote</w:t>
      </w:r>
      <w:proofErr w:type="spellEnd"/>
      <w:r>
        <w:rPr>
          <w:lang w:val="en-US"/>
        </w:rPr>
        <w:t xml:space="preserve"> .</w:t>
      </w:r>
      <w:proofErr w:type="gramEnd"/>
    </w:p>
    <w:p w:rsidR="00993EFC" w:rsidRPr="00993EFC" w:rsidRDefault="00993EFC" w:rsidP="00993EFC">
      <w:pPr>
        <w:pStyle w:val="Bezriadkovania"/>
        <w:ind w:left="720"/>
      </w:pPr>
    </w:p>
    <w:p w:rsidR="003D09AD" w:rsidRPr="001A0E5C" w:rsidRDefault="001A0E5C" w:rsidP="00EE0E58">
      <w:pPr>
        <w:pStyle w:val="Bezriadkovania"/>
        <w:numPr>
          <w:ilvl w:val="0"/>
          <w:numId w:val="3"/>
        </w:numPr>
      </w:pPr>
      <w:proofErr w:type="spellStart"/>
      <w:r>
        <w:rPr>
          <w:lang w:val="en-US"/>
        </w:rPr>
        <w:t>Konsolidovaný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celok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vytvoril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opravné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položky</w:t>
      </w:r>
      <w:proofErr w:type="spellEnd"/>
      <w:r>
        <w:rPr>
          <w:lang w:val="en-US"/>
        </w:rPr>
        <w:t xml:space="preserve"> k </w:t>
      </w:r>
      <w:proofErr w:type="spellStart"/>
      <w:r>
        <w:rPr>
          <w:lang w:val="en-US"/>
        </w:rPr>
        <w:t>zásobám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vo</w:t>
      </w:r>
      <w:proofErr w:type="spellEnd"/>
      <w:r>
        <w:rPr>
          <w:lang w:val="en-US"/>
        </w:rPr>
        <w:t xml:space="preserve"> </w:t>
      </w:r>
      <w:proofErr w:type="spellStart"/>
      <w:proofErr w:type="gramStart"/>
      <w:r>
        <w:rPr>
          <w:lang w:val="en-US"/>
        </w:rPr>
        <w:t>výške</w:t>
      </w:r>
      <w:proofErr w:type="spellEnd"/>
      <w:r>
        <w:rPr>
          <w:lang w:val="en-US"/>
        </w:rPr>
        <w:t xml:space="preserve"> .</w:t>
      </w:r>
      <w:proofErr w:type="gramEnd"/>
      <w:r>
        <w:rPr>
          <w:lang w:val="en-US"/>
        </w:rPr>
        <w:t xml:space="preserve"> </w:t>
      </w:r>
      <w:proofErr w:type="spellStart"/>
      <w:r>
        <w:rPr>
          <w:lang w:val="en-US"/>
        </w:rPr>
        <w:t>Opravné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položky</w:t>
      </w:r>
      <w:proofErr w:type="spellEnd"/>
      <w:r>
        <w:rPr>
          <w:lang w:val="en-US"/>
        </w:rPr>
        <w:t xml:space="preserve"> k </w:t>
      </w:r>
      <w:proofErr w:type="spellStart"/>
      <w:r>
        <w:rPr>
          <w:lang w:val="en-US"/>
        </w:rPr>
        <w:t>zásobám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boli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tvorené</w:t>
      </w:r>
      <w:proofErr w:type="spellEnd"/>
      <w:r>
        <w:rPr>
          <w:lang w:val="en-US"/>
        </w:rPr>
        <w:t xml:space="preserve"> v </w:t>
      </w:r>
      <w:proofErr w:type="spellStart"/>
      <w:r>
        <w:rPr>
          <w:lang w:val="en-US"/>
        </w:rPr>
        <w:t>prípade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ak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obstarávacia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cena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alebo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vlastné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náklady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zásob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boli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vyššie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ako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ich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čistá</w:t>
      </w:r>
      <w:proofErr w:type="spellEnd"/>
      <w:r w:rsidR="00715ADD">
        <w:rPr>
          <w:lang w:val="en-US"/>
        </w:rPr>
        <w:t xml:space="preserve"> </w:t>
      </w:r>
      <w:proofErr w:type="spellStart"/>
      <w:r w:rsidR="00715ADD">
        <w:rPr>
          <w:lang w:val="en-US"/>
        </w:rPr>
        <w:t>realizačná</w:t>
      </w:r>
      <w:proofErr w:type="spellEnd"/>
      <w:r w:rsidR="00715ADD">
        <w:rPr>
          <w:lang w:val="en-US"/>
        </w:rPr>
        <w:t xml:space="preserve"> </w:t>
      </w:r>
      <w:proofErr w:type="spellStart"/>
      <w:r w:rsidR="00715ADD">
        <w:rPr>
          <w:lang w:val="en-US"/>
        </w:rPr>
        <w:t>hodnota</w:t>
      </w:r>
      <w:proofErr w:type="spellEnd"/>
      <w:r w:rsidR="00715ADD">
        <w:rPr>
          <w:lang w:val="en-US"/>
        </w:rPr>
        <w:t xml:space="preserve"> k 31.12.201</w:t>
      </w:r>
      <w:r w:rsidR="00491BBF">
        <w:rPr>
          <w:lang w:val="en-US"/>
        </w:rPr>
        <w:t>9</w:t>
      </w:r>
      <w:r>
        <w:rPr>
          <w:lang w:val="en-US"/>
        </w:rPr>
        <w:t xml:space="preserve">, a to </w:t>
      </w:r>
      <w:proofErr w:type="spellStart"/>
      <w:r>
        <w:rPr>
          <w:lang w:val="en-US"/>
        </w:rPr>
        <w:t>vo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výške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rozdielu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medzi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ocenením</w:t>
      </w:r>
      <w:proofErr w:type="spellEnd"/>
      <w:r>
        <w:rPr>
          <w:lang w:val="en-US"/>
        </w:rPr>
        <w:t xml:space="preserve"> </w:t>
      </w:r>
      <w:proofErr w:type="spellStart"/>
      <w:proofErr w:type="gramStart"/>
      <w:r>
        <w:rPr>
          <w:lang w:val="en-US"/>
        </w:rPr>
        <w:t>zásob</w:t>
      </w:r>
      <w:proofErr w:type="spellEnd"/>
      <w:r>
        <w:rPr>
          <w:lang w:val="en-US"/>
        </w:rPr>
        <w:t xml:space="preserve">  v</w:t>
      </w:r>
      <w:proofErr w:type="gramEnd"/>
      <w:r>
        <w:rPr>
          <w:lang w:val="en-US"/>
        </w:rPr>
        <w:t xml:space="preserve"> </w:t>
      </w:r>
      <w:proofErr w:type="spellStart"/>
      <w:r>
        <w:rPr>
          <w:lang w:val="en-US"/>
        </w:rPr>
        <w:t>účtovníctve</w:t>
      </w:r>
      <w:proofErr w:type="spellEnd"/>
      <w:r>
        <w:rPr>
          <w:lang w:val="en-US"/>
        </w:rPr>
        <w:t xml:space="preserve"> a </w:t>
      </w:r>
      <w:proofErr w:type="spellStart"/>
      <w:r>
        <w:rPr>
          <w:lang w:val="en-US"/>
        </w:rPr>
        <w:t>ich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čistou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realizačnou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hodnotou</w:t>
      </w:r>
      <w:proofErr w:type="spellEnd"/>
      <w:r>
        <w:rPr>
          <w:lang w:val="en-US"/>
        </w:rPr>
        <w:t xml:space="preserve">. </w:t>
      </w:r>
    </w:p>
    <w:p w:rsidR="00993EFC" w:rsidRPr="00993EFC" w:rsidRDefault="00993EFC" w:rsidP="00993EFC">
      <w:pPr>
        <w:pStyle w:val="Bezriadkovania"/>
        <w:ind w:left="720"/>
      </w:pPr>
    </w:p>
    <w:p w:rsidR="00993EFC" w:rsidRDefault="00993EFC" w:rsidP="00DD5EB4">
      <w:pPr>
        <w:pStyle w:val="Bezriadkovania"/>
      </w:pPr>
    </w:p>
    <w:p w:rsidR="001A0E5C" w:rsidRPr="001A0E5C" w:rsidRDefault="001A0E5C" w:rsidP="00EE0E58">
      <w:pPr>
        <w:pStyle w:val="Bezriadkovania"/>
        <w:numPr>
          <w:ilvl w:val="0"/>
          <w:numId w:val="3"/>
        </w:numPr>
      </w:pPr>
      <w:proofErr w:type="spellStart"/>
      <w:r>
        <w:rPr>
          <w:lang w:val="en-US"/>
        </w:rPr>
        <w:t>Konsolidovaný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celok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vykazuje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krátkodobé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pohľadávky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vo</w:t>
      </w:r>
      <w:proofErr w:type="spellEnd"/>
      <w:r>
        <w:rPr>
          <w:lang w:val="en-US"/>
        </w:rPr>
        <w:t xml:space="preserve"> </w:t>
      </w:r>
      <w:proofErr w:type="spellStart"/>
      <w:proofErr w:type="gramStart"/>
      <w:r>
        <w:rPr>
          <w:lang w:val="en-US"/>
        </w:rPr>
        <w:t>výške</w:t>
      </w:r>
      <w:proofErr w:type="spellEnd"/>
      <w:r>
        <w:rPr>
          <w:lang w:val="en-US"/>
        </w:rPr>
        <w:t xml:space="preserve"> ,</w:t>
      </w:r>
      <w:proofErr w:type="gramEnd"/>
      <w:r>
        <w:rPr>
          <w:lang w:val="en-US"/>
        </w:rPr>
        <w:t xml:space="preserve"> </w:t>
      </w:r>
      <w:proofErr w:type="spellStart"/>
      <w:r>
        <w:rPr>
          <w:lang w:val="en-US"/>
        </w:rPr>
        <w:t>ktoré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týkajú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týchto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druhov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ekonomických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transakcií</w:t>
      </w:r>
      <w:proofErr w:type="spellEnd"/>
      <w:r>
        <w:rPr>
          <w:lang w:val="en-US"/>
        </w:rPr>
        <w:t xml:space="preserve"> (</w:t>
      </w:r>
      <w:proofErr w:type="spellStart"/>
      <w:r>
        <w:rPr>
          <w:lang w:val="en-US"/>
        </w:rPr>
        <w:t>dodávateľsko-odberateľské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vzťahy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pohľadávky</w:t>
      </w:r>
      <w:proofErr w:type="spellEnd"/>
      <w:r>
        <w:rPr>
          <w:lang w:val="en-US"/>
        </w:rPr>
        <w:t xml:space="preserve"> z </w:t>
      </w:r>
      <w:proofErr w:type="spellStart"/>
      <w:r>
        <w:rPr>
          <w:lang w:val="en-US"/>
        </w:rPr>
        <w:t>titulu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daní</w:t>
      </w:r>
      <w:proofErr w:type="spellEnd"/>
      <w:r>
        <w:rPr>
          <w:lang w:val="en-US"/>
        </w:rPr>
        <w:t xml:space="preserve"> a </w:t>
      </w:r>
      <w:proofErr w:type="spellStart"/>
      <w:r>
        <w:rPr>
          <w:lang w:val="en-US"/>
        </w:rPr>
        <w:t>poplatkov</w:t>
      </w:r>
      <w:proofErr w:type="spellEnd"/>
      <w:r>
        <w:rPr>
          <w:lang w:val="en-US"/>
        </w:rPr>
        <w:t xml:space="preserve">). </w:t>
      </w:r>
      <w:proofErr w:type="spellStart"/>
      <w:r>
        <w:rPr>
          <w:lang w:val="en-US"/>
        </w:rPr>
        <w:t>Najväčší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podiel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vykázaných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krátkodobých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pohľadávkach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má</w:t>
      </w:r>
      <w:proofErr w:type="spellEnd"/>
      <w:r>
        <w:rPr>
          <w:lang w:val="en-US"/>
        </w:rPr>
        <w:t xml:space="preserve"> </w:t>
      </w:r>
      <w:proofErr w:type="spellStart"/>
      <w:r w:rsidR="00DD5EB4">
        <w:rPr>
          <w:lang w:val="en-US"/>
        </w:rPr>
        <w:t>obec</w:t>
      </w:r>
      <w:proofErr w:type="spellEnd"/>
      <w:r w:rsidR="00DD5EB4">
        <w:rPr>
          <w:lang w:val="en-US"/>
        </w:rPr>
        <w:t xml:space="preserve"> </w:t>
      </w:r>
      <w:proofErr w:type="spellStart"/>
      <w:r w:rsidR="00DD5EB4">
        <w:rPr>
          <w:lang w:val="en-US"/>
        </w:rPr>
        <w:t>Malé</w:t>
      </w:r>
      <w:proofErr w:type="spellEnd"/>
      <w:r w:rsidR="00DD5EB4">
        <w:rPr>
          <w:lang w:val="en-US"/>
        </w:rPr>
        <w:t xml:space="preserve"> </w:t>
      </w:r>
      <w:proofErr w:type="spellStart"/>
      <w:r w:rsidR="00DD5EB4">
        <w:rPr>
          <w:lang w:val="en-US"/>
        </w:rPr>
        <w:t>Dvorníky</w:t>
      </w:r>
      <w:proofErr w:type="spellEnd"/>
      <w:r>
        <w:rPr>
          <w:lang w:val="en-US"/>
        </w:rPr>
        <w:t>.</w:t>
      </w:r>
    </w:p>
    <w:p w:rsidR="00993EFC" w:rsidRPr="00993EFC" w:rsidRDefault="00993EFC" w:rsidP="00993EFC">
      <w:pPr>
        <w:pStyle w:val="Bezriadkovania"/>
        <w:ind w:left="720"/>
      </w:pPr>
    </w:p>
    <w:p w:rsidR="001524C0" w:rsidRPr="001524C0" w:rsidRDefault="001A0E5C" w:rsidP="00EE0E58">
      <w:pPr>
        <w:pStyle w:val="Bezriadkovania"/>
        <w:numPr>
          <w:ilvl w:val="0"/>
          <w:numId w:val="3"/>
        </w:numPr>
      </w:pPr>
      <w:proofErr w:type="spellStart"/>
      <w:r>
        <w:rPr>
          <w:lang w:val="en-US"/>
        </w:rPr>
        <w:t>Konsolidovaný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celok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vykazuje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dlhodobé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záväzky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vo</w:t>
      </w:r>
      <w:proofErr w:type="spellEnd"/>
      <w:r>
        <w:rPr>
          <w:lang w:val="en-US"/>
        </w:rPr>
        <w:t xml:space="preserve"> </w:t>
      </w:r>
      <w:proofErr w:type="spellStart"/>
      <w:proofErr w:type="gramStart"/>
      <w:r>
        <w:rPr>
          <w:lang w:val="en-US"/>
        </w:rPr>
        <w:t>výške</w:t>
      </w:r>
      <w:proofErr w:type="spellEnd"/>
      <w:r>
        <w:rPr>
          <w:lang w:val="en-US"/>
        </w:rPr>
        <w:t xml:space="preserve"> ,</w:t>
      </w:r>
      <w:proofErr w:type="gramEnd"/>
      <w:r>
        <w:rPr>
          <w:lang w:val="en-US"/>
        </w:rPr>
        <w:t xml:space="preserve"> </w:t>
      </w:r>
      <w:proofErr w:type="spellStart"/>
      <w:r>
        <w:rPr>
          <w:lang w:val="en-US"/>
        </w:rPr>
        <w:t>ktoré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týkajú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týchto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druhov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ekonomických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transakcií</w:t>
      </w:r>
      <w:proofErr w:type="spellEnd"/>
      <w:r>
        <w:rPr>
          <w:lang w:val="en-US"/>
        </w:rPr>
        <w:t xml:space="preserve"> (</w:t>
      </w:r>
      <w:proofErr w:type="spellStart"/>
      <w:r>
        <w:rPr>
          <w:lang w:val="en-US"/>
        </w:rPr>
        <w:t>Sociálneho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fondu</w:t>
      </w:r>
      <w:proofErr w:type="spellEnd"/>
      <w:r>
        <w:rPr>
          <w:lang w:val="en-US"/>
        </w:rPr>
        <w:t xml:space="preserve">). </w:t>
      </w:r>
      <w:proofErr w:type="spellStart"/>
      <w:r>
        <w:rPr>
          <w:lang w:val="en-US"/>
        </w:rPr>
        <w:t>Najväčší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podiel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vykázaných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dlhodobých</w:t>
      </w:r>
      <w:proofErr w:type="spellEnd"/>
      <w:r>
        <w:rPr>
          <w:lang w:val="en-US"/>
        </w:rPr>
        <w:t xml:space="preserve"> </w:t>
      </w:r>
      <w:proofErr w:type="spellStart"/>
      <w:r w:rsidR="001524C0">
        <w:rPr>
          <w:lang w:val="en-US"/>
        </w:rPr>
        <w:t>záväzkoch</w:t>
      </w:r>
      <w:proofErr w:type="spellEnd"/>
      <w:r w:rsidR="001524C0">
        <w:rPr>
          <w:lang w:val="en-US"/>
        </w:rPr>
        <w:t xml:space="preserve"> </w:t>
      </w:r>
      <w:proofErr w:type="spellStart"/>
      <w:proofErr w:type="gramStart"/>
      <w:r w:rsidR="001524C0">
        <w:rPr>
          <w:lang w:val="en-US"/>
        </w:rPr>
        <w:t>má</w:t>
      </w:r>
      <w:proofErr w:type="spellEnd"/>
      <w:r w:rsidR="001524C0">
        <w:rPr>
          <w:lang w:val="en-US"/>
        </w:rPr>
        <w:t xml:space="preserve">  </w:t>
      </w:r>
      <w:proofErr w:type="spellStart"/>
      <w:r w:rsidR="00DD5EB4">
        <w:rPr>
          <w:lang w:val="en-US"/>
        </w:rPr>
        <w:t>obec</w:t>
      </w:r>
      <w:proofErr w:type="spellEnd"/>
      <w:proofErr w:type="gramEnd"/>
      <w:r w:rsidR="00DD5EB4">
        <w:rPr>
          <w:lang w:val="en-US"/>
        </w:rPr>
        <w:t xml:space="preserve"> </w:t>
      </w:r>
      <w:proofErr w:type="spellStart"/>
      <w:r w:rsidR="00DD5EB4">
        <w:rPr>
          <w:lang w:val="en-US"/>
        </w:rPr>
        <w:t>Malé</w:t>
      </w:r>
      <w:proofErr w:type="spellEnd"/>
      <w:r w:rsidR="00DD5EB4">
        <w:rPr>
          <w:lang w:val="en-US"/>
        </w:rPr>
        <w:t xml:space="preserve"> </w:t>
      </w:r>
      <w:proofErr w:type="spellStart"/>
      <w:r w:rsidR="00DD5EB4">
        <w:rPr>
          <w:lang w:val="en-US"/>
        </w:rPr>
        <w:t>Dvorníky</w:t>
      </w:r>
      <w:proofErr w:type="spellEnd"/>
      <w:r w:rsidR="001524C0">
        <w:rPr>
          <w:lang w:val="en-US"/>
        </w:rPr>
        <w:t xml:space="preserve">. </w:t>
      </w:r>
    </w:p>
    <w:p w:rsidR="00993EFC" w:rsidRPr="00993EFC" w:rsidRDefault="00993EFC" w:rsidP="00993EFC">
      <w:pPr>
        <w:pStyle w:val="Bezriadkovania"/>
        <w:ind w:left="720"/>
      </w:pPr>
    </w:p>
    <w:p w:rsidR="001524C0" w:rsidRPr="001524C0" w:rsidRDefault="001524C0" w:rsidP="00EE0E58">
      <w:pPr>
        <w:pStyle w:val="Bezriadkovania"/>
        <w:numPr>
          <w:ilvl w:val="0"/>
          <w:numId w:val="3"/>
        </w:numPr>
      </w:pPr>
      <w:proofErr w:type="spellStart"/>
      <w:r>
        <w:rPr>
          <w:lang w:val="en-US"/>
        </w:rPr>
        <w:t>Konsolidovaný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celok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vykazuje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krátkodobé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záväzky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výške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ktoré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týkajú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týchto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druhov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eklonomických</w:t>
      </w:r>
      <w:proofErr w:type="spellEnd"/>
      <w:r>
        <w:rPr>
          <w:lang w:val="en-US"/>
        </w:rPr>
        <w:t xml:space="preserve"> </w:t>
      </w:r>
      <w:proofErr w:type="spellStart"/>
      <w:proofErr w:type="gramStart"/>
      <w:r>
        <w:rPr>
          <w:lang w:val="en-US"/>
        </w:rPr>
        <w:t>transakcií</w:t>
      </w:r>
      <w:proofErr w:type="spellEnd"/>
      <w:r>
        <w:rPr>
          <w:lang w:val="en-US"/>
        </w:rPr>
        <w:t xml:space="preserve">  (</w:t>
      </w:r>
      <w:proofErr w:type="spellStart"/>
      <w:proofErr w:type="gramEnd"/>
      <w:r>
        <w:rPr>
          <w:lang w:val="en-US"/>
        </w:rPr>
        <w:t>dodávateľsko-odberateľské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vzťahy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mzdy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odvody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dane</w:t>
      </w:r>
      <w:proofErr w:type="spellEnd"/>
      <w:r>
        <w:rPr>
          <w:lang w:val="en-US"/>
        </w:rPr>
        <w:t xml:space="preserve">). </w:t>
      </w:r>
      <w:proofErr w:type="spellStart"/>
      <w:r>
        <w:rPr>
          <w:lang w:val="en-US"/>
        </w:rPr>
        <w:t>Najväčší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podiel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vykázaných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krátkodobých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záväzkoch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má</w:t>
      </w:r>
      <w:proofErr w:type="spellEnd"/>
      <w:r>
        <w:rPr>
          <w:lang w:val="en-US"/>
        </w:rPr>
        <w:t xml:space="preserve"> </w:t>
      </w:r>
      <w:proofErr w:type="spellStart"/>
      <w:r w:rsidR="00DD5EB4">
        <w:rPr>
          <w:lang w:val="en-US"/>
        </w:rPr>
        <w:t>obec</w:t>
      </w:r>
      <w:proofErr w:type="spellEnd"/>
      <w:r w:rsidR="00DD5EB4">
        <w:rPr>
          <w:lang w:val="en-US"/>
        </w:rPr>
        <w:t xml:space="preserve"> </w:t>
      </w:r>
      <w:proofErr w:type="spellStart"/>
      <w:r w:rsidR="00DD5EB4">
        <w:rPr>
          <w:lang w:val="en-US"/>
        </w:rPr>
        <w:t>Malé</w:t>
      </w:r>
      <w:proofErr w:type="spellEnd"/>
      <w:r w:rsidR="00DD5EB4">
        <w:rPr>
          <w:lang w:val="en-US"/>
        </w:rPr>
        <w:t xml:space="preserve"> </w:t>
      </w:r>
      <w:proofErr w:type="spellStart"/>
      <w:r w:rsidR="00DD5EB4">
        <w:rPr>
          <w:lang w:val="en-US"/>
        </w:rPr>
        <w:t>Dvorníky</w:t>
      </w:r>
      <w:proofErr w:type="spellEnd"/>
      <w:r>
        <w:rPr>
          <w:lang w:val="en-US"/>
        </w:rPr>
        <w:t xml:space="preserve">. </w:t>
      </w:r>
    </w:p>
    <w:p w:rsidR="00993EFC" w:rsidRPr="00993EFC" w:rsidRDefault="00993EFC" w:rsidP="00993EFC">
      <w:pPr>
        <w:pStyle w:val="Bezriadkovania"/>
        <w:ind w:left="720"/>
      </w:pPr>
    </w:p>
    <w:p w:rsidR="001524C0" w:rsidRPr="001524C0" w:rsidRDefault="001524C0" w:rsidP="00EE0E58">
      <w:pPr>
        <w:pStyle w:val="Bezriadkovania"/>
        <w:numPr>
          <w:ilvl w:val="0"/>
          <w:numId w:val="3"/>
        </w:numPr>
      </w:pPr>
      <w:proofErr w:type="spellStart"/>
      <w:r>
        <w:rPr>
          <w:lang w:val="en-US"/>
        </w:rPr>
        <w:t>Konsolidovaný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celok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vykazuje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záväzky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lehote</w:t>
      </w:r>
      <w:proofErr w:type="spellEnd"/>
      <w:r>
        <w:rPr>
          <w:lang w:val="en-US"/>
        </w:rPr>
        <w:t xml:space="preserve"> </w:t>
      </w:r>
      <w:proofErr w:type="spellStart"/>
      <w:proofErr w:type="gramStart"/>
      <w:r>
        <w:rPr>
          <w:lang w:val="en-US"/>
        </w:rPr>
        <w:t>splatnosti</w:t>
      </w:r>
      <w:proofErr w:type="spellEnd"/>
      <w:r>
        <w:rPr>
          <w:lang w:val="en-US"/>
        </w:rPr>
        <w:t xml:space="preserve"> .</w:t>
      </w:r>
      <w:proofErr w:type="gramEnd"/>
      <w:r>
        <w:rPr>
          <w:lang w:val="en-US"/>
        </w:rPr>
        <w:t xml:space="preserve"> </w:t>
      </w:r>
      <w:proofErr w:type="spellStart"/>
      <w:r>
        <w:rPr>
          <w:lang w:val="en-US"/>
        </w:rPr>
        <w:t>Najväčší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podiel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vykázaných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záväzkoch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lehote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splatnosti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má</w:t>
      </w:r>
      <w:proofErr w:type="spellEnd"/>
      <w:r>
        <w:rPr>
          <w:lang w:val="en-US"/>
        </w:rPr>
        <w:t xml:space="preserve"> (</w:t>
      </w:r>
      <w:proofErr w:type="spellStart"/>
      <w:r>
        <w:rPr>
          <w:lang w:val="en-US"/>
        </w:rPr>
        <w:t>nemá</w:t>
      </w:r>
      <w:proofErr w:type="spellEnd"/>
      <w:r>
        <w:rPr>
          <w:lang w:val="en-US"/>
        </w:rPr>
        <w:t xml:space="preserve">). </w:t>
      </w:r>
    </w:p>
    <w:p w:rsidR="00993EFC" w:rsidRPr="00993EFC" w:rsidRDefault="00993EFC" w:rsidP="00993EFC">
      <w:pPr>
        <w:pStyle w:val="Bezriadkovania"/>
        <w:ind w:left="720"/>
      </w:pPr>
    </w:p>
    <w:p w:rsidR="00EE0E58" w:rsidRDefault="001524C0" w:rsidP="00EE0E58">
      <w:pPr>
        <w:pStyle w:val="Bezriadkovania"/>
        <w:numPr>
          <w:ilvl w:val="0"/>
          <w:numId w:val="3"/>
        </w:numPr>
      </w:pPr>
      <w:proofErr w:type="spellStart"/>
      <w:r>
        <w:rPr>
          <w:lang w:val="en-US"/>
        </w:rPr>
        <w:t>Odložené</w:t>
      </w:r>
      <w:proofErr w:type="spellEnd"/>
      <w:r>
        <w:rPr>
          <w:lang w:val="en-US"/>
        </w:rPr>
        <w:t xml:space="preserve"> </w:t>
      </w:r>
      <w:proofErr w:type="spellStart"/>
      <w:proofErr w:type="gramStart"/>
      <w:r>
        <w:rPr>
          <w:lang w:val="en-US"/>
        </w:rPr>
        <w:t>dane</w:t>
      </w:r>
      <w:proofErr w:type="spellEnd"/>
      <w:r>
        <w:rPr>
          <w:lang w:val="en-US"/>
        </w:rPr>
        <w:t xml:space="preserve">  (</w:t>
      </w:r>
      <w:proofErr w:type="gramEnd"/>
      <w:r>
        <w:rPr>
          <w:lang w:val="en-US"/>
        </w:rPr>
        <w:t xml:space="preserve">0,- €) </w:t>
      </w:r>
      <w:proofErr w:type="spellStart"/>
      <w:r>
        <w:rPr>
          <w:lang w:val="en-US"/>
        </w:rPr>
        <w:t>vykázané</w:t>
      </w:r>
      <w:proofErr w:type="spellEnd"/>
      <w:r>
        <w:rPr>
          <w:lang w:val="en-US"/>
        </w:rPr>
        <w:t xml:space="preserve"> v </w:t>
      </w:r>
      <w:proofErr w:type="spellStart"/>
      <w:r>
        <w:rPr>
          <w:lang w:val="en-US"/>
        </w:rPr>
        <w:t>účtovných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závierkach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dcérskych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spoločných</w:t>
      </w:r>
      <w:proofErr w:type="spellEnd"/>
      <w:r>
        <w:rPr>
          <w:lang w:val="en-US"/>
        </w:rPr>
        <w:t xml:space="preserve"> a </w:t>
      </w:r>
      <w:proofErr w:type="spellStart"/>
      <w:r>
        <w:rPr>
          <w:lang w:val="en-US"/>
        </w:rPr>
        <w:t>pridružených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účtovných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jednotiek</w:t>
      </w:r>
      <w:proofErr w:type="spellEnd"/>
      <w:r>
        <w:rPr>
          <w:lang w:val="en-US"/>
        </w:rPr>
        <w:t xml:space="preserve"> a v </w:t>
      </w:r>
      <w:proofErr w:type="spellStart"/>
      <w:r>
        <w:rPr>
          <w:lang w:val="en-US"/>
        </w:rPr>
        <w:t>konsolidovaných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účtovných</w:t>
      </w:r>
      <w:proofErr w:type="spellEnd"/>
      <w:r>
        <w:rPr>
          <w:lang w:val="en-US"/>
        </w:rPr>
        <w:t xml:space="preserve">  </w:t>
      </w:r>
      <w:proofErr w:type="spellStart"/>
      <w:r>
        <w:rPr>
          <w:lang w:val="en-US"/>
        </w:rPr>
        <w:t>výkazoch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preberajú</w:t>
      </w:r>
      <w:proofErr w:type="spellEnd"/>
      <w:r>
        <w:rPr>
          <w:lang w:val="en-US"/>
        </w:rPr>
        <w:t xml:space="preserve"> v </w:t>
      </w:r>
      <w:proofErr w:type="spellStart"/>
      <w:r>
        <w:rPr>
          <w:lang w:val="en-US"/>
        </w:rPr>
        <w:t>pôvodnej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hodnote</w:t>
      </w:r>
      <w:proofErr w:type="spellEnd"/>
      <w:r>
        <w:rPr>
          <w:lang w:val="en-US"/>
        </w:rPr>
        <w:t xml:space="preserve">. </w:t>
      </w:r>
      <w:r>
        <w:rPr>
          <w:lang w:val="en-US"/>
        </w:rPr>
        <w:br/>
        <w:t xml:space="preserve"> </w:t>
      </w:r>
      <w:r w:rsidR="001A0E5C">
        <w:rPr>
          <w:lang w:val="en-US"/>
        </w:rPr>
        <w:t xml:space="preserve"> </w:t>
      </w:r>
    </w:p>
    <w:sectPr w:rsidR="00EE0E58" w:rsidSect="00DE522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ABF01D6"/>
    <w:multiLevelType w:val="hybridMultilevel"/>
    <w:tmpl w:val="2A2C365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37E18CE"/>
    <w:multiLevelType w:val="hybridMultilevel"/>
    <w:tmpl w:val="838C0D0A"/>
    <w:lvl w:ilvl="0" w:tplc="041B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">
    <w:nsid w:val="7B926518"/>
    <w:multiLevelType w:val="hybridMultilevel"/>
    <w:tmpl w:val="ADB4472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E0D98"/>
    <w:rsid w:val="00063637"/>
    <w:rsid w:val="001524C0"/>
    <w:rsid w:val="001A0E5C"/>
    <w:rsid w:val="003D09AD"/>
    <w:rsid w:val="004563AD"/>
    <w:rsid w:val="00491BBF"/>
    <w:rsid w:val="004A7CF1"/>
    <w:rsid w:val="00533539"/>
    <w:rsid w:val="00715ADD"/>
    <w:rsid w:val="007B7BDB"/>
    <w:rsid w:val="007E0D98"/>
    <w:rsid w:val="0087305B"/>
    <w:rsid w:val="008B42FE"/>
    <w:rsid w:val="008D2185"/>
    <w:rsid w:val="00993EFC"/>
    <w:rsid w:val="00A31706"/>
    <w:rsid w:val="00A31B80"/>
    <w:rsid w:val="00A66F50"/>
    <w:rsid w:val="00B21DFE"/>
    <w:rsid w:val="00B47012"/>
    <w:rsid w:val="00DD5EB4"/>
    <w:rsid w:val="00DE522A"/>
    <w:rsid w:val="00EE0E58"/>
    <w:rsid w:val="00F964FA"/>
    <w:rsid w:val="00FA04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E52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7E0D98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69405FD-F276-4609-889F-0B9838971A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866</Words>
  <Characters>4941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2021-01-26T18:52:00Z</dcterms:created>
  <dcterms:modified xsi:type="dcterms:W3CDTF">2021-01-26T18:52:00Z</dcterms:modified>
</cp:coreProperties>
</file>