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56FB" w:rsidRDefault="00E84084">
      <w:pPr>
        <w:spacing w:after="17" w:line="259" w:lineRule="auto"/>
        <w:ind w:left="0" w:firstLine="0"/>
        <w:jc w:val="left"/>
      </w:pPr>
      <w:r>
        <w:t xml:space="preserve"> </w:t>
      </w:r>
    </w:p>
    <w:p w:rsidR="00F256FB" w:rsidRDefault="00E84084">
      <w:pPr>
        <w:spacing w:after="74" w:line="259" w:lineRule="auto"/>
        <w:ind w:left="0" w:firstLine="0"/>
        <w:jc w:val="left"/>
      </w:pPr>
      <w:r>
        <w:t xml:space="preserve"> </w:t>
      </w:r>
    </w:p>
    <w:p w:rsidR="00F256FB" w:rsidRDefault="00E8408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68" w:line="259" w:lineRule="auto"/>
        <w:ind w:left="140" w:right="133"/>
        <w:jc w:val="center"/>
      </w:pPr>
      <w:r>
        <w:t xml:space="preserve">Poznámky k účtovnej závierke </w:t>
      </w:r>
      <w:proofErr w:type="spellStart"/>
      <w:r>
        <w:t>mik</w:t>
      </w:r>
      <w:r w:rsidR="00992600">
        <w:t>ro</w:t>
      </w:r>
      <w:proofErr w:type="spellEnd"/>
      <w:r w:rsidR="00992600">
        <w:t xml:space="preserve"> účtovnej jednotky za rok 20</w:t>
      </w:r>
      <w:r w:rsidR="009E3455">
        <w:t>20</w:t>
      </w:r>
    </w:p>
    <w:p w:rsidR="00F256FB" w:rsidRDefault="00E8408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36" w:line="259" w:lineRule="auto"/>
        <w:ind w:left="140" w:right="133"/>
        <w:jc w:val="center"/>
      </w:pPr>
      <w:r>
        <w:t xml:space="preserve">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t>mikro</w:t>
      </w:r>
      <w:proofErr w:type="spellEnd"/>
      <w:r>
        <w:t xml:space="preserve"> účtovné jednotky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F256FB" w:rsidRDefault="00E84084">
      <w:pPr>
        <w:spacing w:after="15" w:line="259" w:lineRule="auto"/>
        <w:ind w:left="0" w:firstLine="0"/>
        <w:jc w:val="left"/>
      </w:pPr>
      <w:r>
        <w:t xml:space="preserve"> </w:t>
      </w:r>
    </w:p>
    <w:p w:rsidR="00F256FB" w:rsidRDefault="00E84084">
      <w:pPr>
        <w:numPr>
          <w:ilvl w:val="0"/>
          <w:numId w:val="1"/>
        </w:numPr>
        <w:ind w:right="109" w:hanging="348"/>
      </w:pPr>
      <w:r>
        <w:t xml:space="preserve">Identifikácia účtovnej jednotky </w:t>
      </w:r>
    </w:p>
    <w:p w:rsidR="00F256FB" w:rsidRDefault="00E84084">
      <w:pPr>
        <w:spacing w:after="25" w:line="259" w:lineRule="auto"/>
        <w:ind w:left="720" w:firstLine="0"/>
        <w:jc w:val="left"/>
      </w:pPr>
      <w:r>
        <w:t xml:space="preserve"> </w:t>
      </w:r>
    </w:p>
    <w:p w:rsidR="00F256FB" w:rsidRDefault="00E84084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tbl>
      <w:tblPr>
        <w:tblStyle w:val="TableGrid"/>
        <w:tblW w:w="9964" w:type="dxa"/>
        <w:tblInd w:w="-108" w:type="dxa"/>
        <w:tblCellMar>
          <w:top w:w="119" w:type="dxa"/>
          <w:left w:w="108" w:type="dxa"/>
          <w:bottom w:w="41" w:type="dxa"/>
          <w:right w:w="115" w:type="dxa"/>
        </w:tblCellMar>
        <w:tblLook w:val="04A0" w:firstRow="1" w:lastRow="0" w:firstColumn="1" w:lastColumn="0" w:noHBand="0" w:noVBand="1"/>
      </w:tblPr>
      <w:tblGrid>
        <w:gridCol w:w="2304"/>
        <w:gridCol w:w="7660"/>
      </w:tblGrid>
      <w:tr w:rsidR="00F256FB">
        <w:trPr>
          <w:trHeight w:val="401"/>
        </w:trPr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IČO </w:t>
            </w:r>
          </w:p>
        </w:tc>
        <w:tc>
          <w:tcPr>
            <w:tcW w:w="7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256FB" w:rsidRDefault="004379F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>46263713</w:t>
            </w:r>
          </w:p>
        </w:tc>
      </w:tr>
      <w:tr w:rsidR="00F256FB">
        <w:trPr>
          <w:trHeight w:val="401"/>
        </w:trPr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DIČ </w:t>
            </w:r>
          </w:p>
        </w:tc>
        <w:tc>
          <w:tcPr>
            <w:tcW w:w="7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256FB" w:rsidRDefault="004379F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>2023310201</w:t>
            </w:r>
          </w:p>
        </w:tc>
      </w:tr>
      <w:tr w:rsidR="00F256FB">
        <w:trPr>
          <w:trHeight w:val="399"/>
        </w:trPr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Obchodné meno </w:t>
            </w:r>
          </w:p>
        </w:tc>
        <w:tc>
          <w:tcPr>
            <w:tcW w:w="7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256FB" w:rsidRDefault="004379FE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/>
                <w:sz w:val="18"/>
              </w:rPr>
              <w:t>Indeo</w:t>
            </w:r>
            <w:proofErr w:type="spellEnd"/>
            <w:r>
              <w:rPr>
                <w:b/>
                <w:sz w:val="18"/>
              </w:rPr>
              <w:t xml:space="preserve"> s. r. o.</w:t>
            </w:r>
            <w:r w:rsidR="00E84084">
              <w:rPr>
                <w:b/>
                <w:sz w:val="18"/>
              </w:rPr>
              <w:t xml:space="preserve"> </w:t>
            </w:r>
          </w:p>
        </w:tc>
      </w:tr>
      <w:tr w:rsidR="00F256FB">
        <w:trPr>
          <w:trHeight w:val="401"/>
        </w:trPr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Sídlo</w:t>
            </w:r>
            <w:r>
              <w:rPr>
                <w:rFonts w:ascii="Calibri" w:eastAsia="Calibri" w:hAnsi="Calibri" w:cs="Calibri"/>
                <w:b/>
              </w:rPr>
              <w:t xml:space="preserve"> </w:t>
            </w:r>
          </w:p>
        </w:tc>
        <w:tc>
          <w:tcPr>
            <w:tcW w:w="7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256FB" w:rsidRDefault="004379F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>Bajkalská 45D, 82105 Bratislava</w:t>
            </w:r>
            <w:r w:rsidR="00E84084">
              <w:rPr>
                <w:b/>
                <w:sz w:val="18"/>
              </w:rPr>
              <w:t xml:space="preserve"> </w:t>
            </w:r>
          </w:p>
        </w:tc>
      </w:tr>
    </w:tbl>
    <w:p w:rsidR="00F256FB" w:rsidRDefault="00E84084">
      <w:pPr>
        <w:spacing w:after="47" w:line="259" w:lineRule="auto"/>
        <w:ind w:left="0" w:firstLine="0"/>
        <w:jc w:val="left"/>
      </w:pPr>
      <w:r>
        <w:t xml:space="preserve"> </w:t>
      </w:r>
    </w:p>
    <w:p w:rsidR="00F256FB" w:rsidRDefault="00E84084">
      <w:pPr>
        <w:numPr>
          <w:ilvl w:val="0"/>
          <w:numId w:val="1"/>
        </w:numPr>
        <w:spacing w:after="29"/>
        <w:ind w:right="109" w:hanging="348"/>
      </w:pPr>
      <w:r>
        <w:t xml:space="preserve">Údaje o konsolidovanom celku - obchodné meno a sídlo konsolidujúcej účtovnej jednotky: </w:t>
      </w:r>
      <w:r>
        <w:rPr>
          <w:b/>
        </w:rPr>
        <w:t xml:space="preserve">nemá </w:t>
      </w:r>
    </w:p>
    <w:p w:rsidR="00F256FB" w:rsidRDefault="00E8408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890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890"/>
      </w:tblGrid>
      <w:tr w:rsidR="00F256FB">
        <w:trPr>
          <w:trHeight w:val="1342"/>
        </w:trPr>
        <w:tc>
          <w:tcPr>
            <w:tcW w:w="9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F256FB" w:rsidRDefault="00E84084">
      <w:pPr>
        <w:spacing w:after="17" w:line="259" w:lineRule="auto"/>
        <w:ind w:left="0" w:firstLine="0"/>
        <w:jc w:val="left"/>
      </w:pPr>
      <w:r>
        <w:t xml:space="preserve"> </w:t>
      </w:r>
    </w:p>
    <w:p w:rsidR="00F256FB" w:rsidRDefault="00E84084">
      <w:pPr>
        <w:spacing w:after="31" w:line="259" w:lineRule="auto"/>
        <w:ind w:left="0" w:firstLine="0"/>
        <w:jc w:val="left"/>
      </w:pPr>
      <w:r>
        <w:t xml:space="preserve"> </w:t>
      </w:r>
    </w:p>
    <w:p w:rsidR="00F256FB" w:rsidRDefault="00E84084">
      <w:pPr>
        <w:spacing w:after="22" w:line="259" w:lineRule="auto"/>
        <w:ind w:left="0" w:firstLine="0"/>
        <w:jc w:val="left"/>
      </w:pPr>
      <w:r>
        <w:rPr>
          <w:b/>
          <w:sz w:val="22"/>
        </w:rPr>
        <w:t xml:space="preserve"> </w:t>
      </w:r>
    </w:p>
    <w:p w:rsidR="00F256FB" w:rsidRDefault="00E84084">
      <w:pPr>
        <w:ind w:left="10" w:right="109"/>
      </w:pPr>
      <w:r>
        <w:t xml:space="preserve">3. Priemerný prepočítaný počet zamestnancov. </w:t>
      </w:r>
    </w:p>
    <w:tbl>
      <w:tblPr>
        <w:tblStyle w:val="TableGrid"/>
        <w:tblW w:w="9688" w:type="dxa"/>
        <w:tblInd w:w="-108" w:type="dxa"/>
        <w:tblCellMar>
          <w:top w:w="3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F256FB">
        <w:trPr>
          <w:trHeight w:val="533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256FB" w:rsidRDefault="00E84084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F256FB">
        <w:trPr>
          <w:trHeight w:val="47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2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2 </w:t>
            </w:r>
          </w:p>
        </w:tc>
      </w:tr>
    </w:tbl>
    <w:p w:rsidR="00F256FB" w:rsidRDefault="00E84084">
      <w:pPr>
        <w:spacing w:after="263" w:line="259" w:lineRule="auto"/>
        <w:ind w:left="0" w:firstLine="0"/>
        <w:jc w:val="left"/>
      </w:pPr>
      <w:r>
        <w:t xml:space="preserve"> </w:t>
      </w:r>
    </w:p>
    <w:p w:rsidR="00F256FB" w:rsidRDefault="00E84084">
      <w:pPr>
        <w:spacing w:after="65" w:line="259" w:lineRule="auto"/>
        <w:ind w:left="10" w:right="840"/>
        <w:jc w:val="center"/>
      </w:pPr>
      <w:r>
        <w:rPr>
          <w:b/>
        </w:rPr>
        <w:t xml:space="preserve">Článok II </w:t>
      </w:r>
    </w:p>
    <w:p w:rsidR="00F256FB" w:rsidRDefault="00E84084">
      <w:pPr>
        <w:spacing w:after="231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F256FB" w:rsidRDefault="00E84084">
      <w:pPr>
        <w:pStyle w:val="Nadpis1"/>
        <w:spacing w:after="218"/>
        <w:ind w:right="836"/>
      </w:pPr>
      <w:r>
        <w:t xml:space="preserve">Informácie o prijatých postupoch </w:t>
      </w:r>
    </w:p>
    <w:p w:rsidR="00F256FB" w:rsidRDefault="00E84084">
      <w:pPr>
        <w:spacing w:after="216" w:line="259" w:lineRule="auto"/>
        <w:ind w:left="0" w:right="780" w:firstLine="0"/>
        <w:jc w:val="center"/>
      </w:pPr>
      <w:r>
        <w:rPr>
          <w:b/>
        </w:rPr>
        <w:t xml:space="preserve"> </w:t>
      </w:r>
    </w:p>
    <w:p w:rsidR="00F256FB" w:rsidRDefault="00E84084">
      <w:pPr>
        <w:numPr>
          <w:ilvl w:val="0"/>
          <w:numId w:val="2"/>
        </w:numPr>
        <w:ind w:right="9" w:hanging="221"/>
      </w:pPr>
      <w:r>
        <w:t xml:space="preserve">Informácia, či je účtovná závierka zostavená za splnenia predpokladu, že účtovná jednotka bude nepretržite pokračovať vo svojej činnosti: </w:t>
      </w:r>
      <w:r>
        <w:rPr>
          <w:b/>
        </w:rPr>
        <w:t xml:space="preserve">áno </w:t>
      </w:r>
      <w:r w:rsidR="009E3455">
        <w:rPr>
          <w:b/>
        </w:rPr>
        <w:t>bude pokračovať vo svojej činnosti</w:t>
      </w:r>
    </w:p>
    <w:p w:rsidR="00F256FB" w:rsidRDefault="00E84084">
      <w:pPr>
        <w:spacing w:after="16" w:line="259" w:lineRule="auto"/>
        <w:ind w:left="0" w:firstLine="0"/>
        <w:jc w:val="left"/>
      </w:pPr>
      <w:r>
        <w:t xml:space="preserve"> </w:t>
      </w:r>
    </w:p>
    <w:p w:rsidR="00F256FB" w:rsidRDefault="00E84084">
      <w:pPr>
        <w:numPr>
          <w:ilvl w:val="0"/>
          <w:numId w:val="2"/>
        </w:numPr>
        <w:ind w:right="9" w:hanging="221"/>
      </w:pPr>
      <w:r>
        <w:t>Spôsob oceňovania jednotlivých položiek</w:t>
      </w:r>
      <w:r w:rsidR="009E3455">
        <w:t xml:space="preserve"> majetku a záväzkov, a to: </w:t>
      </w:r>
    </w:p>
    <w:p w:rsidR="00F256FB" w:rsidRDefault="00E8408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6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F256FB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1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F256FB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nemá </w:t>
            </w:r>
          </w:p>
        </w:tc>
      </w:tr>
      <w:tr w:rsidR="00F256FB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Cena obstarania majetku </w:t>
            </w:r>
          </w:p>
        </w:tc>
      </w:tr>
      <w:tr w:rsidR="00F256FB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nemá </w:t>
            </w:r>
          </w:p>
        </w:tc>
      </w:tr>
      <w:tr w:rsidR="00F256FB">
        <w:trPr>
          <w:trHeight w:val="351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4379FE">
            <w:pPr>
              <w:spacing w:after="0" w:line="259" w:lineRule="auto"/>
              <w:ind w:left="0" w:firstLine="0"/>
              <w:jc w:val="left"/>
            </w:pPr>
            <w:r>
              <w:t>má</w:t>
            </w:r>
          </w:p>
        </w:tc>
      </w:tr>
      <w:tr w:rsidR="00F256FB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nemá </w:t>
            </w:r>
          </w:p>
        </w:tc>
      </w:tr>
      <w:tr w:rsidR="00F256FB">
        <w:trPr>
          <w:trHeight w:val="34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Vlastné pohľadávky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nemá </w:t>
            </w:r>
          </w:p>
        </w:tc>
      </w:tr>
      <w:tr w:rsidR="00F256FB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Kúpené pohľadávky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nemá </w:t>
            </w:r>
          </w:p>
        </w:tc>
      </w:tr>
      <w:tr w:rsidR="00F256FB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má </w:t>
            </w:r>
          </w:p>
        </w:tc>
      </w:tr>
      <w:tr w:rsidR="00F256FB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4379FE">
            <w:pPr>
              <w:spacing w:after="0" w:line="259" w:lineRule="auto"/>
              <w:ind w:left="0" w:firstLine="0"/>
              <w:jc w:val="left"/>
            </w:pPr>
            <w:r>
              <w:t>nemá</w:t>
            </w:r>
          </w:p>
        </w:tc>
      </w:tr>
      <w:tr w:rsidR="00F256FB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Dlhopisy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nemá </w:t>
            </w:r>
          </w:p>
        </w:tc>
      </w:tr>
      <w:tr w:rsidR="00F256FB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Pôžičky a úvery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4379FE">
            <w:pPr>
              <w:spacing w:after="0" w:line="259" w:lineRule="auto"/>
              <w:ind w:left="0" w:firstLine="0"/>
              <w:jc w:val="left"/>
            </w:pPr>
            <w:r>
              <w:t>nemá</w:t>
            </w:r>
          </w:p>
        </w:tc>
      </w:tr>
      <w:tr w:rsidR="00F256FB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Derivátové operácie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56FB" w:rsidRDefault="00E84084">
            <w:pPr>
              <w:spacing w:after="0" w:line="259" w:lineRule="auto"/>
              <w:ind w:left="0" w:firstLine="0"/>
              <w:jc w:val="left"/>
            </w:pPr>
            <w:r>
              <w:t xml:space="preserve">nemá </w:t>
            </w:r>
          </w:p>
        </w:tc>
      </w:tr>
    </w:tbl>
    <w:p w:rsidR="00F256FB" w:rsidRDefault="00E84084">
      <w:pPr>
        <w:spacing w:after="0" w:line="259" w:lineRule="auto"/>
        <w:ind w:left="0" w:firstLine="0"/>
        <w:jc w:val="left"/>
      </w:pPr>
      <w:r>
        <w:t xml:space="preserve"> </w:t>
      </w:r>
    </w:p>
    <w:p w:rsidR="00F256FB" w:rsidRDefault="00E84084">
      <w:pPr>
        <w:spacing w:after="18" w:line="259" w:lineRule="auto"/>
        <w:ind w:left="0" w:firstLine="0"/>
        <w:jc w:val="left"/>
      </w:pPr>
      <w:r>
        <w:t xml:space="preserve"> </w:t>
      </w:r>
    </w:p>
    <w:p w:rsidR="00F256FB" w:rsidRDefault="00E84084">
      <w:pPr>
        <w:numPr>
          <w:ilvl w:val="0"/>
          <w:numId w:val="2"/>
        </w:numPr>
        <w:ind w:right="9" w:hanging="221"/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b/>
        </w:rPr>
        <w:t xml:space="preserve">má odpisový plán, rovnomerné odpisovanie </w:t>
      </w:r>
      <w:r w:rsidR="009E3455">
        <w:rPr>
          <w:b/>
        </w:rPr>
        <w:t>.</w:t>
      </w:r>
    </w:p>
    <w:p w:rsidR="00F256FB" w:rsidRDefault="00E84084">
      <w:pPr>
        <w:spacing w:after="0" w:line="259" w:lineRule="auto"/>
        <w:ind w:left="0" w:firstLine="0"/>
        <w:jc w:val="left"/>
      </w:pPr>
      <w:r>
        <w:t xml:space="preserve"> </w:t>
      </w:r>
    </w:p>
    <w:p w:rsidR="00F256FB" w:rsidRDefault="00E84084">
      <w:pPr>
        <w:numPr>
          <w:ilvl w:val="0"/>
          <w:numId w:val="2"/>
        </w:numPr>
        <w:ind w:right="9" w:hanging="221"/>
      </w:pPr>
      <w:r>
        <w:t xml:space="preserve">Zmeny účtovných  zásad  a zmeny účtovných  metód  s uvedením  dôvodu  týchto  zmien a vyčíslením ich  vplyvu  na  finančnú  hodnotu  majetku,  záväzkov,  základného  imania a výsledku hospodárenia účtovnej jednotky: </w:t>
      </w:r>
      <w:r>
        <w:rPr>
          <w:b/>
        </w:rPr>
        <w:t xml:space="preserve">neboli </w:t>
      </w:r>
    </w:p>
    <w:p w:rsidR="00F256FB" w:rsidRDefault="00E84084">
      <w:pPr>
        <w:spacing w:after="15" w:line="259" w:lineRule="auto"/>
        <w:ind w:left="0" w:firstLine="0"/>
        <w:jc w:val="left"/>
      </w:pPr>
      <w:r>
        <w:t xml:space="preserve"> </w:t>
      </w:r>
    </w:p>
    <w:p w:rsidR="00F256FB" w:rsidRDefault="00E84084">
      <w:pPr>
        <w:numPr>
          <w:ilvl w:val="0"/>
          <w:numId w:val="2"/>
        </w:numPr>
        <w:ind w:right="9" w:hanging="221"/>
      </w:pPr>
      <w:r>
        <w:t xml:space="preserve">Informácie o dotáciách a ich oceňovanie v účtovníctve: </w:t>
      </w:r>
      <w:r>
        <w:rPr>
          <w:b/>
        </w:rPr>
        <w:t xml:space="preserve">nemá </w:t>
      </w:r>
    </w:p>
    <w:p w:rsidR="00F256FB" w:rsidRDefault="00E84084">
      <w:pPr>
        <w:spacing w:after="0" w:line="259" w:lineRule="auto"/>
        <w:ind w:left="0" w:firstLine="0"/>
        <w:jc w:val="left"/>
      </w:pPr>
      <w:r>
        <w:t xml:space="preserve"> </w:t>
      </w:r>
    </w:p>
    <w:p w:rsidR="00F256FB" w:rsidRDefault="00E84084">
      <w:pPr>
        <w:numPr>
          <w:ilvl w:val="0"/>
          <w:numId w:val="2"/>
        </w:numPr>
        <w:spacing w:after="35"/>
        <w:ind w:right="9" w:hanging="221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b/>
        </w:rPr>
        <w:t xml:space="preserve">nemá </w:t>
      </w:r>
    </w:p>
    <w:p w:rsidR="00F256FB" w:rsidRDefault="00E84084">
      <w:pPr>
        <w:spacing w:after="233" w:line="259" w:lineRule="auto"/>
        <w:ind w:left="0" w:firstLine="0"/>
        <w:jc w:val="left"/>
      </w:pPr>
      <w:r>
        <w:t xml:space="preserve"> </w:t>
      </w:r>
    </w:p>
    <w:p w:rsidR="00F256FB" w:rsidRPr="004379FE" w:rsidRDefault="00E84084" w:rsidP="004379FE">
      <w:pPr>
        <w:spacing w:after="264" w:line="259" w:lineRule="auto"/>
        <w:ind w:left="0" w:firstLine="0"/>
        <w:jc w:val="center"/>
        <w:rPr>
          <w:b/>
        </w:rPr>
      </w:pPr>
      <w:r w:rsidRPr="004379FE">
        <w:rPr>
          <w:b/>
        </w:rPr>
        <w:t>Článok III</w:t>
      </w:r>
    </w:p>
    <w:p w:rsidR="00F256FB" w:rsidRDefault="00E84084">
      <w:pPr>
        <w:spacing w:after="231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F256FB" w:rsidRDefault="00E84084">
      <w:pPr>
        <w:spacing w:after="240" w:line="259" w:lineRule="auto"/>
        <w:ind w:left="1510" w:firstLine="0"/>
        <w:jc w:val="left"/>
      </w:pPr>
      <w:r>
        <w:rPr>
          <w:b/>
        </w:rPr>
        <w:t xml:space="preserve">Informácie, ktoré vysvetľujú a dopĺňajú súvahu a výkaz ziskov a strát </w:t>
      </w:r>
    </w:p>
    <w:p w:rsidR="00F256FB" w:rsidRDefault="00E84084">
      <w:pPr>
        <w:spacing w:after="189" w:line="259" w:lineRule="auto"/>
        <w:ind w:left="0" w:firstLine="0"/>
        <w:jc w:val="left"/>
      </w:pPr>
      <w:r>
        <w:t xml:space="preserve"> </w:t>
      </w:r>
    </w:p>
    <w:p w:rsidR="00F256FB" w:rsidRPr="009E3455" w:rsidRDefault="00E84084">
      <w:pPr>
        <w:numPr>
          <w:ilvl w:val="0"/>
          <w:numId w:val="3"/>
        </w:numPr>
        <w:ind w:right="109" w:hanging="221"/>
        <w:rPr>
          <w:b/>
        </w:rPr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9E3455" w:rsidRPr="009E3455">
        <w:rPr>
          <w:b/>
        </w:rPr>
        <w:t>nemá</w:t>
      </w:r>
    </w:p>
    <w:p w:rsidR="00F256FB" w:rsidRDefault="00E84084">
      <w:pPr>
        <w:spacing w:after="11" w:line="259" w:lineRule="auto"/>
        <w:ind w:left="101" w:firstLine="0"/>
        <w:jc w:val="left"/>
      </w:pPr>
      <w:r>
        <w:t xml:space="preserve"> </w:t>
      </w:r>
    </w:p>
    <w:p w:rsidR="00F256FB" w:rsidRDefault="00E84084">
      <w:pPr>
        <w:numPr>
          <w:ilvl w:val="0"/>
          <w:numId w:val="3"/>
        </w:numPr>
        <w:ind w:right="109" w:hanging="221"/>
      </w:pPr>
      <w:r>
        <w:t xml:space="preserve">Informácie o záväzkoch, a to: </w:t>
      </w:r>
      <w:r>
        <w:rPr>
          <w:b/>
        </w:rPr>
        <w:t xml:space="preserve"> </w:t>
      </w:r>
    </w:p>
    <w:p w:rsidR="00F256FB" w:rsidRDefault="00E84084">
      <w:pPr>
        <w:spacing w:after="17" w:line="259" w:lineRule="auto"/>
        <w:ind w:left="101" w:firstLine="0"/>
        <w:jc w:val="left"/>
      </w:pPr>
      <w:r>
        <w:t xml:space="preserve"> </w:t>
      </w:r>
    </w:p>
    <w:p w:rsidR="00F256FB" w:rsidRPr="009E3455" w:rsidRDefault="00E84084">
      <w:pPr>
        <w:ind w:left="96" w:right="109"/>
        <w:rPr>
          <w:b/>
        </w:rPr>
      </w:pPr>
      <w:r>
        <w:t xml:space="preserve">- celkovej sume záväzkov so zostatkovou dobou splatnosti dlhšou ako päť rokov. </w:t>
      </w:r>
      <w:r w:rsidR="009E3455" w:rsidRPr="009E3455">
        <w:rPr>
          <w:b/>
        </w:rPr>
        <w:t>nemá</w:t>
      </w:r>
    </w:p>
    <w:p w:rsidR="00F256FB" w:rsidRDefault="00E84084">
      <w:pPr>
        <w:ind w:left="96" w:right="109"/>
      </w:pPr>
      <w:r>
        <w:lastRenderedPageBreak/>
        <w:t xml:space="preserve"> nemáme: </w:t>
      </w:r>
    </w:p>
    <w:p w:rsidR="00F256FB" w:rsidRDefault="00E84084">
      <w:pPr>
        <w:spacing w:after="18" w:line="259" w:lineRule="auto"/>
        <w:ind w:left="101" w:firstLine="0"/>
        <w:jc w:val="left"/>
      </w:pPr>
      <w:r>
        <w:t xml:space="preserve"> </w:t>
      </w:r>
    </w:p>
    <w:p w:rsidR="00F256FB" w:rsidRDefault="00E84084">
      <w:pPr>
        <w:numPr>
          <w:ilvl w:val="0"/>
          <w:numId w:val="4"/>
        </w:numPr>
        <w:ind w:right="109" w:hanging="221"/>
      </w:pPr>
      <w:r>
        <w:t xml:space="preserve">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imaní. </w:t>
      </w:r>
      <w:r w:rsidR="009E3455" w:rsidRPr="009E3455">
        <w:rPr>
          <w:b/>
        </w:rPr>
        <w:t>nemá</w:t>
      </w:r>
    </w:p>
    <w:p w:rsidR="00F256FB" w:rsidRDefault="00E84084">
      <w:pPr>
        <w:spacing w:after="0" w:line="259" w:lineRule="auto"/>
        <w:ind w:left="101" w:firstLine="0"/>
        <w:jc w:val="left"/>
      </w:pPr>
      <w:r>
        <w:t xml:space="preserve"> </w:t>
      </w:r>
    </w:p>
    <w:p w:rsidR="00F256FB" w:rsidRDefault="00E84084">
      <w:pPr>
        <w:numPr>
          <w:ilvl w:val="0"/>
          <w:numId w:val="4"/>
        </w:numPr>
        <w:ind w:right="109" w:hanging="221"/>
      </w:pPr>
      <w:r>
        <w:t xml:space="preserve">Informácie o orgánoch účtovnej jednotky, a to: </w:t>
      </w:r>
    </w:p>
    <w:p w:rsidR="00F256FB" w:rsidRDefault="00E84084">
      <w:pPr>
        <w:spacing w:after="0" w:line="259" w:lineRule="auto"/>
        <w:ind w:left="101" w:firstLine="0"/>
        <w:jc w:val="left"/>
      </w:pPr>
      <w:r>
        <w:t xml:space="preserve"> </w:t>
      </w:r>
    </w:p>
    <w:p w:rsidR="00F256FB" w:rsidRDefault="00E84084">
      <w:pPr>
        <w:numPr>
          <w:ilvl w:val="0"/>
          <w:numId w:val="5"/>
        </w:numPr>
        <w:ind w:right="109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orgány. </w:t>
      </w:r>
      <w:r w:rsidR="009E3455" w:rsidRPr="009E3455">
        <w:rPr>
          <w:b/>
        </w:rPr>
        <w:t>nemá</w:t>
      </w:r>
    </w:p>
    <w:p w:rsidR="00F256FB" w:rsidRDefault="00E84084">
      <w:pPr>
        <w:spacing w:after="0" w:line="259" w:lineRule="auto"/>
        <w:ind w:left="101" w:firstLine="0"/>
        <w:jc w:val="left"/>
      </w:pPr>
      <w:r>
        <w:t xml:space="preserve"> </w:t>
      </w:r>
    </w:p>
    <w:p w:rsidR="00F256FB" w:rsidRDefault="00E84084">
      <w:pPr>
        <w:numPr>
          <w:ilvl w:val="0"/>
          <w:numId w:val="5"/>
        </w:numPr>
        <w:ind w:right="109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orgány. </w:t>
      </w:r>
      <w:r w:rsidR="009E3455" w:rsidRPr="009E3455">
        <w:rPr>
          <w:b/>
        </w:rPr>
        <w:t>nemá</w:t>
      </w:r>
    </w:p>
    <w:p w:rsidR="00F256FB" w:rsidRDefault="00E84084">
      <w:pPr>
        <w:spacing w:after="0" w:line="259" w:lineRule="auto"/>
        <w:ind w:left="101" w:firstLine="0"/>
        <w:jc w:val="left"/>
      </w:pPr>
      <w:r>
        <w:t xml:space="preserve"> </w:t>
      </w:r>
    </w:p>
    <w:p w:rsidR="00F256FB" w:rsidRPr="009E3455" w:rsidRDefault="00E84084">
      <w:pPr>
        <w:numPr>
          <w:ilvl w:val="0"/>
          <w:numId w:val="5"/>
        </w:numPr>
        <w:ind w:right="109"/>
        <w:rPr>
          <w:b/>
        </w:rPr>
      </w:pPr>
      <w:r>
        <w:t xml:space="preserve">hlavných podmienkach, na základe ktorých im boli záruky alebo iné zabezpečenie a pôžičky poskytnuté; pri pôžičkách sa uvádzajú úrokové sadzby. </w:t>
      </w:r>
      <w:r w:rsidR="009E3455" w:rsidRPr="009E3455">
        <w:rPr>
          <w:b/>
        </w:rPr>
        <w:t>nemá</w:t>
      </w:r>
    </w:p>
    <w:p w:rsidR="00F256FB" w:rsidRDefault="00E84084">
      <w:pPr>
        <w:spacing w:after="0" w:line="259" w:lineRule="auto"/>
        <w:ind w:left="101" w:firstLine="0"/>
        <w:jc w:val="left"/>
      </w:pPr>
      <w:r>
        <w:t xml:space="preserve"> </w:t>
      </w:r>
    </w:p>
    <w:p w:rsidR="00F256FB" w:rsidRDefault="00E84084">
      <w:pPr>
        <w:numPr>
          <w:ilvl w:val="0"/>
          <w:numId w:val="5"/>
        </w:numPr>
        <w:ind w:right="10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  <w:r w:rsidR="009E3455" w:rsidRPr="009E3455">
        <w:rPr>
          <w:b/>
        </w:rPr>
        <w:t>nemá</w:t>
      </w:r>
    </w:p>
    <w:p w:rsidR="00F256FB" w:rsidRDefault="00E84084">
      <w:pPr>
        <w:spacing w:after="16" w:line="259" w:lineRule="auto"/>
        <w:ind w:left="101" w:firstLine="0"/>
        <w:jc w:val="left"/>
      </w:pPr>
      <w:r>
        <w:t xml:space="preserve"> </w:t>
      </w:r>
    </w:p>
    <w:p w:rsidR="00F256FB" w:rsidRDefault="00E84084">
      <w:pPr>
        <w:ind w:left="96" w:right="109"/>
      </w:pPr>
      <w:r>
        <w:t xml:space="preserve">5. Informácie o povinnostiach účtovnej jednotky, a to: </w:t>
      </w:r>
    </w:p>
    <w:p w:rsidR="00F256FB" w:rsidRDefault="00E84084">
      <w:pPr>
        <w:spacing w:after="0" w:line="259" w:lineRule="auto"/>
        <w:ind w:left="101" w:firstLine="0"/>
        <w:jc w:val="left"/>
      </w:pPr>
      <w:r>
        <w:t xml:space="preserve"> </w:t>
      </w:r>
    </w:p>
    <w:p w:rsidR="00F256FB" w:rsidRPr="009E3455" w:rsidRDefault="00E84084">
      <w:pPr>
        <w:numPr>
          <w:ilvl w:val="0"/>
          <w:numId w:val="6"/>
        </w:numPr>
        <w:ind w:right="109"/>
        <w:rPr>
          <w:b/>
        </w:r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zmluvy. </w:t>
      </w:r>
      <w:r w:rsidR="009E3455" w:rsidRPr="009E3455">
        <w:rPr>
          <w:b/>
        </w:rPr>
        <w:t>nemá</w:t>
      </w:r>
    </w:p>
    <w:p w:rsidR="00F256FB" w:rsidRDefault="00E84084">
      <w:pPr>
        <w:spacing w:after="0" w:line="259" w:lineRule="auto"/>
        <w:ind w:left="101" w:firstLine="0"/>
        <w:jc w:val="left"/>
      </w:pPr>
      <w:r>
        <w:t xml:space="preserve"> </w:t>
      </w:r>
    </w:p>
    <w:p w:rsidR="00F256FB" w:rsidRDefault="00E84084">
      <w:pPr>
        <w:numPr>
          <w:ilvl w:val="0"/>
          <w:numId w:val="6"/>
        </w:numPr>
        <w:ind w:right="109"/>
      </w:pPr>
      <w:r>
        <w:t xml:space="preserve">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  <w:r w:rsidR="009E3455" w:rsidRPr="009E3455">
        <w:rPr>
          <w:b/>
        </w:rPr>
        <w:t>nemá</w:t>
      </w:r>
    </w:p>
    <w:p w:rsidR="00F256FB" w:rsidRDefault="00E84084">
      <w:pPr>
        <w:spacing w:after="10" w:line="259" w:lineRule="auto"/>
        <w:ind w:left="101" w:firstLine="0"/>
        <w:jc w:val="left"/>
      </w:pPr>
      <w:r>
        <w:t xml:space="preserve"> </w:t>
      </w:r>
    </w:p>
    <w:p w:rsidR="00F256FB" w:rsidRDefault="00E84084">
      <w:pPr>
        <w:numPr>
          <w:ilvl w:val="0"/>
          <w:numId w:val="6"/>
        </w:numPr>
        <w:ind w:right="109"/>
      </w:pPr>
      <w:r>
        <w:t xml:space="preserve">opise významných finančných povinností a významných podmienených záväzkov, a to celkovej sume významných finančných povinností a významných podmienených záväzkoch voči dcérskej účtovnej jednotke a účtovnej jednotke s podstatným vplyvom. </w:t>
      </w:r>
      <w:r w:rsidR="009E3455" w:rsidRPr="009E3455">
        <w:rPr>
          <w:b/>
        </w:rPr>
        <w:t>nemá</w:t>
      </w:r>
    </w:p>
    <w:p w:rsidR="00F256FB" w:rsidRDefault="00E84084">
      <w:pPr>
        <w:spacing w:after="18" w:line="259" w:lineRule="auto"/>
        <w:ind w:left="101" w:firstLine="0"/>
        <w:jc w:val="left"/>
      </w:pPr>
      <w:r>
        <w:t xml:space="preserve"> </w:t>
      </w:r>
    </w:p>
    <w:p w:rsidR="00F256FB" w:rsidRDefault="00E84084">
      <w:pPr>
        <w:numPr>
          <w:ilvl w:val="0"/>
          <w:numId w:val="6"/>
        </w:numPr>
        <w:ind w:right="109"/>
      </w:pPr>
      <w:r>
        <w:t xml:space="preserve">opise významných povinností účtovnej jednotky vyplývajúcich z dôchodkových programov pre zamestnancov. </w:t>
      </w:r>
      <w:r w:rsidR="009E3455" w:rsidRPr="009E3455">
        <w:rPr>
          <w:b/>
        </w:rPr>
        <w:t>nemá</w:t>
      </w:r>
    </w:p>
    <w:p w:rsidR="00F256FB" w:rsidRDefault="00E84084">
      <w:pPr>
        <w:spacing w:after="18" w:line="259" w:lineRule="auto"/>
        <w:ind w:left="101" w:firstLine="0"/>
        <w:jc w:val="left"/>
      </w:pPr>
      <w:r>
        <w:t xml:space="preserve"> </w:t>
      </w:r>
    </w:p>
    <w:p w:rsidR="004379FE" w:rsidRDefault="00E84084" w:rsidP="004379FE">
      <w:pPr>
        <w:pStyle w:val="Odsekzoznamu"/>
        <w:numPr>
          <w:ilvl w:val="0"/>
          <w:numId w:val="4"/>
        </w:numPr>
        <w:ind w:right="109"/>
      </w:pPr>
      <w: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</w:t>
      </w:r>
      <w:r w:rsidRPr="009E3455">
        <w:rPr>
          <w:b/>
        </w:rPr>
        <w:t xml:space="preserve">. </w:t>
      </w:r>
      <w:r w:rsidR="009E3455" w:rsidRPr="009E3455">
        <w:rPr>
          <w:b/>
        </w:rPr>
        <w:t>nemá</w:t>
      </w:r>
    </w:p>
    <w:p w:rsidR="004379FE" w:rsidRDefault="004379FE" w:rsidP="004379FE">
      <w:pPr>
        <w:ind w:right="109"/>
        <w:rPr>
          <w:b/>
        </w:rPr>
      </w:pPr>
    </w:p>
    <w:p w:rsidR="00F256FB" w:rsidRDefault="009E3455" w:rsidP="004379FE">
      <w:pPr>
        <w:ind w:right="109"/>
      </w:pPr>
      <w:r>
        <w:rPr>
          <w:b/>
        </w:rPr>
        <w:t>Bratislava dňa 31.12.2020</w:t>
      </w:r>
      <w:bookmarkStart w:id="0" w:name="_GoBack"/>
      <w:bookmarkEnd w:id="0"/>
    </w:p>
    <w:sectPr w:rsidR="00F256FB">
      <w:headerReference w:type="even" r:id="rId7"/>
      <w:headerReference w:type="default" r:id="rId8"/>
      <w:headerReference w:type="first" r:id="rId9"/>
      <w:pgSz w:w="11906" w:h="16838"/>
      <w:pgMar w:top="1445" w:right="1080" w:bottom="1595" w:left="1080" w:header="671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68CF" w:rsidRDefault="004068CF">
      <w:pPr>
        <w:spacing w:after="0" w:line="240" w:lineRule="auto"/>
      </w:pPr>
      <w:r>
        <w:separator/>
      </w:r>
    </w:p>
  </w:endnote>
  <w:endnote w:type="continuationSeparator" w:id="0">
    <w:p w:rsidR="004068CF" w:rsidRDefault="004068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68CF" w:rsidRDefault="004068CF">
      <w:pPr>
        <w:spacing w:after="0" w:line="240" w:lineRule="auto"/>
      </w:pPr>
      <w:r>
        <w:separator/>
      </w:r>
    </w:p>
  </w:footnote>
  <w:footnote w:type="continuationSeparator" w:id="0">
    <w:p w:rsidR="004068CF" w:rsidRDefault="004068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6FB" w:rsidRDefault="00E84084">
    <w:pPr>
      <w:tabs>
        <w:tab w:val="center" w:pos="4495"/>
        <w:tab w:val="center" w:pos="7799"/>
      </w:tabs>
      <w:spacing w:after="0" w:line="259" w:lineRule="auto"/>
      <w:ind w:left="-396" w:firstLine="0"/>
      <w:jc w:val="left"/>
    </w:pPr>
    <w:r>
      <w:rPr>
        <w:b/>
        <w:sz w:val="18"/>
      </w:rPr>
      <w:t xml:space="preserve">Poznámky </w:t>
    </w:r>
    <w:proofErr w:type="spellStart"/>
    <w:r>
      <w:rPr>
        <w:b/>
        <w:sz w:val="18"/>
      </w:rPr>
      <w:t>Úč</w:t>
    </w:r>
    <w:proofErr w:type="spellEnd"/>
    <w:r>
      <w:rPr>
        <w:b/>
        <w:sz w:val="18"/>
      </w:rPr>
      <w:t xml:space="preserve"> MÚJ 3 – 01     </w:t>
    </w:r>
    <w:r>
      <w:rPr>
        <w:b/>
        <w:sz w:val="18"/>
      </w:rPr>
      <w:tab/>
      <w:t xml:space="preserve">IČO  : 47967927 </w:t>
    </w:r>
    <w:r>
      <w:rPr>
        <w:b/>
        <w:sz w:val="18"/>
      </w:rPr>
      <w:tab/>
      <w:t>DIČ: 2024166716</w:t>
    </w:r>
    <w:r>
      <w:rPr>
        <w:b/>
        <w:sz w:val="22"/>
      </w:rPr>
      <w:t xml:space="preserve"> </w:t>
    </w:r>
  </w:p>
  <w:p w:rsidR="00F256FB" w:rsidRDefault="00E84084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  <w:p w:rsidR="00F256FB" w:rsidRDefault="00E84084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6FB" w:rsidRDefault="00E84084" w:rsidP="00992600">
    <w:pPr>
      <w:tabs>
        <w:tab w:val="center" w:pos="4495"/>
        <w:tab w:val="left" w:pos="5250"/>
        <w:tab w:val="center" w:pos="7799"/>
      </w:tabs>
      <w:spacing w:after="0" w:line="259" w:lineRule="auto"/>
      <w:ind w:left="-396" w:firstLine="0"/>
      <w:jc w:val="left"/>
    </w:pPr>
    <w:r>
      <w:rPr>
        <w:b/>
        <w:sz w:val="18"/>
      </w:rPr>
      <w:t xml:space="preserve">Poznámky </w:t>
    </w:r>
    <w:proofErr w:type="spellStart"/>
    <w:r>
      <w:rPr>
        <w:b/>
        <w:sz w:val="18"/>
      </w:rPr>
      <w:t>Úč</w:t>
    </w:r>
    <w:proofErr w:type="spellEnd"/>
    <w:r>
      <w:rPr>
        <w:b/>
        <w:sz w:val="18"/>
      </w:rPr>
      <w:t xml:space="preserve"> </w:t>
    </w:r>
    <w:r w:rsidR="00992600">
      <w:rPr>
        <w:b/>
        <w:sz w:val="18"/>
      </w:rPr>
      <w:t xml:space="preserve">MÚJ 3 – 01     </w:t>
    </w:r>
    <w:r w:rsidR="00992600">
      <w:rPr>
        <w:b/>
        <w:sz w:val="18"/>
      </w:rPr>
      <w:tab/>
      <w:t xml:space="preserve">IČO  : 46263713   </w:t>
    </w:r>
    <w:r w:rsidR="00992600">
      <w:rPr>
        <w:b/>
        <w:sz w:val="18"/>
      </w:rPr>
      <w:tab/>
      <w:t>DIČ: 2023310201</w:t>
    </w:r>
  </w:p>
  <w:p w:rsidR="00F256FB" w:rsidRDefault="00E84084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  <w:p w:rsidR="00F256FB" w:rsidRDefault="00E84084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6FB" w:rsidRDefault="00E84084">
    <w:pPr>
      <w:tabs>
        <w:tab w:val="center" w:pos="4495"/>
        <w:tab w:val="center" w:pos="7799"/>
      </w:tabs>
      <w:spacing w:after="0" w:line="259" w:lineRule="auto"/>
      <w:ind w:left="-396" w:firstLine="0"/>
      <w:jc w:val="left"/>
    </w:pPr>
    <w:r>
      <w:rPr>
        <w:b/>
        <w:sz w:val="18"/>
      </w:rPr>
      <w:t xml:space="preserve">Poznámky </w:t>
    </w:r>
    <w:proofErr w:type="spellStart"/>
    <w:r>
      <w:rPr>
        <w:b/>
        <w:sz w:val="18"/>
      </w:rPr>
      <w:t>Úč</w:t>
    </w:r>
    <w:proofErr w:type="spellEnd"/>
    <w:r>
      <w:rPr>
        <w:b/>
        <w:sz w:val="18"/>
      </w:rPr>
      <w:t xml:space="preserve"> MÚJ 3 – 01     </w:t>
    </w:r>
    <w:r>
      <w:rPr>
        <w:b/>
        <w:sz w:val="18"/>
      </w:rPr>
      <w:tab/>
      <w:t xml:space="preserve">IČO  : 47967927 </w:t>
    </w:r>
    <w:r>
      <w:rPr>
        <w:b/>
        <w:sz w:val="18"/>
      </w:rPr>
      <w:tab/>
      <w:t>DIČ: 2024166716</w:t>
    </w:r>
    <w:r>
      <w:rPr>
        <w:b/>
        <w:sz w:val="22"/>
      </w:rPr>
      <w:t xml:space="preserve"> </w:t>
    </w:r>
  </w:p>
  <w:p w:rsidR="00F256FB" w:rsidRDefault="00E84084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  <w:p w:rsidR="00F256FB" w:rsidRDefault="00E84084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712160"/>
    <w:multiLevelType w:val="hybridMultilevel"/>
    <w:tmpl w:val="3A506DB0"/>
    <w:lvl w:ilvl="0" w:tplc="7654D29E">
      <w:start w:val="1"/>
      <w:numFmt w:val="decimal"/>
      <w:lvlText w:val="%1)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110F564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894FFF8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EB47388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34A4A46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E7838C4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342F172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7DC64CC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6C03790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0097F24"/>
    <w:multiLevelType w:val="hybridMultilevel"/>
    <w:tmpl w:val="D9D4331E"/>
    <w:lvl w:ilvl="0" w:tplc="7A2E9EC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AD4D3C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C30398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1E49CB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EB866E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2061B8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E4C3AE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7F6D66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B50161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0D56D6D"/>
    <w:multiLevelType w:val="hybridMultilevel"/>
    <w:tmpl w:val="98046E50"/>
    <w:lvl w:ilvl="0" w:tplc="56AA19CE">
      <w:start w:val="3"/>
      <w:numFmt w:val="decimal"/>
      <w:lvlText w:val="%1."/>
      <w:lvlJc w:val="left"/>
      <w:pPr>
        <w:ind w:left="4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AAEDA6E">
      <w:start w:val="1"/>
      <w:numFmt w:val="lowerLetter"/>
      <w:lvlText w:val="%2"/>
      <w:lvlJc w:val="left"/>
      <w:pPr>
        <w:ind w:left="1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FF49618">
      <w:start w:val="1"/>
      <w:numFmt w:val="lowerRoman"/>
      <w:lvlText w:val="%3"/>
      <w:lvlJc w:val="left"/>
      <w:pPr>
        <w:ind w:left="1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19C65BC">
      <w:start w:val="1"/>
      <w:numFmt w:val="decimal"/>
      <w:lvlText w:val="%4"/>
      <w:lvlJc w:val="left"/>
      <w:pPr>
        <w:ind w:left="25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CEACAA0">
      <w:start w:val="1"/>
      <w:numFmt w:val="lowerLetter"/>
      <w:lvlText w:val="%5"/>
      <w:lvlJc w:val="left"/>
      <w:pPr>
        <w:ind w:left="32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9289058">
      <w:start w:val="1"/>
      <w:numFmt w:val="lowerRoman"/>
      <w:lvlText w:val="%6"/>
      <w:lvlJc w:val="left"/>
      <w:pPr>
        <w:ind w:left="40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1288750">
      <w:start w:val="1"/>
      <w:numFmt w:val="decimal"/>
      <w:lvlText w:val="%7"/>
      <w:lvlJc w:val="left"/>
      <w:pPr>
        <w:ind w:left="4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B92AADE">
      <w:start w:val="1"/>
      <w:numFmt w:val="lowerLetter"/>
      <w:lvlText w:val="%8"/>
      <w:lvlJc w:val="left"/>
      <w:pPr>
        <w:ind w:left="5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4F000C8">
      <w:start w:val="1"/>
      <w:numFmt w:val="lowerRoman"/>
      <w:lvlText w:val="%9"/>
      <w:lvlJc w:val="left"/>
      <w:pPr>
        <w:ind w:left="6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3A8487A"/>
    <w:multiLevelType w:val="hybridMultilevel"/>
    <w:tmpl w:val="87820B22"/>
    <w:lvl w:ilvl="0" w:tplc="66485FEC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52C0F7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942311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3188BC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94C1B9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390FB4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A38D12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E82D5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F90694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E914B79"/>
    <w:multiLevelType w:val="hybridMultilevel"/>
    <w:tmpl w:val="2BA8143C"/>
    <w:lvl w:ilvl="0" w:tplc="BB24DE1A">
      <w:start w:val="1"/>
      <w:numFmt w:val="decimal"/>
      <w:lvlText w:val="%1."/>
      <w:lvlJc w:val="left"/>
      <w:pPr>
        <w:ind w:left="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7D44FF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53E28AE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0862A7C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B98F45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ACA9F7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3F88D3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3CC47B4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A66FF62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F0538F4"/>
    <w:multiLevelType w:val="hybridMultilevel"/>
    <w:tmpl w:val="32C2BDEC"/>
    <w:lvl w:ilvl="0" w:tplc="AB72DDA4">
      <w:start w:val="1"/>
      <w:numFmt w:val="decimal"/>
      <w:lvlText w:val="%1.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CA64F7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AA2C8B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FD4FA7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E7EC11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CD8E8A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59EA2B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1D667C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D58287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6FB"/>
    <w:rsid w:val="000D6EF9"/>
    <w:rsid w:val="001E201F"/>
    <w:rsid w:val="00203AA5"/>
    <w:rsid w:val="004068CF"/>
    <w:rsid w:val="004379FE"/>
    <w:rsid w:val="00603F67"/>
    <w:rsid w:val="00992600"/>
    <w:rsid w:val="009E3455"/>
    <w:rsid w:val="00B965A7"/>
    <w:rsid w:val="00E84084"/>
    <w:rsid w:val="00F25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377311B-7C3F-43A5-9E4B-8379ACA94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50" w:lineRule="auto"/>
      <w:ind w:left="370" w:hanging="10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65"/>
      <w:ind w:left="10" w:right="840" w:hanging="10"/>
      <w:jc w:val="center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1E20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E201F"/>
    <w:rPr>
      <w:rFonts w:ascii="Arial" w:eastAsia="Arial" w:hAnsi="Arial" w:cs="Arial"/>
      <w:color w:val="000000"/>
      <w:sz w:val="20"/>
    </w:rPr>
  </w:style>
  <w:style w:type="paragraph" w:styleId="Odsekzoznamu">
    <w:name w:val="List Paragraph"/>
    <w:basedOn w:val="Normlny"/>
    <w:uiPriority w:val="34"/>
    <w:qFormat/>
    <w:rsid w:val="004379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977</Words>
  <Characters>5574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Ľubica Mozolániová</cp:lastModifiedBy>
  <cp:revision>6</cp:revision>
  <dcterms:created xsi:type="dcterms:W3CDTF">2020-05-20T17:09:00Z</dcterms:created>
  <dcterms:modified xsi:type="dcterms:W3CDTF">2021-02-15T19:22:00Z</dcterms:modified>
</cp:coreProperties>
</file>