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6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814BCD">
        <w:rPr>
          <w:b/>
          <w:szCs w:val="24"/>
        </w:rPr>
        <w:t>20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Janík &amp; Ragula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C43D4D">
        <w:t>Hatné 83, 01802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C43D4D">
        <w:t>20.12.2014</w:t>
      </w:r>
      <w:r>
        <w:t xml:space="preserve"> vložka s.r.o. </w:t>
      </w:r>
      <w:r w:rsidR="00C43D4D">
        <w:t>3113/R</w:t>
      </w:r>
    </w:p>
    <w:p w:rsidR="00DF03CD" w:rsidRDefault="00DF03CD" w:rsidP="00DF03CD">
      <w:r>
        <w:t>5. Opis hospodárskej činnosti:            v roku 20</w:t>
      </w:r>
      <w:r w:rsidR="00814BCD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C43D4D">
        <w:t>Dokončovacie stavebne práce pri realizácii interierov a exterierov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C43D4D">
        <w:t>2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C43D4D">
        <w:t>2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814BCD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814BCD">
        <w:t>20</w:t>
      </w:r>
      <w:r>
        <w:t xml:space="preserve"> do 31.12.20</w:t>
      </w:r>
      <w:r w:rsidR="00814BCD">
        <w:t>20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DF03CD">
      <w:pPr>
        <w:numPr>
          <w:ilvl w:val="0"/>
          <w:numId w:val="23"/>
        </w:numPr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201</w:t>
      </w:r>
      <w:r w:rsidR="00C408E3">
        <w:t>9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814BCD">
        <w:t>20</w:t>
      </w:r>
      <w:r>
        <w:t xml:space="preserve"> ÚJ dosiahla </w:t>
      </w:r>
      <w:r w:rsidR="00C43D4D">
        <w:t xml:space="preserve"> </w:t>
      </w:r>
      <w:r w:rsidR="00814BCD">
        <w:t>zisk</w:t>
      </w:r>
      <w:r w:rsidR="00C43D4D">
        <w:t xml:space="preserve"> vo výške </w:t>
      </w:r>
      <w:r w:rsidR="00A0150B">
        <w:t> </w:t>
      </w:r>
      <w:r w:rsidR="00C408E3">
        <w:t>3</w:t>
      </w:r>
      <w:r w:rsidR="00804838">
        <w:t> </w:t>
      </w:r>
      <w:r w:rsidR="00814BCD">
        <w:t>6</w:t>
      </w:r>
      <w:r w:rsidR="00804838">
        <w:t xml:space="preserve">57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DF03CD" w:rsidP="00696D7A">
            <w:r>
              <w:t>6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dokončovacie stavebne  a maliarske práce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814BCD">
        <w:t>5673,99</w:t>
      </w:r>
      <w:r w:rsidR="00832C4B">
        <w:t xml:space="preserve">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814BCD">
        <w:t>21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814BCD">
        <w:t>804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31.12.201</w:t>
      </w:r>
      <w:r w:rsidR="00814BCD">
        <w:t>20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ktoré bo</w:t>
      </w:r>
      <w:r w:rsidR="00A0150B">
        <w:t>dú</w:t>
      </w:r>
      <w:r>
        <w:t xml:space="preserve"> uhradené v 01/20</w:t>
      </w:r>
      <w:r w:rsidR="00814BCD">
        <w:t>21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DF03CD" w:rsidRDefault="00DF03CD" w:rsidP="00DF03CD">
      <w:r>
        <w:t xml:space="preserve">     za mesiac  12/20</w:t>
      </w:r>
      <w:r w:rsidR="00814BCD">
        <w:t>20.</w:t>
      </w:r>
    </w:p>
    <w:p w:rsidR="00DF03CD" w:rsidRDefault="00DF03CD" w:rsidP="00DF03CD">
      <w:r>
        <w:t>3/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9A654F">
        <w:t xml:space="preserve">dvoma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9A654F" w:rsidP="00DF03CD">
      <w:pPr>
        <w:ind w:left="4560"/>
        <w:rPr>
          <w:b/>
        </w:rPr>
      </w:pPr>
      <w:r>
        <w:rPr>
          <w:szCs w:val="24"/>
        </w:rPr>
        <w:t xml:space="preserve">Hatné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814BCD">
        <w:rPr>
          <w:szCs w:val="24"/>
        </w:rPr>
        <w:t>1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053F" w:rsidRDefault="002A053F" w:rsidP="00F75530">
      <w:r>
        <w:separator/>
      </w:r>
    </w:p>
  </w:endnote>
  <w:endnote w:type="continuationSeparator" w:id="1">
    <w:p w:rsidR="002A053F" w:rsidRDefault="002A053F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053F" w:rsidRDefault="002A053F" w:rsidP="00F75530">
      <w:r>
        <w:separator/>
      </w:r>
    </w:p>
  </w:footnote>
  <w:footnote w:type="continuationSeparator" w:id="1">
    <w:p w:rsidR="002A053F" w:rsidRDefault="002A053F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053F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44C9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51839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2D0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838"/>
    <w:rsid w:val="00804983"/>
    <w:rsid w:val="00814BCD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16FA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354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2019-02-25T05:41:00Z</cp:lastPrinted>
  <dcterms:created xsi:type="dcterms:W3CDTF">2021-02-24T07:26:00Z</dcterms:created>
  <dcterms:modified xsi:type="dcterms:W3CDTF">2021-02-24T07:26:00Z</dcterms:modified>
</cp:coreProperties>
</file>