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414" w:rsidRDefault="00477414" w:rsidP="00477414">
      <w:pPr>
        <w:pStyle w:val="Normlnywebov"/>
        <w:spacing w:before="0" w:beforeAutospacing="0" w:after="0" w:afterAutospacing="0"/>
      </w:pPr>
      <w:r>
        <w:rPr>
          <w:color w:val="000000"/>
          <w:sz w:val="23"/>
          <w:szCs w:val="23"/>
        </w:rPr>
        <w:t xml:space="preserve">Poznámky </w:t>
      </w:r>
      <w:proofErr w:type="spellStart"/>
      <w:r>
        <w:rPr>
          <w:color w:val="000000"/>
          <w:sz w:val="23"/>
          <w:szCs w:val="23"/>
        </w:rPr>
        <w:t>Úč</w:t>
      </w:r>
      <w:proofErr w:type="spellEnd"/>
      <w:r>
        <w:rPr>
          <w:color w:val="000000"/>
          <w:sz w:val="23"/>
          <w:szCs w:val="23"/>
        </w:rPr>
        <w:t xml:space="preserve"> POD 3  04</w:t>
      </w:r>
      <w:r>
        <w:rPr>
          <w:b/>
          <w:bCs/>
          <w:color w:val="000000"/>
          <w:sz w:val="23"/>
          <w:szCs w:val="23"/>
        </w:rPr>
        <w:t xml:space="preserve">                                                  </w:t>
      </w:r>
      <w:r>
        <w:rPr>
          <w:color w:val="000000"/>
          <w:sz w:val="23"/>
          <w:szCs w:val="23"/>
        </w:rPr>
        <w:t>DIC: 2020411052</w:t>
      </w:r>
      <w:r>
        <w:rPr>
          <w:b/>
          <w:bCs/>
          <w:color w:val="000000"/>
          <w:sz w:val="23"/>
          <w:szCs w:val="23"/>
        </w:rPr>
        <w:t xml:space="preserve">                  </w:t>
      </w:r>
    </w:p>
    <w:p w:rsidR="00477414" w:rsidRDefault="00477414" w:rsidP="00477414"/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A. Základné informácie o účtovnej jednotke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 xml:space="preserve">Názov spoločnosti: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Špecialka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 xml:space="preserve"> s.r.o., PKO - Nitra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Sídlo: Janka Kráľa 4, 949 01  Nitra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Dátum zápisu:  27.02.1996 , obchodný register Okresného súdu Nitra oddiel s.r.o., vložka 2047N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sk-SK"/>
        </w:rPr>
        <w:t>Opis hospodárskej činnosti účtovnej jednotky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sk-SK"/>
        </w:rPr>
        <w:t>: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414" w:rsidRDefault="00477414" w:rsidP="0047741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sk-SK"/>
        </w:rPr>
        <w:t>Prenájom nebytových priestorov</w:t>
      </w:r>
    </w:p>
    <w:p w:rsidR="00477414" w:rsidRDefault="00477414" w:rsidP="0047741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sk-SK"/>
        </w:rPr>
        <w:t>Poskytovanie reštauračných a stravovacích služieb a občerstvenia </w:t>
      </w:r>
    </w:p>
    <w:p w:rsidR="00477414" w:rsidRDefault="00477414" w:rsidP="0047741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sk-SK"/>
        </w:rPr>
        <w:t>Poskytovanie ubytovacích služieb</w:t>
      </w:r>
    </w:p>
    <w:p w:rsidR="00477414" w:rsidRDefault="00477414" w:rsidP="00477414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sk-SK"/>
        </w:rPr>
        <w:t>Organizovanie kultúrnych, spoločenských a zábavných podujatí </w:t>
      </w:r>
    </w:p>
    <w:p w:rsidR="00477414" w:rsidRDefault="00477414" w:rsidP="0047741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Počet zamestnancov v roku 2020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sk-SK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spoločnosť mala 1</w:t>
      </w:r>
      <w:r w:rsidR="00AA380A"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4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 xml:space="preserve"> zamestnancov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sk-SK"/>
        </w:rPr>
        <w:t>Právny dôvod na zostavenie účtovnej závierky</w:t>
      </w:r>
    </w:p>
    <w:p w:rsidR="00477414" w:rsidRDefault="00477414" w:rsidP="00477414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Účtovná závierka Spoločnosti k 31. decembru 20</w:t>
      </w:r>
      <w:r w:rsidR="00FD3944"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20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 xml:space="preserve"> je zostavená ako riadna účtovná závierka podľa</w:t>
      </w:r>
    </w:p>
    <w:p w:rsidR="00477414" w:rsidRDefault="00477414" w:rsidP="00477414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§ 17 ods. 6 zákona NR SR č. 431/2002 Z. z. o účtovníctve za účtovné obdobie od 1. januára 2020 do</w:t>
      </w:r>
    </w:p>
    <w:p w:rsidR="00477414" w:rsidRDefault="00477414" w:rsidP="00477414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sk-SK"/>
        </w:rPr>
        <w:t>31. decembra 2020.</w:t>
      </w:r>
    </w:p>
    <w:p w:rsidR="00477414" w:rsidRDefault="00477414" w:rsidP="0047741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Informácie o orgánoch účtovnej jednotky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      Štatutárny orgán:        členovia: Dr. Ivan Bača      konateľ spoločnosti </w:t>
      </w:r>
    </w:p>
    <w:p w:rsidR="00477414" w:rsidRDefault="00477414" w:rsidP="004774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17"/>
          <w:szCs w:val="17"/>
          <w:lang w:eastAsia="sk-SK"/>
        </w:rPr>
        <w:t>               </w:t>
      </w:r>
    </w:p>
    <w:p w:rsidR="00477414" w:rsidRDefault="00477414" w:rsidP="00477414">
      <w:pPr>
        <w:numPr>
          <w:ilvl w:val="0"/>
          <w:numId w:val="2"/>
        </w:numPr>
        <w:spacing w:before="120" w:after="60" w:line="240" w:lineRule="auto"/>
        <w:ind w:left="378"/>
        <w:textAlignment w:val="baseline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INFORMÁCIE O KONSOLIDOVANOM CELKU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sk-SK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účtovná jednotka nie je súčasťou konsolidovaného celku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D.  ĎALŠIE INFORMÁCIE </w:t>
      </w:r>
    </w:p>
    <w:p w:rsidR="00477414" w:rsidRDefault="00477414" w:rsidP="0047741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414" w:rsidRDefault="00477414" w:rsidP="00477414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E. INFORMÁCIE O ÚČTOVNÝCH ZÁSADÁCH A ÚČTOVNÝCH METÓDACH  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414" w:rsidRDefault="00477414" w:rsidP="004774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Východiská pre zostavenie účtovnej závierky</w:t>
      </w:r>
    </w:p>
    <w:p w:rsidR="00477414" w:rsidRDefault="00477414" w:rsidP="00477414">
      <w:pP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Účtovná závierka bola zostavená za predpokladu, že Spoločnosť bude nepretržite pokračovať vo svojej činnosti. Účtovné metódy a všeobecné účtovné zásady boli účtovnou jednotkou konzistentne aplikované. V účtovnom období spoločnosť nevykonala žiadne opravy významných chýb minulých účtovných období. Majetok a záväzky boli oceňované ku dňu uskutočnenia účtovného prípadu obstarávacou cenou.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lastRenderedPageBreak/>
        <w:t>F. INFORMÁCIE O ÚDAJOCH NA STRANE AKTÍV SÚVAHY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414" w:rsidRDefault="00477414" w:rsidP="00477414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Dlhodobý nehmotný majetok a dlhodobý hmotný majetok</w:t>
      </w:r>
    </w:p>
    <w:p w:rsidR="00477414" w:rsidRDefault="00477414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477414" w:rsidRDefault="00477414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DHM, ktorý sa  v roku 2020 odpisoval:</w:t>
      </w:r>
    </w:p>
    <w:p w:rsidR="00477414" w:rsidRDefault="00477414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477414" w:rsidRDefault="00477414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>Odpisová skupina 1:</w:t>
      </w:r>
    </w:p>
    <w:p w:rsidR="00477414" w:rsidRDefault="00253F10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                                                                                        Účtov.         Daňovo</w:t>
      </w:r>
    </w:p>
    <w:p w:rsidR="007C140B" w:rsidRDefault="007C140B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Mercedes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Benz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NR777LS       </w:t>
      </w:r>
      <w:r w:rsidR="00477414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          vo výške     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1</w:t>
      </w:r>
      <w:r w:rsidR="00477414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319</w:t>
      </w:r>
      <w:r w:rsidR="00477414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,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44</w:t>
      </w:r>
      <w:r w:rsidR="00477414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  <w:r w:rsidR="00253F10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1 000,00 €</w:t>
      </w:r>
    </w:p>
    <w:p w:rsidR="00477414" w:rsidRDefault="007C140B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Mercedes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Benz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NR777LR                          vo výške            5 101,50 €</w:t>
      </w:r>
      <w:r w:rsidR="00477414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</w:t>
      </w:r>
      <w:r w:rsidR="00253F10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3 000,00 €   </w:t>
      </w:r>
      <w:r w:rsidR="00477414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                        </w:t>
      </w:r>
    </w:p>
    <w:p w:rsidR="00477414" w:rsidRDefault="00477414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BMW X6 40D XDRIVE </w:t>
      </w:r>
      <w:r w:rsidR="007C140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NR777KF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 vo výške          1</w:t>
      </w:r>
      <w:r w:rsidR="007C140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4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</w:t>
      </w:r>
      <w:r w:rsidR="007C140B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369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,00 € </w:t>
      </w:r>
      <w:r w:rsidR="00253F10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12 000,00 €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                          </w:t>
      </w:r>
    </w:p>
    <w:p w:rsidR="00477414" w:rsidRDefault="00477414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Audi A5 NR777JD                                     vo výške            9 490,65 € </w:t>
      </w:r>
      <w:r w:rsidR="00253F10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9 490,65 €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</w:t>
      </w:r>
    </w:p>
    <w:p w:rsidR="00477414" w:rsidRDefault="00477414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477414" w:rsidRDefault="00477414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 xml:space="preserve">Odpisová skupina 4:    </w:t>
      </w:r>
    </w:p>
    <w:p w:rsidR="00477414" w:rsidRDefault="00477414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477414" w:rsidRDefault="00477414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Budova PKO                                             vo výške           24 951,00 €                                        </w:t>
      </w:r>
    </w:p>
    <w:p w:rsidR="00477414" w:rsidRDefault="00477414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Reštaurácia a penzión na kúpalisku          vo výške           11 004,00 €    </w:t>
      </w:r>
    </w:p>
    <w:p w:rsidR="00477414" w:rsidRDefault="00477414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477414" w:rsidRDefault="00477414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 xml:space="preserve">Odpisová skupina 2:                </w:t>
      </w:r>
    </w:p>
    <w:p w:rsidR="00477414" w:rsidRDefault="00477414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477414" w:rsidRDefault="00477414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Krbová vložka                                            vo výške              353,04 €</w:t>
      </w:r>
    </w:p>
    <w:p w:rsidR="00477414" w:rsidRDefault="00477414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Kotol                                                           vo výške             457,00 €</w:t>
      </w:r>
    </w:p>
    <w:p w:rsidR="00477414" w:rsidRDefault="00477414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Požiarna ústredňa                                        vo výške             603,00 €</w:t>
      </w:r>
    </w:p>
    <w:p w:rsidR="00477414" w:rsidRDefault="00477414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Čelná tabuľa                                                vo výške             206,88 €</w:t>
      </w:r>
    </w:p>
    <w:p w:rsidR="00477414" w:rsidRDefault="00477414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Svetelný panel                                             vo výške             286,25 € </w:t>
      </w:r>
    </w:p>
    <w:p w:rsidR="00477414" w:rsidRDefault="00477414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                                                     </w:t>
      </w:r>
    </w:p>
    <w:p w:rsidR="00477414" w:rsidRDefault="00477414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477414" w:rsidRDefault="00477414" w:rsidP="004774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477414" w:rsidRDefault="00477414" w:rsidP="004774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</w:p>
    <w:p w:rsidR="00477414" w:rsidRDefault="00477414" w:rsidP="00477414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Dlhodobý finančný majetok</w:t>
      </w:r>
    </w:p>
    <w:p w:rsidR="00477414" w:rsidRDefault="00477414" w:rsidP="00477414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spoločnosť neeviduje dlhodobý finančný majetok 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414" w:rsidRDefault="00477414" w:rsidP="00477414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Zásoby</w:t>
      </w:r>
    </w:p>
    <w:p w:rsidR="00477414" w:rsidRDefault="00477414" w:rsidP="00477414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spoločnosť eviduje  zásoby vo výške :   549,91 €</w:t>
      </w:r>
    </w:p>
    <w:p w:rsidR="00477414" w:rsidRDefault="00477414" w:rsidP="0047741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Zásoby účtuje spoločnosť spôsobom B – priamo do nákladov a na konci roka sa preúčtuje na základe fyzickej inventúry skutočný stav na sklad zásob. </w:t>
      </w:r>
    </w:p>
    <w:p w:rsidR="00477414" w:rsidRDefault="00477414" w:rsidP="004774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414" w:rsidRDefault="00477414" w:rsidP="00477414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Pohľadávky</w:t>
      </w:r>
    </w:p>
    <w:p w:rsidR="00477414" w:rsidRDefault="00477414" w:rsidP="00477414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spoločnosť vykazuje pohľadávky :  za ubytovanie vo výške                          2 418,60 €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za ostatné služby vo výške                     1 985,70 €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za prenájom priestorov vo výške                  0 €     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spolu:                                                      4 404,30 €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477414" w:rsidRDefault="00477414" w:rsidP="00477414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Finančné účty</w:t>
      </w:r>
    </w:p>
    <w:p w:rsidR="00477414" w:rsidRDefault="00477414" w:rsidP="0047741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Look w:val="04A0"/>
      </w:tblPr>
      <w:tblGrid>
        <w:gridCol w:w="1851"/>
        <w:gridCol w:w="1220"/>
        <w:gridCol w:w="1160"/>
      </w:tblGrid>
      <w:tr w:rsidR="00477414" w:rsidTr="004774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7414" w:rsidRDefault="0047741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Názov položky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7414" w:rsidRDefault="00477414" w:rsidP="004774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01.01.2020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7414" w:rsidRDefault="00477414" w:rsidP="004774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31.12.2020</w:t>
            </w:r>
          </w:p>
        </w:tc>
      </w:tr>
      <w:tr w:rsidR="00477414" w:rsidTr="004774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7414" w:rsidRDefault="0047741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sk-SK"/>
              </w:rPr>
              <w:t>Pokladnica, ceniny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7414" w:rsidRDefault="00477414" w:rsidP="004774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17 851,17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7414" w:rsidRDefault="00477414" w:rsidP="004774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11 408,23</w:t>
            </w:r>
          </w:p>
        </w:tc>
      </w:tr>
      <w:tr w:rsidR="00477414" w:rsidTr="004774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7414" w:rsidRDefault="0047741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sk-SK"/>
              </w:rPr>
              <w:t>Bežné účty v banke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7414" w:rsidRDefault="00477414" w:rsidP="004774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57 795,19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7414" w:rsidRDefault="00477414" w:rsidP="004774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13 806,82</w:t>
            </w:r>
          </w:p>
        </w:tc>
      </w:tr>
      <w:tr w:rsidR="00477414" w:rsidTr="004774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7414" w:rsidRDefault="0047741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sk-SK"/>
              </w:rPr>
              <w:t>Peniaze na ceste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7414" w:rsidRDefault="004774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7414" w:rsidRDefault="004774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477414" w:rsidTr="004774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7414" w:rsidRDefault="0047741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7414" w:rsidRDefault="0047741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7414" w:rsidRDefault="00477414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477414" w:rsidTr="004774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7414" w:rsidRDefault="0047741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sk-SK"/>
              </w:rPr>
              <w:t>spolu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7414" w:rsidRDefault="00477414" w:rsidP="004774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76 646,36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7414" w:rsidRDefault="00477414" w:rsidP="004774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25 215,05</w:t>
            </w:r>
          </w:p>
        </w:tc>
      </w:tr>
      <w:tr w:rsidR="00477414" w:rsidTr="004774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7414" w:rsidRDefault="0047741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7414" w:rsidRDefault="0047741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77414" w:rsidRDefault="00477414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477414" w:rsidRDefault="00477414" w:rsidP="00477414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</w:p>
    <w:p w:rsidR="00477414" w:rsidRDefault="00477414" w:rsidP="00477414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</w:p>
    <w:p w:rsidR="00477414" w:rsidRDefault="00477414" w:rsidP="00477414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</w:p>
    <w:p w:rsidR="00477414" w:rsidRDefault="00477414" w:rsidP="00477414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Časové rozlíšenie</w:t>
      </w:r>
    </w:p>
    <w:p w:rsidR="00477414" w:rsidRDefault="00477414" w:rsidP="00477414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</w:p>
    <w:p w:rsidR="00477414" w:rsidRDefault="00477414" w:rsidP="00477414">
      <w:pPr>
        <w:pStyle w:val="Odsekzoznamu"/>
        <w:numPr>
          <w:ilvl w:val="1"/>
          <w:numId w:val="1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Náklady budúcich období vo výške    5 969,19 €</w:t>
      </w:r>
    </w:p>
    <w:p w:rsidR="00477414" w:rsidRDefault="00477414" w:rsidP="00477414">
      <w:pPr>
        <w:pStyle w:val="Odsekzoznamu"/>
        <w:numPr>
          <w:ilvl w:val="1"/>
          <w:numId w:val="1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Výdavky budúcich období vo výške     0 €</w:t>
      </w:r>
    </w:p>
    <w:p w:rsidR="00477414" w:rsidRDefault="00477414" w:rsidP="00477414">
      <w:pPr>
        <w:pStyle w:val="Odsekzoznamu"/>
        <w:numPr>
          <w:ilvl w:val="1"/>
          <w:numId w:val="1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Výnosy budúcich období vo výške       477,83 €</w:t>
      </w:r>
    </w:p>
    <w:p w:rsidR="00477414" w:rsidRDefault="00477414" w:rsidP="00477414">
      <w:pPr>
        <w:pStyle w:val="Odsekzoznamu"/>
        <w:numPr>
          <w:ilvl w:val="1"/>
          <w:numId w:val="1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Príjmy budúcich období vo výške           80 €</w:t>
      </w:r>
    </w:p>
    <w:p w:rsidR="00477414" w:rsidRDefault="00477414" w:rsidP="0047741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G. INFORMÁCIE O ÚDAJOCH NA STRANE PASÍV SÚVAHY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Vlastné imanie</w:t>
      </w:r>
    </w:p>
    <w:p w:rsidR="00477414" w:rsidRDefault="00477414" w:rsidP="0047741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 výška vlastného imania bola počas účtovného obdobia roku 2020 nezmenená a k 31.12.2020 je 6 640,00 €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Rezervy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        -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v  roku 2020 bol účtovaný zákonný rezervný fond vo výške  </w:t>
      </w:r>
      <w:r w:rsidR="005F675D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4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 </w:t>
      </w:r>
      <w:r w:rsidR="005F675D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993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,</w:t>
      </w:r>
      <w:r w:rsidR="005F675D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30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   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Záväzky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        -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 prevádzkoví dodávatelia  vo výške                                           0 €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-  vodárne a kanalizácie vo výške                                              26</w:t>
      </w:r>
      <w:r w:rsidR="005F675D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6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,</w:t>
      </w:r>
      <w:r w:rsidR="005F675D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43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-  slovenský plynárenský priemysel vo výške                 </w:t>
      </w:r>
      <w:r w:rsidR="005F675D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</w:t>
      </w:r>
      <w:r w:rsidR="005F675D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</w:t>
      </w:r>
      <w:r w:rsidR="005F675D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3 861,25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-  ostatní dodávatelia vo výške                                              </w:t>
      </w:r>
      <w:r w:rsidR="005F675D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76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 </w:t>
      </w:r>
      <w:r w:rsidR="005F675D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712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,</w:t>
      </w:r>
      <w:r w:rsidR="005F675D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71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- 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slovak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telekom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vo výške                                                         </w:t>
      </w:r>
      <w:r w:rsidR="005F675D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736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,</w:t>
      </w:r>
      <w:r w:rsidR="005F675D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05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-  dodávateľ tovaru do reštaurácie a kuchyne vo výške            </w:t>
      </w:r>
      <w:r w:rsidR="005F675D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- 24,71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-  slovenské elektrárne vo výške                                              </w:t>
      </w:r>
      <w:r w:rsidR="005F675D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</w:t>
      </w:r>
      <w:r w:rsidR="005F675D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172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,</w:t>
      </w:r>
      <w:r w:rsidR="005F675D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85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- Metro                                                                                    </w:t>
      </w:r>
      <w:r w:rsidR="005F675D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</w:t>
      </w:r>
      <w:r w:rsidR="005F675D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174,30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 xml:space="preserve">SPOLU:                                                                                          </w:t>
      </w:r>
      <w:r w:rsidR="005F675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>75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> </w:t>
      </w:r>
      <w:r w:rsidR="005F675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>176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>,</w:t>
      </w:r>
      <w:r w:rsidR="005F675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>38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sk-SK"/>
        </w:rPr>
        <w:t xml:space="preserve"> € 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       - </w:t>
      </w: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 xml:space="preserve">záväzky voči zamestnancom vo výške                                 </w:t>
      </w:r>
      <w:r w:rsidR="005F675D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>4</w:t>
      </w: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> </w:t>
      </w:r>
      <w:r w:rsidR="005F675D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>652</w:t>
      </w: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>,</w:t>
      </w:r>
      <w:r w:rsidR="005F675D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>51</w:t>
      </w: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 xml:space="preserve"> €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 xml:space="preserve">       - záväzky voči orgánom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>soc.zabezpečenia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 xml:space="preserve"> vo výške              </w:t>
      </w:r>
      <w:r w:rsidR="005F675D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>2 554,67</w:t>
      </w: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sk-SK"/>
        </w:rPr>
        <w:t xml:space="preserve"> €    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SPOLU:                                                                                      </w:t>
      </w:r>
      <w:r w:rsidR="005F675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   7 207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,</w:t>
      </w:r>
      <w:r w:rsidR="005F675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18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 €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414" w:rsidRDefault="00477414" w:rsidP="0047741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Sociálny fond</w:t>
      </w:r>
    </w:p>
    <w:p w:rsidR="00477414" w:rsidRDefault="00477414" w:rsidP="0047741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- záväzky zo sociálneho fondu sú vo výške  </w:t>
      </w:r>
      <w:r w:rsidR="005F675D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4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 </w:t>
      </w:r>
      <w:r w:rsidR="005F675D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027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,13 €</w:t>
      </w:r>
    </w:p>
    <w:p w:rsidR="00477414" w:rsidRDefault="00477414" w:rsidP="0047741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477414" w:rsidRDefault="00477414" w:rsidP="0047741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H. INFORMÁCIE K ÚDAJOM VYKÁZANÝM VO  VÝNOSOCH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Tržby za vlastné výkony a tovar</w:t>
      </w:r>
    </w:p>
    <w:p w:rsidR="00477414" w:rsidRDefault="00477414" w:rsidP="00477414">
      <w:pPr>
        <w:numPr>
          <w:ilvl w:val="0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spoločnosť vykazuje tržby z prenájmu priestorov, za ubytovanie, poskytovania služieb, </w:t>
      </w:r>
    </w:p>
    <w:p w:rsidR="00477414" w:rsidRDefault="00477414" w:rsidP="00477414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za občerstvenie, reštauračné stravovanie a ostatné výnosy z hospodárskej činnosti </w:t>
      </w:r>
    </w:p>
    <w:p w:rsidR="00477414" w:rsidRDefault="00477414" w:rsidP="00477414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Čistý obrat 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414" w:rsidRDefault="00477414" w:rsidP="0047741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Čistý obrat Spoločnosti na účely zistenia povinnosti overenia individuálnej účtovnej závierky audítorom [§ 19 ods. 1 písm. a) zákona o účtovníctve] je uvedený v nasledujúcom prehľade: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Tržby z prenájmu                                   </w:t>
      </w:r>
      <w:r w:rsidR="005F675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62 495,93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Tržby za ubytovanie                               </w:t>
      </w:r>
      <w:r w:rsidR="005F675D">
        <w:rPr>
          <w:rFonts w:ascii="Times New Roman" w:eastAsia="Times New Roman" w:hAnsi="Times New Roman" w:cs="Times New Roman"/>
          <w:sz w:val="24"/>
          <w:szCs w:val="24"/>
          <w:lang w:eastAsia="sk-SK"/>
        </w:rPr>
        <w:t>147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5F675D">
        <w:rPr>
          <w:rFonts w:ascii="Times New Roman" w:eastAsia="Times New Roman" w:hAnsi="Times New Roman" w:cs="Times New Roman"/>
          <w:sz w:val="24"/>
          <w:szCs w:val="24"/>
          <w:lang w:eastAsia="sk-SK"/>
        </w:rPr>
        <w:t>792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5F675D">
        <w:rPr>
          <w:rFonts w:ascii="Times New Roman" w:eastAsia="Times New Roman" w:hAnsi="Times New Roman" w:cs="Times New Roman"/>
          <w:sz w:val="24"/>
          <w:szCs w:val="24"/>
          <w:lang w:eastAsia="sk-SK"/>
        </w:rPr>
        <w:t>52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Tržby za služby                                        </w:t>
      </w:r>
      <w:r w:rsidR="005F675D">
        <w:rPr>
          <w:rFonts w:ascii="Times New Roman" w:eastAsia="Times New Roman" w:hAnsi="Times New Roman" w:cs="Times New Roman"/>
          <w:sz w:val="24"/>
          <w:szCs w:val="24"/>
          <w:lang w:eastAsia="sk-SK"/>
        </w:rPr>
        <w:t>16 543,42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Tržby za poskytnutie občerstvenia         </w:t>
      </w:r>
      <w:r w:rsidR="005F675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73 389,54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Tržby reštaurácia, vináreň                        </w:t>
      </w:r>
      <w:r w:rsidR="005F675D">
        <w:rPr>
          <w:rFonts w:ascii="Times New Roman" w:eastAsia="Times New Roman" w:hAnsi="Times New Roman" w:cs="Times New Roman"/>
          <w:sz w:val="24"/>
          <w:szCs w:val="24"/>
          <w:lang w:eastAsia="sk-SK"/>
        </w:rPr>
        <w:t>82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5F675D">
        <w:rPr>
          <w:rFonts w:ascii="Times New Roman" w:eastAsia="Times New Roman" w:hAnsi="Times New Roman" w:cs="Times New Roman"/>
          <w:sz w:val="24"/>
          <w:szCs w:val="24"/>
          <w:lang w:eastAsia="sk-SK"/>
        </w:rPr>
        <w:t>778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5F675D">
        <w:rPr>
          <w:rFonts w:ascii="Times New Roman" w:eastAsia="Times New Roman" w:hAnsi="Times New Roman" w:cs="Times New Roman"/>
          <w:sz w:val="24"/>
          <w:szCs w:val="24"/>
          <w:lang w:eastAsia="sk-SK"/>
        </w:rPr>
        <w:t>93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Ostatné tržby                                            </w:t>
      </w:r>
      <w:r w:rsidR="005F675D">
        <w:rPr>
          <w:rFonts w:ascii="Times New Roman" w:eastAsia="Times New Roman" w:hAnsi="Times New Roman" w:cs="Times New Roman"/>
          <w:sz w:val="24"/>
          <w:szCs w:val="24"/>
          <w:lang w:eastAsia="sk-SK"/>
        </w:rPr>
        <w:t>79 456,30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Stravné vo vlastnom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strav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               </w:t>
      </w:r>
      <w:r w:rsidR="005F675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3 125,28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SPOLU:                                                   </w:t>
      </w:r>
      <w:r w:rsidR="005F675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465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</w:t>
      </w:r>
      <w:r w:rsidR="005F675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581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</w:t>
      </w:r>
      <w:r w:rsidR="005F675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€  </w:t>
      </w:r>
    </w:p>
    <w:p w:rsidR="00E43820" w:rsidRDefault="00E43820" w:rsidP="004774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77414" w:rsidRDefault="00E43820" w:rsidP="004774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Vzhľadom na šírenie nákazy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koronavírusom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Covid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19 a vyhlásený núdzový stav Vládou SR od 16.3.2020 bola spoločnosti vyplatená dotácia na mzdy z Úradu práce Nitra vo výške 44 940,38 €. Zároveň spoločnosť požiadala o dotáciu Ministerstvo dopravy SR vo výške 29 150,70 €. Takže v daňovom priznaní je suma vo výške 74 091,08 € uvedená v riadku 130 ako pripočítateľná položka k základu dane a zároveň v riadku 230 ako odpočítateľná položka k základu dane. 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414" w:rsidRDefault="00477414" w:rsidP="00477414">
      <w:pPr>
        <w:spacing w:before="24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17"/>
          <w:szCs w:val="17"/>
          <w:lang w:eastAsia="sk-SK"/>
        </w:rPr>
        <w:t>I</w:t>
      </w: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. INFORMÁCIE K ÚDAJOM VYKÁZANÝM V NÁKLADOCH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 xml:space="preserve">Náklady na poskytnuté služby, ostatné náklady na hospodársku činnosť, finančné a mimoriadne náklady 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Spotreba materiálu                                 </w:t>
      </w:r>
      <w:r w:rsidR="005F675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89 355,07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Opravy a udržiavanie                               </w:t>
      </w:r>
      <w:r w:rsidR="005F675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9 052,91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Služby                                                    </w:t>
      </w:r>
      <w:r w:rsidR="005F675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9</w:t>
      </w:r>
      <w:r w:rsidR="0019249B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5F675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19249B">
        <w:rPr>
          <w:rFonts w:ascii="Times New Roman" w:eastAsia="Times New Roman" w:hAnsi="Times New Roman" w:cs="Times New Roman"/>
          <w:sz w:val="24"/>
          <w:szCs w:val="24"/>
          <w:lang w:eastAsia="sk-SK"/>
        </w:rPr>
        <w:t>982</w:t>
      </w:r>
      <w:r w:rsidR="005F675D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19249B">
        <w:rPr>
          <w:rFonts w:ascii="Times New Roman" w:eastAsia="Times New Roman" w:hAnsi="Times New Roman" w:cs="Times New Roman"/>
          <w:sz w:val="24"/>
          <w:szCs w:val="24"/>
          <w:lang w:eastAsia="sk-SK"/>
        </w:rPr>
        <w:t>08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Hrubé mzdy                                           </w:t>
      </w:r>
      <w:r w:rsidR="005F675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76 169,25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Zákonné sociálne zabezpečenie               </w:t>
      </w:r>
      <w:r w:rsidR="005F675D">
        <w:rPr>
          <w:rFonts w:ascii="Times New Roman" w:eastAsia="Times New Roman" w:hAnsi="Times New Roman" w:cs="Times New Roman"/>
          <w:sz w:val="24"/>
          <w:szCs w:val="24"/>
          <w:lang w:eastAsia="sk-SK"/>
        </w:rPr>
        <w:t>25 765,16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Cestná daň                                                  </w:t>
      </w:r>
      <w:r w:rsidR="005F675D">
        <w:rPr>
          <w:rFonts w:ascii="Times New Roman" w:eastAsia="Times New Roman" w:hAnsi="Times New Roman" w:cs="Times New Roman"/>
          <w:sz w:val="24"/>
          <w:szCs w:val="24"/>
          <w:lang w:eastAsia="sk-SK"/>
        </w:rPr>
        <w:t>1 075,15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Daň z nehnuteľnosti                                 12 340,23 €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Ostatné dane a poplatky                            </w:t>
      </w:r>
      <w:r w:rsidR="005C360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6 559,06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HIM                                             6</w:t>
      </w:r>
      <w:r w:rsidR="005C3601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5C3601">
        <w:rPr>
          <w:rFonts w:ascii="Times New Roman" w:eastAsia="Times New Roman" w:hAnsi="Times New Roman" w:cs="Times New Roman"/>
          <w:sz w:val="24"/>
          <w:szCs w:val="24"/>
          <w:lang w:eastAsia="sk-SK"/>
        </w:rPr>
        <w:t>943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,7</w:t>
      </w:r>
      <w:r w:rsidR="005C3601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EF416C" w:rsidRDefault="00EF416C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Energie                                                     33 942,24 €</w:t>
      </w:r>
    </w:p>
    <w:p w:rsidR="00EF416C" w:rsidRDefault="00EF416C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Tovar reštaurácia                                      73 794,84 €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SPOLU:                                                  </w:t>
      </w:r>
      <w:r w:rsidR="00EF416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</w:t>
      </w:r>
      <w:r w:rsidR="007E56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</w:t>
      </w:r>
      <w:r w:rsidR="00EF416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</w:t>
      </w:r>
      <w:r w:rsidR="007E56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979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</w:t>
      </w:r>
      <w:r w:rsidR="007E56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€  </w:t>
      </w:r>
    </w:p>
    <w:p w:rsidR="00477414" w:rsidRDefault="00477414" w:rsidP="00477414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</w:pPr>
    </w:p>
    <w:p w:rsidR="00477414" w:rsidRDefault="00477414" w:rsidP="00477414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INFORMÁCIE K ÚDAJOM  O DANIACH Z PRÍJMOV</w:t>
      </w:r>
    </w:p>
    <w:p w:rsidR="00477414" w:rsidRDefault="00477414" w:rsidP="0047741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daň z príjmov za rok 20</w:t>
      </w:r>
      <w:r w:rsidR="005C3601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20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spoločnosť </w:t>
      </w:r>
      <w:r w:rsidR="005C3601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nevykázala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</w:t>
      </w:r>
    </w:p>
    <w:p w:rsidR="005C3601" w:rsidRDefault="00477414" w:rsidP="0047741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lastRenderedPageBreak/>
        <w:t xml:space="preserve">- účtovný hospodársky výsledok  vo výške </w:t>
      </w:r>
      <w:r w:rsidR="005C3601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- 38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 </w:t>
      </w:r>
      <w:r w:rsidR="005C3601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586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,</w:t>
      </w:r>
      <w:r w:rsidR="005C3601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96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eur </w:t>
      </w:r>
      <w:r w:rsidR="005C3601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(strata)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a bol upravený pripočítateľnými položkami vo výške </w:t>
      </w:r>
      <w:r w:rsidR="005C3601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8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 </w:t>
      </w:r>
      <w:r w:rsidR="005C3601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275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,</w:t>
      </w:r>
      <w:r w:rsidR="005C3601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31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eur. Základ dane po úprave bol vo výške</w:t>
      </w:r>
    </w:p>
    <w:p w:rsidR="00477414" w:rsidRDefault="00477414" w:rsidP="0047741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</w:t>
      </w:r>
      <w:r w:rsidR="005C3601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– 30 311,65 eur (strata). Daňový </w:t>
      </w:r>
      <w:proofErr w:type="spellStart"/>
      <w:r w:rsidR="005C3601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pretlatok</w:t>
      </w:r>
      <w:proofErr w:type="spellEnd"/>
      <w:r w:rsidR="005C3601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je vo výške zaplatených preddavkov dane z príjmu 14 002,46</w:t>
      </w:r>
      <w:r w:rsidR="008D6C06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€</w:t>
      </w:r>
      <w:r w:rsidR="005C3601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.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K. INFORMÁCIE K ÚDAJOM NA PODSÚVAHOVÝCH ÚČTOCH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k tejto položke nie sú žiadne informácie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L. INFORMÁCIE K ÚDAJOM O INÝCH AKTÍVACH A INÝCH PASÍVACH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k tejto položke nie sú žiadne informácie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414" w:rsidRDefault="00477414" w:rsidP="00477414">
      <w:pPr>
        <w:spacing w:before="12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M. INFORMÁCIE O PRÍJMOCH A VÝHODÁCH ČLENOV ŠTATUTÁRNEHO ORGÁNU, DOZORNÉHO   </w:t>
      </w:r>
    </w:p>
    <w:p w:rsidR="00477414" w:rsidRDefault="00477414" w:rsidP="00477414">
      <w:pPr>
        <w:spacing w:before="12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3"/>
          <w:szCs w:val="23"/>
          <w:lang w:eastAsia="sk-SK"/>
        </w:rPr>
        <w:t>     ORGÁNU A INÉHO ORGÁNU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 konateľovi nebola vyplatená žiadna odmena ako štatutárnemu orgánu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N. INFORMÁCIE K ÚDAJOM O EKONOM. VZŤAHOCH SO SPRIAZNENÝMI OSOBAMI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k tejto položke nie sú žiadne informácie</w:t>
      </w: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414" w:rsidRDefault="00477414" w:rsidP="00477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sk-SK"/>
        </w:rPr>
        <w:t>O. INFORMÁCIE K ÚDAJOM O ZMENÁCH VLASTNÉHO IMANIA</w:t>
      </w:r>
    </w:p>
    <w:p w:rsidR="00477414" w:rsidRDefault="00477414" w:rsidP="004774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- výška vlastného imania bola počas účtovného obdobia roku 20</w:t>
      </w:r>
      <w:r w:rsidR="005C3601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20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nezmenená a k 31.12.20</w:t>
      </w:r>
      <w:r w:rsidR="005C3601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20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je 6 640,00 eur.</w:t>
      </w:r>
    </w:p>
    <w:p w:rsidR="00477414" w:rsidRDefault="00477414" w:rsidP="00477414"/>
    <w:p w:rsidR="00477414" w:rsidRDefault="00477414" w:rsidP="0047741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477414" w:rsidRDefault="00477414" w:rsidP="0047741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477414" w:rsidRDefault="00477414" w:rsidP="0047741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477414" w:rsidRDefault="00477414" w:rsidP="0047741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477414" w:rsidRDefault="00477414" w:rsidP="0047741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477414" w:rsidRDefault="00477414" w:rsidP="0047741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:rsidR="00477414" w:rsidRDefault="00477414" w:rsidP="00477414"/>
    <w:p w:rsidR="00477414" w:rsidRDefault="00477414" w:rsidP="00477414"/>
    <w:p w:rsidR="00477414" w:rsidRDefault="00477414" w:rsidP="00477414"/>
    <w:p w:rsidR="00477414" w:rsidRDefault="00477414" w:rsidP="00477414"/>
    <w:p w:rsidR="00477414" w:rsidRDefault="00477414" w:rsidP="00477414"/>
    <w:p w:rsidR="00477414" w:rsidRDefault="00477414" w:rsidP="00477414"/>
    <w:p w:rsidR="004F128E" w:rsidRDefault="004F128E"/>
    <w:sectPr w:rsidR="004F128E" w:rsidSect="004F1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144D1"/>
    <w:multiLevelType w:val="multilevel"/>
    <w:tmpl w:val="82F20D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A95951"/>
    <w:multiLevelType w:val="hybridMultilevel"/>
    <w:tmpl w:val="831E9D28"/>
    <w:lvl w:ilvl="0" w:tplc="AE6E4CA4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86A860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82ED7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3886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C6FA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B00A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142B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DAE7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4EC67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2E3456"/>
    <w:multiLevelType w:val="multilevel"/>
    <w:tmpl w:val="65BE9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497E5D"/>
    <w:multiLevelType w:val="multilevel"/>
    <w:tmpl w:val="336C14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0B348B"/>
    <w:multiLevelType w:val="multilevel"/>
    <w:tmpl w:val="FFA06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CE7DD2"/>
    <w:multiLevelType w:val="multilevel"/>
    <w:tmpl w:val="FF3077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7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  <w:sz w:val="2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B8061E"/>
    <w:multiLevelType w:val="multilevel"/>
    <w:tmpl w:val="B71C2B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8F4CF5"/>
    <w:multiLevelType w:val="multilevel"/>
    <w:tmpl w:val="3E8CC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D51800"/>
    <w:multiLevelType w:val="multilevel"/>
    <w:tmpl w:val="D0F00D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C3079A"/>
    <w:multiLevelType w:val="multilevel"/>
    <w:tmpl w:val="BD5CF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D730E3"/>
    <w:multiLevelType w:val="multilevel"/>
    <w:tmpl w:val="7382D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0F3F3A"/>
    <w:multiLevelType w:val="multilevel"/>
    <w:tmpl w:val="884EB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lvl w:ilvl="0">
        <w:start w:val="4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lvl w:ilvl="0">
        <w:start w:val="5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11">
    <w:abstractNumId w:val="5"/>
    <w:lvlOverride w:ilvl="0"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27"/>
        <w:numFmt w:val="decimal"/>
        <w:lvlText w:val=""/>
        <w:lvlJc w:val="left"/>
        <w:pPr>
          <w:ind w:left="0" w:firstLine="0"/>
        </w:pPr>
        <w:rPr>
          <w:rFonts w:ascii="Times New Roman" w:eastAsia="Times New Roman" w:hAnsi="Times New Roman" w:cs="Times New Roman" w:hint="default"/>
          <w:color w:val="000000"/>
          <w:sz w:val="23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compat/>
  <w:rsids>
    <w:rsidRoot w:val="00477414"/>
    <w:rsid w:val="0019249B"/>
    <w:rsid w:val="00230222"/>
    <w:rsid w:val="00253F10"/>
    <w:rsid w:val="002C53EF"/>
    <w:rsid w:val="0043073B"/>
    <w:rsid w:val="00477414"/>
    <w:rsid w:val="004F128E"/>
    <w:rsid w:val="005C3601"/>
    <w:rsid w:val="005F675D"/>
    <w:rsid w:val="006A649F"/>
    <w:rsid w:val="006E1F8B"/>
    <w:rsid w:val="007C140B"/>
    <w:rsid w:val="007E5615"/>
    <w:rsid w:val="008D6C06"/>
    <w:rsid w:val="00AA380A"/>
    <w:rsid w:val="00B26C65"/>
    <w:rsid w:val="00CF666E"/>
    <w:rsid w:val="00E0630B"/>
    <w:rsid w:val="00E43820"/>
    <w:rsid w:val="00EF416C"/>
    <w:rsid w:val="00FD3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7414"/>
    <w:pPr>
      <w:spacing w:after="200" w:line="276" w:lineRule="auto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477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4774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1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1376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2021-02-24T05:25:00Z</cp:lastPrinted>
  <dcterms:created xsi:type="dcterms:W3CDTF">2021-02-24T07:16:00Z</dcterms:created>
  <dcterms:modified xsi:type="dcterms:W3CDTF">2021-02-24T07:16:00Z</dcterms:modified>
</cp:coreProperties>
</file>