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118F4F" w14:textId="77777777" w:rsidR="007125C3" w:rsidRDefault="007125C3" w:rsidP="007125C3">
      <w:pPr>
        <w:pStyle w:val="Normlnywebov"/>
        <w:spacing w:before="0" w:beforeAutospacing="0" w:after="0" w:afterAutospacing="0"/>
      </w:pPr>
      <w:r>
        <w:rPr>
          <w:color w:val="000000"/>
          <w:sz w:val="23"/>
          <w:szCs w:val="23"/>
        </w:rPr>
        <w:t xml:space="preserve">Poznámky </w:t>
      </w:r>
      <w:proofErr w:type="spellStart"/>
      <w:r>
        <w:rPr>
          <w:color w:val="000000"/>
          <w:sz w:val="23"/>
          <w:szCs w:val="23"/>
        </w:rPr>
        <w:t>Úč</w:t>
      </w:r>
      <w:proofErr w:type="spellEnd"/>
      <w:r>
        <w:rPr>
          <w:color w:val="000000"/>
          <w:sz w:val="23"/>
          <w:szCs w:val="23"/>
        </w:rPr>
        <w:t xml:space="preserve"> POD 3  04</w:t>
      </w:r>
      <w:r>
        <w:rPr>
          <w:b/>
          <w:bCs/>
          <w:color w:val="000000"/>
          <w:sz w:val="23"/>
          <w:szCs w:val="23"/>
        </w:rPr>
        <w:t xml:space="preserve">                                                  </w:t>
      </w:r>
      <w:r>
        <w:rPr>
          <w:color w:val="000000"/>
          <w:sz w:val="23"/>
          <w:szCs w:val="23"/>
        </w:rPr>
        <w:t xml:space="preserve">DIC: </w:t>
      </w:r>
      <w:r w:rsidR="009807BF">
        <w:rPr>
          <w:color w:val="000000"/>
          <w:sz w:val="23"/>
          <w:szCs w:val="23"/>
        </w:rPr>
        <w:t>2020405695</w:t>
      </w:r>
      <w:r>
        <w:rPr>
          <w:b/>
          <w:bCs/>
          <w:color w:val="000000"/>
          <w:sz w:val="23"/>
          <w:szCs w:val="23"/>
        </w:rPr>
        <w:t>                 </w:t>
      </w:r>
    </w:p>
    <w:p w14:paraId="47B39095" w14:textId="77777777" w:rsidR="007125C3" w:rsidRDefault="007125C3" w:rsidP="007125C3"/>
    <w:p w14:paraId="4EBE7786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A. Základné informácie o účtovnej jednotke</w:t>
      </w:r>
    </w:p>
    <w:p w14:paraId="7BFC2FE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4C5FA00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Názov spoločnosti: </w:t>
      </w:r>
      <w:proofErr w:type="spellStart"/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Brath</w:t>
      </w:r>
      <w:proofErr w:type="spellEnd"/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EKO-GAZ </w:t>
      </w:r>
      <w:proofErr w:type="spellStart"/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s.r.o</w:t>
      </w:r>
      <w:proofErr w:type="spellEnd"/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.</w:t>
      </w:r>
    </w:p>
    <w:p w14:paraId="0A148016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Sídlo: </w:t>
      </w:r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Družstevná 14, 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949 01  Nitra</w:t>
      </w:r>
    </w:p>
    <w:p w14:paraId="4F82744E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Dátum zápisu:  </w:t>
      </w:r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23.11.1992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, obchodný register Okresného súdu Nitra oddiel s.r.o., </w:t>
      </w:r>
      <w:r w:rsidR="009807BF" w:rsidRPr="004C5A44"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Vložka číslo: </w:t>
      </w:r>
      <w:r w:rsidR="009807BF" w:rsidRPr="004C5A44">
        <w:rPr>
          <w:color w:val="000000"/>
          <w:sz w:val="27"/>
          <w:szCs w:val="27"/>
          <w:shd w:val="clear" w:color="auto" w:fill="FFFFFF"/>
        </w:rPr>
        <w:t> </w:t>
      </w:r>
      <w:r w:rsidR="009807BF" w:rsidRPr="004C5A44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2364/N</w:t>
      </w:r>
    </w:p>
    <w:p w14:paraId="5AB4A389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EF2986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Opis hospodárskej činnosti účtovnej jednotky</w:t>
      </w: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>:</w:t>
      </w:r>
    </w:p>
    <w:p w14:paraId="1BCCCABC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A8A4DB0" w14:textId="77777777" w:rsidR="007125C3" w:rsidRDefault="009807BF" w:rsidP="007125C3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Drobné stavebné práce murárstvo</w:t>
      </w:r>
    </w:p>
    <w:p w14:paraId="46D3260A" w14:textId="77777777" w:rsidR="009807BF" w:rsidRDefault="009807BF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2D6723F4" w14:textId="674B3701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Počet zamestnancov v roku 20</w:t>
      </w:r>
      <w:r w:rsidR="00ED3726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20</w:t>
      </w:r>
    </w:p>
    <w:p w14:paraId="68DB04B4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spoločnosť mala </w:t>
      </w:r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0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zamestnancov</w:t>
      </w:r>
    </w:p>
    <w:p w14:paraId="35506F04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9BFCF6E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Právny dôvod na zostavenie účtovnej závierky</w:t>
      </w:r>
    </w:p>
    <w:p w14:paraId="7E85AD23" w14:textId="7901BBC9" w:rsidR="007125C3" w:rsidRDefault="007125C3" w:rsidP="007125C3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Účtovná závierka Spoločnosti k 31. decembru 20</w:t>
      </w:r>
      <w:r w:rsidR="00ED3726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20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je zostavená ako riadna účtovná závierka podľa</w:t>
      </w:r>
    </w:p>
    <w:p w14:paraId="6950136B" w14:textId="35B714F0" w:rsidR="007125C3" w:rsidRDefault="007125C3" w:rsidP="007125C3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§ 17 ods. 6 zákona NR SR č. 431/2002 Z. z. o účtovníctve za účtovné obdobie od 1. januára 20</w:t>
      </w:r>
      <w:r w:rsidR="00ED3726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20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do</w:t>
      </w:r>
    </w:p>
    <w:p w14:paraId="4005EBE1" w14:textId="20A1E5A9" w:rsidR="007125C3" w:rsidRDefault="007125C3" w:rsidP="007125C3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31. decembra 20</w:t>
      </w:r>
      <w:r w:rsidR="00ED3726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20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.</w:t>
      </w:r>
    </w:p>
    <w:p w14:paraId="3E36E1D1" w14:textId="77777777" w:rsidR="007125C3" w:rsidRDefault="007125C3" w:rsidP="007125C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A81E8EA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Informácie o orgánoch účtovnej jednotky</w:t>
      </w:r>
    </w:p>
    <w:p w14:paraId="44D1389E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975D68C" w14:textId="7BDA2186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     Štatutárny orgán:</w:t>
      </w:r>
      <w:r w:rsidR="00C5351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Ladislav </w:t>
      </w:r>
      <w:proofErr w:type="spellStart"/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Brath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konateľ spoločnosti 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Ladislav </w:t>
      </w:r>
      <w:proofErr w:type="spellStart"/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Brath</w:t>
      </w:r>
      <w:proofErr w:type="spellEnd"/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, Alžbeta </w:t>
      </w:r>
      <w:proofErr w:type="spellStart"/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Brathová</w:t>
      </w:r>
      <w:proofErr w:type="spellEnd"/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</w:t>
      </w:r>
    </w:p>
    <w:p w14:paraId="28B487D6" w14:textId="77777777" w:rsidR="007125C3" w:rsidRDefault="007125C3" w:rsidP="007125C3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               </w:t>
      </w:r>
    </w:p>
    <w:p w14:paraId="30CBE174" w14:textId="77777777" w:rsidR="007125C3" w:rsidRDefault="007125C3" w:rsidP="007125C3">
      <w:pPr>
        <w:numPr>
          <w:ilvl w:val="0"/>
          <w:numId w:val="2"/>
        </w:numPr>
        <w:spacing w:before="120" w:after="60" w:line="240" w:lineRule="auto"/>
        <w:ind w:left="378"/>
        <w:textAlignment w:val="baseline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INFORMÁCIE O KONSOLIDOVANOM CELKU</w:t>
      </w:r>
    </w:p>
    <w:p w14:paraId="1894E846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účtovná jednotka nie je súčasťou konsolidovaného celku</w:t>
      </w:r>
    </w:p>
    <w:p w14:paraId="239F83B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98C1B55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D.  ĎALŠIE INFORMÁCIE </w:t>
      </w:r>
    </w:p>
    <w:p w14:paraId="4F015349" w14:textId="77777777" w:rsidR="007125C3" w:rsidRDefault="007125C3" w:rsidP="007125C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0E4F555" w14:textId="77777777" w:rsidR="007125C3" w:rsidRDefault="007125C3" w:rsidP="007125C3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E. INFORMÁCIE O ÚČTOVNÝCH ZÁSADÁCH A ÚČTOVNÝCH METÓDACH  </w:t>
      </w:r>
    </w:p>
    <w:p w14:paraId="6AA4813D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3FEE651" w14:textId="77777777" w:rsidR="007125C3" w:rsidRDefault="007125C3" w:rsidP="007125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Východiská pre zostavenie účtovnej závierky</w:t>
      </w:r>
    </w:p>
    <w:p w14:paraId="24D6789C" w14:textId="3269B167" w:rsidR="007125C3" w:rsidRDefault="007125C3" w:rsidP="009807BF">
      <w:pP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Účtovná závierka bola zostavená za predpokladu, že Spoločnosť 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nebude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pokračovať vo svojej činnosti. Účtovné metódy a všeobecné účtovné zásady boli účtovnou jednotkou konzistentne aplikované. V účtovnom období spoločnosť nevykonala žiadne opravy významných chýb minulých účtovných období. Majetok a záväzky boli oceňované ku dňu uskutočnenia účtovného prípadu obstarávacou cenou.</w:t>
      </w:r>
    </w:p>
    <w:p w14:paraId="52DDC194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20581A7E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6EFD1170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F. INFORMÁCIE O ÚDAJOCH NA STRANE AKTÍV SÚVAHY</w:t>
      </w:r>
    </w:p>
    <w:p w14:paraId="7D92E255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701BF68" w14:textId="77777777" w:rsidR="007125C3" w:rsidRDefault="007125C3" w:rsidP="007125C3">
      <w:pPr>
        <w:numPr>
          <w:ilvl w:val="0"/>
          <w:numId w:val="3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nehmotný majetok a dlhodobý hmotný majetok</w:t>
      </w:r>
    </w:p>
    <w:p w14:paraId="6918BB3E" w14:textId="77777777" w:rsidR="007125C3" w:rsidRDefault="007125C3" w:rsidP="007125C3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74D417C8" w14:textId="630D96D8" w:rsidR="007125C3" w:rsidRDefault="009807BF" w:rsidP="007125C3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</w:t>
      </w:r>
      <w:r w:rsidR="007125C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roku 20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20</w:t>
      </w:r>
      <w:r w:rsidR="007125C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sa ne</w:t>
      </w:r>
      <w:r w:rsidR="007125C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odpisoval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o žiadne DHM.</w:t>
      </w:r>
    </w:p>
    <w:p w14:paraId="07A140D5" w14:textId="77777777" w:rsidR="007125C3" w:rsidRDefault="007125C3" w:rsidP="007125C3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5040D184" w14:textId="77777777" w:rsidR="007125C3" w:rsidRDefault="007125C3" w:rsidP="007125C3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61B2A040" w14:textId="77777777" w:rsidR="007125C3" w:rsidRDefault="007125C3" w:rsidP="007125C3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</w:t>
      </w:r>
    </w:p>
    <w:p w14:paraId="1CBA954A" w14:textId="77777777" w:rsidR="007125C3" w:rsidRDefault="007125C3" w:rsidP="007125C3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14:paraId="3CFDE9C9" w14:textId="77777777" w:rsidR="007125C3" w:rsidRDefault="007125C3" w:rsidP="007125C3">
      <w:pPr>
        <w:numPr>
          <w:ilvl w:val="0"/>
          <w:numId w:val="4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finančný majetok</w:t>
      </w:r>
    </w:p>
    <w:p w14:paraId="73FE9CCF" w14:textId="77777777" w:rsidR="007125C3" w:rsidRDefault="007125C3" w:rsidP="007125C3">
      <w:pPr>
        <w:numPr>
          <w:ilvl w:val="0"/>
          <w:numId w:val="5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ne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eviduje finančný dlhodobý majetok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.</w:t>
      </w:r>
    </w:p>
    <w:p w14:paraId="09D29468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E942023" w14:textId="77777777" w:rsidR="007125C3" w:rsidRDefault="007125C3" w:rsidP="007125C3">
      <w:pPr>
        <w:numPr>
          <w:ilvl w:val="0"/>
          <w:numId w:val="6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Zásoby</w:t>
      </w:r>
    </w:p>
    <w:p w14:paraId="43A1CE0F" w14:textId="77777777" w:rsidR="007125C3" w:rsidRPr="00E4042C" w:rsidRDefault="007125C3" w:rsidP="007125C3">
      <w:pPr>
        <w:numPr>
          <w:ilvl w:val="0"/>
          <w:numId w:val="7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ne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eviduje  zásoby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.</w:t>
      </w:r>
    </w:p>
    <w:p w14:paraId="316AEC4B" w14:textId="77777777" w:rsidR="00E4042C" w:rsidRDefault="00E4042C" w:rsidP="007125C3">
      <w:pPr>
        <w:numPr>
          <w:ilvl w:val="0"/>
          <w:numId w:val="7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14:paraId="6DF7C0BA" w14:textId="77777777" w:rsidR="007125C3" w:rsidRDefault="007125C3" w:rsidP="007125C3">
      <w:pPr>
        <w:numPr>
          <w:ilvl w:val="0"/>
          <w:numId w:val="8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Pohľadávky</w:t>
      </w:r>
    </w:p>
    <w:p w14:paraId="54A98459" w14:textId="7432C7CA" w:rsidR="007125C3" w:rsidRDefault="007125C3" w:rsidP="007125C3">
      <w:pPr>
        <w:numPr>
          <w:ilvl w:val="0"/>
          <w:numId w:val="9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ne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vykazuje pohľadávky: z</w:t>
      </w:r>
      <w:r w:rsidR="00E4042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obchodného styku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</w:t>
      </w:r>
      <w:r w:rsidR="00E4042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</w:t>
      </w:r>
      <w:r w:rsidR="003D746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</w:t>
      </w:r>
    </w:p>
    <w:p w14:paraId="06473003" w14:textId="5B277B3B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</w:t>
      </w:r>
      <w:r w:rsidR="00E4042C">
        <w:rPr>
          <w:rFonts w:ascii="Times New Roman" w:eastAsia="Times New Roman" w:hAnsi="Times New Roman" w:cs="Times New Roman"/>
          <w:sz w:val="24"/>
          <w:szCs w:val="24"/>
          <w:lang w:eastAsia="sk-SK"/>
        </w:rPr>
        <w:t>daňové pohľadávky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  <w:r w:rsidR="00C4227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404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E404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</w:p>
    <w:p w14:paraId="7409A938" w14:textId="684E1639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</w:t>
      </w:r>
    </w:p>
    <w:p w14:paraId="31ADCA26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7330D092" w14:textId="77777777" w:rsidR="007125C3" w:rsidRDefault="007125C3" w:rsidP="007125C3">
      <w:pPr>
        <w:numPr>
          <w:ilvl w:val="0"/>
          <w:numId w:val="10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Finančné účty</w:t>
      </w:r>
    </w:p>
    <w:p w14:paraId="32BE56CB" w14:textId="77777777" w:rsidR="007125C3" w:rsidRDefault="007125C3" w:rsidP="007125C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851"/>
        <w:gridCol w:w="1145"/>
        <w:gridCol w:w="1145"/>
      </w:tblGrid>
      <w:tr w:rsidR="007125C3" w14:paraId="26EE5B8B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B1476FF" w14:textId="77777777" w:rsidR="007125C3" w:rsidRDefault="007125C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Názov položky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B25F8E3" w14:textId="6B21C885" w:rsidR="007125C3" w:rsidRDefault="007125C3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01.01.20</w:t>
            </w:r>
            <w:r w:rsidR="00ED3726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20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ACA1E04" w14:textId="00FDD6ED" w:rsidR="007125C3" w:rsidRDefault="007125C3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31.12.201</w:t>
            </w:r>
            <w:r w:rsidR="005519A4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9</w:t>
            </w:r>
          </w:p>
        </w:tc>
      </w:tr>
      <w:tr w:rsidR="007125C3" w14:paraId="6C919EFF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13AA00A" w14:textId="77777777" w:rsidR="007125C3" w:rsidRDefault="007125C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Pokladnica, ceniny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11A707B" w14:textId="3F28EA27" w:rsidR="007125C3" w:rsidRDefault="005519A4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78,47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E59F826" w14:textId="32E65D48" w:rsidR="007125C3" w:rsidRDefault="005519A4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78,47</w:t>
            </w:r>
          </w:p>
        </w:tc>
      </w:tr>
      <w:tr w:rsidR="007125C3" w14:paraId="003E2288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98D8AA2" w14:textId="77777777" w:rsidR="007125C3" w:rsidRDefault="007125C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Bežné účty v banke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60C3534" w14:textId="5AEC659F" w:rsidR="007125C3" w:rsidRDefault="00ED3726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8560,83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D61E941" w14:textId="09974327" w:rsidR="007125C3" w:rsidRDefault="00ED3726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3668,95</w:t>
            </w:r>
          </w:p>
        </w:tc>
      </w:tr>
      <w:tr w:rsidR="007125C3" w14:paraId="12BB26E7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ABF6C8F" w14:textId="77777777" w:rsidR="007125C3" w:rsidRDefault="007125C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Peniaze na ceste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CB489C9" w14:textId="77777777" w:rsidR="007125C3" w:rsidRDefault="007125C3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516B218" w14:textId="77777777" w:rsidR="007125C3" w:rsidRDefault="007125C3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7125C3" w14:paraId="07A8415E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0D019C6" w14:textId="77777777"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A79A110" w14:textId="77777777"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724BE5F" w14:textId="77777777"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</w:tr>
      <w:tr w:rsidR="007125C3" w14:paraId="769B4275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CE07A7B" w14:textId="77777777" w:rsidR="007125C3" w:rsidRDefault="007125C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AC79787" w14:textId="03EB90E1" w:rsidR="007125C3" w:rsidRDefault="00ED3726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8639,30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60CDD86" w14:textId="34174273" w:rsidR="007125C3" w:rsidRDefault="00ED3726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3747,42</w:t>
            </w:r>
          </w:p>
        </w:tc>
      </w:tr>
      <w:tr w:rsidR="007125C3" w14:paraId="5B3DF94D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D51681B" w14:textId="77777777"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713B955" w14:textId="77777777"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AB9F6CD" w14:textId="77777777"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</w:tr>
    </w:tbl>
    <w:p w14:paraId="7391EF36" w14:textId="77777777" w:rsidR="007125C3" w:rsidRDefault="007125C3" w:rsidP="007125C3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4092EE91" w14:textId="77777777" w:rsidR="007125C3" w:rsidRDefault="007125C3" w:rsidP="007125C3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5FD70591" w14:textId="77777777" w:rsidR="007125C3" w:rsidRDefault="007125C3" w:rsidP="007125C3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56FD8429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G. INFORMÁCIE O ÚDAJOCH NA STRANE PASÍV SÚVAHY</w:t>
      </w:r>
    </w:p>
    <w:p w14:paraId="56C3F5BB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6B6E2CC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Vlastné imanie</w:t>
      </w:r>
    </w:p>
    <w:p w14:paraId="21277A1D" w14:textId="1D093E52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výška vlastného imania bola počas účtovného obdobia roku 20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nezmenená a k 31.12.20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6 6</w:t>
      </w:r>
      <w:r w:rsidR="00E4042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,00 €</w:t>
      </w:r>
    </w:p>
    <w:p w14:paraId="02846163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2B98C4F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Zväzky</w:t>
      </w:r>
    </w:p>
    <w:p w14:paraId="1EC83150" w14:textId="03DDADDA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-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E4042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krátkodobé záväzku z obchodného styku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</w:t>
      </w:r>
      <w:r w:rsidR="005519A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1 198,80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011899CA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-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záväzky voči zamestnancom vo výške                            </w:t>
      </w:r>
      <w:r w:rsidR="00E4042C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   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</w:t>
      </w:r>
      <w:r w:rsidR="00E4042C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0</w:t>
      </w:r>
      <w:r w:rsidR="004408EB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,- 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</w:t>
      </w:r>
    </w:p>
    <w:p w14:paraId="27D0980D" w14:textId="09985B30" w:rsidR="004408EB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- záväzky voči orgánom soc.</w:t>
      </w:r>
      <w:r w:rsidR="00ED3726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abezpečenia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vo výške           </w:t>
      </w:r>
      <w:r w:rsidR="00E4042C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</w:t>
      </w:r>
      <w:r w:rsidR="00E4042C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37,77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 </w:t>
      </w:r>
    </w:p>
    <w:p w14:paraId="0865F103" w14:textId="13D8F01D" w:rsidR="007125C3" w:rsidRDefault="004408EB" w:rsidP="007125C3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- daňové záväzky                                                                         </w:t>
      </w:r>
      <w:r w:rsidR="00ED3726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459,66</w:t>
      </w:r>
      <w:r w:rsidR="007125C3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€</w:t>
      </w:r>
      <w:r w:rsidR="007125C3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</w:t>
      </w:r>
    </w:p>
    <w:p w14:paraId="49DBA73D" w14:textId="0D133439" w:rsidR="004408EB" w:rsidRDefault="004408EB" w:rsidP="007125C3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- ostatné záväzky voči spoločníkom                                       </w:t>
      </w:r>
      <w:r w:rsidR="00ED3726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17 323,92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</w:t>
      </w:r>
    </w:p>
    <w:p w14:paraId="0AABB8A0" w14:textId="34C724F5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SPOLU:                                                                             </w:t>
      </w:r>
      <w:r w:rsidR="00E4042C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</w:t>
      </w:r>
      <w:r w:rsidR="00E4042C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</w:t>
      </w:r>
      <w:r w:rsidR="00ED3726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19 020,15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€</w:t>
      </w:r>
    </w:p>
    <w:p w14:paraId="78D68BAB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9B90C24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B13A60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Sociálny fond</w:t>
      </w:r>
    </w:p>
    <w:p w14:paraId="2BD467E7" w14:textId="77777777" w:rsidR="007125C3" w:rsidRDefault="007125C3" w:rsidP="007125C3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- záväzky zo sociálneho fondu sú vo výške </w:t>
      </w:r>
      <w:r w:rsidR="00AA6D9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4408E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1 535,- €</w:t>
      </w:r>
    </w:p>
    <w:p w14:paraId="0EA2E635" w14:textId="77777777" w:rsidR="007125C3" w:rsidRDefault="007125C3" w:rsidP="007125C3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1A663834" w14:textId="77777777" w:rsidR="007125C3" w:rsidRDefault="007125C3" w:rsidP="007125C3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E86D82A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61FA2B7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H. INFORMÁCIE K ÚDAJOM VYKÁZANÝM VO  VÝNOSOCH</w:t>
      </w:r>
    </w:p>
    <w:p w14:paraId="36B2300E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CEA6060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Tržby za vlastné výkony</w:t>
      </w:r>
    </w:p>
    <w:p w14:paraId="7680342A" w14:textId="77777777" w:rsidR="007125C3" w:rsidRDefault="007125C3" w:rsidP="007125C3">
      <w:pPr>
        <w:numPr>
          <w:ilvl w:val="0"/>
          <w:numId w:val="12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spoločnosť vykazuje tržby z</w:t>
      </w:r>
      <w:r w:rsidR="004408E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o stavebných a murárskych prác.</w:t>
      </w:r>
    </w:p>
    <w:p w14:paraId="2F5E21AD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93EAB69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0442B284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0DC71D7D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2AC30C58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17BD4DD5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545FB141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Čistý obrat </w:t>
      </w:r>
    </w:p>
    <w:p w14:paraId="761FF263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2A2AFC2" w14:textId="77777777" w:rsidR="007125C3" w:rsidRDefault="007125C3" w:rsidP="00A96E5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Čistý obrat Spoločnosti na účely zistenia povinnosti overenia individuálnej účtovnej závierky audítorom [§ 19 ods. 1 písm. a) zákona o účtovníctve] je uvedený v nasledujúcom prehľade:</w:t>
      </w:r>
    </w:p>
    <w:p w14:paraId="763D7F9D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0559795" w14:textId="104740BA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>predaja služieb a za vlastné výkony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>0,-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5EA4F82F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9D200BB" w14:textId="77777777" w:rsidR="007125C3" w:rsidRDefault="007125C3" w:rsidP="007125C3">
      <w:pPr>
        <w:spacing w:before="24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I</w:t>
      </w: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. INFORMÁCIE K ÚDAJOM VYKÁZANÝM V NÁKLADOCH</w:t>
      </w:r>
    </w:p>
    <w:p w14:paraId="08730816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009FB19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Náklady na poskytnuté služby, ostatné náklady na hospodársku činnosť, finančné a mimoriadne náklady </w:t>
      </w:r>
    </w:p>
    <w:p w14:paraId="59F2D66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4174172" w14:textId="4398BB03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Spotreba materiálu                        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>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1B369612" w14:textId="2B9D0AB1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Opravy a udržiavanie                      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>0,-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1827FA59" w14:textId="43D155CC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Služby                                   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>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50BBD896" w14:textId="2B90BF20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Hrubé mzdy                               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>0,-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5170CB6E" w14:textId="586ACE76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Zákonné sociálne zabezpečenie      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>0,-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6F392C1A" w14:textId="55546ADC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Ostatné dane a poplatky                      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>0,-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7F5DC5EC" w14:textId="138454A1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</w:t>
      </w:r>
      <w:r w:rsidR="00D65097">
        <w:rPr>
          <w:rFonts w:ascii="Times New Roman" w:eastAsia="Times New Roman" w:hAnsi="Times New Roman" w:cs="Times New Roman"/>
          <w:sz w:val="24"/>
          <w:szCs w:val="24"/>
          <w:lang w:eastAsia="sk-SK"/>
        </w:rPr>
        <w:t>statné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>fin. náklady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6509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>96,31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4B7EDEE7" w14:textId="5033289B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SPOLU:                                          </w:t>
      </w:r>
      <w:r w:rsidR="00ED372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</w:t>
      </w:r>
      <w:r w:rsidR="00D6509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</w:t>
      </w:r>
      <w:r w:rsidR="00ED372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96,31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  </w:t>
      </w:r>
    </w:p>
    <w:p w14:paraId="5D3A1A9C" w14:textId="77777777" w:rsidR="007125C3" w:rsidRDefault="007125C3" w:rsidP="007125C3">
      <w:pPr>
        <w:spacing w:before="120"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191BB295" w14:textId="77777777" w:rsidR="007125C3" w:rsidRDefault="007125C3" w:rsidP="007125C3">
      <w:pPr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INFORMÁCIE K ÚDAJOM  O DANIACH Z PRÍJMOV</w:t>
      </w:r>
    </w:p>
    <w:p w14:paraId="569EC4C9" w14:textId="2787626B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daň z príjmov za rok 20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spoločnosť 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ne</w:t>
      </w:r>
      <w:r w:rsidR="004408E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vykázala.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</w:p>
    <w:p w14:paraId="3F545C82" w14:textId="77777777" w:rsidR="00ED3726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účtovný hospodársky výsledok  </w:t>
      </w:r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bol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a strata 96,- eur a nebol upravený pripočítateľnými</w:t>
      </w:r>
    </w:p>
    <w:p w14:paraId="23F037E0" w14:textId="699E921B" w:rsidR="007125C3" w:rsidRDefault="001157D7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a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ni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odpočítateľnými </w:t>
      </w:r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položkami </w:t>
      </w:r>
      <w:r w:rsidR="00C5351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za rok 2020.</w:t>
      </w:r>
    </w:p>
    <w:p w14:paraId="519C5295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518FF88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K. INFORMÁCIE K ÚDAJOM NA PODSÚVAHOVÝCH ÚČTOCH</w:t>
      </w:r>
    </w:p>
    <w:p w14:paraId="5B1009B4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14:paraId="11511DA1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FEA57CB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L. INFORMÁCIE K ÚDAJOM O INÝCH AKTÍVACH A INÝCH PASÍVACH</w:t>
      </w:r>
    </w:p>
    <w:p w14:paraId="0C36EA54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14:paraId="31C85B6E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E68464D" w14:textId="77777777" w:rsidR="007125C3" w:rsidRDefault="007125C3" w:rsidP="007125C3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M. INFORMÁCIE O PRÍJMOCH A VÝHODÁCH ČLENOV ŠTATUTÁRNEHO ORGÁNU, DOZORNÉHO   </w:t>
      </w:r>
    </w:p>
    <w:p w14:paraId="315DF2C8" w14:textId="77777777" w:rsidR="007125C3" w:rsidRDefault="007125C3" w:rsidP="007125C3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     ORGÁNU A INÉHO ORGÁNU</w:t>
      </w:r>
    </w:p>
    <w:p w14:paraId="7C37B167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konateľo</w:t>
      </w:r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m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nebola vyplatená žiadna odmena ako štatutárnemu orgánu</w:t>
      </w:r>
    </w:p>
    <w:p w14:paraId="7F9DB8F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0CD17EB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N. INFORMÁCIE K ÚDAJOM O EKONOM. VZŤAHOCH SO SPRIAZNENÝMI OSOBAMI</w:t>
      </w:r>
    </w:p>
    <w:p w14:paraId="371B83E3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14:paraId="359F7C6C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27516B9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O. INFORMÁCIE K ÚDAJOM O ZMENÁCH VLASTNÉHO IMANIA</w:t>
      </w:r>
    </w:p>
    <w:p w14:paraId="20F588BB" w14:textId="29534DBD" w:rsidR="007125C3" w:rsidRDefault="007125C3" w:rsidP="007125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výška vlastného imania bola počas účtovného obdobia roku 20</w:t>
      </w:r>
      <w:r w:rsidR="00C5351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nezmenená a k 31.12.20</w:t>
      </w:r>
      <w:r w:rsidR="00C5351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6</w:t>
      </w:r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</w:t>
      </w:r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39,0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0 eur.</w:t>
      </w:r>
    </w:p>
    <w:p w14:paraId="068B3964" w14:textId="77777777" w:rsidR="007125C3" w:rsidRDefault="007125C3" w:rsidP="007125C3"/>
    <w:p w14:paraId="2625616F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0317AA55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3DEE2B89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75090A80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76E4B846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3F7E454C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6A3555CA" w14:textId="77777777" w:rsidR="007125C3" w:rsidRDefault="007125C3" w:rsidP="007125C3"/>
    <w:p w14:paraId="1B2916C7" w14:textId="77777777" w:rsidR="007125C3" w:rsidRDefault="007125C3" w:rsidP="007125C3"/>
    <w:p w14:paraId="125B9574" w14:textId="77777777" w:rsidR="007125C3" w:rsidRDefault="007125C3" w:rsidP="007125C3"/>
    <w:p w14:paraId="5E814FB7" w14:textId="77777777" w:rsidR="007125C3" w:rsidRDefault="007125C3" w:rsidP="007125C3"/>
    <w:p w14:paraId="21DC11C0" w14:textId="77777777" w:rsidR="004F128E" w:rsidRDefault="004F128E"/>
    <w:sectPr w:rsidR="004F128E" w:rsidSect="004F12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4144D1"/>
    <w:multiLevelType w:val="multilevel"/>
    <w:tmpl w:val="82F20D9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8A95951"/>
    <w:multiLevelType w:val="hybridMultilevel"/>
    <w:tmpl w:val="831E9D28"/>
    <w:lvl w:ilvl="0" w:tplc="AE6E4CA4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86A8605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882ED7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238862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6C6FA4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6B00AA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B142B5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7DAE7F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B4EC67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E2E3456"/>
    <w:multiLevelType w:val="multilevel"/>
    <w:tmpl w:val="65BE96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0497E5D"/>
    <w:multiLevelType w:val="multilevel"/>
    <w:tmpl w:val="336C142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60B348B"/>
    <w:multiLevelType w:val="multilevel"/>
    <w:tmpl w:val="FFA066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DCE7DD2"/>
    <w:multiLevelType w:val="multilevel"/>
    <w:tmpl w:val="FF30772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27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color w:val="000000"/>
        <w:sz w:val="23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8B8061E"/>
    <w:multiLevelType w:val="multilevel"/>
    <w:tmpl w:val="B71C2BA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F8F4CF5"/>
    <w:multiLevelType w:val="multilevel"/>
    <w:tmpl w:val="3E8CC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7D51800"/>
    <w:multiLevelType w:val="multilevel"/>
    <w:tmpl w:val="D0F00D9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EC3079A"/>
    <w:multiLevelType w:val="multilevel"/>
    <w:tmpl w:val="BD5CFA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4D730E3"/>
    <w:multiLevelType w:val="multilevel"/>
    <w:tmpl w:val="7382D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B0F3F3A"/>
    <w:multiLevelType w:val="multilevel"/>
    <w:tmpl w:val="884EB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lvl w:ilvl="0">
        <w:start w:val="3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7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>
      <w:lvl w:ilvl="0">
        <w:start w:val="4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lvl w:ilvl="0">
        <w:start w:val="5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11">
    <w:abstractNumId w:val="5"/>
    <w:lvlOverride w:ilvl="0"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27"/>
        <w:numFmt w:val="decimal"/>
        <w:lvlText w:val=""/>
        <w:lvlJc w:val="left"/>
        <w:pPr>
          <w:ind w:left="0" w:firstLine="0"/>
        </w:pPr>
        <w:rPr>
          <w:rFonts w:ascii="Times New Roman" w:eastAsia="Times New Roman" w:hAnsi="Times New Roman" w:cs="Times New Roman" w:hint="default"/>
          <w:color w:val="000000"/>
          <w:sz w:val="23"/>
        </w:r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12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25C3"/>
    <w:rsid w:val="001157D7"/>
    <w:rsid w:val="003D7467"/>
    <w:rsid w:val="00433575"/>
    <w:rsid w:val="004408EB"/>
    <w:rsid w:val="004C5A44"/>
    <w:rsid w:val="004F128E"/>
    <w:rsid w:val="005519A4"/>
    <w:rsid w:val="00590C9A"/>
    <w:rsid w:val="006A649F"/>
    <w:rsid w:val="007125C3"/>
    <w:rsid w:val="009807BF"/>
    <w:rsid w:val="00A96E5A"/>
    <w:rsid w:val="00AA6D92"/>
    <w:rsid w:val="00B06690"/>
    <w:rsid w:val="00C4227D"/>
    <w:rsid w:val="00C53518"/>
    <w:rsid w:val="00C621F0"/>
    <w:rsid w:val="00D65097"/>
    <w:rsid w:val="00DB573C"/>
    <w:rsid w:val="00E4042C"/>
    <w:rsid w:val="00E54C23"/>
    <w:rsid w:val="00ED3726"/>
    <w:rsid w:val="00FF7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5B09C"/>
  <w15:docId w15:val="{B6AD012C-7EDC-4D40-953C-CD6FCE073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125C3"/>
    <w:pPr>
      <w:spacing w:after="200" w:line="276" w:lineRule="auto"/>
      <w:jc w:val="left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7125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125C3"/>
    <w:pPr>
      <w:ind w:left="720"/>
      <w:contextualSpacing/>
    </w:pPr>
  </w:style>
  <w:style w:type="character" w:customStyle="1" w:styleId="tl">
    <w:name w:val="tl"/>
    <w:basedOn w:val="Predvolenpsmoodseku"/>
    <w:rsid w:val="009807BF"/>
  </w:style>
  <w:style w:type="character" w:customStyle="1" w:styleId="ra">
    <w:name w:val="ra"/>
    <w:basedOn w:val="Predvolenpsmoodseku"/>
    <w:rsid w:val="009807BF"/>
  </w:style>
  <w:style w:type="paragraph" w:styleId="Textbubliny">
    <w:name w:val="Balloon Text"/>
    <w:basedOn w:val="Normlny"/>
    <w:link w:val="TextbublinyChar"/>
    <w:uiPriority w:val="99"/>
    <w:semiHidden/>
    <w:unhideWhenUsed/>
    <w:rsid w:val="004C5A4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C5A4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3720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744</Words>
  <Characters>4242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ucto2</cp:lastModifiedBy>
  <cp:revision>2</cp:revision>
  <cp:lastPrinted>2021-02-24T08:39:00Z</cp:lastPrinted>
  <dcterms:created xsi:type="dcterms:W3CDTF">2021-02-24T09:18:00Z</dcterms:created>
  <dcterms:modified xsi:type="dcterms:W3CDTF">2021-02-24T09:18:00Z</dcterms:modified>
</cp:coreProperties>
</file>