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EBF" w14:textId="119B5DD6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C74E6B">
        <w:rPr>
          <w:b/>
          <w:sz w:val="28"/>
          <w:szCs w:val="28"/>
        </w:rPr>
        <w:t>2020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7777777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Obchodné meno: </w:t>
            </w:r>
            <w:r w:rsidR="007811E9" w:rsidRPr="007811E9">
              <w:rPr>
                <w:bCs/>
                <w:sz w:val="24"/>
                <w:szCs w:val="24"/>
              </w:rPr>
              <w:t>PK SERVIS,</w:t>
            </w:r>
            <w:r w:rsidRPr="007811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811E9">
              <w:rPr>
                <w:bCs/>
                <w:sz w:val="24"/>
                <w:szCs w:val="24"/>
              </w:rPr>
              <w:t>s.r.o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. , IČO </w:t>
            </w:r>
            <w:r w:rsidR="007811E9" w:rsidRPr="007811E9">
              <w:rPr>
                <w:bCs/>
                <w:sz w:val="24"/>
                <w:szCs w:val="24"/>
              </w:rPr>
              <w:t>36543268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811E9" w:rsidRPr="007811E9">
              <w:rPr>
                <w:bCs/>
                <w:sz w:val="24"/>
                <w:szCs w:val="24"/>
              </w:rPr>
              <w:t>2020190854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77777777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Sídlo:                       </w:t>
            </w:r>
            <w:r w:rsidR="007811E9" w:rsidRPr="007811E9">
              <w:rPr>
                <w:bCs/>
                <w:sz w:val="24"/>
                <w:szCs w:val="24"/>
              </w:rPr>
              <w:t>Diakovce 103, PSČ: 925 81</w:t>
            </w:r>
          </w:p>
          <w:p w14:paraId="1BD7BF28" w14:textId="77777777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811E9" w:rsidRPr="007811E9">
              <w:rPr>
                <w:bCs/>
                <w:sz w:val="24"/>
                <w:szCs w:val="24"/>
              </w:rPr>
              <w:t>15.8.2001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811E9" w:rsidRPr="007811E9">
              <w:rPr>
                <w:bCs/>
                <w:sz w:val="24"/>
                <w:szCs w:val="24"/>
              </w:rPr>
              <w:t>Trnava,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811E9" w:rsidRPr="007811E9">
              <w:rPr>
                <w:bCs/>
                <w:sz w:val="24"/>
                <w:szCs w:val="24"/>
              </w:rPr>
              <w:t>16252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811E9" w:rsidRPr="007811E9">
              <w:rPr>
                <w:bCs/>
                <w:sz w:val="24"/>
                <w:szCs w:val="24"/>
              </w:rPr>
              <w:t>T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2F0A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 w:rsidRPr="00565044">
              <w:t>Sprostredkovateľská činnosť v oblasti obchodu</w:t>
            </w:r>
          </w:p>
          <w:p w14:paraId="7F065278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 xml:space="preserve">Kúpa tovaru za účelom jeho predaja konečnému spotrebiteľovi (maloobchod) a za účelom jeho predaja </w:t>
            </w:r>
          </w:p>
          <w:p w14:paraId="3096BC82" w14:textId="77777777" w:rsidR="007811E9" w:rsidRDefault="007811E9" w:rsidP="007811E9">
            <w:pPr>
              <w:pStyle w:val="Odsekzoznamu"/>
              <w:ind w:left="426"/>
            </w:pPr>
            <w:r>
              <w:t>iným prevádzkovateľom živnosti (veľkoobchod) v rozsahu voľnej živnosti</w:t>
            </w:r>
          </w:p>
          <w:p w14:paraId="21CA84E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Sprostredkovateľská činnosť v oblasti služieb</w:t>
            </w:r>
          </w:p>
          <w:p w14:paraId="71590B79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Údržba motorových vozidiel bez zásahu do motorickej časti vozidla</w:t>
            </w:r>
          </w:p>
          <w:p w14:paraId="001A0956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Ubytovacie služby bez poskytovania pohostinských činností</w:t>
            </w:r>
          </w:p>
          <w:p w14:paraId="01E4DCC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Nákladná cestná doprava vykonávaná vozidlami s celkovou hmotnosťou do 3,5 t vrátane prípojného vozidla</w:t>
            </w:r>
          </w:p>
          <w:p w14:paraId="43F631B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Vykonávanie odťahovej služby</w:t>
            </w:r>
          </w:p>
          <w:p w14:paraId="56DDC12F" w14:textId="77777777" w:rsidR="007811E9" w:rsidRPr="00565044" w:rsidRDefault="007811E9" w:rsidP="007811E9">
            <w:pPr>
              <w:pStyle w:val="Odsekzoznamu"/>
              <w:ind w:left="426"/>
            </w:pPr>
          </w:p>
          <w:p w14:paraId="14491D31" w14:textId="77777777" w:rsidR="00AE5960" w:rsidRPr="00EF5564" w:rsidRDefault="00AE5960" w:rsidP="0020676B">
            <w:pPr>
              <w:spacing w:after="160" w:line="259" w:lineRule="auto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0E29C30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Dátum schválenia účtovnej závierky za bezprostredne predchádzajúce účtovné obdobie príslušným orgánom spoločnosti: účtovná závierka k 31.12.201</w:t>
            </w:r>
            <w:r w:rsidR="00C74E6B">
              <w:rPr>
                <w:b/>
                <w:bCs/>
              </w:rPr>
              <w:t>9</w:t>
            </w:r>
            <w:r w:rsidRPr="007811E9">
              <w:rPr>
                <w:b/>
                <w:bCs/>
              </w:rPr>
              <w:t xml:space="preserve"> bola schválená </w:t>
            </w:r>
            <w:r w:rsidR="00C74E6B">
              <w:rPr>
                <w:b/>
                <w:bCs/>
              </w:rPr>
              <w:t>30</w:t>
            </w:r>
            <w:r w:rsidRPr="007811E9">
              <w:rPr>
                <w:b/>
                <w:bCs/>
              </w:rPr>
              <w:t>.</w:t>
            </w:r>
            <w:r w:rsidR="00036D38">
              <w:rPr>
                <w:b/>
                <w:bCs/>
              </w:rPr>
              <w:t>0</w:t>
            </w:r>
            <w:r w:rsidR="00C74E6B">
              <w:rPr>
                <w:b/>
                <w:bCs/>
              </w:rPr>
              <w:t>4</w:t>
            </w:r>
            <w:r w:rsidRPr="007811E9">
              <w:rPr>
                <w:b/>
                <w:bCs/>
              </w:rPr>
              <w:t>.20</w:t>
            </w:r>
            <w:r w:rsidR="00C74E6B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.</w:t>
            </w:r>
          </w:p>
          <w:p w14:paraId="70959BD2" w14:textId="6230BEF6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Právny dôvod na zostavenie účtovnej závierky: k 31.12.20</w:t>
            </w:r>
            <w:r w:rsidR="00C74E6B">
              <w:rPr>
                <w:b/>
                <w:bCs/>
              </w:rPr>
              <w:t>20</w:t>
            </w:r>
            <w:r w:rsidR="007811E9" w:rsidRPr="007811E9">
              <w:rPr>
                <w:b/>
                <w:bCs/>
              </w:rPr>
              <w:t xml:space="preserve"> </w:t>
            </w:r>
            <w:r w:rsidRPr="007811E9">
              <w:rPr>
                <w:b/>
                <w:bCs/>
              </w:rPr>
              <w:t>je účtovná závierka zostavená ako riadna účtovná závierka za účtovné obdobie od 1.1.20</w:t>
            </w:r>
            <w:r w:rsidR="00C74E6B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-31.12.20</w:t>
            </w:r>
            <w:r w:rsidR="00C74E6B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.</w:t>
            </w:r>
          </w:p>
          <w:p w14:paraId="3687A7DF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Údaje o skupine účtovných jednotiek: spoločnosť nie je súčasťou žiadnej skupiny.</w:t>
            </w:r>
          </w:p>
          <w:p w14:paraId="0D3FF519" w14:textId="35A8371B" w:rsidR="007811E9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 xml:space="preserve">Priemerný prepočítaný počet zamestnancov: </w:t>
            </w:r>
            <w:r w:rsidR="00C74E6B">
              <w:rPr>
                <w:b/>
                <w:bCs/>
              </w:rPr>
              <w:t>4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339DFA95" w:rsidR="00AE5960" w:rsidRDefault="00AE5960" w:rsidP="00AE5960">
      <w:r>
        <w:t>Po 31.12.20</w:t>
      </w:r>
      <w:r w:rsidR="00C74E6B">
        <w:t>20</w:t>
      </w:r>
      <w:r>
        <w:t xml:space="preserve"> do dňa zostavenia účtovnej závierky nenastali žiadne významné skutočnosti, ktoré by ovplyvnili výsledok hospodárenia spoločnosti za rok 20</w:t>
      </w:r>
      <w:r w:rsidR="00036D38">
        <w:t>2</w:t>
      </w:r>
      <w:r w:rsidR="00C74E6B">
        <w:t>1</w:t>
      </w:r>
      <w:r>
        <w:t>.</w:t>
      </w:r>
      <w:r w:rsidR="00036D38">
        <w:t xml:space="preserve"> Vzhľadom na svetovú pandémiu </w:t>
      </w:r>
      <w:proofErr w:type="spellStart"/>
      <w:r w:rsidR="00036D38">
        <w:t>koronavírusu</w:t>
      </w:r>
      <w:proofErr w:type="spellEnd"/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3C451D"/>
    <w:rsid w:val="007811E9"/>
    <w:rsid w:val="00AE5960"/>
    <w:rsid w:val="00C40E2A"/>
    <w:rsid w:val="00C74E6B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2021-03-04T13:48:00Z</dcterms:created>
  <dcterms:modified xsi:type="dcterms:W3CDTF">2021-03-04T13:48:00Z</dcterms:modified>
</cp:coreProperties>
</file>