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A7759F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C31930">
        <w:rPr>
          <w:rFonts w:ascii="Arial" w:hAnsi="Arial" w:cs="Arial"/>
          <w:noProof w:val="0"/>
          <w:sz w:val="18"/>
          <w:szCs w:val="18"/>
        </w:rPr>
        <w:t>20</w:t>
      </w: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A7759F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A71366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DROPEX s</w:t>
      </w:r>
      <w:r w:rsidR="0005427E">
        <w:rPr>
          <w:rFonts w:ascii="Arial" w:hAnsi="Arial" w:cs="Arial"/>
          <w:noProof w:val="0"/>
          <w:sz w:val="20"/>
          <w:szCs w:val="20"/>
        </w:rPr>
        <w:t xml:space="preserve">.r.o, </w:t>
      </w:r>
      <w:r>
        <w:rPr>
          <w:rFonts w:ascii="Arial" w:hAnsi="Arial" w:cs="Arial"/>
          <w:noProof w:val="0"/>
          <w:sz w:val="20"/>
          <w:szCs w:val="20"/>
        </w:rPr>
        <w:t xml:space="preserve">ul. SNP 645, Bánovce nad Bebravou 957 01 </w:t>
      </w:r>
    </w:p>
    <w:p w:rsidR="00A7759F" w:rsidRDefault="00A71366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1</w:t>
      </w:r>
      <w:r>
        <w:rPr>
          <w:rFonts w:ascii="Arial" w:hAnsi="Arial" w:cs="Arial"/>
          <w:noProof w:val="0"/>
          <w:sz w:val="20"/>
          <w:szCs w:val="20"/>
        </w:rPr>
        <w:t>9</w:t>
      </w:r>
      <w:r w:rsidR="0005427E">
        <w:rPr>
          <w:rFonts w:ascii="Arial" w:hAnsi="Arial" w:cs="Arial"/>
          <w:noProof w:val="0"/>
          <w:sz w:val="20"/>
          <w:szCs w:val="20"/>
        </w:rPr>
        <w:t>. 1</w:t>
      </w:r>
      <w:r w:rsidR="00A7759F">
        <w:rPr>
          <w:rFonts w:ascii="Arial" w:hAnsi="Arial" w:cs="Arial"/>
          <w:noProof w:val="0"/>
          <w:sz w:val="20"/>
          <w:szCs w:val="20"/>
        </w:rPr>
        <w:t>.</w:t>
      </w:r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 w:rsidR="0005427E">
        <w:rPr>
          <w:rFonts w:ascii="Arial" w:hAnsi="Arial" w:cs="Arial"/>
          <w:noProof w:val="0"/>
          <w:sz w:val="20"/>
          <w:szCs w:val="20"/>
        </w:rPr>
        <w:t>7</w:t>
      </w:r>
      <w:r>
        <w:rPr>
          <w:rFonts w:ascii="Arial" w:hAnsi="Arial" w:cs="Arial"/>
          <w:noProof w:val="0"/>
          <w:sz w:val="20"/>
          <w:szCs w:val="20"/>
        </w:rPr>
        <w:t>, zmena názvu a adresy spoločnosti 22. 4. 2017</w:t>
      </w:r>
    </w:p>
    <w:p w:rsidR="00E901F1" w:rsidRDefault="00E901F1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701964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 xml:space="preserve"> popis činnosti účtovnej jednotky:</w:t>
      </w:r>
      <w:bookmarkEnd w:id="5"/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Faktoring a forfaiting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obchodu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služieb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Sprostredkovateľská činnosť v oblasti výroby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Výroba motorových vozidiel, motorov, dopravných prostriedkov, dielov príslušenstva pre motorové vozidlá a iné dopravné prostriedky,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Prenájom hnuteľných vecí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Prenájom nehnuteľností spojených s poskytovaním iných než základných služieb spojených s prenájmom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Výroba jednoduchých výrobkov z kovu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Opracovanie kovov jednoduchým spôsobom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Reklamné a marketingové služby</w:t>
            </w:r>
          </w:p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Údržba motorových vozidiel bez zásahu do ich motorickej činnosti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Vykonávanie odťahovej služby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Poskytovanie služieb vedenia cudzieho motorového vozidla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Nákladná cestná doprava vykonávaná vozidlami s celkovou hmotnosťou do 3,5 t vrátane prípojného vozidla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Kuriérske služby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Počítačové služby</w:t>
            </w:r>
          </w:p>
          <w:p w:rsidR="00A71366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Služby súvisiace s počítačovým spracovaním 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Style w:val="ra"/>
                <w:rFonts w:ascii="Arial" w:hAnsi="Arial" w:cs="Arial"/>
                <w:sz w:val="22"/>
                <w:szCs w:val="22"/>
              </w:rPr>
              <w:t>údajov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Vykonávanie mimoškolskej vzdelávacej činnosti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Prevádzkovanie jaslí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Dopravná zdravotná služba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Murárstvo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Tesárstvo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Organizovanie kurzov a iných spoločenských podujatí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Uskutočňovanie stavieb a ich zmien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Prípravné práce k realizácií stavby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Dokončovacie stavebné práce pri realizácií exteriérov a interiérov</w:t>
            </w:r>
          </w:p>
          <w:p w:rsidR="00786ECA" w:rsidRDefault="00786ECA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Stavebné cenárstvo</w:t>
            </w: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Čistiace a upratovacie služby</w:t>
            </w: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786ECA" w:rsidRDefault="00786ECA" w:rsidP="00786ECA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>
            <w:r>
              <w:rPr>
                <w:rStyle w:val="ra"/>
              </w:rPr>
              <w:t xml:space="preserve"> </w:t>
            </w:r>
          </w:p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A7759F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lastRenderedPageBreak/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A7759F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F17E98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C31930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C2196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A7759F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8C2196" w:rsidP="00A7759F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 xml:space="preserve">a) Informácie o konsolidujúcej účtovnej jednotke, ktorá zostavuje konsolidovanú účtovnú závierku za tú skupinu účtovných jednotiek konsolidovaného celku, ktorého súčasťou je aj účtovná jednotka.  </w:t>
      </w:r>
      <w:r w:rsidRPr="008C2196">
        <w:rPr>
          <w:rFonts w:ascii="Arial" w:hAnsi="Arial" w:cs="Arial"/>
          <w:b/>
          <w:sz w:val="22"/>
          <w:szCs w:val="22"/>
        </w:rPr>
        <w:t>Nie je súčasťou</w:t>
      </w: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1511B9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Róbert Adámik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50 %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Patrícia Adámiková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86ECA" w:rsidP="00F17E9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  <w:r w:rsidR="00F17E98">
              <w:rPr>
                <w:rFonts w:ascii="Calibri" w:hAnsi="Calibri"/>
                <w:noProof w:val="0"/>
              </w:rPr>
              <w:t xml:space="preserve"> 2500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F17E98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86ECA" w:rsidP="00F17E98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</w:t>
            </w:r>
            <w:r w:rsidR="00F17E98">
              <w:rPr>
                <w:rFonts w:ascii="Calibri" w:hAnsi="Calibri"/>
                <w:noProof w:val="0"/>
              </w:rPr>
              <w:t>50 %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19069F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C116C6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1511B9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01964" w:rsidRPr="00701964" w:rsidRDefault="00701964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2E59E7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Default="002E59E7" w:rsidP="008C2196">
      <w:pPr>
        <w:pStyle w:val="Odsad"/>
        <w:numPr>
          <w:ilvl w:val="0"/>
          <w:numId w:val="8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dlhodobého nehmotného majetku, dlhodobého hmotného majetku a dlhodobého finančného majetku</w:t>
      </w:r>
    </w:p>
    <w:p w:rsidR="008C2196" w:rsidRPr="009C749C" w:rsidRDefault="008C2196" w:rsidP="008C2196">
      <w:pPr>
        <w:pStyle w:val="Odsad"/>
        <w:numPr>
          <w:ilvl w:val="0"/>
          <w:numId w:val="9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</w:rPr>
      </w:pPr>
      <w:r>
        <w:rPr>
          <w:rFonts w:ascii="Arial" w:hAnsi="Arial" w:cs="Arial"/>
          <w:sz w:val="22"/>
          <w:szCs w:val="22"/>
        </w:rPr>
        <w:t>majetok zakúpený formou finančného leasingu, odpisovaný rovnomerne,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8C2196" w:rsidRPr="009C749C" w:rsidRDefault="008C2196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8C2196">
        <w:rPr>
          <w:b/>
          <w:sz w:val="22"/>
          <w:szCs w:val="22"/>
        </w:rPr>
        <w:t xml:space="preserve">Neboli </w:t>
      </w:r>
    </w:p>
    <w:p w:rsidR="002E59E7" w:rsidRPr="009C749C" w:rsidRDefault="002E59E7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(4) Informácie o dotáciách a ich oceňovanie v účtovníctve. </w:t>
      </w:r>
      <w:r w:rsidRPr="008C2196">
        <w:rPr>
          <w:rFonts w:ascii="Arial" w:hAnsi="Arial" w:cs="Arial"/>
          <w:b/>
          <w:sz w:val="22"/>
          <w:szCs w:val="22"/>
        </w:rPr>
        <w:t>Neboli poskytnuté</w:t>
      </w:r>
    </w:p>
    <w:p w:rsidR="002E59E7" w:rsidRPr="009C749C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</w:t>
      </w:r>
      <w:r w:rsidR="002E59E7" w:rsidRPr="008C2196">
        <w:rPr>
          <w:rFonts w:ascii="Arial" w:hAnsi="Arial" w:cs="Arial"/>
          <w:b/>
          <w:sz w:val="22"/>
          <w:szCs w:val="22"/>
        </w:rPr>
        <w:t>Neboli účtované</w:t>
      </w:r>
    </w:p>
    <w:p w:rsidR="00E901F1" w:rsidRDefault="00E901F1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E59E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9C749C" w:rsidRDefault="009C749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Spoločnosť vznikla 19.1.2017 ako LC Business so základným imaním 5000 Eur </w:t>
      </w:r>
    </w:p>
    <w:p w:rsidR="009C749C" w:rsidRPr="009C749C" w:rsidRDefault="009C749C" w:rsidP="009C749C">
      <w:pPr>
        <w:pStyle w:val="Default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Spoločnosť bola predaná a kúpená, premenovaná na Dropex 22. 4. 2017 so základným imaním 5000 Eur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701964" w:rsidRDefault="00E901F1" w:rsidP="00E901F1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701964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701964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701964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po lehote splatnosti </w:t>
            </w:r>
            <w:r w:rsidR="00C31930">
              <w:rPr>
                <w:sz w:val="18"/>
                <w:szCs w:val="18"/>
              </w:rPr>
              <w:t xml:space="preserve">                 </w:t>
            </w:r>
            <w:r w:rsidR="00C31930">
              <w:rPr>
                <w:b/>
                <w:sz w:val="18"/>
                <w:szCs w:val="18"/>
              </w:rPr>
              <w:t>2</w:t>
            </w:r>
            <w:r w:rsidR="00C31930" w:rsidRPr="00C31930">
              <w:rPr>
                <w:b/>
                <w:sz w:val="18"/>
                <w:szCs w:val="18"/>
              </w:rPr>
              <w:t>2500</w:t>
            </w: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701964" w:rsidRDefault="00C31930">
            <w:pPr>
              <w:pStyle w:val="Defaul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53000</w:t>
            </w: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701964" w:rsidRDefault="00E901F1" w:rsidP="009C749C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187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188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9375" w:type="dxa"/>
            <w:gridSpan w:val="3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</w:tr>
      <w:tr w:rsidR="00E901F1" w:rsidRPr="00701964">
        <w:tblPrEx>
          <w:tblCellMar>
            <w:top w:w="0" w:type="dxa"/>
            <w:bottom w:w="0" w:type="dxa"/>
          </w:tblCellMar>
        </w:tblPrEx>
        <w:trPr>
          <w:trHeight w:val="84"/>
        </w:trPr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b/>
                <w:bCs/>
                <w:sz w:val="18"/>
                <w:szCs w:val="18"/>
              </w:rPr>
            </w:pPr>
            <w:r w:rsidRPr="00701964">
              <w:rPr>
                <w:b/>
                <w:bCs/>
                <w:sz w:val="18"/>
                <w:szCs w:val="18"/>
              </w:rPr>
              <w:t xml:space="preserve">Krátkodobé a dlhodobé záväzky spolu </w:t>
            </w:r>
          </w:p>
          <w:p w:rsidR="009C749C" w:rsidRPr="00701964" w:rsidRDefault="009C749C" w:rsidP="0019069F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701964" w:rsidRDefault="00E901F1">
            <w:pPr>
              <w:pStyle w:val="Default"/>
              <w:rPr>
                <w:sz w:val="18"/>
                <w:szCs w:val="18"/>
              </w:rPr>
            </w:pPr>
          </w:p>
        </w:tc>
      </w:tr>
    </w:tbl>
    <w:p w:rsidR="00E901F1" w:rsidRPr="009C749C" w:rsidRDefault="00E901F1" w:rsidP="00E901F1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701964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           </w:t>
      </w:r>
      <w:r w:rsidR="00E901F1"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9C749C">
        <w:rPr>
          <w:sz w:val="22"/>
          <w:szCs w:val="22"/>
        </w:rPr>
        <w:t>..... celková pôž</w:t>
      </w:r>
      <w:r w:rsidR="00C31930">
        <w:rPr>
          <w:sz w:val="22"/>
          <w:szCs w:val="22"/>
        </w:rPr>
        <w:t>ička 85300</w:t>
      </w:r>
      <w:r w:rsidR="009C749C">
        <w:rPr>
          <w:sz w:val="22"/>
          <w:szCs w:val="22"/>
        </w:rPr>
        <w:t xml:space="preserve"> Eur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1511B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C116C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31930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7,79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C31930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904,57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31930" w:rsidP="00C3193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9335,94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C31930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459,5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C31930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9343,33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C31930" w:rsidP="00C116C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1364,07</w:t>
            </w:r>
          </w:p>
        </w:tc>
      </w:tr>
    </w:tbl>
    <w:p w:rsidR="001511B9" w:rsidRPr="007256C6" w:rsidRDefault="001511B9" w:rsidP="001511B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E901F1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4212" w:rsidRDefault="008F4212" w:rsidP="00A7759F">
      <w:pPr>
        <w:pStyle w:val="ra"/>
      </w:pPr>
      <w:r>
        <w:separator/>
      </w:r>
    </w:p>
  </w:endnote>
  <w:endnote w:type="continuationSeparator" w:id="1">
    <w:p w:rsidR="008F4212" w:rsidRDefault="008F4212" w:rsidP="00A7759F">
      <w:pPr>
        <w:pStyle w:val="r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4212" w:rsidRDefault="008F4212" w:rsidP="00A7759F">
      <w:pPr>
        <w:pStyle w:val="ra"/>
      </w:pPr>
      <w:r>
        <w:separator/>
      </w:r>
    </w:p>
  </w:footnote>
  <w:footnote w:type="continuationSeparator" w:id="1">
    <w:p w:rsidR="008F4212" w:rsidRDefault="008F4212" w:rsidP="00A7759F">
      <w:pPr>
        <w:pStyle w:val="r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E901F1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2D65">
      <w:rPr>
        <w:rStyle w:val="slostrany"/>
        <w:noProof/>
      </w:rPr>
      <w:t>4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A71366">
      <w:rPr>
        <w:rFonts w:ascii="Arial" w:hAnsi="Arial" w:cs="Arial"/>
        <w:sz w:val="20"/>
        <w:szCs w:val="20"/>
      </w:rPr>
      <w:t xml:space="preserve">                       2120415044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23A0A53"/>
    <w:multiLevelType w:val="hybridMultilevel"/>
    <w:tmpl w:val="545CDDFE"/>
    <w:lvl w:ilvl="0" w:tplc="3A02B766">
      <w:start w:val="1"/>
      <w:numFmt w:val="bullet"/>
      <w:lvlText w:val="-"/>
      <w:lvlJc w:val="left"/>
      <w:pPr>
        <w:ind w:left="1420" w:hanging="360"/>
      </w:pPr>
      <w:rPr>
        <w:rFonts w:ascii="Arial" w:eastAsia="Times New Roman" w:hAnsi="Arial" w:cs="Arial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3">
    <w:nsid w:val="375A41BC"/>
    <w:multiLevelType w:val="hybridMultilevel"/>
    <w:tmpl w:val="5E963E74"/>
    <w:lvl w:ilvl="0" w:tplc="67940D1C">
      <w:start w:val="1"/>
      <w:numFmt w:val="lowerLetter"/>
      <w:lvlText w:val="%1)"/>
      <w:lvlJc w:val="left"/>
      <w:pPr>
        <w:ind w:left="10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0" w:hanging="360"/>
      </w:pPr>
    </w:lvl>
    <w:lvl w:ilvl="2" w:tplc="041B001B" w:tentative="1">
      <w:start w:val="1"/>
      <w:numFmt w:val="lowerRoman"/>
      <w:lvlText w:val="%3."/>
      <w:lvlJc w:val="right"/>
      <w:pPr>
        <w:ind w:left="2500" w:hanging="180"/>
      </w:pPr>
    </w:lvl>
    <w:lvl w:ilvl="3" w:tplc="041B000F" w:tentative="1">
      <w:start w:val="1"/>
      <w:numFmt w:val="decimal"/>
      <w:lvlText w:val="%4."/>
      <w:lvlJc w:val="left"/>
      <w:pPr>
        <w:ind w:left="3220" w:hanging="360"/>
      </w:pPr>
    </w:lvl>
    <w:lvl w:ilvl="4" w:tplc="041B0019" w:tentative="1">
      <w:start w:val="1"/>
      <w:numFmt w:val="lowerLetter"/>
      <w:lvlText w:val="%5."/>
      <w:lvlJc w:val="left"/>
      <w:pPr>
        <w:ind w:left="3940" w:hanging="360"/>
      </w:pPr>
    </w:lvl>
    <w:lvl w:ilvl="5" w:tplc="041B001B" w:tentative="1">
      <w:start w:val="1"/>
      <w:numFmt w:val="lowerRoman"/>
      <w:lvlText w:val="%6."/>
      <w:lvlJc w:val="right"/>
      <w:pPr>
        <w:ind w:left="4660" w:hanging="180"/>
      </w:pPr>
    </w:lvl>
    <w:lvl w:ilvl="6" w:tplc="041B000F" w:tentative="1">
      <w:start w:val="1"/>
      <w:numFmt w:val="decimal"/>
      <w:lvlText w:val="%7."/>
      <w:lvlJc w:val="left"/>
      <w:pPr>
        <w:ind w:left="5380" w:hanging="360"/>
      </w:pPr>
    </w:lvl>
    <w:lvl w:ilvl="7" w:tplc="041B0019" w:tentative="1">
      <w:start w:val="1"/>
      <w:numFmt w:val="lowerLetter"/>
      <w:lvlText w:val="%8."/>
      <w:lvlJc w:val="left"/>
      <w:pPr>
        <w:ind w:left="6100" w:hanging="360"/>
      </w:pPr>
    </w:lvl>
    <w:lvl w:ilvl="8" w:tplc="041B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4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8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4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1511B9"/>
    <w:rsid w:val="0015788B"/>
    <w:rsid w:val="0019069F"/>
    <w:rsid w:val="00190D86"/>
    <w:rsid w:val="002E59E7"/>
    <w:rsid w:val="003C7D6E"/>
    <w:rsid w:val="004A7C07"/>
    <w:rsid w:val="00512A10"/>
    <w:rsid w:val="00650A34"/>
    <w:rsid w:val="006A0B86"/>
    <w:rsid w:val="00701964"/>
    <w:rsid w:val="00765259"/>
    <w:rsid w:val="00786ECA"/>
    <w:rsid w:val="0084196F"/>
    <w:rsid w:val="008C2196"/>
    <w:rsid w:val="008F4212"/>
    <w:rsid w:val="009C749C"/>
    <w:rsid w:val="00A71366"/>
    <w:rsid w:val="00A7759F"/>
    <w:rsid w:val="00A9470F"/>
    <w:rsid w:val="00AB2F03"/>
    <w:rsid w:val="00C116C6"/>
    <w:rsid w:val="00C31930"/>
    <w:rsid w:val="00C82563"/>
    <w:rsid w:val="00D42D65"/>
    <w:rsid w:val="00DA3D1E"/>
    <w:rsid w:val="00E901F1"/>
    <w:rsid w:val="00ED37A9"/>
    <w:rsid w:val="00F17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1265</Words>
  <Characters>7212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8461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2021-03-05T13:28:00Z</dcterms:created>
  <dcterms:modified xsi:type="dcterms:W3CDTF">2021-03-05T13:28:00Z</dcterms:modified>
</cp:coreProperties>
</file>