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C16F89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AB5802">
        <w:rPr>
          <w:rFonts w:ascii="Times New Roman" w:hAnsi="Times New Roman" w:cs="Times New Roman"/>
          <w:sz w:val="24"/>
          <w:szCs w:val="24"/>
        </w:rPr>
        <w:t>zisk</w:t>
      </w:r>
      <w:r w:rsidR="00E42F34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16F89">
        <w:rPr>
          <w:rFonts w:ascii="Times New Roman" w:hAnsi="Times New Roman" w:cs="Times New Roman"/>
          <w:sz w:val="24"/>
          <w:szCs w:val="24"/>
        </w:rPr>
        <w:t>14 128,67</w:t>
      </w:r>
      <w:r w:rsidR="000F17B5" w:rsidRPr="000F17B5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C16F89">
        <w:rPr>
          <w:rFonts w:ascii="Times New Roman" w:hAnsi="Times New Roman" w:cs="Times New Roman"/>
          <w:sz w:val="24"/>
          <w:szCs w:val="24"/>
        </w:rPr>
        <w:t>608,38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>počítateľnú položku  sume 210,00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201</w:t>
      </w:r>
      <w:r w:rsidR="00C16F89">
        <w:rPr>
          <w:rFonts w:ascii="Times New Roman" w:hAnsi="Times New Roman" w:cs="Times New Roman"/>
          <w:sz w:val="24"/>
          <w:szCs w:val="24"/>
        </w:rPr>
        <w:t>9</w:t>
      </w:r>
      <w:r w:rsidR="00B001B1">
        <w:rPr>
          <w:rFonts w:ascii="Times New Roman" w:hAnsi="Times New Roman" w:cs="Times New Roman"/>
          <w:sz w:val="24"/>
          <w:szCs w:val="24"/>
        </w:rPr>
        <w:t>, ktorá bola zaplatená v roku 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="00B001B1">
        <w:rPr>
          <w:rFonts w:ascii="Times New Roman" w:hAnsi="Times New Roman" w:cs="Times New Roman"/>
          <w:sz w:val="24"/>
          <w:szCs w:val="24"/>
        </w:rPr>
        <w:t xml:space="preserve">. Faktúra sa týkala spracovania účtovníctva. </w:t>
      </w:r>
      <w:r w:rsidR="00C16F89">
        <w:rPr>
          <w:rFonts w:ascii="Times New Roman" w:hAnsi="Times New Roman" w:cs="Times New Roman"/>
          <w:sz w:val="24"/>
          <w:szCs w:val="24"/>
        </w:rPr>
        <w:t>Základ dane je v sume 14 527,05</w:t>
      </w:r>
      <w:r w:rsidR="00AB5802">
        <w:rPr>
          <w:rFonts w:ascii="Times New Roman" w:hAnsi="Times New Roman" w:cs="Times New Roman"/>
          <w:sz w:val="24"/>
          <w:szCs w:val="24"/>
        </w:rPr>
        <w:t xml:space="preserve"> eur. Od základu dane odpočítala daňové straty z roku 2016, 2017 a 2018 v celkovej výške 1 385,56 eur. Základ pr</w:t>
      </w:r>
      <w:r w:rsidR="00C16F89">
        <w:rPr>
          <w:rFonts w:ascii="Times New Roman" w:hAnsi="Times New Roman" w:cs="Times New Roman"/>
          <w:sz w:val="24"/>
          <w:szCs w:val="24"/>
        </w:rPr>
        <w:t>e výpočet dane je v sume 13 141,49</w:t>
      </w:r>
      <w:r w:rsidR="00AB5802">
        <w:rPr>
          <w:rFonts w:ascii="Times New Roman" w:hAnsi="Times New Roman" w:cs="Times New Roman"/>
          <w:sz w:val="24"/>
          <w:szCs w:val="24"/>
        </w:rPr>
        <w:t xml:space="preserve"> eur a</w:t>
      </w:r>
      <w:r w:rsidR="00C16F89">
        <w:rPr>
          <w:rFonts w:ascii="Times New Roman" w:hAnsi="Times New Roman" w:cs="Times New Roman"/>
          <w:sz w:val="24"/>
          <w:szCs w:val="24"/>
        </w:rPr>
        <w:t> daň predstavovala sumu 1 971,22</w:t>
      </w:r>
      <w:r w:rsidR="00AB5802">
        <w:rPr>
          <w:rFonts w:ascii="Times New Roman" w:hAnsi="Times New Roman" w:cs="Times New Roman"/>
          <w:sz w:val="24"/>
          <w:szCs w:val="24"/>
        </w:rPr>
        <w:t xml:space="preserve">. Keďže mohla započítať daňovú licenciu </w:t>
      </w:r>
      <w:r w:rsidR="00C16F89">
        <w:rPr>
          <w:rFonts w:ascii="Times New Roman" w:hAnsi="Times New Roman" w:cs="Times New Roman"/>
          <w:sz w:val="24"/>
          <w:szCs w:val="24"/>
        </w:rPr>
        <w:t xml:space="preserve">z roku 2017 </w:t>
      </w:r>
      <w:r w:rsidR="00AB5802">
        <w:rPr>
          <w:rFonts w:ascii="Times New Roman" w:hAnsi="Times New Roman" w:cs="Times New Roman"/>
          <w:sz w:val="24"/>
          <w:szCs w:val="24"/>
        </w:rPr>
        <w:t>v s</w:t>
      </w:r>
      <w:r w:rsidR="00C16F89">
        <w:rPr>
          <w:rFonts w:ascii="Times New Roman" w:hAnsi="Times New Roman" w:cs="Times New Roman"/>
          <w:sz w:val="24"/>
          <w:szCs w:val="24"/>
        </w:rPr>
        <w:t>ume 960,00, tak daň na úhradu vyšla 1 011,22 eur</w:t>
      </w:r>
      <w:r w:rsidR="00AB580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C16F89">
        <w:rPr>
          <w:rFonts w:ascii="Times New Roman" w:hAnsi="Times New Roman" w:cs="Times New Roman"/>
          <w:sz w:val="24"/>
          <w:szCs w:val="24"/>
        </w:rPr>
        <w:t>7 068,82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C16F89">
        <w:rPr>
          <w:rFonts w:ascii="Times New Roman" w:hAnsi="Times New Roman" w:cs="Times New Roman"/>
          <w:sz w:val="24"/>
          <w:szCs w:val="24"/>
        </w:rPr>
        <w:t>1 060,56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C16F89">
        <w:rPr>
          <w:rFonts w:ascii="Times New Roman" w:hAnsi="Times New Roman" w:cs="Times New Roman"/>
          <w:sz w:val="24"/>
          <w:szCs w:val="24"/>
        </w:rPr>
        <w:t>20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</w:t>
      </w:r>
      <w:r w:rsidR="00C16F89">
        <w:rPr>
          <w:rFonts w:ascii="Times New Roman" w:hAnsi="Times New Roman" w:cs="Times New Roman"/>
          <w:sz w:val="24"/>
          <w:szCs w:val="24"/>
        </w:rPr>
        <w:t>20, daň z príjmov za rok 2020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C16F89">
        <w:rPr>
          <w:rFonts w:ascii="Times New Roman" w:hAnsi="Times New Roman" w:cs="Times New Roman"/>
          <w:sz w:val="24"/>
          <w:szCs w:val="24"/>
        </w:rPr>
        <w:t>, marec 2021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A68FC"/>
    <w:rsid w:val="00AB5802"/>
    <w:rsid w:val="00B001B1"/>
    <w:rsid w:val="00B8241B"/>
    <w:rsid w:val="00C16F89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2021-03-05T12:11:00Z</cp:lastPrinted>
  <dcterms:created xsi:type="dcterms:W3CDTF">2021-03-05T12:11:00Z</dcterms:created>
  <dcterms:modified xsi:type="dcterms:W3CDTF">2021-03-05T12:11:00Z</dcterms:modified>
</cp:coreProperties>
</file>