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65D255" w14:textId="77777777" w:rsidR="00133F99" w:rsidRPr="001E563F" w:rsidRDefault="00133F99" w:rsidP="00133F99">
      <w:pPr>
        <w:pStyle w:val="Default"/>
        <w:jc w:val="center"/>
        <w:rPr>
          <w:sz w:val="44"/>
          <w:szCs w:val="44"/>
        </w:rPr>
      </w:pPr>
      <w:bookmarkStart w:id="0" w:name="_GoBack"/>
      <w:bookmarkEnd w:id="0"/>
      <w:r w:rsidRPr="001E563F">
        <w:rPr>
          <w:b/>
          <w:bCs/>
          <w:sz w:val="44"/>
          <w:szCs w:val="44"/>
        </w:rPr>
        <w:t>DENNÝ STACIONÁR Adm. M. A. de Ruyter</w:t>
      </w:r>
    </w:p>
    <w:p w14:paraId="2E42AC1F" w14:textId="77777777" w:rsidR="00133F99" w:rsidRPr="001E563F" w:rsidRDefault="00133F99" w:rsidP="00133F99">
      <w:pPr>
        <w:pStyle w:val="Default"/>
        <w:jc w:val="center"/>
        <w:rPr>
          <w:b/>
          <w:bCs/>
          <w:sz w:val="44"/>
          <w:szCs w:val="44"/>
        </w:rPr>
      </w:pPr>
      <w:r w:rsidRPr="001E563F">
        <w:rPr>
          <w:b/>
          <w:bCs/>
          <w:sz w:val="44"/>
          <w:szCs w:val="44"/>
        </w:rPr>
        <w:t>Školská 13, 946 15  Tôň</w:t>
      </w:r>
    </w:p>
    <w:p w14:paraId="4ED1DF4D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64707618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496F70DA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534937E1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  <w:r>
        <w:rPr>
          <w:noProof/>
          <w:lang w:val="cs-CZ" w:eastAsia="cs-CZ"/>
        </w:rPr>
        <w:drawing>
          <wp:inline distT="0" distB="0" distL="0" distR="0" wp14:anchorId="66FC67C0" wp14:editId="7C252855">
            <wp:extent cx="5257800" cy="3114675"/>
            <wp:effectExtent l="114300" t="76200" r="95250" b="85725"/>
            <wp:docPr id="9" name="Kép 1" descr="http://www.deruyter.sk/images/phocagallery/Na%C5%A1e%20zariadenie/thumbs/phoca_thumb_l_k%C3%A9pek2014-15%2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eruyter.sk/images/phocagallery/Na%C5%A1e%20zariadenie/thumbs/phoca_thumb_l_k%C3%A9pek2014-15%2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062" cy="311364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3AF1A707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63A18DC9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47C9347B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0CEF3212" w14:textId="045B7F70" w:rsidR="00133F99" w:rsidRDefault="00133F99" w:rsidP="00133F99">
      <w:pPr>
        <w:pStyle w:val="Default"/>
        <w:jc w:val="center"/>
        <w:rPr>
          <w:rFonts w:ascii="Calibri" w:hAnsi="Calibri" w:cs="Calibri"/>
          <w:sz w:val="22"/>
          <w:szCs w:val="22"/>
        </w:rPr>
      </w:pPr>
      <w:r>
        <w:rPr>
          <w:b/>
          <w:bCs/>
          <w:sz w:val="56"/>
          <w:szCs w:val="56"/>
        </w:rPr>
        <w:t>Výročná správa za rok 20</w:t>
      </w:r>
      <w:r w:rsidR="00A92232">
        <w:rPr>
          <w:b/>
          <w:bCs/>
          <w:sz w:val="56"/>
          <w:szCs w:val="56"/>
        </w:rPr>
        <w:t>20</w:t>
      </w:r>
    </w:p>
    <w:p w14:paraId="4F6098C8" w14:textId="77777777" w:rsidR="00133F99" w:rsidRDefault="00133F99" w:rsidP="00133F99">
      <w:pPr>
        <w:pStyle w:val="Default"/>
        <w:rPr>
          <w:color w:val="auto"/>
        </w:rPr>
      </w:pPr>
    </w:p>
    <w:p w14:paraId="47D20BFE" w14:textId="77777777" w:rsidR="00133F99" w:rsidRDefault="00133F99" w:rsidP="00133F99">
      <w:pPr>
        <w:pStyle w:val="Default"/>
        <w:rPr>
          <w:color w:val="auto"/>
        </w:rPr>
      </w:pPr>
    </w:p>
    <w:p w14:paraId="6022F938" w14:textId="77777777" w:rsidR="00133F99" w:rsidRDefault="00133F99" w:rsidP="00133F99">
      <w:pPr>
        <w:pStyle w:val="Default"/>
        <w:rPr>
          <w:color w:val="auto"/>
        </w:rPr>
      </w:pPr>
    </w:p>
    <w:p w14:paraId="38BFD367" w14:textId="77777777" w:rsidR="00133F99" w:rsidRDefault="00133F99" w:rsidP="00133F99">
      <w:pPr>
        <w:pStyle w:val="Default"/>
        <w:rPr>
          <w:color w:val="auto"/>
        </w:rPr>
      </w:pPr>
    </w:p>
    <w:p w14:paraId="321DEC23" w14:textId="77777777" w:rsidR="00133F99" w:rsidRDefault="00133F99" w:rsidP="00133F99">
      <w:pPr>
        <w:pStyle w:val="Default"/>
        <w:rPr>
          <w:color w:val="auto"/>
        </w:rPr>
      </w:pPr>
    </w:p>
    <w:p w14:paraId="40F8CCC3" w14:textId="77777777" w:rsidR="00133F99" w:rsidRDefault="00133F99" w:rsidP="00133F99">
      <w:pPr>
        <w:pStyle w:val="Default"/>
        <w:rPr>
          <w:color w:val="auto"/>
        </w:rPr>
      </w:pPr>
    </w:p>
    <w:p w14:paraId="23D42AB6" w14:textId="77777777" w:rsidR="00133F99" w:rsidRDefault="00133F99" w:rsidP="00133F99">
      <w:pPr>
        <w:pStyle w:val="Default"/>
        <w:rPr>
          <w:color w:val="auto"/>
        </w:rPr>
      </w:pPr>
    </w:p>
    <w:p w14:paraId="1D7741BD" w14:textId="77777777" w:rsidR="00133F99" w:rsidRDefault="00133F99" w:rsidP="00133F99">
      <w:pPr>
        <w:pStyle w:val="Default"/>
        <w:rPr>
          <w:color w:val="auto"/>
        </w:rPr>
      </w:pPr>
    </w:p>
    <w:p w14:paraId="0321BD4A" w14:textId="77777777" w:rsidR="00133F99" w:rsidRDefault="00133F99" w:rsidP="00133F99">
      <w:pPr>
        <w:pStyle w:val="Default"/>
        <w:rPr>
          <w:color w:val="auto"/>
        </w:rPr>
      </w:pPr>
    </w:p>
    <w:p w14:paraId="40677A41" w14:textId="77777777" w:rsidR="00133F99" w:rsidRDefault="00133F99" w:rsidP="00133F99">
      <w:pPr>
        <w:pStyle w:val="Default"/>
        <w:rPr>
          <w:color w:val="auto"/>
        </w:rPr>
      </w:pPr>
    </w:p>
    <w:p w14:paraId="5CC9D632" w14:textId="77777777" w:rsidR="00133F99" w:rsidRDefault="00133F99" w:rsidP="00133F99">
      <w:pPr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sk-SK"/>
        </w:rPr>
        <w:id w:val="1540075"/>
        <w:docPartObj>
          <w:docPartGallery w:val="Table of Contents"/>
          <w:docPartUnique/>
        </w:docPartObj>
      </w:sdtPr>
      <w:sdtEndPr/>
      <w:sdtContent>
        <w:p w14:paraId="462B310D" w14:textId="77777777" w:rsidR="00133F99" w:rsidRPr="00100E45" w:rsidRDefault="00133F99" w:rsidP="00133F99">
          <w:pPr>
            <w:pStyle w:val="Nadpisobsahu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100E45">
            <w:rPr>
              <w:rFonts w:ascii="Times New Roman" w:hAnsi="Times New Roman" w:cs="Times New Roman"/>
              <w:color w:val="auto"/>
            </w:rPr>
            <w:t>Obsah</w:t>
          </w:r>
        </w:p>
        <w:p w14:paraId="0205A75A" w14:textId="77777777" w:rsidR="00133F99" w:rsidRPr="00100E45" w:rsidRDefault="00133F99" w:rsidP="00133F99">
          <w:pPr>
            <w:rPr>
              <w:rFonts w:ascii="Times New Roman" w:hAnsi="Times New Roman" w:cs="Times New Roman"/>
              <w:sz w:val="24"/>
              <w:szCs w:val="24"/>
              <w:lang w:val="hu-HU"/>
            </w:rPr>
          </w:pPr>
        </w:p>
        <w:p w14:paraId="2DF1E331" w14:textId="77777777" w:rsidR="00133F99" w:rsidRPr="00100E45" w:rsidRDefault="00133F99" w:rsidP="00133F99">
          <w:pPr>
            <w:rPr>
              <w:rFonts w:ascii="Times New Roman" w:hAnsi="Times New Roman" w:cs="Times New Roman"/>
              <w:sz w:val="24"/>
              <w:szCs w:val="24"/>
              <w:lang w:val="hu-HU"/>
            </w:rPr>
          </w:pPr>
        </w:p>
        <w:p w14:paraId="33A58AD2" w14:textId="27536AFB" w:rsidR="00133F99" w:rsidRDefault="00133F99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begin"/>
          </w: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instrText xml:space="preserve"> TOC \o "1-3" \h \z \u </w:instrText>
          </w: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separate"/>
          </w:r>
          <w:hyperlink w:anchor="_Toc8059450" w:history="1">
            <w:r w:rsidRPr="00171FD8">
              <w:rPr>
                <w:rStyle w:val="Hypertextovodkaz"/>
                <w:b/>
                <w:bCs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_Toc8059450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CB77B9" w14:textId="3B0257EF" w:rsidR="00133F99" w:rsidRDefault="0093339A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1" w:history="1">
            <w:r w:rsidR="00133F99" w:rsidRPr="00171FD8">
              <w:rPr>
                <w:rStyle w:val="Hypertextovodkaz"/>
                <w:b/>
                <w:bCs/>
                <w:noProof/>
              </w:rPr>
              <w:t xml:space="preserve">1. DENNÝ </w:t>
            </w:r>
            <w:r w:rsidR="00133F99" w:rsidRPr="00F55E6F">
              <w:rPr>
                <w:rStyle w:val="Hypertextovodkaz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STACIONÁR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_Toc8059451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8BCE174" w14:textId="2EDC0884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2" w:history="1">
            <w:r w:rsidR="00133F99" w:rsidRPr="00171FD8">
              <w:rPr>
                <w:rStyle w:val="Hypertextovodkaz"/>
                <w:b/>
                <w:bCs/>
                <w:noProof/>
              </w:rPr>
              <w:t>1.1 Základné informácie o zariadení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_Toc8059452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1121F2B0" w14:textId="7F65A725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3" w:history="1">
            <w:r w:rsidR="00133F99" w:rsidRPr="00171FD8">
              <w:rPr>
                <w:rStyle w:val="Hypertextovodkaz"/>
                <w:b/>
                <w:bCs/>
                <w:noProof/>
              </w:rPr>
              <w:t>1.2 Predmet činnosti a kapacita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_Toc8059453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5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5E6811B8" w14:textId="5AB98B0E" w:rsidR="00133F99" w:rsidRPr="00F55E6F" w:rsidRDefault="0093339A" w:rsidP="00133F99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sk-SK"/>
            </w:rPr>
          </w:pPr>
          <w:hyperlink w:anchor="_Toc8059454" w:history="1">
            <w:r w:rsidR="00133F99" w:rsidRPr="00171FD8">
              <w:rPr>
                <w:rStyle w:val="Hypertextovodkaz"/>
                <w:b/>
                <w:bCs/>
                <w:noProof/>
              </w:rPr>
              <w:t>1.3 Organizačná štruktúra a riadenie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_Toc8059454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5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597C9A22" w14:textId="1330AA46" w:rsidR="00133F99" w:rsidRDefault="0093339A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5" w:history="1">
            <w:r w:rsidR="00133F99" w:rsidRPr="00171FD8">
              <w:rPr>
                <w:rStyle w:val="Hypertextovodkaz"/>
                <w:b/>
                <w:bCs/>
                <w:noProof/>
              </w:rPr>
              <w:t>2. VYBAVENIE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_Toc8059455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8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1C31DF79" w14:textId="39B57178" w:rsidR="00133F99" w:rsidRDefault="0093339A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6" w:history="1">
            <w:r w:rsidR="00133F99" w:rsidRPr="00171FD8">
              <w:rPr>
                <w:rStyle w:val="Hypertextovodkaz"/>
                <w:b/>
                <w:bCs/>
                <w:noProof/>
              </w:rPr>
              <w:t>3. POSKYTOVANÉ SLUŽBY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_Toc8059456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10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056E59F" w14:textId="1B9250D8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8" w:history="1">
            <w:r w:rsidR="00133F99" w:rsidRPr="00171FD8">
              <w:rPr>
                <w:rStyle w:val="Hypertextovodkaz"/>
                <w:b/>
                <w:bCs/>
                <w:noProof/>
              </w:rPr>
              <w:t>3.1 Základné sociálne poradenstvo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_Toc8059458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10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60B3D53C" w14:textId="080C86D0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9" w:history="1">
            <w:r w:rsidR="00133F99" w:rsidRPr="00171FD8">
              <w:rPr>
                <w:rStyle w:val="Hypertextovodkaz"/>
                <w:b/>
                <w:bCs/>
                <w:noProof/>
              </w:rPr>
              <w:t>3.2 Individuálna a skupinová práca s klientmi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_Toc8059459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10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6E083BC8" w14:textId="080C681C" w:rsidR="00133F99" w:rsidRDefault="0093339A" w:rsidP="00133F99">
          <w:pPr>
            <w:pStyle w:val="Obsah3"/>
            <w:rPr>
              <w:rFonts w:eastAsiaTheme="minorEastAsia"/>
              <w:noProof/>
              <w:lang w:eastAsia="sk-SK"/>
            </w:rPr>
          </w:pPr>
          <w:hyperlink w:anchor="_Toc8059460" w:history="1">
            <w:r w:rsidR="00133F99" w:rsidRPr="00171FD8">
              <w:rPr>
                <w:rStyle w:val="Hypertextovodkaz"/>
                <w:b/>
                <w:bCs/>
                <w:noProof/>
              </w:rPr>
              <w:t>3.3 Obslužné činnosti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_Toc8059460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11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CEA5174" w14:textId="05BB203F" w:rsidR="00133F99" w:rsidRDefault="0093339A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1" w:history="1">
            <w:r w:rsidR="00133F99" w:rsidRPr="00171FD8">
              <w:rPr>
                <w:rStyle w:val="Hypertextovodkaz"/>
                <w:b/>
                <w:bCs/>
                <w:noProof/>
              </w:rPr>
              <w:t>4. FINANČNÁ SITUÁCIA ZA ROK 2018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_Toc8059461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5443BB43" w14:textId="427450AC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2" w:history="1">
            <w:r w:rsidR="00133F99" w:rsidRPr="00171FD8">
              <w:rPr>
                <w:rStyle w:val="Hypertextovodkaz"/>
                <w:b/>
                <w:bCs/>
                <w:noProof/>
              </w:rPr>
              <w:t>4.1.  Prehľad o peňažných príjmoch a výdavkoch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_Toc8059462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573D74D" w14:textId="705B30C9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3" w:history="1">
            <w:r w:rsidR="00133F99" w:rsidRPr="00171FD8">
              <w:rPr>
                <w:rStyle w:val="Hypertextovodkaz"/>
                <w:b/>
                <w:bCs/>
                <w:noProof/>
              </w:rPr>
              <w:t xml:space="preserve">4.2. </w:t>
            </w:r>
            <w:r w:rsidR="00133F99" w:rsidRPr="00171FD8">
              <w:rPr>
                <w:rStyle w:val="Hypertextovodkaz"/>
                <w:b/>
                <w:noProof/>
                <w:shd w:val="clear" w:color="auto" w:fill="FFFFFF"/>
              </w:rPr>
              <w:t>Ekonomicky oprávnené náklady na jedného prijímateľa sociálnej služby podľa druhu poskytovanej sociálnej služby za kalendárny rok.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_Toc8059463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08177646" w14:textId="3B201DD9" w:rsidR="00133F99" w:rsidRDefault="0093339A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4" w:history="1">
            <w:r w:rsidR="00133F99" w:rsidRPr="00171FD8">
              <w:rPr>
                <w:rStyle w:val="Hypertextovodkaz"/>
                <w:b/>
                <w:bCs/>
                <w:noProof/>
              </w:rPr>
              <w:t xml:space="preserve">4.3. </w:t>
            </w:r>
            <w:r w:rsidR="00133F99" w:rsidRPr="00171FD8">
              <w:rPr>
                <w:rStyle w:val="Hypertextovodkaz"/>
                <w:b/>
                <w:noProof/>
                <w:shd w:val="clear" w:color="auto" w:fill="FFFFFF"/>
              </w:rPr>
              <w:t>Ročná účtovná uzávierka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_Toc8059464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072111FB" w14:textId="79471966" w:rsidR="00133F99" w:rsidRDefault="0093339A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5" w:history="1">
            <w:r w:rsidR="00133F99" w:rsidRPr="00171FD8">
              <w:rPr>
                <w:rStyle w:val="Hypertextovodkaz"/>
                <w:b/>
                <w:bCs/>
                <w:noProof/>
              </w:rPr>
              <w:t>Záver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_Toc8059465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2052FE">
              <w:rPr>
                <w:noProof/>
                <w:webHidden/>
              </w:rPr>
              <w:t>15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1ABB86A7" w14:textId="6F2C6F51" w:rsidR="00133F99" w:rsidRDefault="00133F99" w:rsidP="00133F99">
          <w:pPr>
            <w:rPr>
              <w:lang w:val="hu-HU"/>
            </w:rPr>
          </w:pP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end"/>
          </w:r>
        </w:p>
      </w:sdtContent>
    </w:sdt>
    <w:p w14:paraId="27297E8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DE89E71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6013503B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FF9D8F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F04C33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4C2B04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BF1B20A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2481B7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351E152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173DD8C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AB196BE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9F0D210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6B77DE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86551A5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1F9FB2A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E253408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449CC1B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E28004C" w14:textId="77777777" w:rsidR="00133F99" w:rsidRPr="0088689A" w:rsidRDefault="00133F99" w:rsidP="00133F99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1" w:name="_Toc8059450"/>
      <w:r w:rsidRPr="0088689A">
        <w:rPr>
          <w:b/>
          <w:bCs/>
          <w:color w:val="auto"/>
          <w:sz w:val="28"/>
          <w:szCs w:val="28"/>
        </w:rPr>
        <w:lastRenderedPageBreak/>
        <w:t>Úvod</w:t>
      </w:r>
      <w:bookmarkEnd w:id="1"/>
    </w:p>
    <w:p w14:paraId="3FA0514E" w14:textId="77777777" w:rsidR="00133F99" w:rsidRDefault="00133F99" w:rsidP="00133F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45BF42F" w14:textId="77777777" w:rsidR="00133F99" w:rsidRDefault="00133F99" w:rsidP="00133F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Cieľom </w:t>
      </w:r>
      <w:r>
        <w:rPr>
          <w:rFonts w:ascii="Times New Roman" w:hAnsi="Times New Roman" w:cs="Times New Roman"/>
          <w:sz w:val="24"/>
          <w:szCs w:val="24"/>
        </w:rPr>
        <w:t xml:space="preserve">poskytovania </w:t>
      </w:r>
      <w:r w:rsidRPr="00B92D7C">
        <w:rPr>
          <w:rFonts w:ascii="Times New Roman" w:hAnsi="Times New Roman" w:cs="Times New Roman"/>
          <w:sz w:val="24"/>
          <w:szCs w:val="24"/>
        </w:rPr>
        <w:t xml:space="preserve">sociálnej služby </w:t>
      </w:r>
      <w:r>
        <w:rPr>
          <w:rFonts w:ascii="Times New Roman" w:hAnsi="Times New Roman" w:cs="Times New Roman"/>
          <w:sz w:val="24"/>
          <w:szCs w:val="24"/>
        </w:rPr>
        <w:t xml:space="preserve">v našom zariadení je uspokojenie potrieb a  požiadaviek prijímateľov sociálnej služby a ich blízkych s cieľom čo najdlhšieho zotrvania v domácom prostredí. </w:t>
      </w:r>
    </w:p>
    <w:p w14:paraId="56B35031" w14:textId="77777777" w:rsidR="00133F99" w:rsidRPr="00B92D7C" w:rsidRDefault="00133F99" w:rsidP="00133F9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Počas pobytu v dennom stacionári naši klienti môžu stráviť príjemné chvíle a zmysluplne tráviť čas vychádzajúc z ich priorít. </w:t>
      </w:r>
      <w:r w:rsidRPr="00B92D7C">
        <w:rPr>
          <w:rFonts w:ascii="Times New Roman" w:hAnsi="Times New Roman" w:cs="Times New Roman"/>
          <w:sz w:val="24"/>
          <w:szCs w:val="24"/>
        </w:rPr>
        <w:t>Prostredníctvom širokého spektra metód a techník je prijímateľ sociálnej služby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podporovaný pri prekonávaní sociálnej izolácie, pri nadobúdaní a rozvoji sociálnych zručností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a schopností, pri aktívnom zapájaní sa do zmysluplnej pracovnej činnosti a tiež pri návrate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prirodzeného fyzického a sociálneho prostredia. Význam denného stacionára spočíva v tom, že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prijímateľovi tejto sociálnej služby umožní zotrvať čo najdlhšie v rodinnom prostredí a v komunite.</w:t>
      </w:r>
    </w:p>
    <w:p w14:paraId="38184C95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tab/>
      </w:r>
      <w:r w:rsidRPr="00B92D7C">
        <w:t>V dennom stacionári je nízky počet klientov, čo umožňuje individuálny prístup.</w:t>
      </w:r>
    </w:p>
    <w:p w14:paraId="173EAF5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ADA8EA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DA0616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CC5B576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7CF522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79047D0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51FCAA2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FAD7B0C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D565F2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58DA5F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6261C7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F1E488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17D0902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737C5D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1AEC656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8FBD8A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0B2C7B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5A5BEC1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293E02E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E0C3E7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6C561E1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D48B7D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69C2DC9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396AE47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6A8D6EC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64A02C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058C36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84C90EC" w14:textId="77777777" w:rsidR="00133F99" w:rsidRPr="00B92D7C" w:rsidRDefault="00133F99" w:rsidP="00133F99">
      <w:pPr>
        <w:pStyle w:val="Default"/>
        <w:spacing w:line="276" w:lineRule="auto"/>
        <w:jc w:val="both"/>
        <w:outlineLvl w:val="0"/>
        <w:rPr>
          <w:color w:val="auto"/>
        </w:rPr>
      </w:pPr>
      <w:bookmarkStart w:id="2" w:name="_Toc8059451"/>
      <w:r w:rsidRPr="00B92D7C">
        <w:rPr>
          <w:b/>
          <w:bCs/>
          <w:color w:val="auto"/>
        </w:rPr>
        <w:lastRenderedPageBreak/>
        <w:t>1. DENNÝ STACIONÁR</w:t>
      </w:r>
      <w:bookmarkEnd w:id="2"/>
      <w:r w:rsidRPr="00B92D7C">
        <w:rPr>
          <w:b/>
          <w:bCs/>
          <w:color w:val="auto"/>
        </w:rPr>
        <w:t xml:space="preserve"> </w:t>
      </w:r>
    </w:p>
    <w:p w14:paraId="7C606D0C" w14:textId="77777777" w:rsidR="00133F99" w:rsidRPr="00B92D7C" w:rsidRDefault="00133F99" w:rsidP="00133F99">
      <w:pPr>
        <w:pStyle w:val="Default"/>
        <w:spacing w:line="276" w:lineRule="auto"/>
        <w:jc w:val="both"/>
        <w:rPr>
          <w:color w:val="auto"/>
        </w:rPr>
      </w:pPr>
    </w:p>
    <w:p w14:paraId="1A4451DC" w14:textId="77777777" w:rsidR="00133F99" w:rsidRPr="00B92D7C" w:rsidRDefault="00133F99" w:rsidP="00133F99">
      <w:pPr>
        <w:pStyle w:val="Default"/>
        <w:spacing w:line="276" w:lineRule="auto"/>
        <w:jc w:val="both"/>
        <w:outlineLvl w:val="1"/>
        <w:rPr>
          <w:color w:val="auto"/>
        </w:rPr>
      </w:pPr>
      <w:bookmarkStart w:id="3" w:name="_Toc8059452"/>
      <w:r w:rsidRPr="00B92D7C">
        <w:rPr>
          <w:b/>
          <w:bCs/>
          <w:color w:val="auto"/>
        </w:rPr>
        <w:t>1.1 Základné informácie o zariadení</w:t>
      </w:r>
      <w:bookmarkEnd w:id="3"/>
      <w:r w:rsidRPr="00B92D7C">
        <w:rPr>
          <w:b/>
          <w:bCs/>
          <w:color w:val="auto"/>
        </w:rPr>
        <w:t xml:space="preserve"> </w:t>
      </w:r>
    </w:p>
    <w:p w14:paraId="4A0518FF" w14:textId="77777777" w:rsidR="00133F99" w:rsidRPr="00B92D7C" w:rsidRDefault="00133F99" w:rsidP="00133F99">
      <w:pPr>
        <w:pStyle w:val="Default"/>
        <w:spacing w:line="276" w:lineRule="auto"/>
        <w:jc w:val="both"/>
        <w:rPr>
          <w:b/>
          <w:bCs/>
          <w:color w:val="auto"/>
        </w:rPr>
      </w:pPr>
    </w:p>
    <w:p w14:paraId="409CD1B1" w14:textId="7339414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Zriaďovateľ: RKC na Slovensku </w:t>
      </w:r>
      <w:r w:rsidR="00691C24">
        <w:rPr>
          <w:rFonts w:ascii="Times New Roman" w:hAnsi="Times New Roman" w:cs="Times New Roman"/>
          <w:b/>
          <w:sz w:val="24"/>
          <w:szCs w:val="24"/>
        </w:rPr>
        <w:t>–</w:t>
      </w:r>
      <w:r w:rsidRPr="00B92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1C24">
        <w:rPr>
          <w:rFonts w:ascii="Times New Roman" w:hAnsi="Times New Roman" w:cs="Times New Roman"/>
          <w:b/>
          <w:sz w:val="24"/>
          <w:szCs w:val="24"/>
        </w:rPr>
        <w:t>cirkevný zbor</w:t>
      </w:r>
      <w:r w:rsidRPr="00B92D7C">
        <w:rPr>
          <w:rFonts w:ascii="Times New Roman" w:hAnsi="Times New Roman" w:cs="Times New Roman"/>
          <w:b/>
          <w:sz w:val="24"/>
          <w:szCs w:val="24"/>
        </w:rPr>
        <w:t xml:space="preserve"> Tôň</w:t>
      </w:r>
    </w:p>
    <w:p w14:paraId="5B255215" w14:textId="44AF934C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Riaditeľ:  Mgr. </w:t>
      </w:r>
      <w:r w:rsidR="00691C24">
        <w:rPr>
          <w:rFonts w:ascii="Times New Roman" w:hAnsi="Times New Roman" w:cs="Times New Roman"/>
          <w:b/>
          <w:sz w:val="24"/>
          <w:szCs w:val="24"/>
        </w:rPr>
        <w:t>Ildikó Csécs</w:t>
      </w:r>
    </w:p>
    <w:p w14:paraId="41CAE737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IČO: 37855948</w:t>
      </w:r>
    </w:p>
    <w:p w14:paraId="2014FEED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DIČ: 2021039493</w:t>
      </w:r>
    </w:p>
    <w:p w14:paraId="60848AAF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Druh sociálnej služby: Denný stacionár</w:t>
      </w:r>
    </w:p>
    <w:p w14:paraId="57C94B71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Zápis do registra: 1.8.2014</w:t>
      </w:r>
    </w:p>
    <w:p w14:paraId="60600F28" w14:textId="7EE317C2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Odborný garant: Mgr. Csík György</w:t>
      </w:r>
      <w:r w:rsidR="00F719A4">
        <w:rPr>
          <w:rFonts w:ascii="Times New Roman" w:hAnsi="Times New Roman" w:cs="Times New Roman"/>
          <w:b/>
          <w:sz w:val="24"/>
          <w:szCs w:val="24"/>
        </w:rPr>
        <w:t xml:space="preserve"> PhD.</w:t>
      </w:r>
    </w:p>
    <w:p w14:paraId="60325AF4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Prevádzka: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Školská 13, 946 15  Tôň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14:paraId="06D8324A" w14:textId="4B85916E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Telefonický kontakt: 091</w:t>
      </w:r>
      <w:r w:rsidR="00A92232">
        <w:rPr>
          <w:rFonts w:ascii="Times New Roman" w:hAnsi="Times New Roman" w:cs="Times New Roman"/>
          <w:b/>
          <w:sz w:val="24"/>
          <w:szCs w:val="24"/>
        </w:rPr>
        <w:t>7388365</w:t>
      </w:r>
    </w:p>
    <w:p w14:paraId="2F0DE6B9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Email: info@deruyter.sk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14:paraId="435916A2" w14:textId="31342514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Formy poskytovania sociálnej služby: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  <w:r w:rsidR="00691C24">
        <w:rPr>
          <w:rFonts w:ascii="Times New Roman" w:hAnsi="Times New Roman" w:cs="Times New Roman"/>
          <w:b/>
          <w:sz w:val="24"/>
          <w:szCs w:val="24"/>
        </w:rPr>
        <w:t>a</w:t>
      </w:r>
      <w:r w:rsidRPr="00B92D7C">
        <w:rPr>
          <w:rFonts w:ascii="Times New Roman" w:hAnsi="Times New Roman" w:cs="Times New Roman"/>
          <w:b/>
          <w:sz w:val="24"/>
          <w:szCs w:val="24"/>
        </w:rPr>
        <w:t>mbulantná</w:t>
      </w:r>
    </w:p>
    <w:p w14:paraId="4BC60D02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Naša kapacita: 1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92D7C">
        <w:rPr>
          <w:rFonts w:ascii="Times New Roman" w:hAnsi="Times New Roman" w:cs="Times New Roman"/>
          <w:b/>
          <w:sz w:val="24"/>
          <w:szCs w:val="24"/>
        </w:rPr>
        <w:t xml:space="preserve"> osôb</w:t>
      </w:r>
    </w:p>
    <w:p w14:paraId="07EDDC7F" w14:textId="77777777" w:rsidR="00133F99" w:rsidRDefault="00133F99" w:rsidP="00133F99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14:paraId="4B30B4A6" w14:textId="42E7287F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Denný stacionár Adm. M.A. de Ruyter je </w:t>
      </w:r>
      <w:r w:rsidR="00F55E6F">
        <w:rPr>
          <w:rFonts w:ascii="Times New Roman" w:eastAsia="Arial" w:hAnsi="Times New Roman" w:cs="Times New Roman"/>
          <w:sz w:val="24"/>
          <w:szCs w:val="24"/>
        </w:rPr>
        <w:t>cirkevná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 organizácia založená reformovaným cirkevným zborom Tôň. </w:t>
      </w:r>
    </w:p>
    <w:p w14:paraId="268F2D35" w14:textId="2078362F" w:rsidR="00133F99" w:rsidRPr="00B92D7C" w:rsidRDefault="00133F99" w:rsidP="00133F99">
      <w:pPr>
        <w:spacing w:line="360" w:lineRule="auto"/>
        <w:ind w:right="-15"/>
        <w:jc w:val="both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>Hlavným cieľom</w:t>
      </w:r>
      <w:r w:rsidRPr="00B92D7C">
        <w:rPr>
          <w:rStyle w:val="apple-converted-space"/>
          <w:rFonts w:ascii="Times New Roman" w:hAnsi="Times New Roman"/>
          <w:color w:val="000000"/>
          <w:sz w:val="24"/>
          <w:szCs w:val="24"/>
        </w:rPr>
        <w:t xml:space="preserve"> poskytnutia sociálnej služby je </w:t>
      </w:r>
      <w:r w:rsidRPr="00B92D7C">
        <w:rPr>
          <w:rFonts w:ascii="Times New Roman" w:hAnsi="Times New Roman" w:cs="Times New Roman"/>
          <w:sz w:val="24"/>
          <w:szCs w:val="24"/>
        </w:rPr>
        <w:t>uspokojenie potrieb a  požiadaviek prijímateľov sociálnej služby a ich blízkych s cieľom čo najdlhšieho zotrvania v domácom prostredí.</w:t>
      </w: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 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Pri zabezpečovaní a poskytovaní sociálnej starostlivosti, a s tým spojené poskytovanie sociálnych služieb je v súlade so </w:t>
      </w:r>
      <w:r w:rsidRPr="00B92D7C">
        <w:rPr>
          <w:rFonts w:ascii="Times New Roman" w:hAnsi="Times New Roman" w:cs="Times New Roman"/>
          <w:sz w:val="24"/>
          <w:szCs w:val="24"/>
        </w:rPr>
        <w:t xml:space="preserve">zákonom č. 448/2008 o sociálnych službách a o zmene a doplnení zákona 455/1991 Zb. o živnostenskom podnikaní (živnostenský zákon) v znení neskorších predpisov (ďalej len "zákon o sociálnych službách"), </w:t>
      </w:r>
      <w:r w:rsidRPr="00B92D7C">
        <w:rPr>
          <w:rFonts w:ascii="Times New Roman" w:eastAsia="Arial" w:hAnsi="Times New Roman" w:cs="Times New Roman"/>
          <w:sz w:val="24"/>
          <w:szCs w:val="24"/>
        </w:rPr>
        <w:t>s platnou legislatívou a všeobecne záväznými predpismi.</w:t>
      </w:r>
    </w:p>
    <w:p w14:paraId="5DC6091E" w14:textId="77777777" w:rsidR="00133F99" w:rsidRPr="00B92D7C" w:rsidRDefault="00133F99" w:rsidP="00133F99">
      <w:pPr>
        <w:spacing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dodržiava zásady rovnakého zaobchádzania pri poskytovaní sociálnej služby - všetci prijímatelia v zariadení majú rovnaké práva a povinnosti bez ohľadu na vek, pohlavie, národnosť, rasu, náboženské vyznanie, sociálny pôvod.</w:t>
      </w:r>
    </w:p>
    <w:p w14:paraId="1158ACF3" w14:textId="77777777" w:rsidR="00133F99" w:rsidRPr="00B92D7C" w:rsidRDefault="00133F99" w:rsidP="00133F99">
      <w:pPr>
        <w:spacing w:line="360" w:lineRule="auto"/>
        <w:ind w:right="-15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V našom zariadení sa uplatňujú kresťanské princípy pri poskytovaní sociálnych služieb. Počas pobytu v dennom stacionári prijímateľ sociálnej služby môže stráviť príjemné chvíle </w:t>
      </w:r>
      <w:r w:rsidRPr="00B92D7C">
        <w:rPr>
          <w:rFonts w:ascii="Times New Roman" w:hAnsi="Times New Roman" w:cs="Times New Roman"/>
          <w:sz w:val="24"/>
          <w:szCs w:val="24"/>
        </w:rPr>
        <w:lastRenderedPageBreak/>
        <w:t>a zmysluplne tráviť čas vychádzajúc z jeho individuálnych potrieb prijímateľov sociálnych služieb.</w:t>
      </w:r>
    </w:p>
    <w:p w14:paraId="11EFB315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  <w:color w:val="auto"/>
        </w:rPr>
      </w:pPr>
    </w:p>
    <w:p w14:paraId="33B5E713" w14:textId="77777777" w:rsidR="00133F99" w:rsidRPr="00B92D7C" w:rsidRDefault="00133F99" w:rsidP="00133F99">
      <w:pPr>
        <w:pStyle w:val="Default"/>
        <w:spacing w:line="360" w:lineRule="auto"/>
        <w:jc w:val="both"/>
        <w:outlineLvl w:val="1"/>
        <w:rPr>
          <w:b/>
          <w:bCs/>
        </w:rPr>
      </w:pPr>
      <w:bookmarkStart w:id="4" w:name="_Toc8059453"/>
      <w:r w:rsidRPr="00B92D7C">
        <w:rPr>
          <w:b/>
          <w:bCs/>
        </w:rPr>
        <w:t>1.2 Predmet činnosti a kapacita zariadenia</w:t>
      </w:r>
      <w:bookmarkEnd w:id="4"/>
      <w:r w:rsidRPr="00B92D7C">
        <w:rPr>
          <w:b/>
          <w:bCs/>
        </w:rPr>
        <w:t xml:space="preserve"> </w:t>
      </w:r>
    </w:p>
    <w:p w14:paraId="646E9174" w14:textId="77777777" w:rsidR="00133F99" w:rsidRDefault="00133F99" w:rsidP="00133F99">
      <w:pPr>
        <w:spacing w:after="0"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0CEE8E9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Cieľová skupina: </w:t>
      </w: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 dennom stacionári sa poskytuje sociálna služba fyzickej osobe, ktorá je odkázaná na pomoc inej fyzickej osoby ak jej stupeň odkázanosti je najmenej III. a je odkázaná na sociálnu službu v zariadení len na určitý čas počas dňa.</w:t>
      </w:r>
    </w:p>
    <w:p w14:paraId="1CC9D6FD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Poskytuje:</w:t>
      </w:r>
    </w:p>
    <w:p w14:paraId="06495F10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pomoc pri odkázanosti na </w:t>
      </w: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pomoc inej fyzickej osoby</w:t>
      </w:r>
    </w:p>
    <w:p w14:paraId="47D09BCD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sociálne poradenstvo,</w:t>
      </w:r>
    </w:p>
    <w:p w14:paraId="28F5E566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 sociálna rehabilitácia</w:t>
      </w:r>
    </w:p>
    <w:p w14:paraId="7C6E34A5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Zabezpečuje:</w:t>
      </w:r>
    </w:p>
    <w:p w14:paraId="2AE69FCB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rozvoj pracovných zručností,</w:t>
      </w:r>
    </w:p>
    <w:p w14:paraId="6C8D0057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záujmová činnosť.</w:t>
      </w:r>
    </w:p>
    <w:p w14:paraId="78530263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shd w:val="clear" w:color="auto" w:fill="FFFFFF"/>
        </w:rPr>
        <w:t>V dennom stacionári sa poskytuje sociálne poradenstvo aj rodine alebo inej fyzickej osobe, ktorá zabezpečuje pomoc fyzickej osobe v domácom prostredí, na účel spolupráce pri sociálnej rehabilitácii</w:t>
      </w:r>
      <w:r>
        <w:rPr>
          <w:shd w:val="clear" w:color="auto" w:fill="FFFFFF"/>
        </w:rPr>
        <w:t>.</w:t>
      </w:r>
    </w:p>
    <w:p w14:paraId="238F88AD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547B204D" w14:textId="562887D1" w:rsidR="00133F99" w:rsidRPr="00B92D7C" w:rsidRDefault="00133F99" w:rsidP="00133F99">
      <w:pPr>
        <w:pStyle w:val="Default"/>
        <w:spacing w:line="360" w:lineRule="auto"/>
        <w:jc w:val="both"/>
      </w:pPr>
      <w:r w:rsidRPr="00B92D7C">
        <w:t>Ku dňu 31.12.201</w:t>
      </w:r>
      <w:r>
        <w:t>9</w:t>
      </w:r>
      <w:r w:rsidRPr="00B92D7C">
        <w:t xml:space="preserve"> bolo v dennom stacionári zmluvne zaviazaných 1</w:t>
      </w:r>
      <w:r>
        <w:t>0</w:t>
      </w:r>
      <w:r w:rsidRPr="00B92D7C">
        <w:t xml:space="preserve"> klientov</w:t>
      </w:r>
      <w:r>
        <w:t>, máme 2 voľné miesto.</w:t>
      </w:r>
    </w:p>
    <w:p w14:paraId="12930071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2C84BA0E" w14:textId="77777777" w:rsidR="00133F99" w:rsidRPr="00B92D7C" w:rsidRDefault="00133F99" w:rsidP="00133F99">
      <w:pPr>
        <w:pStyle w:val="Default"/>
        <w:spacing w:line="360" w:lineRule="auto"/>
        <w:jc w:val="both"/>
        <w:outlineLvl w:val="1"/>
      </w:pPr>
      <w:bookmarkStart w:id="5" w:name="_Toc8059454"/>
      <w:r w:rsidRPr="00B92D7C">
        <w:rPr>
          <w:b/>
          <w:bCs/>
        </w:rPr>
        <w:t>1.3 Organizačná štruktúra a riadenie zariadenia</w:t>
      </w:r>
      <w:bookmarkEnd w:id="5"/>
      <w:r w:rsidRPr="00B92D7C">
        <w:rPr>
          <w:b/>
          <w:bCs/>
        </w:rPr>
        <w:t xml:space="preserve"> </w:t>
      </w:r>
    </w:p>
    <w:p w14:paraId="7AE27E1A" w14:textId="77777777" w:rsidR="00133F99" w:rsidRDefault="00133F99" w:rsidP="00133F99">
      <w:pPr>
        <w:pStyle w:val="Default"/>
        <w:spacing w:line="360" w:lineRule="auto"/>
        <w:jc w:val="both"/>
      </w:pPr>
      <w:r>
        <w:tab/>
      </w:r>
    </w:p>
    <w:p w14:paraId="5E0CB589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t xml:space="preserve">Denný stacionár sa riadi všeobecne platnými právnymi predpismi vyplývajúcimi zo zákona č. 448/2008 Z. z. o sociálnych službách a vnútornými predpismi. </w:t>
      </w:r>
    </w:p>
    <w:p w14:paraId="289D3FFB" w14:textId="7F1C782E" w:rsidR="00133F99" w:rsidRPr="00B92D7C" w:rsidRDefault="00133F99" w:rsidP="00133F99">
      <w:pPr>
        <w:pStyle w:val="Default"/>
        <w:spacing w:line="360" w:lineRule="auto"/>
        <w:jc w:val="both"/>
      </w:pPr>
      <w:r w:rsidRPr="00B92D7C">
        <w:t>Stav zamestnancov ku dňu 31.12.20</w:t>
      </w:r>
      <w:r w:rsidR="00A92232">
        <w:t>20</w:t>
      </w:r>
      <w:r w:rsidRPr="00B92D7C">
        <w:t xml:space="preserve">: </w:t>
      </w:r>
    </w:p>
    <w:p w14:paraId="33AC59A6" w14:textId="40AC7DE3" w:rsidR="00133F99" w:rsidRPr="00B92D7C" w:rsidRDefault="00133F99" w:rsidP="00133F99">
      <w:pPr>
        <w:pStyle w:val="Default"/>
        <w:spacing w:line="360" w:lineRule="auto"/>
        <w:jc w:val="both"/>
      </w:pPr>
      <w:r w:rsidRPr="00B92D7C">
        <w:t xml:space="preserve">Počet zamestnancov: </w:t>
      </w:r>
      <w:r w:rsidR="00A92232">
        <w:t>3</w:t>
      </w:r>
      <w:r w:rsidRPr="00B92D7C">
        <w:t xml:space="preserve"> </w:t>
      </w:r>
    </w:p>
    <w:p w14:paraId="75F80A7F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>Z toho ženy: 2</w:t>
      </w:r>
    </w:p>
    <w:p w14:paraId="47B79822" w14:textId="54657184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Muži: </w:t>
      </w:r>
      <w:r w:rsidR="00A92232">
        <w:rPr>
          <w:color w:val="auto"/>
        </w:rPr>
        <w:t>1</w:t>
      </w:r>
      <w:r w:rsidRPr="00B92D7C">
        <w:rPr>
          <w:color w:val="auto"/>
        </w:rPr>
        <w:t xml:space="preserve"> </w:t>
      </w:r>
    </w:p>
    <w:p w14:paraId="69541CB4" w14:textId="77777777" w:rsidR="00133F99" w:rsidRPr="00B92D7C" w:rsidRDefault="00133F99" w:rsidP="00133F99">
      <w:pPr>
        <w:pStyle w:val="Default"/>
        <w:spacing w:line="360" w:lineRule="auto"/>
        <w:jc w:val="both"/>
      </w:pPr>
    </w:p>
    <w:p w14:paraId="5ADE02C0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121C6608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6682F20F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488D0948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b/>
          <w:bCs/>
        </w:rPr>
        <w:t>a/ Organizačná štruktúra zamestnancov:</w:t>
      </w:r>
    </w:p>
    <w:p w14:paraId="65A9F535" w14:textId="77777777" w:rsidR="00133F99" w:rsidRDefault="00133F99" w:rsidP="00133F99">
      <w:pPr>
        <w:pStyle w:val="Default"/>
        <w:spacing w:line="360" w:lineRule="auto"/>
        <w:jc w:val="both"/>
      </w:pPr>
    </w:p>
    <w:p w14:paraId="4430DB3A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rPr>
          <w:noProof/>
          <w:lang w:val="cs-CZ" w:eastAsia="cs-CZ"/>
        </w:rPr>
        <w:drawing>
          <wp:inline distT="0" distB="0" distL="0" distR="0" wp14:anchorId="38894130" wp14:editId="10B0FFB1">
            <wp:extent cx="5486400" cy="2667000"/>
            <wp:effectExtent l="38100" t="0" r="19050" b="0"/>
            <wp:docPr id="10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21572C45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2677"/>
        <w:gridCol w:w="2942"/>
        <w:gridCol w:w="2141"/>
      </w:tblGrid>
      <w:tr w:rsidR="00133F99" w:rsidRPr="001508E3" w14:paraId="414215CA" w14:textId="77777777" w:rsidTr="00185B30">
        <w:trPr>
          <w:trHeight w:val="97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A11A2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Por.č.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34107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Priezvisko, meno, titul zamestnanca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286D3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Pracovná pozícia uvedená v pracovnej zmluve, resp. v dohode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B5253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Rozsah  pracovného času, týždenný úväzok v hodinách pre daný druh soc.služby</w:t>
            </w:r>
          </w:p>
        </w:tc>
      </w:tr>
      <w:tr w:rsidR="00133F99" w:rsidRPr="001508E3" w14:paraId="2C7144FC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AC5D8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4B2AF" w14:textId="572FFF13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Csík György</w:t>
            </w:r>
            <w:r w:rsidR="00F719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PhD.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7946D" w14:textId="3240B402" w:rsidR="00133F99" w:rsidRPr="001508E3" w:rsidRDefault="00A92232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štatutár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603EB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33F99" w:rsidRPr="001508E3" w14:paraId="465F0A70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03FB5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8B328" w14:textId="77777777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Csécs Ildikó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DEC69" w14:textId="387F2F6E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asistentka </w:t>
            </w: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soc. pr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áce</w:t>
            </w:r>
            <w:r w:rsidR="00691C24">
              <w:rPr>
                <w:rFonts w:ascii="Times New Roman" w:hAnsi="Times New Roman" w:cs="Times New Roman"/>
                <w:sz w:val="24"/>
                <w:szCs w:val="24"/>
              </w:rPr>
              <w:t>, riaditľka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33AAF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33F99" w:rsidRPr="001508E3" w14:paraId="6B2959D1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053BD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94676" w14:textId="77777777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Farkasová Viktória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0FDAD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opatrovateľka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A366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</w:tbl>
    <w:p w14:paraId="776BF6D2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03E8CE2E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153A5FCE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rPr>
          <w:b/>
          <w:bCs/>
        </w:rPr>
        <w:t xml:space="preserve">b/ Kvalifikačná štruktúra zamestnancov </w:t>
      </w:r>
    </w:p>
    <w:p w14:paraId="7B7A11F0" w14:textId="77777777" w:rsidR="00133F99" w:rsidRDefault="00133F99" w:rsidP="00133F99">
      <w:pPr>
        <w:pStyle w:val="Default"/>
        <w:spacing w:line="360" w:lineRule="auto"/>
        <w:jc w:val="both"/>
      </w:pPr>
    </w:p>
    <w:p w14:paraId="150F158F" w14:textId="1E98EFF7" w:rsidR="00133F99" w:rsidRPr="00B92D7C" w:rsidRDefault="00133F99" w:rsidP="00133F99">
      <w:pPr>
        <w:pStyle w:val="Default"/>
        <w:spacing w:line="360" w:lineRule="auto"/>
        <w:jc w:val="both"/>
      </w:pPr>
      <w:r>
        <w:tab/>
      </w:r>
      <w:r w:rsidRPr="00B92D7C">
        <w:t>Vzdelanostná úroveň zamestnancov je do istej miery i zárukou poskytovania kvalitných služieb</w:t>
      </w:r>
      <w:r w:rsidR="00F719A4">
        <w:t xml:space="preserve">, preto </w:t>
      </w:r>
      <w:r w:rsidRPr="00B92D7C">
        <w:t xml:space="preserve"> </w:t>
      </w:r>
      <w:r w:rsidR="00F719A4">
        <w:t>r</w:t>
      </w:r>
      <w:r w:rsidR="00F719A4" w:rsidRPr="00166A64">
        <w:t>ozvoj vedomostí a spôsobilostí je potrebné zabezpečiť vo všetkých oblastiach, ktoré by mohli zamestnancom pomôcť lepšie vykonať ich dennodennú činnosť.</w:t>
      </w:r>
    </w:p>
    <w:p w14:paraId="7EBABBAE" w14:textId="680609EB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B92D7C">
        <w:rPr>
          <w:color w:val="auto"/>
        </w:rPr>
        <w:t xml:space="preserve">Systém všetkých procesov je orientovaný na klienta, uspokojovanie jeho potrieb, s dôrazom na jeho zdravotný stav. Podpora všetkých činností vedúcich k spokojnosti klienta je hlavným cieľom zariadenia. Kvalita poskytovaných služieb spočíva v profesionálnom a </w:t>
      </w:r>
      <w:r w:rsidRPr="00B92D7C">
        <w:rPr>
          <w:color w:val="auto"/>
        </w:rPr>
        <w:lastRenderedPageBreak/>
        <w:t xml:space="preserve">odbornom správaní zamestnancov zariadenia, ich ochote, prístupe ku klientovi, flexibilite, zdatnosti na všetkých postoch zariadenia. </w:t>
      </w:r>
    </w:p>
    <w:p w14:paraId="5729B2A7" w14:textId="2CFE86F7" w:rsidR="00F719A4" w:rsidRDefault="00F719A4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6A64">
        <w:rPr>
          <w:rFonts w:ascii="Times New Roman" w:hAnsi="Times New Roman" w:cs="Times New Roman"/>
          <w:sz w:val="24"/>
          <w:szCs w:val="24"/>
        </w:rPr>
        <w:t xml:space="preserve">Rozvoj vedomostí a spôsobilostí je potrebné zabezpečiť vo všetkých oblastiach, ktoré by mohli zamestnancom pomôcť lepšie vykonať ich dennodennú činnosť. </w:t>
      </w:r>
    </w:p>
    <w:p w14:paraId="3B8C7FF5" w14:textId="1815A5C2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84CF75" w14:textId="2F177606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1798B3" w14:textId="4E49E0AB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3CF191" w14:textId="540BFB4D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B49895" w14:textId="2D4E7448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CFB411" w14:textId="7C3BB5B5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B6D02D" w14:textId="155D05B9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B1469A" w14:textId="27EE44DC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D46743" w14:textId="418A7026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FD308D" w14:textId="6A3C8DC0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16FAC2" w14:textId="7C9EAF8D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C1B493" w14:textId="18394B17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02632E" w14:textId="1BA3D3E6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04DF84" w14:textId="10FFB74D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27D1A0" w14:textId="3BA1B9FF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69416E" w14:textId="4EFFF1FA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F2D591" w14:textId="3DF7FC09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8CAF5F" w14:textId="4930C200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8F68D1" w14:textId="0EB50C92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AFED38" w14:textId="422C4F51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EBA553" w14:textId="43324542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97C239" w14:textId="2B030F53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6FBE7E" w14:textId="6CEBAB5B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19BC1E" w14:textId="7E52A0B0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EB7F51" w14:textId="5F80182C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2C3057" w14:textId="4A476A13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BD2708" w14:textId="638F265C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F8A11" w14:textId="20205E35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ADB4B" w14:textId="77777777" w:rsidR="00416967" w:rsidRDefault="00416967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6485" w14:textId="77777777" w:rsidR="00F719A4" w:rsidRPr="00B92D7C" w:rsidRDefault="00F719A4" w:rsidP="00133F99">
      <w:pPr>
        <w:pStyle w:val="Default"/>
        <w:spacing w:line="360" w:lineRule="auto"/>
        <w:jc w:val="both"/>
        <w:rPr>
          <w:color w:val="auto"/>
        </w:rPr>
      </w:pPr>
    </w:p>
    <w:p w14:paraId="5CBEECE8" w14:textId="77777777" w:rsidR="00133F99" w:rsidRPr="0088689A" w:rsidRDefault="00133F99" w:rsidP="00133F99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bookmarkStart w:id="6" w:name="_Toc8059455"/>
      <w:r w:rsidRPr="0088689A">
        <w:rPr>
          <w:b/>
          <w:bCs/>
          <w:color w:val="auto"/>
          <w:sz w:val="28"/>
          <w:szCs w:val="28"/>
        </w:rPr>
        <w:lastRenderedPageBreak/>
        <w:t>2. VYBAVENIE ZARIADENIA</w:t>
      </w:r>
      <w:bookmarkEnd w:id="6"/>
      <w:r w:rsidRPr="0088689A">
        <w:rPr>
          <w:b/>
          <w:bCs/>
          <w:color w:val="auto"/>
          <w:sz w:val="28"/>
          <w:szCs w:val="28"/>
        </w:rPr>
        <w:t xml:space="preserve"> </w:t>
      </w:r>
    </w:p>
    <w:p w14:paraId="2393734C" w14:textId="77777777" w:rsidR="00133F99" w:rsidRDefault="00133F99" w:rsidP="00133F99">
      <w:pPr>
        <w:pStyle w:val="Default"/>
        <w:spacing w:line="360" w:lineRule="auto"/>
        <w:jc w:val="both"/>
        <w:rPr>
          <w:rFonts w:eastAsia="FreeSans"/>
        </w:rPr>
      </w:pPr>
      <w:r>
        <w:rPr>
          <w:rFonts w:eastAsia="FreeSans"/>
        </w:rPr>
        <w:tab/>
      </w:r>
    </w:p>
    <w:p w14:paraId="6ABAFD7A" w14:textId="1C3E1AEE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rFonts w:eastAsia="FreeSans"/>
        </w:rPr>
        <w:tab/>
      </w:r>
      <w:r w:rsidRPr="00B92D7C">
        <w:rPr>
          <w:rFonts w:eastAsia="FreeSans"/>
        </w:rPr>
        <w:t xml:space="preserve">Prevádzkové priestory DS sa nachádzajú na adrese: Školská 13, Tôň, 946 15 v priestoroch Zborového domu </w:t>
      </w:r>
      <w:r w:rsidRPr="00B92D7C">
        <w:rPr>
          <w:bCs/>
        </w:rPr>
        <w:t>Adm. M. A. de Ruyter</w:t>
      </w:r>
      <w:r w:rsidRPr="00B92D7C">
        <w:rPr>
          <w:rFonts w:eastAsia="FreeSans"/>
        </w:rPr>
        <w:t xml:space="preserve">, ktorým vlastníkom je </w:t>
      </w:r>
      <w:r w:rsidR="00F719A4">
        <w:rPr>
          <w:rFonts w:eastAsia="FreeSans"/>
        </w:rPr>
        <w:t>C</w:t>
      </w:r>
      <w:r w:rsidRPr="00B92D7C">
        <w:rPr>
          <w:rFonts w:eastAsia="FreeSans"/>
        </w:rPr>
        <w:t>irkevný zbor Tôň.</w:t>
      </w:r>
      <w:r w:rsidRPr="00B92D7C">
        <w:rPr>
          <w:color w:val="auto"/>
        </w:rPr>
        <w:t xml:space="preserve"> Budova disponuje schodolezom pre imobilných alebo ťažko sa pohybujúcich klientov a celé priestorové vybavenie je riešené bezbariérovo, so zreteľom na bezpečnosť a spokojnosť klientov. </w:t>
      </w:r>
    </w:p>
    <w:p w14:paraId="229B2D7B" w14:textId="1C8CF4C1" w:rsidR="00133F99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eastAsia="FreeSans" w:hAnsi="Times New Roman" w:cs="Times New Roman"/>
          <w:sz w:val="24"/>
          <w:szCs w:val="24"/>
        </w:rPr>
        <w:tab/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Zariadenie tvoria nasledovné miestnosti: krytý gánok, vstupná hala, schodisko, hala,  čajovňa, kuchyňa, WC s umyvárňou, WC s umyvárňou, WC bezbariérové, technická miestnosť, kotolňa, sklad, vstup, dielňa,  krytý gánok,  terasa. </w:t>
      </w:r>
    </w:p>
    <w:p w14:paraId="362C7A56" w14:textId="77777777" w:rsidR="00133F99" w:rsidRPr="00C921BE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 Podlahy sú riešené keramickou dlažbou. Vnútorné omietky stien sú ošetrené vnútornou stierkou, z exteriérovej strany je obvodové murivo izolované a ošetrené farebnou stierkou. Z interiérovej strany čerstvo vymaľované. Okná sú riešené drevenými eurooknami, vnútorné dvere sú drevené.</w:t>
      </w:r>
    </w:p>
    <w:p w14:paraId="635E06FD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Vykurovanie objektu DS je zabezpečené 2 teplovodnými kotlami ústredne, obojživelnou kotolňou (plyn a tuhé palivo)</w:t>
      </w:r>
      <w:r>
        <w:rPr>
          <w:rFonts w:ascii="Times New Roman" w:eastAsia="FreeSans" w:hAnsi="Times New Roman" w:cs="Times New Roman"/>
          <w:sz w:val="24"/>
          <w:szCs w:val="24"/>
        </w:rPr>
        <w:t>.</w:t>
      </w:r>
    </w:p>
    <w:p w14:paraId="293EF845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Objekt je zásobovaný vodou z verejného vodovodu.</w:t>
      </w:r>
    </w:p>
    <w:p w14:paraId="6FC7392B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 xml:space="preserve">Objekt je odkanalizovaný do vlastnej žumpy. </w:t>
      </w:r>
    </w:p>
    <w:p w14:paraId="48E9191C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Tuhý komunálny odpad sa uskladňuje v kontajneroch na to určených a je odvážaný pravidelne v dvojtýždňových intervaloch podľa platnej zmluvy s Obecným úradom Tôň.</w:t>
      </w:r>
    </w:p>
    <w:p w14:paraId="317535FE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prevádzkové priestory pre denný pobyt sú prirodzene osvetlené oknami a priamo vetrateľné.</w:t>
      </w:r>
    </w:p>
    <w:p w14:paraId="78A51D8C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Priestory, určené na prezliekanie a odkladanie odevov, sú vybavené príslušným zariadením (skrine, skrinky)</w:t>
      </w:r>
      <w:r>
        <w:rPr>
          <w:rFonts w:ascii="Times New Roman" w:eastAsia="FreeSans" w:hAnsi="Times New Roman" w:cs="Times New Roman"/>
          <w:sz w:val="24"/>
          <w:szCs w:val="24"/>
        </w:rPr>
        <w:t>.</w:t>
      </w:r>
    </w:p>
    <w:p w14:paraId="716B809D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priestory sú vybavené vykurovacími telesami ústredného kúrenia a svietidlami elektrického osvetlenia.</w:t>
      </w:r>
    </w:p>
    <w:p w14:paraId="4431F182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Za technický stav zariadenia zodpovedá správca zariadenia, ktorý je zodpovedný za údržbu, bežné opravy a za zabezpečenie odborne spôsobilých osôb v prípadoch, kedy to charakter technického vybavenia vyžaduje.</w:t>
      </w:r>
    </w:p>
    <w:p w14:paraId="4B0AE669" w14:textId="77777777" w:rsidR="00133F99" w:rsidRPr="00C921BE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21BE">
        <w:rPr>
          <w:rFonts w:ascii="Times New Roman" w:hAnsi="Times New Roman" w:cs="Times New Roman"/>
          <w:sz w:val="24"/>
          <w:szCs w:val="24"/>
        </w:rPr>
        <w:t xml:space="preserve">V stacionári sú vytvárané priestory pre sebarealizáciu klientov, pobyt v stacionári je prispôsobený domácim podmienkam. Personál spolupracuje s klientovou rodinou, zabezpečuje </w:t>
      </w:r>
      <w:r w:rsidRPr="00C921BE">
        <w:rPr>
          <w:rFonts w:ascii="Times New Roman" w:hAnsi="Times New Roman" w:cs="Times New Roman"/>
          <w:sz w:val="24"/>
          <w:szCs w:val="24"/>
        </w:rPr>
        <w:lastRenderedPageBreak/>
        <w:t>individuálny prístup k potrebám klienta, monitorovanie, rešpektovanie a riešenie problémov klientov.</w:t>
      </w:r>
    </w:p>
    <w:p w14:paraId="7C363058" w14:textId="216AB8B8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B92D7C">
        <w:rPr>
          <w:rFonts w:eastAsia="FreeSans"/>
        </w:rPr>
        <w:t xml:space="preserve">Stravovanie </w:t>
      </w:r>
      <w:r w:rsidRPr="00B92D7C">
        <w:rPr>
          <w:color w:val="auto"/>
        </w:rPr>
        <w:t xml:space="preserve">je zabezpečená </w:t>
      </w:r>
      <w:r w:rsidRPr="00B92D7C">
        <w:rPr>
          <w:rFonts w:eastAsia="FreeSans"/>
        </w:rPr>
        <w:t>cez dodávateľa</w:t>
      </w:r>
      <w:r w:rsidRPr="00B92D7C">
        <w:rPr>
          <w:color w:val="auto"/>
        </w:rPr>
        <w:t xml:space="preserve">: </w:t>
      </w:r>
      <w:r w:rsidR="007F28E9">
        <w:rPr>
          <w:rFonts w:eastAsia="FreeSans"/>
        </w:rPr>
        <w:t>Zalán Csizmadia - Zaliway</w:t>
      </w:r>
      <w:r w:rsidRPr="00B92D7C">
        <w:rPr>
          <w:rFonts w:eastAsia="FreeSans"/>
        </w:rPr>
        <w:t xml:space="preserve">, </w:t>
      </w:r>
      <w:r w:rsidR="007F28E9">
        <w:rPr>
          <w:rFonts w:eastAsia="FreeSans"/>
        </w:rPr>
        <w:t xml:space="preserve">Železničná 188/21, 946 15  Tôň. </w:t>
      </w:r>
      <w:r w:rsidRPr="00B92D7C">
        <w:rPr>
          <w:color w:val="auto"/>
        </w:rPr>
        <w:t xml:space="preserve">Strava sa podáva </w:t>
      </w:r>
      <w:r w:rsidR="00F55E6F">
        <w:rPr>
          <w:color w:val="auto"/>
        </w:rPr>
        <w:t>4</w:t>
      </w:r>
      <w:r w:rsidRPr="00B92D7C">
        <w:rPr>
          <w:color w:val="auto"/>
        </w:rPr>
        <w:t xml:space="preserve">x denne – </w:t>
      </w:r>
      <w:r w:rsidR="00F55E6F">
        <w:rPr>
          <w:color w:val="auto"/>
        </w:rPr>
        <w:t xml:space="preserve">raňajky, </w:t>
      </w:r>
      <w:r w:rsidRPr="00B92D7C">
        <w:rPr>
          <w:color w:val="auto"/>
        </w:rPr>
        <w:t xml:space="preserve">desiata, obed, olovrant, vždy podľa požiadaviek klienta alebo jeho rodiny. Počas celého dňa je poskytovaný pitný režim – voda, čaj, káva alebo iný osviežujúci nápoj. </w:t>
      </w:r>
    </w:p>
    <w:p w14:paraId="45E996E1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2D4E19C5" w14:textId="77777777" w:rsidR="00133F99" w:rsidRPr="0088689A" w:rsidRDefault="00133F99" w:rsidP="00133F99">
      <w:pPr>
        <w:pStyle w:val="Default"/>
        <w:pageBreakBefore/>
        <w:spacing w:line="360" w:lineRule="auto"/>
        <w:jc w:val="both"/>
        <w:outlineLvl w:val="0"/>
        <w:rPr>
          <w:color w:val="auto"/>
          <w:sz w:val="28"/>
          <w:szCs w:val="28"/>
        </w:rPr>
      </w:pPr>
      <w:bookmarkStart w:id="7" w:name="_Toc8059456"/>
      <w:r w:rsidRPr="0088689A">
        <w:rPr>
          <w:b/>
          <w:bCs/>
          <w:color w:val="auto"/>
          <w:sz w:val="28"/>
          <w:szCs w:val="28"/>
        </w:rPr>
        <w:lastRenderedPageBreak/>
        <w:t>3. POSKYTOVANÉ SLUŽBY</w:t>
      </w:r>
      <w:bookmarkEnd w:id="7"/>
      <w:r w:rsidRPr="0088689A">
        <w:rPr>
          <w:b/>
          <w:bCs/>
          <w:color w:val="auto"/>
          <w:sz w:val="28"/>
          <w:szCs w:val="28"/>
        </w:rPr>
        <w:t xml:space="preserve"> </w:t>
      </w:r>
    </w:p>
    <w:p w14:paraId="283F60DA" w14:textId="77777777" w:rsidR="00133F99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2734D36" w14:textId="77777777" w:rsidR="00133F99" w:rsidRPr="00B92D7C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podporuje integráciu klientov v prirodzenom prostredí v prepojení na otvorenú komunitu mesta. Starostlivosť o klienta je zameraná na podporu jedinca, jeho rodiny a širšieho sociálneho zázemia.</w:t>
      </w:r>
    </w:p>
    <w:p w14:paraId="3C65C511" w14:textId="77777777" w:rsidR="00133F99" w:rsidRDefault="00133F99" w:rsidP="00133F99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  <w:r>
        <w:rPr>
          <w:color w:val="auto"/>
        </w:rPr>
        <w:tab/>
      </w:r>
      <w:bookmarkStart w:id="8" w:name="_Toc505086433"/>
      <w:bookmarkStart w:id="9" w:name="_Toc505086488"/>
      <w:bookmarkStart w:id="10" w:name="_Toc3572376"/>
      <w:bookmarkStart w:id="11" w:name="_Toc8059457"/>
      <w:r w:rsidRPr="00B92D7C">
        <w:rPr>
          <w:color w:val="auto"/>
        </w:rPr>
        <w:t>Klientom je počas prevádzkovej doby k dispozícii pre ich špeciálne zamestnania v zmysle ich individuálnych rozvojových plánov týkajúcich sa aktivačnej terapie a záujmovej činnosti (na precvičovanie krátkodobej a dlhodobej pamäte - spoločenské hry, muzikoterapia, biblioterapia, arteterapia, pohybové aktivity, ergoterapia, nácvik pamäťových, kognitívnych a prezentačných schopností, pohybové cvičenia, nácvik komunikačných zručností, rozhovory individuálne a v komunite, kultúrno-spoločenské aktivity, duchovná činnosť, či ďalšie voľnočasové aktivity) spoločenská miestnos</w:t>
      </w:r>
      <w:r>
        <w:rPr>
          <w:color w:val="auto"/>
        </w:rPr>
        <w:t>ť</w:t>
      </w:r>
      <w:r w:rsidRPr="00B92D7C">
        <w:rPr>
          <w:color w:val="auto"/>
        </w:rPr>
        <w:t>.</w:t>
      </w:r>
      <w:bookmarkEnd w:id="8"/>
      <w:bookmarkEnd w:id="9"/>
      <w:bookmarkEnd w:id="10"/>
      <w:bookmarkEnd w:id="11"/>
    </w:p>
    <w:p w14:paraId="2745FCB6" w14:textId="77777777" w:rsidR="00133F99" w:rsidRDefault="00133F99" w:rsidP="00133F99">
      <w:pPr>
        <w:pStyle w:val="Default"/>
        <w:spacing w:line="276" w:lineRule="auto"/>
        <w:jc w:val="both"/>
        <w:outlineLvl w:val="1"/>
        <w:rPr>
          <w:b/>
          <w:bCs/>
          <w:color w:val="auto"/>
        </w:rPr>
      </w:pPr>
    </w:p>
    <w:p w14:paraId="42FC9C4C" w14:textId="77777777" w:rsidR="00133F99" w:rsidRPr="00AF0FA4" w:rsidRDefault="00133F99" w:rsidP="00133F99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2" w:name="_Toc8059458"/>
      <w:r w:rsidRPr="00AF0FA4">
        <w:rPr>
          <w:b/>
          <w:bCs/>
          <w:color w:val="auto"/>
        </w:rPr>
        <w:t>3.1 Základné sociálne poradenstvo</w:t>
      </w:r>
      <w:bookmarkEnd w:id="12"/>
      <w:r w:rsidRPr="00AF0FA4">
        <w:rPr>
          <w:b/>
          <w:bCs/>
          <w:color w:val="auto"/>
        </w:rPr>
        <w:t xml:space="preserve"> </w:t>
      </w:r>
    </w:p>
    <w:p w14:paraId="7004E2B4" w14:textId="0FC54B5C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AF0FA4">
        <w:rPr>
          <w:color w:val="auto"/>
        </w:rPr>
        <w:t xml:space="preserve">Sociálne poradenstvo je odborná činnosť, ktorú poskytuje </w:t>
      </w:r>
      <w:r>
        <w:rPr>
          <w:color w:val="auto"/>
        </w:rPr>
        <w:t>asistentka sociálnej práce</w:t>
      </w:r>
      <w:r w:rsidRPr="00AF0FA4">
        <w:rPr>
          <w:color w:val="auto"/>
        </w:rPr>
        <w:t xml:space="preserve"> klientom</w:t>
      </w:r>
      <w:r w:rsidR="007F28E9">
        <w:rPr>
          <w:color w:val="auto"/>
        </w:rPr>
        <w:t xml:space="preserve"> a</w:t>
      </w:r>
      <w:r w:rsidRPr="00AF0FA4">
        <w:rPr>
          <w:color w:val="auto"/>
        </w:rPr>
        <w:t xml:space="preserve"> ich rodinným príslušníkom</w:t>
      </w:r>
      <w:r w:rsidR="007F28E9">
        <w:rPr>
          <w:color w:val="auto"/>
        </w:rPr>
        <w:t xml:space="preserve">. </w:t>
      </w:r>
      <w:r>
        <w:rPr>
          <w:color w:val="auto"/>
        </w:rPr>
        <w:t>Asistentka sociálnej práce</w:t>
      </w:r>
      <w:r w:rsidRPr="00AF0FA4">
        <w:rPr>
          <w:color w:val="auto"/>
        </w:rPr>
        <w:t xml:space="preserve"> je v každodennom kontakte s klientmi, poskytuje im informácie, rady, pomáha im prekonávať rôzne náročné situácie, v ktorých sa ocitnú. Už pred nástupom klienta do zariadenia získava a spracováva informácie o jeho sociálnej situácii, zdravotných ťažkostiach, rodinných pomeroch a spoločne s klientom sa snaží nájsť adekvátne riešenie jeho situácie. Pripravuje podklady na prijatie do zariadenia a uzatváranie zmlúv s klientom. Po umiestnení klienta do zariadenia </w:t>
      </w:r>
      <w:r>
        <w:rPr>
          <w:color w:val="auto"/>
        </w:rPr>
        <w:t>asistentka sociálnej práce</w:t>
      </w:r>
      <w:r w:rsidRPr="00AF0FA4">
        <w:rPr>
          <w:color w:val="auto"/>
        </w:rPr>
        <w:t xml:space="preserve"> pokračuje v priebežnom získavaní údajov o klientovi a v spolupráci s ostatnými zamestnancami pre neho vytvára čo najideálnejší program, aktivity, stanovuje individuálny plán rozvoja jeho osobnosti. Ďalej poskytuje poradenské služby, vedie osobnú agendu, organizuje</w:t>
      </w:r>
      <w:r>
        <w:rPr>
          <w:color w:val="auto"/>
        </w:rPr>
        <w:t xml:space="preserve"> s opatrovateľkou</w:t>
      </w:r>
      <w:r w:rsidRPr="00AF0FA4">
        <w:rPr>
          <w:color w:val="auto"/>
        </w:rPr>
        <w:t xml:space="preserve"> kultúrne a spoločenské podujatia. </w:t>
      </w:r>
    </w:p>
    <w:p w14:paraId="0679FE18" w14:textId="1EE8B468" w:rsidR="00133F99" w:rsidRPr="00AF0FA4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>V praxi základné sociálne poradenstvo znamená poskytnutia základných informácií o možnostia</w:t>
      </w:r>
      <w:r w:rsidR="007F28E9">
        <w:rPr>
          <w:color w:val="auto"/>
        </w:rPr>
        <w:t>c</w:t>
      </w:r>
      <w:r>
        <w:rPr>
          <w:color w:val="auto"/>
        </w:rPr>
        <w:t>h riešenia problému a podľa potreby aj odporúčanie a sprostredkovanie ďalšej odbornej pomoci.</w:t>
      </w:r>
    </w:p>
    <w:p w14:paraId="11158503" w14:textId="77777777" w:rsidR="00133F99" w:rsidRDefault="00133F99" w:rsidP="00133F99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</w:p>
    <w:p w14:paraId="5116D1F9" w14:textId="77777777" w:rsidR="00133F99" w:rsidRPr="00AF0FA4" w:rsidRDefault="00133F99" w:rsidP="00133F99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3" w:name="_Toc8059459"/>
      <w:r w:rsidRPr="00AF0FA4">
        <w:rPr>
          <w:b/>
          <w:bCs/>
          <w:color w:val="auto"/>
        </w:rPr>
        <w:t>3.2 Individuálna a skupinová práca s klientmi</w:t>
      </w:r>
      <w:bookmarkEnd w:id="13"/>
      <w:r w:rsidRPr="00AF0FA4">
        <w:rPr>
          <w:b/>
          <w:bCs/>
          <w:color w:val="auto"/>
        </w:rPr>
        <w:t xml:space="preserve"> </w:t>
      </w:r>
    </w:p>
    <w:p w14:paraId="73821D36" w14:textId="77777777" w:rsidR="00133F99" w:rsidRPr="00AF0FA4" w:rsidRDefault="00133F99" w:rsidP="00133F99">
      <w:pPr>
        <w:pStyle w:val="Default"/>
        <w:spacing w:before="240"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Individuálna práca </w:t>
      </w:r>
      <w:r w:rsidRPr="00AF0FA4">
        <w:rPr>
          <w:color w:val="auto"/>
        </w:rPr>
        <w:t xml:space="preserve">je založená na individuálnom prístupe práce ku každému klientovi. Cieľom je podporovať fyzickú a duševnú kondíciu každého klienta, zapájať ho do rôznych činností a aktivít, udržiavať jeho kontakt so spoločenským prostredím. </w:t>
      </w:r>
    </w:p>
    <w:p w14:paraId="61A7A610" w14:textId="77777777" w:rsidR="00133F99" w:rsidRPr="00AF0FA4" w:rsidRDefault="00133F99" w:rsidP="00133F99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lastRenderedPageBreak/>
        <w:t xml:space="preserve">Skupinová práca </w:t>
      </w:r>
      <w:r w:rsidRPr="00AF0FA4">
        <w:rPr>
          <w:color w:val="auto"/>
        </w:rPr>
        <w:t xml:space="preserve">s klientmi udržiava ich vzájomnú súdržnosť, podporuje schopnosť kooperácie, vzájomnej komunikácie a tolerancie rozdielnosti. Zároveň rozvíja ich tvorivé myslenie a zmysluplne napĺňa voľný čas. Súčasťou skupinovej práce s klientmi sú rôzne formy kultúrnej, záujmovej a pracovnej činnosti. </w:t>
      </w:r>
    </w:p>
    <w:p w14:paraId="779AA0FB" w14:textId="77777777" w:rsidR="00133F99" w:rsidRDefault="00133F99" w:rsidP="00133F99">
      <w:pPr>
        <w:pStyle w:val="Default"/>
        <w:spacing w:line="360" w:lineRule="auto"/>
        <w:jc w:val="both"/>
        <w:outlineLvl w:val="2"/>
        <w:rPr>
          <w:b/>
          <w:bCs/>
          <w:color w:val="auto"/>
        </w:rPr>
      </w:pPr>
    </w:p>
    <w:p w14:paraId="021EAFFA" w14:textId="77777777" w:rsidR="00133F99" w:rsidRPr="00AF0FA4" w:rsidRDefault="00133F99" w:rsidP="00133F99">
      <w:pPr>
        <w:pStyle w:val="Default"/>
        <w:spacing w:line="360" w:lineRule="auto"/>
        <w:jc w:val="both"/>
        <w:outlineLvl w:val="2"/>
        <w:rPr>
          <w:color w:val="auto"/>
        </w:rPr>
      </w:pPr>
      <w:bookmarkStart w:id="14" w:name="_Toc8059460"/>
      <w:r w:rsidRPr="00AF0FA4">
        <w:rPr>
          <w:b/>
          <w:bCs/>
          <w:color w:val="auto"/>
        </w:rPr>
        <w:t>3.3 Obslužné činnosti</w:t>
      </w:r>
      <w:bookmarkEnd w:id="14"/>
      <w:r w:rsidRPr="00AF0FA4">
        <w:rPr>
          <w:b/>
          <w:bCs/>
          <w:color w:val="auto"/>
        </w:rPr>
        <w:t xml:space="preserve"> </w:t>
      </w:r>
    </w:p>
    <w:p w14:paraId="6E51C7C9" w14:textId="6A4E49C0" w:rsidR="00133F99" w:rsidRPr="00AF0FA4" w:rsidRDefault="00133F99" w:rsidP="00133F99">
      <w:pPr>
        <w:pStyle w:val="Default"/>
        <w:spacing w:line="360" w:lineRule="auto"/>
        <w:jc w:val="both"/>
        <w:rPr>
          <w:rFonts w:ascii="Calibri" w:hAnsi="Calibri" w:cs="Calibri"/>
          <w:color w:val="auto"/>
        </w:rPr>
      </w:pPr>
      <w:r w:rsidRPr="00AF0FA4">
        <w:rPr>
          <w:color w:val="auto"/>
        </w:rPr>
        <w:t>Klientom zariadenia sú k dispozícii spoločenské priestory a oddychová izba. Stravovanie klientov a zamestnancov je zabezpečené dovozom jedla od</w:t>
      </w:r>
      <w:r w:rsidRPr="00AF0FA4">
        <w:rPr>
          <w:rFonts w:eastAsia="FreeSans"/>
        </w:rPr>
        <w:t xml:space="preserve"> </w:t>
      </w:r>
      <w:r w:rsidR="007F28E9">
        <w:rPr>
          <w:rFonts w:eastAsia="FreeSans"/>
        </w:rPr>
        <w:t>Zalán Csizmadia - Zaliway</w:t>
      </w:r>
      <w:r w:rsidR="007F28E9" w:rsidRPr="00B92D7C">
        <w:rPr>
          <w:rFonts w:eastAsia="FreeSans"/>
        </w:rPr>
        <w:t xml:space="preserve">, </w:t>
      </w:r>
      <w:r w:rsidR="007F28E9">
        <w:rPr>
          <w:rFonts w:eastAsia="FreeSans"/>
        </w:rPr>
        <w:t xml:space="preserve">Železničná 188/21, 946 15  Tôň. </w:t>
      </w:r>
      <w:r>
        <w:rPr>
          <w:color w:val="auto"/>
        </w:rPr>
        <w:t>Denný s</w:t>
      </w:r>
      <w:r w:rsidRPr="00AF0FA4">
        <w:rPr>
          <w:color w:val="auto"/>
        </w:rPr>
        <w:t>tacionár má miestnosť slúžiacu ako ku</w:t>
      </w:r>
      <w:r>
        <w:rPr>
          <w:color w:val="auto"/>
        </w:rPr>
        <w:t>chyňa, kde sa pripravuje</w:t>
      </w:r>
      <w:r w:rsidR="00641BF8">
        <w:rPr>
          <w:color w:val="auto"/>
        </w:rPr>
        <w:t xml:space="preserve"> raňajky,</w:t>
      </w:r>
      <w:r>
        <w:rPr>
          <w:color w:val="auto"/>
        </w:rPr>
        <w:t xml:space="preserve"> desiata</w:t>
      </w:r>
      <w:r w:rsidRPr="00AF0FA4">
        <w:rPr>
          <w:color w:val="auto"/>
        </w:rPr>
        <w:t xml:space="preserve"> a olovrant. Klientom v zariadení sa podáva </w:t>
      </w:r>
      <w:r w:rsidR="00641BF8">
        <w:rPr>
          <w:color w:val="auto"/>
        </w:rPr>
        <w:t>štyrikrát</w:t>
      </w:r>
      <w:r w:rsidRPr="00AF0FA4">
        <w:rPr>
          <w:color w:val="auto"/>
        </w:rPr>
        <w:t xml:space="preserve"> denne strava. </w:t>
      </w:r>
    </w:p>
    <w:p w14:paraId="671502ED" w14:textId="77777777" w:rsidR="00416967" w:rsidRPr="00D61A19" w:rsidRDefault="00416967" w:rsidP="00416967">
      <w:pPr>
        <w:pStyle w:val="Default"/>
        <w:spacing w:before="240" w:line="360" w:lineRule="auto"/>
        <w:ind w:firstLine="708"/>
        <w:jc w:val="both"/>
        <w:rPr>
          <w:color w:val="auto"/>
        </w:rPr>
      </w:pPr>
      <w:r w:rsidRPr="00D61A19">
        <w:rPr>
          <w:color w:val="auto"/>
        </w:rPr>
        <w:t xml:space="preserve">V dennom stacionári je vytvorené harmonické, farebné a pozitívne prostredie, kde sa klienti cítia príjemne a bezpečne, čo ukazuje aj dotazník spokojnosti. Stretávajú sa seberovných ľudí. Snahou odborných pracovníkov je pracovať na udržiavaní a rozvíjaní ich samostatnosti, orientačnej schopnosti, zlepšení seba obslužných činností a hygienických návykov. </w:t>
      </w:r>
    </w:p>
    <w:p w14:paraId="2C1E2D84" w14:textId="77777777" w:rsidR="00416967" w:rsidRPr="00D61A19" w:rsidRDefault="00416967" w:rsidP="00416967">
      <w:pPr>
        <w:pStyle w:val="Normlnweb"/>
        <w:shd w:val="clear" w:color="auto" w:fill="FFFFFF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  <w:r w:rsidRPr="00D61A19">
        <w:rPr>
          <w:color w:val="000000"/>
        </w:rPr>
        <w:t>Návrh plánu sociálnej práce a spoločensko-kultúrnych aktivít bol zostavený na základe preferencií prijímateľov sociálnych služieb DS.  Aktivity boli rozdelené na jednotlivé časové obdobia celého kalendárneho roka, s ohľadom na poveternostné podmienky v danom ročnom období a aktuálnej situácie.</w:t>
      </w:r>
    </w:p>
    <w:p w14:paraId="1CC4FE9E" w14:textId="77777777" w:rsidR="00416967" w:rsidRPr="00D61A19" w:rsidRDefault="00416967" w:rsidP="00416967">
      <w:pPr>
        <w:pStyle w:val="Normlnweb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  <w:r w:rsidRPr="00D61A19">
        <w:rPr>
          <w:color w:val="000000"/>
        </w:rPr>
        <w:t>Od pondelka do piatka v čase od 8:30 hod. do 11:30 hod. majú klienti možnosť zapojiť sa do prác. Pohybové cvičenia sa realizujú v predpoludní podľa počasia pod dohľadom odborného personálu. Ďalej prijímateľom soc</w:t>
      </w:r>
      <w:r>
        <w:rPr>
          <w:color w:val="000000"/>
        </w:rPr>
        <w:t xml:space="preserve">iálnej </w:t>
      </w:r>
      <w:r w:rsidRPr="00D61A19">
        <w:rPr>
          <w:color w:val="000000"/>
        </w:rPr>
        <w:t>služby každý druhý pondelok ponúkame možnosť nákupov personálom zariadenia. V jednotlivých mesiacoch sa blahoželá oslávencom narodenín osobne.  Sociálne poradenstvo sa vykonáva podľa potreby každý deň.</w:t>
      </w:r>
    </w:p>
    <w:p w14:paraId="4C68A8D2" w14:textId="77777777" w:rsidR="00416967" w:rsidRDefault="00416967" w:rsidP="00416967">
      <w:pPr>
        <w:pStyle w:val="Normlnweb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  <w:r w:rsidRPr="00D61A19">
        <w:rPr>
          <w:color w:val="000000"/>
        </w:rPr>
        <w:t>Každú aktivitu v týždni môžu prijímatelia využívať podľa svojej vôle. S úctou rešpektujeme  individualitu každého prijímateľa,  jeho priania a možnosti. Podporujeme aktívne trávenie voľného času.</w:t>
      </w:r>
    </w:p>
    <w:p w14:paraId="70E9ABF0" w14:textId="7B3957D4" w:rsidR="00A42CFD" w:rsidRDefault="00A42CFD" w:rsidP="00A42CF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23523D" w14:textId="5EE4D454" w:rsidR="00133F99" w:rsidRPr="00AF0FA4" w:rsidRDefault="00133F99" w:rsidP="00133F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Počet</w:t>
      </w:r>
      <w:r w:rsidR="00F55E6F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>klientov k 31.12.20</w:t>
      </w:r>
      <w:r w:rsidR="00340679">
        <w:rPr>
          <w:rFonts w:ascii="Times New Roman" w:hAnsi="Times New Roman" w:cs="Times New Roman"/>
          <w:sz w:val="24"/>
          <w:szCs w:val="24"/>
        </w:rPr>
        <w:t>20</w:t>
      </w:r>
      <w:r w:rsidRPr="00AF0FA4">
        <w:rPr>
          <w:rFonts w:ascii="Times New Roman" w:hAnsi="Times New Roman" w:cs="Times New Roman"/>
          <w:sz w:val="24"/>
          <w:szCs w:val="24"/>
        </w:rPr>
        <w:t xml:space="preserve"> bol 1</w:t>
      </w:r>
      <w:r w:rsidR="00340679">
        <w:rPr>
          <w:rFonts w:ascii="Times New Roman" w:hAnsi="Times New Roman" w:cs="Times New Roman"/>
          <w:sz w:val="24"/>
          <w:szCs w:val="24"/>
        </w:rPr>
        <w:t>1</w:t>
      </w:r>
      <w:r w:rsidR="008908F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16E272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2CFA2C05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lastRenderedPageBreak/>
        <w:drawing>
          <wp:inline distT="0" distB="0" distL="0" distR="0" wp14:anchorId="1EFCA8EC" wp14:editId="097262FD">
            <wp:extent cx="5486400" cy="3200400"/>
            <wp:effectExtent l="0" t="0" r="0" b="0"/>
            <wp:docPr id="11" name="Diagram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477985B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4B1C9B0C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2374F9D9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59A1AF2E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2ACA5E24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 wp14:anchorId="52F1B8DB" wp14:editId="6CEAAFF5">
            <wp:extent cx="5486400" cy="3200400"/>
            <wp:effectExtent l="19050" t="0" r="19050" b="0"/>
            <wp:docPr id="12" name="Diagra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08A4A2B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444C2B36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39229D6B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lastRenderedPageBreak/>
        <w:drawing>
          <wp:inline distT="0" distB="0" distL="0" distR="0" wp14:anchorId="2174122C" wp14:editId="6CA19C46">
            <wp:extent cx="5486400" cy="3200400"/>
            <wp:effectExtent l="19050" t="0" r="19050" b="0"/>
            <wp:docPr id="13" name="Diagra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7FFDF3CC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4C7EE8D2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3BB6A91D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69829BCB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529FA7EA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51F9AECC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2B3AC70" w14:textId="454B7D06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C083288" w14:textId="61878610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272EFAFE" w14:textId="505F9A52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EB01088" w14:textId="43771BF4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4B7844DE" w14:textId="5FF6E1B2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1D3D5CD5" w14:textId="561F11D2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00FB9935" w14:textId="4F3139A7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2E7DACBD" w14:textId="26589146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2EC9F044" w14:textId="14131F45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3CA3673E" w14:textId="63BC92CF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5458EE82" w14:textId="72C2CCDC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363A19BF" w14:textId="6DFA77BF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3CD0BF8A" w14:textId="77777777" w:rsidR="00416967" w:rsidRDefault="00416967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1EB26D7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059F6681" w14:textId="79F187E8" w:rsidR="00133F99" w:rsidRDefault="00133F99" w:rsidP="00133F99">
      <w:pPr>
        <w:pStyle w:val="Default"/>
        <w:spacing w:line="360" w:lineRule="auto"/>
        <w:outlineLvl w:val="0"/>
        <w:rPr>
          <w:color w:val="auto"/>
          <w:sz w:val="28"/>
          <w:szCs w:val="28"/>
        </w:rPr>
      </w:pPr>
      <w:bookmarkStart w:id="15" w:name="_Toc8059461"/>
      <w:r>
        <w:rPr>
          <w:b/>
          <w:bCs/>
          <w:color w:val="auto"/>
          <w:sz w:val="28"/>
          <w:szCs w:val="28"/>
        </w:rPr>
        <w:lastRenderedPageBreak/>
        <w:t>4. FINANČNÁ SITUÁCIA ZA ROK 20</w:t>
      </w:r>
      <w:bookmarkEnd w:id="15"/>
      <w:r w:rsidR="00641BF8">
        <w:rPr>
          <w:b/>
          <w:bCs/>
          <w:color w:val="auto"/>
          <w:sz w:val="28"/>
          <w:szCs w:val="28"/>
        </w:rPr>
        <w:t>20</w:t>
      </w:r>
      <w:r>
        <w:rPr>
          <w:b/>
          <w:bCs/>
          <w:color w:val="auto"/>
          <w:sz w:val="28"/>
          <w:szCs w:val="28"/>
        </w:rPr>
        <w:t xml:space="preserve"> </w:t>
      </w:r>
    </w:p>
    <w:p w14:paraId="4F2C0E8C" w14:textId="77777777" w:rsidR="00133F99" w:rsidRDefault="00133F99" w:rsidP="00133F99">
      <w:pPr>
        <w:pStyle w:val="Default"/>
        <w:spacing w:line="360" w:lineRule="auto"/>
        <w:outlineLvl w:val="1"/>
        <w:rPr>
          <w:b/>
          <w:bCs/>
          <w:color w:val="auto"/>
        </w:rPr>
      </w:pPr>
    </w:p>
    <w:p w14:paraId="6836E6BA" w14:textId="77777777" w:rsidR="00133F99" w:rsidRPr="00B46D17" w:rsidRDefault="00133F99" w:rsidP="00133F99">
      <w:pPr>
        <w:pStyle w:val="Default"/>
        <w:spacing w:line="360" w:lineRule="auto"/>
        <w:outlineLvl w:val="1"/>
        <w:rPr>
          <w:color w:val="auto"/>
        </w:rPr>
      </w:pPr>
      <w:bookmarkStart w:id="16" w:name="_Toc8059462"/>
      <w:r w:rsidRPr="00B46D17">
        <w:rPr>
          <w:b/>
          <w:bCs/>
          <w:color w:val="auto"/>
        </w:rPr>
        <w:t>4.1</w:t>
      </w:r>
      <w:r>
        <w:rPr>
          <w:b/>
          <w:bCs/>
          <w:color w:val="auto"/>
        </w:rPr>
        <w:t xml:space="preserve">. </w:t>
      </w:r>
      <w:r w:rsidRPr="00B46D17">
        <w:rPr>
          <w:b/>
          <w:bCs/>
          <w:color w:val="auto"/>
        </w:rPr>
        <w:t xml:space="preserve"> Prehľad o peňažných príjmoch a výdavkoch zariadenia</w:t>
      </w:r>
      <w:bookmarkEnd w:id="16"/>
      <w:r w:rsidRPr="00B46D17">
        <w:rPr>
          <w:b/>
          <w:bCs/>
          <w:color w:val="auto"/>
        </w:rPr>
        <w:t xml:space="preserve"> </w:t>
      </w:r>
    </w:p>
    <w:p w14:paraId="1D3E4D8E" w14:textId="77777777" w:rsidR="00133F99" w:rsidRDefault="00133F99" w:rsidP="00133F99">
      <w:pPr>
        <w:pStyle w:val="Default"/>
        <w:spacing w:line="360" w:lineRule="auto"/>
        <w:rPr>
          <w:b/>
          <w:bCs/>
          <w:color w:val="auto"/>
        </w:rPr>
      </w:pPr>
    </w:p>
    <w:p w14:paraId="7A320E35" w14:textId="77777777" w:rsidR="00133F99" w:rsidRPr="00B46D17" w:rsidRDefault="00133F99" w:rsidP="00133F99">
      <w:pPr>
        <w:pStyle w:val="Default"/>
        <w:spacing w:line="360" w:lineRule="auto"/>
        <w:rPr>
          <w:b/>
          <w:bCs/>
          <w:color w:val="auto"/>
        </w:rPr>
      </w:pPr>
      <w:r w:rsidRPr="00B46D17">
        <w:rPr>
          <w:b/>
          <w:bCs/>
          <w:color w:val="auto"/>
        </w:rPr>
        <w:t xml:space="preserve">Príjmy: </w:t>
      </w:r>
    </w:p>
    <w:p w14:paraId="6D580E59" w14:textId="1BFD4315" w:rsidR="00133F99" w:rsidRPr="00B46D17" w:rsidRDefault="00133F99" w:rsidP="00133F99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 w:rsidRPr="00B46D17">
        <w:rPr>
          <w:bCs/>
          <w:color w:val="auto"/>
        </w:rPr>
        <w:t>Výška posk</w:t>
      </w:r>
      <w:r w:rsidR="009E311E">
        <w:rPr>
          <w:bCs/>
          <w:color w:val="auto"/>
        </w:rPr>
        <w:t>y</w:t>
      </w:r>
      <w:r w:rsidRPr="00B46D17">
        <w:rPr>
          <w:bCs/>
          <w:color w:val="auto"/>
        </w:rPr>
        <w:t xml:space="preserve">tnutého finančného príspevku </w:t>
      </w:r>
      <w:r>
        <w:rPr>
          <w:bCs/>
          <w:color w:val="auto"/>
        </w:rPr>
        <w:t>na rok 20</w:t>
      </w:r>
      <w:r w:rsidR="00D805EB">
        <w:rPr>
          <w:bCs/>
          <w:color w:val="auto"/>
        </w:rPr>
        <w:t>20</w:t>
      </w:r>
      <w:r w:rsidRPr="00B46D17">
        <w:rPr>
          <w:bCs/>
          <w:color w:val="auto"/>
        </w:rPr>
        <w:t>:</w:t>
      </w:r>
      <w:r>
        <w:rPr>
          <w:bCs/>
          <w:color w:val="auto"/>
        </w:rPr>
        <w:t xml:space="preserve"> </w:t>
      </w:r>
      <w:r w:rsidR="00BD799E" w:rsidRPr="00BD799E">
        <w:rPr>
          <w:bCs/>
          <w:color w:val="auto"/>
        </w:rPr>
        <w:t>34 468,8</w:t>
      </w:r>
      <w:r w:rsidR="00BD799E">
        <w:rPr>
          <w:bCs/>
          <w:color w:val="auto"/>
        </w:rPr>
        <w:t>0</w:t>
      </w:r>
      <w:r w:rsidRPr="00B46D17">
        <w:rPr>
          <w:bCs/>
          <w:color w:val="auto"/>
        </w:rPr>
        <w:t xml:space="preserve"> Eur</w:t>
      </w:r>
    </w:p>
    <w:p w14:paraId="0E9FE2EB" w14:textId="26D11735" w:rsidR="00BD799E" w:rsidRDefault="00133F99" w:rsidP="00863C0D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 w:rsidRPr="00BD799E">
        <w:rPr>
          <w:bCs/>
          <w:color w:val="auto"/>
        </w:rPr>
        <w:t xml:space="preserve">Príspevok na 1 miesto na jeden deň: </w:t>
      </w:r>
      <w:r w:rsidR="00BD799E" w:rsidRPr="00BD799E">
        <w:rPr>
          <w:bCs/>
          <w:color w:val="auto"/>
        </w:rPr>
        <w:t>11,39841</w:t>
      </w:r>
      <w:r w:rsidR="00BD799E">
        <w:rPr>
          <w:bCs/>
          <w:color w:val="auto"/>
        </w:rPr>
        <w:t xml:space="preserve"> </w:t>
      </w:r>
      <w:r w:rsidRPr="00BD799E">
        <w:rPr>
          <w:bCs/>
          <w:color w:val="auto"/>
        </w:rPr>
        <w:t>Eur</w:t>
      </w:r>
      <w:r w:rsidR="00BD799E" w:rsidRPr="00BD799E">
        <w:rPr>
          <w:bCs/>
          <w:color w:val="auto"/>
        </w:rPr>
        <w:t xml:space="preserve"> </w:t>
      </w:r>
    </w:p>
    <w:p w14:paraId="280FB6A0" w14:textId="01BD3630" w:rsidR="00133F99" w:rsidRPr="00BD799E" w:rsidRDefault="00133F99" w:rsidP="00863C0D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 w:rsidRPr="00BD799E">
        <w:rPr>
          <w:bCs/>
          <w:color w:val="auto"/>
        </w:rPr>
        <w:t xml:space="preserve">Príjmy z úhrady za soc. službu od PSS: </w:t>
      </w:r>
      <w:r w:rsidR="00497E69" w:rsidRPr="00497E69">
        <w:rPr>
          <w:bCs/>
          <w:color w:val="auto"/>
        </w:rPr>
        <w:t>2 0</w:t>
      </w:r>
      <w:r w:rsidR="00764608">
        <w:rPr>
          <w:bCs/>
          <w:color w:val="auto"/>
        </w:rPr>
        <w:t>3</w:t>
      </w:r>
      <w:r w:rsidR="00497E69" w:rsidRPr="00497E69">
        <w:rPr>
          <w:bCs/>
          <w:color w:val="auto"/>
        </w:rPr>
        <w:t>4</w:t>
      </w:r>
      <w:r w:rsidRPr="00BD799E">
        <w:rPr>
          <w:bCs/>
          <w:color w:val="auto"/>
        </w:rPr>
        <w:t xml:space="preserve"> Eur</w:t>
      </w:r>
    </w:p>
    <w:p w14:paraId="37CA45E9" w14:textId="77777777" w:rsidR="00185B30" w:rsidRDefault="00185B30" w:rsidP="00133F99">
      <w:pPr>
        <w:pStyle w:val="Default"/>
        <w:spacing w:line="360" w:lineRule="auto"/>
        <w:jc w:val="both"/>
        <w:rPr>
          <w:b/>
          <w:bCs/>
          <w:color w:val="auto"/>
        </w:rPr>
      </w:pPr>
    </w:p>
    <w:p w14:paraId="1F5976E2" w14:textId="7850333B" w:rsidR="00133F99" w:rsidRPr="00B46D17" w:rsidRDefault="00133F99" w:rsidP="00133F99">
      <w:pPr>
        <w:pStyle w:val="Default"/>
        <w:spacing w:line="360" w:lineRule="auto"/>
        <w:jc w:val="both"/>
        <w:rPr>
          <w:b/>
          <w:bCs/>
          <w:color w:val="auto"/>
        </w:rPr>
      </w:pPr>
      <w:r w:rsidRPr="00B46D17">
        <w:rPr>
          <w:b/>
          <w:bCs/>
          <w:color w:val="auto"/>
        </w:rPr>
        <w:t>Výdavky</w:t>
      </w:r>
    </w:p>
    <w:p w14:paraId="46327FB0" w14:textId="3A34E3A1" w:rsidR="00133F99" w:rsidRDefault="00133F99" w:rsidP="00133F99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>
        <w:rPr>
          <w:bCs/>
          <w:color w:val="auto"/>
        </w:rPr>
        <w:t>Výška nevyčerpaného fin</w:t>
      </w:r>
      <w:r w:rsidR="00185B30">
        <w:rPr>
          <w:bCs/>
          <w:color w:val="auto"/>
        </w:rPr>
        <w:t>.</w:t>
      </w:r>
      <w:r>
        <w:rPr>
          <w:bCs/>
          <w:color w:val="auto"/>
        </w:rPr>
        <w:t xml:space="preserve"> príspevku z dôvodu neobsadenia miesta:</w:t>
      </w:r>
      <w:r w:rsidR="00F55E6F">
        <w:rPr>
          <w:bCs/>
          <w:color w:val="auto"/>
        </w:rPr>
        <w:t xml:space="preserve"> </w:t>
      </w:r>
      <w:r w:rsidR="00F55E6F" w:rsidRPr="00F55E6F">
        <w:rPr>
          <w:bCs/>
          <w:color w:val="auto"/>
        </w:rPr>
        <w:t>3943,85</w:t>
      </w:r>
      <w:r>
        <w:rPr>
          <w:bCs/>
          <w:color w:val="auto"/>
        </w:rPr>
        <w:t xml:space="preserve"> Eur</w:t>
      </w:r>
    </w:p>
    <w:p w14:paraId="1A5956A3" w14:textId="3436D19B" w:rsidR="00133F99" w:rsidRDefault="00133F99" w:rsidP="00133F99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 w:rsidRPr="0088689A">
        <w:rPr>
          <w:bCs/>
          <w:color w:val="auto"/>
        </w:rPr>
        <w:t>Výška všetkých ekonomi</w:t>
      </w:r>
      <w:r>
        <w:rPr>
          <w:bCs/>
          <w:color w:val="auto"/>
        </w:rPr>
        <w:t>c</w:t>
      </w:r>
      <w:r w:rsidRPr="0088689A">
        <w:rPr>
          <w:bCs/>
          <w:color w:val="auto"/>
        </w:rPr>
        <w:t xml:space="preserve">ky oprávnených nákladov na odborné, obslužné a ďalšie činnosti: </w:t>
      </w:r>
      <w:r w:rsidR="00F55E6F">
        <w:rPr>
          <w:bCs/>
          <w:color w:val="auto"/>
        </w:rPr>
        <w:t>30 </w:t>
      </w:r>
      <w:r w:rsidR="00691C24">
        <w:rPr>
          <w:bCs/>
          <w:color w:val="auto"/>
        </w:rPr>
        <w:t>524</w:t>
      </w:r>
      <w:r w:rsidR="00F55E6F">
        <w:rPr>
          <w:bCs/>
          <w:color w:val="auto"/>
        </w:rPr>
        <w:t>,</w:t>
      </w:r>
      <w:r w:rsidR="00691C24">
        <w:rPr>
          <w:bCs/>
          <w:color w:val="auto"/>
        </w:rPr>
        <w:t>95</w:t>
      </w:r>
      <w:r w:rsidR="00F55E6F">
        <w:rPr>
          <w:bCs/>
          <w:color w:val="auto"/>
        </w:rPr>
        <w:t xml:space="preserve"> </w:t>
      </w:r>
      <w:r w:rsidRPr="00F360E9">
        <w:rPr>
          <w:rFonts w:eastAsia="Times New Roman"/>
          <w:lang w:eastAsia="sk-SK"/>
        </w:rPr>
        <w:t>€</w:t>
      </w:r>
      <w:r>
        <w:rPr>
          <w:bCs/>
          <w:color w:val="auto"/>
        </w:rPr>
        <w:t xml:space="preserve"> (EON sa nezahrňa režijné náklady).</w:t>
      </w:r>
    </w:p>
    <w:p w14:paraId="72EAC16F" w14:textId="610FD2B9" w:rsidR="00B456CF" w:rsidRPr="00B456CF" w:rsidRDefault="00B456CF" w:rsidP="00133F99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 w:rsidRPr="00B456CF">
        <w:rPr>
          <w:rFonts w:eastAsia="Times New Roman"/>
          <w:bCs/>
          <w:lang w:eastAsia="sk-SK"/>
        </w:rPr>
        <w:t>EON na mesiac na 1 PSS (prijímateľ sociálnej služby)</w:t>
      </w:r>
      <w:r>
        <w:rPr>
          <w:rFonts w:eastAsia="Times New Roman"/>
          <w:bCs/>
          <w:lang w:eastAsia="sk-SK"/>
        </w:rPr>
        <w:t xml:space="preserve">: </w:t>
      </w:r>
      <w:r w:rsidRPr="00B456CF">
        <w:rPr>
          <w:rFonts w:eastAsia="Times New Roman"/>
          <w:bCs/>
          <w:lang w:eastAsia="sk-SK"/>
        </w:rPr>
        <w:t>213,26 €</w:t>
      </w:r>
    </w:p>
    <w:p w14:paraId="705D5A91" w14:textId="77777777" w:rsidR="00133F99" w:rsidRDefault="00133F99" w:rsidP="00133F99">
      <w:pPr>
        <w:pStyle w:val="Default"/>
        <w:spacing w:line="360" w:lineRule="auto"/>
        <w:outlineLvl w:val="1"/>
        <w:rPr>
          <w:b/>
          <w:bCs/>
          <w:color w:val="auto"/>
        </w:rPr>
      </w:pPr>
    </w:p>
    <w:p w14:paraId="48686516" w14:textId="77777777" w:rsidR="00133F99" w:rsidRPr="008C69EC" w:rsidRDefault="00133F99" w:rsidP="00133F99">
      <w:pPr>
        <w:pStyle w:val="Default"/>
        <w:spacing w:line="360" w:lineRule="auto"/>
        <w:outlineLvl w:val="1"/>
        <w:rPr>
          <w:b/>
          <w:bCs/>
          <w:color w:val="auto"/>
        </w:rPr>
      </w:pPr>
      <w:bookmarkStart w:id="17" w:name="_Toc8059463"/>
      <w:r>
        <w:rPr>
          <w:b/>
          <w:bCs/>
          <w:color w:val="auto"/>
        </w:rPr>
        <w:t xml:space="preserve">4.2. </w:t>
      </w:r>
      <w:r>
        <w:rPr>
          <w:b/>
          <w:shd w:val="clear" w:color="auto" w:fill="FFFFFF"/>
        </w:rPr>
        <w:t>E</w:t>
      </w:r>
      <w:r w:rsidRPr="008C69EC">
        <w:rPr>
          <w:b/>
          <w:shd w:val="clear" w:color="auto" w:fill="FFFFFF"/>
        </w:rPr>
        <w:t>konomicky oprávnené náklady na jedného prijímateľa sociálnej služby podľa druhu poskytovanej sociálnej služby za kalendárny rok.</w:t>
      </w:r>
      <w:bookmarkEnd w:id="17"/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"/>
        <w:gridCol w:w="6025"/>
        <w:gridCol w:w="2835"/>
      </w:tblGrid>
      <w:tr w:rsidR="007E2B82" w:rsidRPr="00164482" w14:paraId="6F357924" w14:textId="77777777" w:rsidTr="00185B30">
        <w:trPr>
          <w:trHeight w:val="911"/>
        </w:trPr>
        <w:tc>
          <w:tcPr>
            <w:tcW w:w="3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0F119" w14:textId="67AE460E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18" w:name="_Hlk30593306"/>
            <w:bookmarkStart w:id="19" w:name="_Toc8059464"/>
          </w:p>
        </w:tc>
        <w:tc>
          <w:tcPr>
            <w:tcW w:w="60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291CF" w14:textId="77777777" w:rsidR="007E2B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položky/podpoložky</w:t>
            </w:r>
          </w:p>
          <w:p w14:paraId="183E0D46" w14:textId="65E8CFA3" w:rsidR="00185B30" w:rsidRPr="00164482" w:rsidRDefault="00185B30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FEAF5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EON uhradených z finančného príspevku podľa §78a zákona o sociálnych službách</w:t>
            </w:r>
          </w:p>
        </w:tc>
      </w:tr>
      <w:tr w:rsidR="007E2B82" w:rsidRPr="00164482" w14:paraId="0CEED33E" w14:textId="77777777" w:rsidTr="00185B30">
        <w:trPr>
          <w:trHeight w:val="345"/>
        </w:trPr>
        <w:tc>
          <w:tcPr>
            <w:tcW w:w="3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5467F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E700C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mzdy, platy za zamestnancov, u ktorých  pracovno-právny vzťah vzniká uzatvorením pracovnej zmluvy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D4438" w14:textId="0DC7A894" w:rsidR="007E2B82" w:rsidRPr="00164482" w:rsidRDefault="00F55E6F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55E6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22935,92</w:t>
            </w:r>
          </w:p>
        </w:tc>
      </w:tr>
      <w:tr w:rsidR="007E2B82" w:rsidRPr="00164482" w14:paraId="66BD7CAC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A9C28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591EF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 odmeny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4AC7" w14:textId="63D83B3C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2B82" w:rsidRPr="00164482" w14:paraId="4221017B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4BE2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DF0B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odmeny  na základe dohody o vykonaní práce (§ 226 zákona č. 311/2001 Z.z. Zákonník práce)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9305" w14:textId="79655A1D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2B82" w:rsidRPr="00164482" w14:paraId="5672B0E9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29D4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8A594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odmeny na základe dohody o brigádnickej práci študentov (§ 227 zákona č. 311/2001 Z.z. Zákonník práce)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4F11C" w14:textId="403F0B43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2B82" w:rsidRPr="00164482" w14:paraId="02586E57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9D0A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69A17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odmeny na základe dohody o pracovnej činnosti (§ 228a zákona č. 311/2001 Z.z. Zákonník práce)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551F" w14:textId="76A9895D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2B82" w:rsidRPr="00164482" w14:paraId="08378A69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DBE8C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3CA83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poistné na verejné zdravotné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09A3" w14:textId="02E12C59" w:rsidR="007E2B82" w:rsidRPr="00164482" w:rsidRDefault="00F55E6F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55E6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1215,06</w:t>
            </w:r>
          </w:p>
        </w:tc>
      </w:tr>
      <w:tr w:rsidR="007E2B82" w:rsidRPr="00164482" w14:paraId="75F4C602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5899A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CC046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poistné na sociálne poistenie a povinné príspevky na starobné dôchodkové sporenie platené zamestnávateľom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9036A" w14:textId="4042F045" w:rsidR="007E2B82" w:rsidRPr="00164482" w:rsidRDefault="00F55E6F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55E6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6373,97</w:t>
            </w:r>
          </w:p>
        </w:tc>
      </w:tr>
      <w:tr w:rsidR="007E2B82" w:rsidRPr="00164482" w14:paraId="4207E9D4" w14:textId="77777777" w:rsidTr="00185B30">
        <w:trPr>
          <w:trHeight w:val="465"/>
        </w:trPr>
        <w:tc>
          <w:tcPr>
            <w:tcW w:w="637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5D2606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14:paraId="72889236" w14:textId="77777777" w:rsidR="007E2B82" w:rsidRPr="00F46F0A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46F0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(</w:t>
            </w:r>
            <w:r w:rsidRPr="00F46F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uhradených EON)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203E" w14:textId="23133F90" w:rsidR="007E2B82" w:rsidRPr="00164482" w:rsidRDefault="00F55E6F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30 524,95</w:t>
            </w:r>
          </w:p>
        </w:tc>
      </w:tr>
    </w:tbl>
    <w:p w14:paraId="103DFE54" w14:textId="77777777" w:rsidR="007E2B82" w:rsidRPr="00164482" w:rsidRDefault="007E2B82" w:rsidP="007E2B82">
      <w:pPr>
        <w:pStyle w:val="Default"/>
        <w:spacing w:line="360" w:lineRule="auto"/>
        <w:jc w:val="both"/>
        <w:rPr>
          <w:b/>
          <w:bCs/>
          <w:color w:val="auto"/>
        </w:rPr>
      </w:pPr>
    </w:p>
    <w:bookmarkEnd w:id="18"/>
    <w:p w14:paraId="35528FB1" w14:textId="77777777" w:rsidR="007E2B82" w:rsidRPr="003C1A55" w:rsidRDefault="007E2B82" w:rsidP="007E2B82">
      <w:pPr>
        <w:rPr>
          <w:rFonts w:ascii="Times New Roman" w:hAnsi="Times New Roman" w:cs="Times New Roman"/>
          <w:sz w:val="24"/>
          <w:szCs w:val="24"/>
        </w:rPr>
      </w:pPr>
      <w:r w:rsidRPr="003C1A55">
        <w:rPr>
          <w:rFonts w:ascii="Times New Roman" w:hAnsi="Times New Roman" w:cs="Times New Roman"/>
          <w:bCs/>
          <w:sz w:val="24"/>
          <w:szCs w:val="24"/>
        </w:rPr>
        <w:t>(EON sa nezahŕňa režijné náklady)</w:t>
      </w:r>
    </w:p>
    <w:p w14:paraId="0383DF64" w14:textId="6F980296" w:rsidR="00133F99" w:rsidRDefault="00133F99" w:rsidP="00133F99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20" w:name="_Toc8059465"/>
      <w:bookmarkEnd w:id="19"/>
      <w:r>
        <w:rPr>
          <w:b/>
          <w:bCs/>
          <w:color w:val="auto"/>
          <w:sz w:val="28"/>
          <w:szCs w:val="28"/>
        </w:rPr>
        <w:lastRenderedPageBreak/>
        <w:t>Záver</w:t>
      </w:r>
      <w:bookmarkEnd w:id="20"/>
    </w:p>
    <w:p w14:paraId="0EE89FF1" w14:textId="0DE3E5E7" w:rsidR="00416967" w:rsidRPr="00D61A19" w:rsidRDefault="00133F99" w:rsidP="00416967">
      <w:pPr>
        <w:pStyle w:val="Default"/>
        <w:spacing w:line="360" w:lineRule="auto"/>
        <w:jc w:val="both"/>
        <w:outlineLvl w:val="0"/>
      </w:pPr>
      <w:r>
        <w:rPr>
          <w:b/>
          <w:bCs/>
          <w:color w:val="auto"/>
          <w:sz w:val="28"/>
          <w:szCs w:val="28"/>
        </w:rPr>
        <w:t xml:space="preserve"> </w:t>
      </w:r>
      <w:r>
        <w:rPr>
          <w:color w:val="auto"/>
          <w:sz w:val="23"/>
          <w:szCs w:val="23"/>
        </w:rPr>
        <w:tab/>
      </w:r>
    </w:p>
    <w:p w14:paraId="44CA1DC1" w14:textId="77777777" w:rsidR="00573F20" w:rsidRPr="0017369C" w:rsidRDefault="00573F20" w:rsidP="00573F2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Rok 2020 pre nás bol nezvyčajným rokom. </w:t>
      </w:r>
      <w:r w:rsidRPr="00955FAC">
        <w:rPr>
          <w:rFonts w:ascii="Times New Roman" w:hAnsi="Times New Roman" w:cs="Times New Roman"/>
          <w:sz w:val="24"/>
          <w:szCs w:val="24"/>
        </w:rPr>
        <w:t>V súlade s rozhodnutím Ústredného krízového štábu SR v súvislosti s hrozbou vírusu COVID-19 zo dňa 23.03.2020, Hlavný hygienik Úradu verejného zdravotníctva SR s cieľom eliminácie ohrozenia života a zdravia prijímateľov sociálnych služieb vydal opatrenie, ktorým dočasne pozastavil poskytovanie sociálnych služieb</w:t>
      </w:r>
      <w:r>
        <w:rPr>
          <w:rFonts w:ascii="Times New Roman" w:hAnsi="Times New Roman" w:cs="Times New Roman"/>
          <w:sz w:val="24"/>
          <w:szCs w:val="24"/>
        </w:rPr>
        <w:t xml:space="preserve"> v dennom stacionári.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Klientom aj naďalej bolo </w:t>
      </w:r>
      <w:r w:rsidRPr="00955FAC">
        <w:rPr>
          <w:rFonts w:ascii="Times New Roman" w:hAnsi="Times New Roman" w:cs="Times New Roman"/>
          <w:sz w:val="24"/>
          <w:szCs w:val="24"/>
        </w:rPr>
        <w:t>poskytova</w:t>
      </w:r>
      <w:r>
        <w:rPr>
          <w:rFonts w:ascii="Times New Roman" w:hAnsi="Times New Roman" w:cs="Times New Roman"/>
          <w:sz w:val="24"/>
          <w:szCs w:val="24"/>
        </w:rPr>
        <w:t>né</w:t>
      </w:r>
      <w:r w:rsidRPr="00955FAC">
        <w:rPr>
          <w:rFonts w:ascii="Times New Roman" w:hAnsi="Times New Roman" w:cs="Times New Roman"/>
          <w:sz w:val="24"/>
          <w:szCs w:val="24"/>
        </w:rPr>
        <w:t xml:space="preserve"> telefonické či e-mailové poradenstvo a v prípade potreby </w:t>
      </w:r>
      <w:r>
        <w:rPr>
          <w:rFonts w:ascii="Times New Roman" w:hAnsi="Times New Roman" w:cs="Times New Roman"/>
          <w:sz w:val="24"/>
          <w:szCs w:val="24"/>
        </w:rPr>
        <w:t xml:space="preserve">bolo </w:t>
      </w:r>
      <w:r w:rsidRPr="00955FAC">
        <w:rPr>
          <w:rFonts w:ascii="Times New Roman" w:hAnsi="Times New Roman" w:cs="Times New Roman"/>
          <w:sz w:val="24"/>
          <w:szCs w:val="24"/>
        </w:rPr>
        <w:t>zabezpeč</w:t>
      </w:r>
      <w:r>
        <w:rPr>
          <w:rFonts w:ascii="Times New Roman" w:hAnsi="Times New Roman" w:cs="Times New Roman"/>
          <w:sz w:val="24"/>
          <w:szCs w:val="24"/>
        </w:rPr>
        <w:t>ené</w:t>
      </w:r>
      <w:r w:rsidRPr="00955FAC">
        <w:rPr>
          <w:rFonts w:ascii="Times New Roman" w:hAnsi="Times New Roman" w:cs="Times New Roman"/>
          <w:sz w:val="24"/>
          <w:szCs w:val="24"/>
        </w:rPr>
        <w:t xml:space="preserve"> nevyhnutn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955FAC">
        <w:rPr>
          <w:rFonts w:ascii="Times New Roman" w:hAnsi="Times New Roman" w:cs="Times New Roman"/>
          <w:sz w:val="24"/>
          <w:szCs w:val="24"/>
        </w:rPr>
        <w:t xml:space="preserve"> pomoc. </w:t>
      </w:r>
      <w:r>
        <w:rPr>
          <w:rFonts w:ascii="Times New Roman" w:hAnsi="Times New Roman" w:cs="Times New Roman"/>
          <w:sz w:val="24"/>
          <w:szCs w:val="24"/>
        </w:rPr>
        <w:t xml:space="preserve">Našu prevádzku sme obnovili od 8. júna pri </w:t>
      </w:r>
      <w:r w:rsidRPr="00955FAC">
        <w:rPr>
          <w:rFonts w:ascii="Times New Roman" w:hAnsi="Times New Roman" w:cs="Times New Roman"/>
          <w:sz w:val="24"/>
          <w:szCs w:val="24"/>
        </w:rPr>
        <w:t>dôslednom dodržiavaní hygienicko-epidemiologického režimu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55FAC">
        <w:rPr>
          <w:rFonts w:ascii="Times New Roman" w:hAnsi="Times New Roman" w:cs="Times New Roman"/>
          <w:sz w:val="24"/>
          <w:szCs w:val="24"/>
        </w:rPr>
        <w:t xml:space="preserve"> </w:t>
      </w:r>
      <w:r w:rsidRPr="0017369C">
        <w:rPr>
          <w:rFonts w:ascii="Times New Roman" w:hAnsi="Times New Roman" w:cs="Times New Roman"/>
          <w:sz w:val="24"/>
          <w:szCs w:val="24"/>
        </w:rPr>
        <w:t>Okrem každodenných záujmových aktivít v roku 2020 sme zrušili všetky plánované kultúrno-spoločenské aktivity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17369C">
        <w:rPr>
          <w:rFonts w:ascii="Times New Roman" w:hAnsi="Times New Roman" w:cs="Times New Roman"/>
          <w:sz w:val="24"/>
          <w:szCs w:val="24"/>
        </w:rPr>
        <w:t>Pandémia koronavírusu sa výrazne dotýkal života</w:t>
      </w:r>
      <w:r>
        <w:rPr>
          <w:rFonts w:ascii="Times New Roman" w:hAnsi="Times New Roman" w:cs="Times New Roman"/>
          <w:sz w:val="24"/>
          <w:szCs w:val="24"/>
        </w:rPr>
        <w:t xml:space="preserve"> našich</w:t>
      </w:r>
      <w:r w:rsidRPr="0017369C">
        <w:rPr>
          <w:rFonts w:ascii="Times New Roman" w:hAnsi="Times New Roman" w:cs="Times New Roman"/>
          <w:sz w:val="24"/>
          <w:szCs w:val="24"/>
        </w:rPr>
        <w:t xml:space="preserve"> klientov, ich rodín ako aj našich zamestnancov. </w:t>
      </w:r>
    </w:p>
    <w:p w14:paraId="18E44C1C" w14:textId="77777777" w:rsidR="00573F20" w:rsidRDefault="00573F20" w:rsidP="00B456C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7369C">
        <w:rPr>
          <w:rFonts w:ascii="Times New Roman" w:hAnsi="Times New Roman" w:cs="Times New Roman"/>
          <w:sz w:val="24"/>
          <w:szCs w:val="24"/>
        </w:rPr>
        <w:t>Je časť našich klientov, prípadne ich rodinných príslušníkov, ktorí sa vyslovene boja a robia všetko preto, aby sa nenakazili. Kvôli tomu nemôžeme hovoriť o tom, že klienti počas tohto roka pravidelne navštevovali naše zariadenie. Často sa stával, že na nejaký čas radšej zostali doma. Strach o zdravie a životy našich klientov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369C">
        <w:rPr>
          <w:rFonts w:ascii="Times New Roman" w:hAnsi="Times New Roman" w:cs="Times New Roman"/>
          <w:sz w:val="24"/>
          <w:szCs w:val="24"/>
        </w:rPr>
        <w:t>je obrovský. Na druhej strane sme robili všetko, aby sme predišli nákaze. Zamestnanci každé dva týždne chodia sa testovať a poctivo nos</w:t>
      </w:r>
      <w:r>
        <w:rPr>
          <w:rFonts w:ascii="Times New Roman" w:hAnsi="Times New Roman" w:cs="Times New Roman"/>
          <w:sz w:val="24"/>
          <w:szCs w:val="24"/>
        </w:rPr>
        <w:t>ia</w:t>
      </w:r>
      <w:r w:rsidRPr="0017369C">
        <w:rPr>
          <w:rFonts w:ascii="Times New Roman" w:hAnsi="Times New Roman" w:cs="Times New Roman"/>
          <w:sz w:val="24"/>
          <w:szCs w:val="24"/>
        </w:rPr>
        <w:t xml:space="preserve"> rúško. Ranné meranie teploty </w:t>
      </w:r>
      <w:r>
        <w:rPr>
          <w:rFonts w:ascii="Times New Roman" w:hAnsi="Times New Roman" w:cs="Times New Roman"/>
          <w:sz w:val="24"/>
          <w:szCs w:val="24"/>
        </w:rPr>
        <w:t xml:space="preserve">klientov ako aj zamestnancov, časté dezinfekcie rúk sa stali každodennou rutinou. Robili sme všetko preto, aby sme eliminovali stres a aby sme zabezpečili pre našich klientov pokoj a bezpečie. </w:t>
      </w:r>
      <w:r w:rsidRPr="00C16EF2">
        <w:rPr>
          <w:rFonts w:ascii="Times New Roman" w:hAnsi="Times New Roman" w:cs="Times New Roman"/>
          <w:sz w:val="24"/>
          <w:szCs w:val="24"/>
        </w:rPr>
        <w:t>Dni v našom stacionári sú naplnené rôznymi aktivitami pre rozvoj jemnej motoriky, tréning pamäti, rozvoj kognitívnych funkcií, sociálnej komunikácie, športové aktivity, spoločenské hry</w:t>
      </w:r>
      <w:r>
        <w:rPr>
          <w:rFonts w:ascii="Times New Roman" w:hAnsi="Times New Roman" w:cs="Times New Roman"/>
          <w:sz w:val="24"/>
          <w:szCs w:val="24"/>
        </w:rPr>
        <w:t xml:space="preserve">, tkanie, práca v našej záhradke, pestovanie zeleniny, sadenie kvetov, prechádzky v okolí. </w:t>
      </w:r>
      <w:r w:rsidRPr="00D43295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ytvorili sme </w:t>
      </w:r>
      <w:r w:rsidRPr="00D43295">
        <w:rPr>
          <w:rFonts w:ascii="Times New Roman" w:hAnsi="Times New Roman" w:cs="Times New Roman"/>
          <w:sz w:val="24"/>
          <w:szCs w:val="24"/>
        </w:rPr>
        <w:t>harmonické, farebné a pozitívne prostredie, kde sme sa cítili príjemne a bezpečne.</w:t>
      </w:r>
      <w:r w:rsidRPr="00D43295">
        <w:t xml:space="preserve"> </w:t>
      </w:r>
      <w:r w:rsidRPr="00D43295">
        <w:rPr>
          <w:rFonts w:ascii="Times New Roman" w:hAnsi="Times New Roman" w:cs="Times New Roman"/>
          <w:sz w:val="24"/>
          <w:szCs w:val="24"/>
        </w:rPr>
        <w:t xml:space="preserve">Záujmová činnosť bola realizovaná podľa individuálnych záujmov a schopností klientov. </w:t>
      </w:r>
    </w:p>
    <w:p w14:paraId="09487D3B" w14:textId="77777777" w:rsidR="00573F20" w:rsidRPr="00D43295" w:rsidRDefault="00573F20" w:rsidP="00573F2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Názor našich klientov a ich rodinných príslušníkov je pre nás dôležité, a preto každý rok v januári vyplnia aj Dotazník spokojnosti, ako aj Dotazník o porušení ľudských práv a slobôd. Vyplnenie prebieha vždy anonymne, pomocou rodinných príslušníkov klientov. Výsledok je pre nás záväzný, námietky klientov dopracujeme aj do Plánu činností. </w:t>
      </w:r>
      <w:r w:rsidRPr="00D43295">
        <w:rPr>
          <w:rFonts w:ascii="Times New Roman" w:hAnsi="Times New Roman" w:cs="Times New Roman"/>
          <w:sz w:val="24"/>
          <w:szCs w:val="24"/>
        </w:rPr>
        <w:t>Naším cieľom bude aj v ďalšom období vylepšenie a skvalitnenie podmienok pre našich klientov. Ďakujeme Pánu Bohu, že aj tento rok požehnával našu prácu.</w:t>
      </w:r>
    </w:p>
    <w:p w14:paraId="250ED33A" w14:textId="77777777" w:rsidR="00573F20" w:rsidRPr="00D61A19" w:rsidRDefault="00573F20" w:rsidP="00D61A19">
      <w:pPr>
        <w:pStyle w:val="Normlnweb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</w:p>
    <w:p w14:paraId="3242AB9E" w14:textId="77777777" w:rsidR="00133F99" w:rsidRPr="00D61A19" w:rsidRDefault="00133F99" w:rsidP="00D61A19">
      <w:pPr>
        <w:pStyle w:val="Normlnweb"/>
        <w:spacing w:before="75" w:beforeAutospacing="0" w:after="0" w:afterAutospacing="0" w:line="360" w:lineRule="auto"/>
        <w:jc w:val="both"/>
        <w:textAlignment w:val="baseline"/>
        <w:rPr>
          <w:color w:val="000000"/>
        </w:rPr>
      </w:pPr>
    </w:p>
    <w:p w14:paraId="2A925975" w14:textId="2CBEA118" w:rsidR="00D61A19" w:rsidRDefault="000D5D3F" w:rsidP="00416967">
      <w:pPr>
        <w:pStyle w:val="Normlnweb"/>
        <w:spacing w:before="75" w:beforeAutospacing="0" w:after="0" w:afterAutospacing="0" w:line="360" w:lineRule="auto"/>
        <w:jc w:val="both"/>
        <w:textAlignment w:val="baseline"/>
        <w:rPr>
          <w:color w:val="000000"/>
        </w:rPr>
      </w:pPr>
      <w:r>
        <w:rPr>
          <w:color w:val="000000"/>
        </w:rPr>
        <w:lastRenderedPageBreak/>
        <w:t>Pečenie šišiek</w:t>
      </w:r>
    </w:p>
    <w:p w14:paraId="70A0E8FF" w14:textId="225FC58C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 w:rsidRPr="0036143C">
        <w:rPr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6921C793" wp14:editId="382D0422">
            <wp:extent cx="3305175" cy="3829050"/>
            <wp:effectExtent l="0" t="0" r="9525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17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</w:t>
      </w:r>
      <w:r w:rsidRPr="0036143C">
        <w:rPr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4C5A38B3" wp14:editId="3C3E053E">
            <wp:extent cx="3314700" cy="4248150"/>
            <wp:effectExtent l="0" t="0" r="0" b="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42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2A52AA" w14:textId="1526AB1D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</w:p>
    <w:p w14:paraId="077F2D90" w14:textId="35039F5E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</w:p>
    <w:p w14:paraId="67059983" w14:textId="56336FF4" w:rsidR="000D5D3F" w:rsidRDefault="00B456C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>
        <w:rPr>
          <w:color w:val="000000"/>
        </w:rPr>
        <w:t>P</w:t>
      </w:r>
      <w:r w:rsidRPr="00B456CF">
        <w:rPr>
          <w:color w:val="000000"/>
        </w:rPr>
        <w:t>letenie na pletacom stroji</w:t>
      </w:r>
    </w:p>
    <w:p w14:paraId="4B752F32" w14:textId="70CDB1CB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 w:rsidRPr="0036143C">
        <w:rPr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491F0394" wp14:editId="77C8E387">
            <wp:extent cx="3619500" cy="4314825"/>
            <wp:effectExtent l="0" t="0" r="0" b="9525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9AD535" w14:textId="0E5ACE44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 w:rsidRPr="0036143C">
        <w:rPr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08563B97" wp14:editId="12D19DE2">
            <wp:extent cx="3609975" cy="3819525"/>
            <wp:effectExtent l="0" t="0" r="9525" b="952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7CC63" w14:textId="4A53BC12" w:rsidR="00B456CF" w:rsidRDefault="00B456C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>
        <w:rPr>
          <w:color w:val="000000"/>
        </w:rPr>
        <w:lastRenderedPageBreak/>
        <w:t>Tkanie na stroji</w:t>
      </w:r>
    </w:p>
    <w:p w14:paraId="62752ED0" w14:textId="1FB396E3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 w:rsidRPr="0036143C">
        <w:rPr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47B032CB" wp14:editId="6EE15C88">
            <wp:extent cx="3095625" cy="3543300"/>
            <wp:effectExtent l="0" t="0" r="9525" b="0"/>
            <wp:docPr id="48" name="Obrázo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625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47EF6" w14:textId="64C42B6F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>
        <w:rPr>
          <w:color w:val="000000"/>
        </w:rPr>
        <w:t>Sadenie kvetov</w:t>
      </w:r>
    </w:p>
    <w:p w14:paraId="54C33F81" w14:textId="24589872" w:rsidR="000D5D3F" w:rsidRDefault="000D5D3F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 w:rsidRPr="0036143C">
        <w:rPr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75DD1172" wp14:editId="3CF33FEB">
            <wp:extent cx="3581400" cy="4610100"/>
            <wp:effectExtent l="0" t="0" r="0" b="0"/>
            <wp:docPr id="61" name="Obrázo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D3287" w14:textId="6518DFE5" w:rsidR="000D5D3F" w:rsidRDefault="00133F99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91751C">
        <w:rPr>
          <w:rFonts w:ascii="Times New Roman" w:hAnsi="Times New Roman" w:cs="Times New Roman"/>
          <w:color w:val="000000"/>
          <w:sz w:val="21"/>
          <w:szCs w:val="21"/>
        </w:rPr>
        <w:lastRenderedPageBreak/>
        <w:t> </w:t>
      </w:r>
      <w:r w:rsidR="000D5D3F">
        <w:rPr>
          <w:rFonts w:ascii="Times New Roman" w:hAnsi="Times New Roman" w:cs="Times New Roman"/>
          <w:color w:val="000000"/>
          <w:sz w:val="21"/>
          <w:szCs w:val="21"/>
        </w:rPr>
        <w:t>Práca s levanduľou</w:t>
      </w:r>
    </w:p>
    <w:p w14:paraId="445797A9" w14:textId="7AF9AD09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0A9DF1A4" wp14:editId="70E98D1C">
            <wp:extent cx="2857500" cy="2943225"/>
            <wp:effectExtent l="0" t="0" r="0" b="952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702E93" w14:textId="6DB56E44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0E67AB22" wp14:editId="3A1CEAD4">
            <wp:extent cx="3429000" cy="3724275"/>
            <wp:effectExtent l="0" t="0" r="0" b="9525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72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541346" w14:textId="305F4FB5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5381978A" w14:textId="2D9F593C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552F0CF1" w14:textId="09105198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5216F81A" w14:textId="5638ED03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60E977AF" w14:textId="77A16E7B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071852D5" w14:textId="267A305B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lastRenderedPageBreak/>
        <w:t>Práca v záhrade</w:t>
      </w:r>
    </w:p>
    <w:p w14:paraId="249AFD81" w14:textId="205EB990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187FDFD0" wp14:editId="7CB9FAFC">
            <wp:extent cx="3486150" cy="4076700"/>
            <wp:effectExtent l="0" t="0" r="0" b="0"/>
            <wp:docPr id="63" name="Obrázo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407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7F959" w14:textId="4D235914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Zber papiera</w:t>
      </w:r>
    </w:p>
    <w:p w14:paraId="601D4568" w14:textId="5DFC8B42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3C775312" wp14:editId="1165BF80">
            <wp:extent cx="3495675" cy="3819525"/>
            <wp:effectExtent l="0" t="0" r="9525" b="9525"/>
            <wp:docPr id="66" name="Obrázok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5A0E0" w14:textId="6F226B6D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lastRenderedPageBreak/>
        <w:t>Práca s listami – tematika jeseň</w:t>
      </w:r>
    </w:p>
    <w:p w14:paraId="16802A3D" w14:textId="43AB0FD6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50A9C7FD" wp14:editId="54982CE5">
            <wp:extent cx="3371850" cy="4248150"/>
            <wp:effectExtent l="0" t="0" r="0" b="0"/>
            <wp:docPr id="67" name="Obrázok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42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52B09B" w14:textId="6CFF2E85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Pečenie palaciniek</w:t>
      </w:r>
    </w:p>
    <w:p w14:paraId="3D226766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noProof/>
          <w:color w:val="000000"/>
          <w:sz w:val="21"/>
          <w:szCs w:val="21"/>
        </w:rPr>
      </w:pPr>
    </w:p>
    <w:p w14:paraId="610D4348" w14:textId="467CCF1D" w:rsidR="000D5D3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7203CCF0" wp14:editId="2BB128F3">
            <wp:extent cx="2324100" cy="3095625"/>
            <wp:effectExtent l="0" t="0" r="0" b="9525"/>
            <wp:docPr id="68" name="Obrázok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B304C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1FBFB995" w14:textId="6BE5820D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lastRenderedPageBreak/>
        <w:t>Práca v okolí stacionára</w:t>
      </w:r>
    </w:p>
    <w:p w14:paraId="4F2B0764" w14:textId="7EA92193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3B748577" wp14:editId="00310B03">
            <wp:extent cx="3248025" cy="3305175"/>
            <wp:effectExtent l="0" t="0" r="9525" b="9525"/>
            <wp:docPr id="69" name="Obrázok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A0A13" w14:textId="38871123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Spoločenská hra</w:t>
      </w:r>
    </w:p>
    <w:p w14:paraId="30A936B8" w14:textId="540B8FA5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63921903" wp14:editId="76D67F39">
            <wp:extent cx="3962400" cy="2971800"/>
            <wp:effectExtent l="0" t="0" r="0" b="0"/>
            <wp:docPr id="70" name="Obrázok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296908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3C9D32DE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44A82C3B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1007199F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5D2D7BAE" w14:textId="77777777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</w:p>
    <w:p w14:paraId="5A9291A5" w14:textId="7B6E9A97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lastRenderedPageBreak/>
        <w:t>Malovanie šišiek</w:t>
      </w:r>
    </w:p>
    <w:p w14:paraId="23C97BC9" w14:textId="6E6626FD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74E8BF24" wp14:editId="1FF9AE95">
            <wp:extent cx="2447925" cy="3676650"/>
            <wp:effectExtent l="0" t="0" r="9525" b="0"/>
            <wp:docPr id="71" name="Obrázo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367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C0F75D" w14:textId="34EEA08C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Montovanie kŕmidla pre vtáčiky</w:t>
      </w:r>
    </w:p>
    <w:p w14:paraId="37A9852F" w14:textId="77777777" w:rsidR="00905577" w:rsidRDefault="0036143C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72B84D21" wp14:editId="55720589">
            <wp:extent cx="2857500" cy="2905125"/>
            <wp:effectExtent l="0" t="0" r="0" b="952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0696B2C2" wp14:editId="38AA0A9E">
            <wp:extent cx="2886075" cy="4010025"/>
            <wp:effectExtent l="0" t="0" r="9525" b="952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401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027D3A" w14:textId="77777777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noProof/>
          <w:color w:val="000000"/>
          <w:sz w:val="21"/>
          <w:szCs w:val="21"/>
        </w:rPr>
      </w:pPr>
    </w:p>
    <w:p w14:paraId="5C0A9BA0" w14:textId="0ED93819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noProof/>
          <w:color w:val="000000"/>
          <w:sz w:val="21"/>
          <w:szCs w:val="21"/>
        </w:rPr>
      </w:pPr>
      <w:r>
        <w:rPr>
          <w:rFonts w:ascii="Times New Roman" w:hAnsi="Times New Roman" w:cs="Times New Roman"/>
          <w:noProof/>
          <w:color w:val="000000"/>
          <w:sz w:val="21"/>
          <w:szCs w:val="21"/>
        </w:rPr>
        <w:lastRenderedPageBreak/>
        <w:t>Ozdobenie vianočného stromčeka, výroba vianočných ozdôb</w:t>
      </w:r>
    </w:p>
    <w:p w14:paraId="64C3F3D7" w14:textId="007B1AFC" w:rsidR="00905577" w:rsidRDefault="00905577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noProof/>
          <w:color w:val="000000"/>
          <w:sz w:val="21"/>
          <w:szCs w:val="21"/>
        </w:rPr>
      </w:pPr>
      <w:r w:rsidRPr="0036143C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43F1C413" wp14:editId="2CFBD3C9">
            <wp:extent cx="3457575" cy="3733800"/>
            <wp:effectExtent l="0" t="0" r="9525" b="0"/>
            <wp:docPr id="72" name="Obrázok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C6E834" w14:textId="1E86B164" w:rsidR="00B456CF" w:rsidRDefault="00B456C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noProof/>
          <w:color w:val="000000"/>
          <w:sz w:val="21"/>
          <w:szCs w:val="21"/>
        </w:rPr>
      </w:pPr>
      <w:r>
        <w:rPr>
          <w:rFonts w:ascii="Times New Roman" w:hAnsi="Times New Roman" w:cs="Times New Roman"/>
          <w:noProof/>
          <w:color w:val="000000"/>
          <w:sz w:val="21"/>
          <w:szCs w:val="21"/>
        </w:rPr>
        <w:t>Výroba vianočnej dekorácie</w:t>
      </w:r>
    </w:p>
    <w:p w14:paraId="3E15BB0F" w14:textId="578BEA03" w:rsidR="00483E1F" w:rsidRDefault="000D5D3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0D5D3F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01F021C6" wp14:editId="2372A6F0">
            <wp:extent cx="2857500" cy="2962275"/>
            <wp:effectExtent l="0" t="0" r="0" b="952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525929" w14:textId="6BEE7F5B" w:rsidR="00133F99" w:rsidRDefault="00133F99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color w:val="000000"/>
          <w:sz w:val="21"/>
          <w:szCs w:val="21"/>
        </w:rPr>
      </w:pPr>
    </w:p>
    <w:p w14:paraId="0F42E9E9" w14:textId="37774C3F" w:rsidR="00D0079F" w:rsidRDefault="00691C24">
      <w:r>
        <w:t>Fotografie sú zverejnené so súhlasom klientov.</w:t>
      </w:r>
    </w:p>
    <w:p w14:paraId="725ACF9C" w14:textId="489DE593" w:rsidR="0024091B" w:rsidRDefault="0024091B"/>
    <w:sectPr w:rsidR="0024091B" w:rsidSect="00185B30">
      <w:footerReference w:type="default" r:id="rId3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DB7E1F" w14:textId="77777777" w:rsidR="0093339A" w:rsidRDefault="0093339A">
      <w:pPr>
        <w:spacing w:after="0" w:line="240" w:lineRule="auto"/>
      </w:pPr>
      <w:r>
        <w:separator/>
      </w:r>
    </w:p>
  </w:endnote>
  <w:endnote w:type="continuationSeparator" w:id="0">
    <w:p w14:paraId="5F8D5200" w14:textId="77777777" w:rsidR="0093339A" w:rsidRDefault="00933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reeSans">
    <w:altName w:val="Times New Roman"/>
    <w:charset w:val="01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71375"/>
      <w:docPartObj>
        <w:docPartGallery w:val="Page Numbers (Bottom of Page)"/>
        <w:docPartUnique/>
      </w:docPartObj>
    </w:sdtPr>
    <w:sdtEndPr/>
    <w:sdtContent>
      <w:p w14:paraId="5CB79400" w14:textId="77777777" w:rsidR="00185B30" w:rsidRDefault="00185B30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5E6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9B5A4E3" w14:textId="77777777" w:rsidR="00185B30" w:rsidRDefault="00185B3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D98E20" w14:textId="77777777" w:rsidR="0093339A" w:rsidRDefault="0093339A">
      <w:pPr>
        <w:spacing w:after="0" w:line="240" w:lineRule="auto"/>
      </w:pPr>
      <w:r>
        <w:separator/>
      </w:r>
    </w:p>
  </w:footnote>
  <w:footnote w:type="continuationSeparator" w:id="0">
    <w:p w14:paraId="3EDA3F58" w14:textId="77777777" w:rsidR="0093339A" w:rsidRDefault="009333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E3CE0"/>
    <w:multiLevelType w:val="hybridMultilevel"/>
    <w:tmpl w:val="53902FD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08C482A">
      <w:numFmt w:val="bullet"/>
      <w:lvlText w:val="-"/>
      <w:lvlJc w:val="left"/>
      <w:pPr>
        <w:ind w:left="2085" w:hanging="645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203DC5"/>
    <w:multiLevelType w:val="hybridMultilevel"/>
    <w:tmpl w:val="E5AA5A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5F2019"/>
    <w:multiLevelType w:val="hybridMultilevel"/>
    <w:tmpl w:val="220A1D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E16E8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13CC376C"/>
    <w:multiLevelType w:val="hybridMultilevel"/>
    <w:tmpl w:val="EE247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A2EAB"/>
    <w:multiLevelType w:val="hybridMultilevel"/>
    <w:tmpl w:val="23804B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BA1671"/>
    <w:multiLevelType w:val="hybridMultilevel"/>
    <w:tmpl w:val="351497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B0020F"/>
    <w:multiLevelType w:val="hybridMultilevel"/>
    <w:tmpl w:val="5F34EC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C35DC3"/>
    <w:multiLevelType w:val="hybridMultilevel"/>
    <w:tmpl w:val="874A9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F366CC"/>
    <w:multiLevelType w:val="hybridMultilevel"/>
    <w:tmpl w:val="BBF88A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F1907"/>
    <w:multiLevelType w:val="hybridMultilevel"/>
    <w:tmpl w:val="23945B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1F3462"/>
    <w:multiLevelType w:val="hybridMultilevel"/>
    <w:tmpl w:val="84ECE5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7B0B3E"/>
    <w:multiLevelType w:val="hybridMultilevel"/>
    <w:tmpl w:val="DEB8F0E0"/>
    <w:lvl w:ilvl="0" w:tplc="041B0001">
      <w:start w:val="1"/>
      <w:numFmt w:val="bullet"/>
      <w:lvlText w:val=""/>
      <w:lvlJc w:val="left"/>
      <w:pPr>
        <w:ind w:left="11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8861AC"/>
    <w:multiLevelType w:val="hybridMultilevel"/>
    <w:tmpl w:val="A12802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C7F2E"/>
    <w:multiLevelType w:val="hybridMultilevel"/>
    <w:tmpl w:val="B9684F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C23DF"/>
    <w:multiLevelType w:val="hybridMultilevel"/>
    <w:tmpl w:val="DAB4D1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721FE"/>
    <w:multiLevelType w:val="hybridMultilevel"/>
    <w:tmpl w:val="6BBA27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53342D"/>
    <w:multiLevelType w:val="hybridMultilevel"/>
    <w:tmpl w:val="B71C34FE"/>
    <w:lvl w:ilvl="0" w:tplc="041B0001">
      <w:start w:val="1"/>
      <w:numFmt w:val="bullet"/>
      <w:lvlText w:val=""/>
      <w:lvlJc w:val="left"/>
      <w:pPr>
        <w:ind w:left="1005" w:hanging="645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FC3B91"/>
    <w:multiLevelType w:val="hybridMultilevel"/>
    <w:tmpl w:val="D2140068"/>
    <w:lvl w:ilvl="0" w:tplc="041B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042464F"/>
    <w:multiLevelType w:val="hybridMultilevel"/>
    <w:tmpl w:val="21B6B2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A16A5C"/>
    <w:multiLevelType w:val="hybridMultilevel"/>
    <w:tmpl w:val="32B81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4E2A91"/>
    <w:multiLevelType w:val="hybridMultilevel"/>
    <w:tmpl w:val="7C2409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662BC2"/>
    <w:multiLevelType w:val="hybridMultilevel"/>
    <w:tmpl w:val="FA3EA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657B44"/>
    <w:multiLevelType w:val="hybridMultilevel"/>
    <w:tmpl w:val="5ADC34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A97705"/>
    <w:multiLevelType w:val="hybridMultilevel"/>
    <w:tmpl w:val="87880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DE7F37"/>
    <w:multiLevelType w:val="hybridMultilevel"/>
    <w:tmpl w:val="89027D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F350C8"/>
    <w:multiLevelType w:val="hybridMultilevel"/>
    <w:tmpl w:val="5C84C6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9279C5"/>
    <w:multiLevelType w:val="hybridMultilevel"/>
    <w:tmpl w:val="B0C272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022FAF"/>
    <w:multiLevelType w:val="hybridMultilevel"/>
    <w:tmpl w:val="2D30FC16"/>
    <w:lvl w:ilvl="0" w:tplc="041B0001">
      <w:start w:val="1"/>
      <w:numFmt w:val="bullet"/>
      <w:lvlText w:val=""/>
      <w:lvlJc w:val="left"/>
      <w:pPr>
        <w:ind w:left="1005" w:hanging="645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"/>
  </w:num>
  <w:num w:numId="4">
    <w:abstractNumId w:val="3"/>
  </w:num>
  <w:num w:numId="5">
    <w:abstractNumId w:val="28"/>
  </w:num>
  <w:num w:numId="6">
    <w:abstractNumId w:val="17"/>
  </w:num>
  <w:num w:numId="7">
    <w:abstractNumId w:val="10"/>
  </w:num>
  <w:num w:numId="8">
    <w:abstractNumId w:val="0"/>
  </w:num>
  <w:num w:numId="9">
    <w:abstractNumId w:val="5"/>
  </w:num>
  <w:num w:numId="10">
    <w:abstractNumId w:val="26"/>
  </w:num>
  <w:num w:numId="11">
    <w:abstractNumId w:val="6"/>
  </w:num>
  <w:num w:numId="12">
    <w:abstractNumId w:val="7"/>
  </w:num>
  <w:num w:numId="13">
    <w:abstractNumId w:val="21"/>
  </w:num>
  <w:num w:numId="14">
    <w:abstractNumId w:val="15"/>
  </w:num>
  <w:num w:numId="15">
    <w:abstractNumId w:val="18"/>
  </w:num>
  <w:num w:numId="16">
    <w:abstractNumId w:val="27"/>
  </w:num>
  <w:num w:numId="17">
    <w:abstractNumId w:val="12"/>
  </w:num>
  <w:num w:numId="18">
    <w:abstractNumId w:val="20"/>
  </w:num>
  <w:num w:numId="19">
    <w:abstractNumId w:val="25"/>
  </w:num>
  <w:num w:numId="20">
    <w:abstractNumId w:val="22"/>
  </w:num>
  <w:num w:numId="21">
    <w:abstractNumId w:val="14"/>
  </w:num>
  <w:num w:numId="22">
    <w:abstractNumId w:val="11"/>
  </w:num>
  <w:num w:numId="23">
    <w:abstractNumId w:val="19"/>
  </w:num>
  <w:num w:numId="24">
    <w:abstractNumId w:val="16"/>
  </w:num>
  <w:num w:numId="25">
    <w:abstractNumId w:val="9"/>
  </w:num>
  <w:num w:numId="26">
    <w:abstractNumId w:val="8"/>
  </w:num>
  <w:num w:numId="27">
    <w:abstractNumId w:val="24"/>
  </w:num>
  <w:num w:numId="28">
    <w:abstractNumId w:val="1"/>
  </w:num>
  <w:num w:numId="2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269"/>
    <w:rsid w:val="000014EE"/>
    <w:rsid w:val="000179B8"/>
    <w:rsid w:val="00057897"/>
    <w:rsid w:val="000A65EE"/>
    <w:rsid w:val="000D5D3F"/>
    <w:rsid w:val="000D71A6"/>
    <w:rsid w:val="00133F99"/>
    <w:rsid w:val="0017369C"/>
    <w:rsid w:val="00185B30"/>
    <w:rsid w:val="002052FE"/>
    <w:rsid w:val="0024091B"/>
    <w:rsid w:val="00294068"/>
    <w:rsid w:val="00340679"/>
    <w:rsid w:val="0036143C"/>
    <w:rsid w:val="00416967"/>
    <w:rsid w:val="00483E1F"/>
    <w:rsid w:val="00497E69"/>
    <w:rsid w:val="00573F20"/>
    <w:rsid w:val="005973A7"/>
    <w:rsid w:val="006211D5"/>
    <w:rsid w:val="00641BF8"/>
    <w:rsid w:val="00691C24"/>
    <w:rsid w:val="00701269"/>
    <w:rsid w:val="00755E66"/>
    <w:rsid w:val="00764608"/>
    <w:rsid w:val="007E2B82"/>
    <w:rsid w:val="007F28E9"/>
    <w:rsid w:val="0080482A"/>
    <w:rsid w:val="008908FD"/>
    <w:rsid w:val="00905577"/>
    <w:rsid w:val="0093339A"/>
    <w:rsid w:val="00955FAC"/>
    <w:rsid w:val="009E311E"/>
    <w:rsid w:val="00A42CFD"/>
    <w:rsid w:val="00A92232"/>
    <w:rsid w:val="00AF16C4"/>
    <w:rsid w:val="00B456CF"/>
    <w:rsid w:val="00BD799E"/>
    <w:rsid w:val="00C16EF2"/>
    <w:rsid w:val="00C21987"/>
    <w:rsid w:val="00D0079F"/>
    <w:rsid w:val="00D43295"/>
    <w:rsid w:val="00D61A19"/>
    <w:rsid w:val="00D805EB"/>
    <w:rsid w:val="00F46F0A"/>
    <w:rsid w:val="00F55E6F"/>
    <w:rsid w:val="00F71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E95C1"/>
  <w15:chartTrackingRefBased/>
  <w15:docId w15:val="{865172EF-A22E-45B9-873D-8A2860FB7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33F99"/>
    <w:pPr>
      <w:spacing w:after="200" w:line="27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133F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133F9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style-span">
    <w:name w:val="apple-style-span"/>
    <w:uiPriority w:val="99"/>
    <w:rsid w:val="00133F99"/>
    <w:rPr>
      <w:rFonts w:cs="Times New Roman"/>
    </w:rPr>
  </w:style>
  <w:style w:type="character" w:customStyle="1" w:styleId="apple-converted-space">
    <w:name w:val="apple-converted-space"/>
    <w:rsid w:val="00133F99"/>
    <w:rPr>
      <w:rFonts w:cs="Times New Roman"/>
    </w:rPr>
  </w:style>
  <w:style w:type="paragraph" w:styleId="Odstavecseseznamem">
    <w:name w:val="List Paragraph"/>
    <w:basedOn w:val="Normln"/>
    <w:uiPriority w:val="34"/>
    <w:qFormat/>
    <w:rsid w:val="00133F99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33F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133F99"/>
    <w:pPr>
      <w:spacing w:before="480"/>
      <w:outlineLvl w:val="9"/>
    </w:pPr>
    <w:rPr>
      <w:b/>
      <w:bCs/>
      <w:sz w:val="28"/>
      <w:szCs w:val="28"/>
      <w:lang w:val="hu-HU"/>
    </w:rPr>
  </w:style>
  <w:style w:type="paragraph" w:styleId="Obsah1">
    <w:name w:val="toc 1"/>
    <w:basedOn w:val="Normln"/>
    <w:next w:val="Normln"/>
    <w:autoRedefine/>
    <w:uiPriority w:val="39"/>
    <w:unhideWhenUsed/>
    <w:rsid w:val="00133F99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133F99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133F99"/>
    <w:pPr>
      <w:tabs>
        <w:tab w:val="right" w:leader="dot" w:pos="9062"/>
      </w:tabs>
      <w:spacing w:after="100"/>
      <w:ind w:left="284"/>
    </w:pPr>
  </w:style>
  <w:style w:type="character" w:styleId="Hypertextovodkaz">
    <w:name w:val="Hyperlink"/>
    <w:basedOn w:val="Standardnpsmoodstavce"/>
    <w:uiPriority w:val="99"/>
    <w:unhideWhenUsed/>
    <w:rsid w:val="00133F99"/>
    <w:rPr>
      <w:color w:val="0563C1" w:themeColor="hyperlink"/>
      <w:u w:val="single"/>
    </w:rPr>
  </w:style>
  <w:style w:type="paragraph" w:styleId="Zpat">
    <w:name w:val="footer"/>
    <w:basedOn w:val="Normln"/>
    <w:link w:val="ZpatChar"/>
    <w:uiPriority w:val="99"/>
    <w:unhideWhenUsed/>
    <w:rsid w:val="00133F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33F99"/>
  </w:style>
  <w:style w:type="paragraph" w:styleId="Normlnweb">
    <w:name w:val="Normal (Web)"/>
    <w:basedOn w:val="Normln"/>
    <w:uiPriority w:val="99"/>
    <w:unhideWhenUsed/>
    <w:rsid w:val="00133F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133F9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008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diagramDrawing" Target="diagrams/drawing1.xml"/><Relationship Id="rId18" Type="http://schemas.openxmlformats.org/officeDocument/2006/relationships/image" Target="media/image3.jpeg"/><Relationship Id="rId26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6.jpeg"/><Relationship Id="rId34" Type="http://schemas.openxmlformats.org/officeDocument/2006/relationships/image" Target="media/image19.jpeg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image" Target="media/image2.jpeg"/><Relationship Id="rId25" Type="http://schemas.openxmlformats.org/officeDocument/2006/relationships/image" Target="media/image10.jpeg"/><Relationship Id="rId33" Type="http://schemas.openxmlformats.org/officeDocument/2006/relationships/image" Target="media/image18.jpe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image" Target="media/image5.jpeg"/><Relationship Id="rId29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image" Target="media/image9.jpeg"/><Relationship Id="rId32" Type="http://schemas.openxmlformats.org/officeDocument/2006/relationships/image" Target="media/image17.jpe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image" Target="media/image8.jpeg"/><Relationship Id="rId28" Type="http://schemas.openxmlformats.org/officeDocument/2006/relationships/image" Target="media/image13.jpeg"/><Relationship Id="rId36" Type="http://schemas.openxmlformats.org/officeDocument/2006/relationships/footer" Target="footer1.xml"/><Relationship Id="rId10" Type="http://schemas.openxmlformats.org/officeDocument/2006/relationships/diagramLayout" Target="diagrams/layout1.xml"/><Relationship Id="rId19" Type="http://schemas.openxmlformats.org/officeDocument/2006/relationships/image" Target="media/image4.jpeg"/><Relationship Id="rId31" Type="http://schemas.openxmlformats.org/officeDocument/2006/relationships/image" Target="media/image16.jpeg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openxmlformats.org/officeDocument/2006/relationships/image" Target="media/image7.jpeg"/><Relationship Id="rId27" Type="http://schemas.openxmlformats.org/officeDocument/2006/relationships/image" Target="media/image12.jpeg"/><Relationship Id="rId30" Type="http://schemas.openxmlformats.org/officeDocument/2006/relationships/image" Target="media/image15.jpeg"/><Relationship Id="rId35" Type="http://schemas.openxmlformats.org/officeDocument/2006/relationships/image" Target="media/image20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Veková štruktúra</a:t>
            </a:r>
            <a:r>
              <a:rPr lang="sk-SK" baseline="0"/>
              <a:t> klientov</a:t>
            </a:r>
            <a:endParaRPr lang="en-US"/>
          </a:p>
        </c:rich>
      </c:tx>
      <c:overlay val="0"/>
    </c:title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Veková štruktúra</c:v>
                </c:pt>
              </c:strCache>
            </c:strRef>
          </c:tx>
          <c:invertIfNegative val="0"/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14B3-40EB-A6EA-3F9444EEE134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3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14B3-40EB-A6EA-3F9444EEE134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Munka1!$A$2:$A$5</c:f>
              <c:strCache>
                <c:ptCount val="4"/>
                <c:pt idx="0">
                  <c:v>1. klienti  veku  16-25</c:v>
                </c:pt>
                <c:pt idx="1">
                  <c:v>2. klienti veku 26-45</c:v>
                </c:pt>
                <c:pt idx="2">
                  <c:v>3. klienti veku 46-65</c:v>
                </c:pt>
                <c:pt idx="3">
                  <c:v>4. klienti veku 66 a viac</c:v>
                </c:pt>
              </c:strCache>
            </c:strRef>
          </c:cat>
          <c:val>
            <c:numRef>
              <c:f>Munka1!$B$2:$B$5</c:f>
              <c:numCache>
                <c:formatCode>General</c:formatCode>
                <c:ptCount val="4"/>
                <c:pt idx="0">
                  <c:v>4</c:v>
                </c:pt>
                <c:pt idx="1">
                  <c:v>1</c:v>
                </c:pt>
                <c:pt idx="2">
                  <c:v>3</c:v>
                </c:pt>
                <c:pt idx="3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4B3-40EB-A6EA-3F9444EEE13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59591872"/>
        <c:axId val="459593048"/>
        <c:axId val="0"/>
      </c:bar3DChart>
      <c:catAx>
        <c:axId val="4595918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9593048"/>
        <c:crosses val="autoZero"/>
        <c:auto val="1"/>
        <c:lblAlgn val="ctr"/>
        <c:lblOffset val="100"/>
        <c:noMultiLvlLbl val="0"/>
      </c:catAx>
      <c:valAx>
        <c:axId val="45959304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5959187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</a:t>
            </a:r>
            <a:r>
              <a:rPr lang="sk-SK" baseline="0"/>
              <a:t> klientov podľa stupňa odkázanosti</a:t>
            </a:r>
            <a:endParaRPr lang="sk-SK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00B7-42B1-A078-752E526463C9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Munka1!$A$2:$A$6</c:f>
              <c:strCache>
                <c:ptCount val="5"/>
                <c:pt idx="0">
                  <c:v>II.</c:v>
                </c:pt>
                <c:pt idx="1">
                  <c:v>III.</c:v>
                </c:pt>
                <c:pt idx="2">
                  <c:v>IV.</c:v>
                </c:pt>
                <c:pt idx="3">
                  <c:v>V.</c:v>
                </c:pt>
                <c:pt idx="4">
                  <c:v>VI.</c:v>
                </c:pt>
              </c:strCache>
            </c:strRef>
          </c:cat>
          <c:val>
            <c:numRef>
              <c:f>Munka1!$B$2:$B$6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4</c:v>
                </c:pt>
                <c:pt idx="3">
                  <c:v>2</c:v>
                </c:pt>
                <c:pt idx="4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00B7-42B1-A078-752E526463C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59593440"/>
        <c:axId val="459594224"/>
        <c:axId val="0"/>
      </c:bar3DChart>
      <c:catAx>
        <c:axId val="45959344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9594224"/>
        <c:crosses val="autoZero"/>
        <c:auto val="1"/>
        <c:lblAlgn val="ctr"/>
        <c:lblOffset val="100"/>
        <c:noMultiLvlLbl val="0"/>
      </c:catAx>
      <c:valAx>
        <c:axId val="4595942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5959344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klientov podľa pohlavia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D005-44D8-9027-BF65FD5B5949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D005-44D8-9027-BF65FD5B5949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Munka1!$A$2:$A$3</c:f>
              <c:strCache>
                <c:ptCount val="2"/>
                <c:pt idx="0">
                  <c:v>Ženy</c:v>
                </c:pt>
                <c:pt idx="1">
                  <c:v>Muži</c:v>
                </c:pt>
              </c:strCache>
            </c:strRef>
          </c:cat>
          <c:val>
            <c:numRef>
              <c:f>Munka1!$B$2:$B$3</c:f>
              <c:numCache>
                <c:formatCode>General</c:formatCode>
                <c:ptCount val="2"/>
                <c:pt idx="0">
                  <c:v>7</c:v>
                </c:pt>
                <c:pt idx="1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005-44D8-9027-BF65FD5B59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59591088"/>
        <c:axId val="459591480"/>
        <c:axId val="0"/>
      </c:bar3DChart>
      <c:catAx>
        <c:axId val="45959108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9591480"/>
        <c:crosses val="autoZero"/>
        <c:auto val="1"/>
        <c:lblAlgn val="ctr"/>
        <c:lblOffset val="100"/>
        <c:noMultiLvlLbl val="0"/>
      </c:catAx>
      <c:valAx>
        <c:axId val="4595914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5959108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C660194-7B0E-464B-B4EA-236170462A1A}" type="doc">
      <dgm:prSet loTypeId="urn:microsoft.com/office/officeart/2005/8/layout/hierarchy5" loCatId="hierarchy" qsTypeId="urn:microsoft.com/office/officeart/2005/8/quickstyle/simple3" qsCatId="simple" csTypeId="urn:microsoft.com/office/officeart/2005/8/colors/colorful3" csCatId="colorful" phldr="1"/>
      <dgm:spPr/>
      <dgm:t>
        <a:bodyPr/>
        <a:lstStyle/>
        <a:p>
          <a:endParaRPr lang="sk-SK"/>
        </a:p>
      </dgm:t>
    </dgm:pt>
    <dgm:pt modelId="{954B867D-395B-48E4-8C26-1034C29B30AF}">
      <dgm:prSet phldrT="[Text]"/>
      <dgm:spPr/>
      <dgm:t>
        <a:bodyPr/>
        <a:lstStyle/>
        <a:p>
          <a:r>
            <a:rPr lang="sk-SK"/>
            <a:t>Štatutár 1.0</a:t>
          </a:r>
        </a:p>
      </dgm:t>
    </dgm:pt>
    <dgm:pt modelId="{3C8E6BAC-C0DA-432F-BA59-512DFF799CA4}" type="parTrans" cxnId="{7D0F5410-192F-4989-95C6-F8F856C514C9}">
      <dgm:prSet/>
      <dgm:spPr/>
      <dgm:t>
        <a:bodyPr/>
        <a:lstStyle/>
        <a:p>
          <a:endParaRPr lang="sk-SK"/>
        </a:p>
      </dgm:t>
    </dgm:pt>
    <dgm:pt modelId="{068B6519-E1AB-45FB-AF6E-66BC8639C03D}" type="sibTrans" cxnId="{7D0F5410-192F-4989-95C6-F8F856C514C9}">
      <dgm:prSet/>
      <dgm:spPr/>
      <dgm:t>
        <a:bodyPr/>
        <a:lstStyle/>
        <a:p>
          <a:endParaRPr lang="sk-SK"/>
        </a:p>
      </dgm:t>
    </dgm:pt>
    <dgm:pt modelId="{AFC3DCF9-856A-48F1-B176-E42221C368E2}">
      <dgm:prSet phldrT="[Text]"/>
      <dgm:spPr/>
      <dgm:t>
        <a:bodyPr/>
        <a:lstStyle/>
        <a:p>
          <a:r>
            <a:rPr lang="sk-SK"/>
            <a:t>Obslužný personál </a:t>
          </a:r>
        </a:p>
      </dgm:t>
    </dgm:pt>
    <dgm:pt modelId="{F1468874-B5E3-44FD-91A9-B3B580B39C6B}" type="parTrans" cxnId="{0FB0D2C0-C85F-47B7-915D-D623A447A206}">
      <dgm:prSet/>
      <dgm:spPr/>
      <dgm:t>
        <a:bodyPr/>
        <a:lstStyle/>
        <a:p>
          <a:endParaRPr lang="sk-SK"/>
        </a:p>
      </dgm:t>
    </dgm:pt>
    <dgm:pt modelId="{66692602-6932-44A4-8B24-9602AE132C46}" type="sibTrans" cxnId="{0FB0D2C0-C85F-47B7-915D-D623A447A206}">
      <dgm:prSet/>
      <dgm:spPr/>
      <dgm:t>
        <a:bodyPr/>
        <a:lstStyle/>
        <a:p>
          <a:endParaRPr lang="sk-SK"/>
        </a:p>
      </dgm:t>
    </dgm:pt>
    <dgm:pt modelId="{ECFDF12F-3AB8-41FD-979E-A7B8133F5C07}">
      <dgm:prSet phldrT="[Text]"/>
      <dgm:spPr/>
      <dgm:t>
        <a:bodyPr/>
        <a:lstStyle/>
        <a:p>
          <a:r>
            <a:rPr lang="sk-SK"/>
            <a:t>Odborný zamestnanci </a:t>
          </a:r>
        </a:p>
      </dgm:t>
    </dgm:pt>
    <dgm:pt modelId="{73CDA9E8-B4A9-4DD7-8A70-C5373B98206D}" type="parTrans" cxnId="{B5717F5D-A368-4B53-AD19-52E470174E3E}">
      <dgm:prSet/>
      <dgm:spPr/>
      <dgm:t>
        <a:bodyPr/>
        <a:lstStyle/>
        <a:p>
          <a:endParaRPr lang="sk-SK"/>
        </a:p>
      </dgm:t>
    </dgm:pt>
    <dgm:pt modelId="{24B66342-5E53-4352-9673-33FD6E21F010}" type="sibTrans" cxnId="{B5717F5D-A368-4B53-AD19-52E470174E3E}">
      <dgm:prSet/>
      <dgm:spPr/>
      <dgm:t>
        <a:bodyPr/>
        <a:lstStyle/>
        <a:p>
          <a:endParaRPr lang="sk-SK"/>
        </a:p>
      </dgm:t>
    </dgm:pt>
    <dgm:pt modelId="{FAAF568D-402C-4D23-82EB-B4B2B3F957CB}">
      <dgm:prSet/>
      <dgm:spPr/>
      <dgm:t>
        <a:bodyPr/>
        <a:lstStyle/>
        <a:p>
          <a:r>
            <a:rPr lang="sk-SK"/>
            <a:t>pomocné práce</a:t>
          </a:r>
        </a:p>
        <a:p>
          <a:r>
            <a:rPr lang="sk-SK"/>
            <a:t>(dobrovoľníci ) </a:t>
          </a:r>
        </a:p>
      </dgm:t>
    </dgm:pt>
    <dgm:pt modelId="{60B6AC34-CE4A-4489-BD2B-7EB4D4FAEC66}" type="parTrans" cxnId="{3856A248-74BD-402F-90D2-22FA8C81EEF7}">
      <dgm:prSet/>
      <dgm:spPr/>
      <dgm:t>
        <a:bodyPr/>
        <a:lstStyle/>
        <a:p>
          <a:endParaRPr lang="sk-SK"/>
        </a:p>
      </dgm:t>
    </dgm:pt>
    <dgm:pt modelId="{A70EDAE0-F382-47FF-8135-466174C24C0D}" type="sibTrans" cxnId="{3856A248-74BD-402F-90D2-22FA8C81EEF7}">
      <dgm:prSet/>
      <dgm:spPr/>
      <dgm:t>
        <a:bodyPr/>
        <a:lstStyle/>
        <a:p>
          <a:endParaRPr lang="sk-SK"/>
        </a:p>
      </dgm:t>
    </dgm:pt>
    <dgm:pt modelId="{4D4E0BEC-8A05-4688-8C5A-3992F01946BE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asistentka soc. práce 1,0</a:t>
          </a:r>
        </a:p>
      </dgm:t>
    </dgm:pt>
    <dgm:pt modelId="{C3BF4085-36C0-463D-AEF0-97215830C231}" type="parTrans" cxnId="{A9BCC833-C5B9-48C6-B80C-9C33F4E742B6}">
      <dgm:prSet/>
      <dgm:spPr/>
      <dgm:t>
        <a:bodyPr/>
        <a:lstStyle/>
        <a:p>
          <a:endParaRPr lang="sk-SK"/>
        </a:p>
      </dgm:t>
    </dgm:pt>
    <dgm:pt modelId="{C91D6254-893A-4748-84FB-D60CE572913D}" type="sibTrans" cxnId="{A9BCC833-C5B9-48C6-B80C-9C33F4E742B6}">
      <dgm:prSet/>
      <dgm:spPr/>
      <dgm:t>
        <a:bodyPr/>
        <a:lstStyle/>
        <a:p>
          <a:endParaRPr lang="sk-SK"/>
        </a:p>
      </dgm:t>
    </dgm:pt>
    <dgm:pt modelId="{687A4529-0485-48A3-ABBC-AE3C58719A26}">
      <dgm:prSet/>
      <dgm:spPr/>
      <dgm:t>
        <a:bodyPr/>
        <a:lstStyle/>
        <a:p>
          <a:r>
            <a:rPr lang="sk-SK"/>
            <a:t>opatrovateľka 1,0</a:t>
          </a:r>
        </a:p>
      </dgm:t>
    </dgm:pt>
    <dgm:pt modelId="{44C99BEC-7688-4EBA-8B5D-90EEBBD9291B}" type="parTrans" cxnId="{506EB9BF-28A8-43BD-A3F5-2E29E9C99A12}">
      <dgm:prSet/>
      <dgm:spPr/>
      <dgm:t>
        <a:bodyPr/>
        <a:lstStyle/>
        <a:p>
          <a:endParaRPr lang="sk-SK"/>
        </a:p>
      </dgm:t>
    </dgm:pt>
    <dgm:pt modelId="{B141C569-6723-4D8F-8BF6-DD87E4585FDC}" type="sibTrans" cxnId="{506EB9BF-28A8-43BD-A3F5-2E29E9C99A12}">
      <dgm:prSet/>
      <dgm:spPr/>
      <dgm:t>
        <a:bodyPr/>
        <a:lstStyle/>
        <a:p>
          <a:endParaRPr lang="sk-SK"/>
        </a:p>
      </dgm:t>
    </dgm:pt>
    <dgm:pt modelId="{C365456C-FCD2-452A-8760-9325A8248D19}" type="pres">
      <dgm:prSet presAssocID="{DC660194-7B0E-464B-B4EA-236170462A1A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hu-HU"/>
        </a:p>
      </dgm:t>
    </dgm:pt>
    <dgm:pt modelId="{BDA784D2-0892-429D-85A9-4A3B13D7FBFC}" type="pres">
      <dgm:prSet presAssocID="{DC660194-7B0E-464B-B4EA-236170462A1A}" presName="hierFlow" presStyleCnt="0"/>
      <dgm:spPr/>
    </dgm:pt>
    <dgm:pt modelId="{49193EA1-1BBA-45C2-9E4C-5B7CC1DC3F53}" type="pres">
      <dgm:prSet presAssocID="{DC660194-7B0E-464B-B4EA-236170462A1A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B59D0973-356F-47AE-8617-6E03720306DB}" type="pres">
      <dgm:prSet presAssocID="{954B867D-395B-48E4-8C26-1034C29B30AF}" presName="Name17" presStyleCnt="0"/>
      <dgm:spPr/>
    </dgm:pt>
    <dgm:pt modelId="{EB1D0653-258C-46CB-AB80-D3BC75E98D17}" type="pres">
      <dgm:prSet presAssocID="{954B867D-395B-48E4-8C26-1034C29B30AF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hu-HU"/>
        </a:p>
      </dgm:t>
    </dgm:pt>
    <dgm:pt modelId="{C1708314-B516-495F-A7C1-48AAE656C360}" type="pres">
      <dgm:prSet presAssocID="{954B867D-395B-48E4-8C26-1034C29B30AF}" presName="hierChild2" presStyleCnt="0"/>
      <dgm:spPr/>
    </dgm:pt>
    <dgm:pt modelId="{12D844B3-5160-4DA9-A36F-8C7EAA6A4A40}" type="pres">
      <dgm:prSet presAssocID="{F1468874-B5E3-44FD-91A9-B3B580B39C6B}" presName="Name25" presStyleLbl="parChTrans1D2" presStyleIdx="0" presStyleCnt="2"/>
      <dgm:spPr/>
      <dgm:t>
        <a:bodyPr/>
        <a:lstStyle/>
        <a:p>
          <a:endParaRPr lang="hu-HU"/>
        </a:p>
      </dgm:t>
    </dgm:pt>
    <dgm:pt modelId="{A7C75A86-2772-4FD7-9D3A-E5F2670F10BF}" type="pres">
      <dgm:prSet presAssocID="{F1468874-B5E3-44FD-91A9-B3B580B39C6B}" presName="connTx" presStyleLbl="parChTrans1D2" presStyleIdx="0" presStyleCnt="2"/>
      <dgm:spPr/>
      <dgm:t>
        <a:bodyPr/>
        <a:lstStyle/>
        <a:p>
          <a:endParaRPr lang="hu-HU"/>
        </a:p>
      </dgm:t>
    </dgm:pt>
    <dgm:pt modelId="{65EA1949-813A-41E3-8E4B-2F3B872D0B26}" type="pres">
      <dgm:prSet presAssocID="{AFC3DCF9-856A-48F1-B176-E42221C368E2}" presName="Name30" presStyleCnt="0"/>
      <dgm:spPr/>
    </dgm:pt>
    <dgm:pt modelId="{DAF6E8B8-11D7-4C78-BF06-8B25A0594EDC}" type="pres">
      <dgm:prSet presAssocID="{AFC3DCF9-856A-48F1-B176-E42221C368E2}" presName="level2Shape" presStyleLbl="node2" presStyleIdx="0" presStyleCnt="2"/>
      <dgm:spPr/>
      <dgm:t>
        <a:bodyPr/>
        <a:lstStyle/>
        <a:p>
          <a:endParaRPr lang="hu-HU"/>
        </a:p>
      </dgm:t>
    </dgm:pt>
    <dgm:pt modelId="{61FB6DC4-F7D3-4085-97E1-BCB11ED4C647}" type="pres">
      <dgm:prSet presAssocID="{AFC3DCF9-856A-48F1-B176-E42221C368E2}" presName="hierChild3" presStyleCnt="0"/>
      <dgm:spPr/>
    </dgm:pt>
    <dgm:pt modelId="{E531EA72-57A4-401F-A768-A8E6F6A0534C}" type="pres">
      <dgm:prSet presAssocID="{60B6AC34-CE4A-4489-BD2B-7EB4D4FAEC66}" presName="Name25" presStyleLbl="parChTrans1D3" presStyleIdx="0" presStyleCnt="2"/>
      <dgm:spPr/>
      <dgm:t>
        <a:bodyPr/>
        <a:lstStyle/>
        <a:p>
          <a:endParaRPr lang="hu-HU"/>
        </a:p>
      </dgm:t>
    </dgm:pt>
    <dgm:pt modelId="{CA9C5F4E-9C39-427B-BFB2-5F5224374284}" type="pres">
      <dgm:prSet presAssocID="{60B6AC34-CE4A-4489-BD2B-7EB4D4FAEC66}" presName="connTx" presStyleLbl="parChTrans1D3" presStyleIdx="0" presStyleCnt="2"/>
      <dgm:spPr/>
      <dgm:t>
        <a:bodyPr/>
        <a:lstStyle/>
        <a:p>
          <a:endParaRPr lang="hu-HU"/>
        </a:p>
      </dgm:t>
    </dgm:pt>
    <dgm:pt modelId="{DDA2481A-9CD5-4541-A0B8-4C066762B1E7}" type="pres">
      <dgm:prSet presAssocID="{FAAF568D-402C-4D23-82EB-B4B2B3F957CB}" presName="Name30" presStyleCnt="0"/>
      <dgm:spPr/>
    </dgm:pt>
    <dgm:pt modelId="{8E06A568-5559-4857-8354-28BF713C42E5}" type="pres">
      <dgm:prSet presAssocID="{FAAF568D-402C-4D23-82EB-B4B2B3F957CB}" presName="level2Shape" presStyleLbl="node3" presStyleIdx="0" presStyleCnt="2"/>
      <dgm:spPr/>
      <dgm:t>
        <a:bodyPr/>
        <a:lstStyle/>
        <a:p>
          <a:endParaRPr lang="hu-HU"/>
        </a:p>
      </dgm:t>
    </dgm:pt>
    <dgm:pt modelId="{BFC17DE6-6CF0-4BB2-9F99-4F06C72F2A7B}" type="pres">
      <dgm:prSet presAssocID="{FAAF568D-402C-4D23-82EB-B4B2B3F957CB}" presName="hierChild3" presStyleCnt="0"/>
      <dgm:spPr/>
    </dgm:pt>
    <dgm:pt modelId="{B35E77CC-58C2-4111-BA44-8CAE1E024648}" type="pres">
      <dgm:prSet presAssocID="{73CDA9E8-B4A9-4DD7-8A70-C5373B98206D}" presName="Name25" presStyleLbl="parChTrans1D2" presStyleIdx="1" presStyleCnt="2"/>
      <dgm:spPr/>
      <dgm:t>
        <a:bodyPr/>
        <a:lstStyle/>
        <a:p>
          <a:endParaRPr lang="hu-HU"/>
        </a:p>
      </dgm:t>
    </dgm:pt>
    <dgm:pt modelId="{D934164C-8FFF-4656-B47E-0DB3DADDDC8F}" type="pres">
      <dgm:prSet presAssocID="{73CDA9E8-B4A9-4DD7-8A70-C5373B98206D}" presName="connTx" presStyleLbl="parChTrans1D2" presStyleIdx="1" presStyleCnt="2"/>
      <dgm:spPr/>
      <dgm:t>
        <a:bodyPr/>
        <a:lstStyle/>
        <a:p>
          <a:endParaRPr lang="hu-HU"/>
        </a:p>
      </dgm:t>
    </dgm:pt>
    <dgm:pt modelId="{9B02BF3C-FFE8-4911-A28C-627600814A34}" type="pres">
      <dgm:prSet presAssocID="{ECFDF12F-3AB8-41FD-979E-A7B8133F5C07}" presName="Name30" presStyleCnt="0"/>
      <dgm:spPr/>
    </dgm:pt>
    <dgm:pt modelId="{AFB8B0CD-6D09-4FE5-B405-0BC1E28C8379}" type="pres">
      <dgm:prSet presAssocID="{ECFDF12F-3AB8-41FD-979E-A7B8133F5C07}" presName="level2Shape" presStyleLbl="node2" presStyleIdx="1" presStyleCnt="2"/>
      <dgm:spPr/>
      <dgm:t>
        <a:bodyPr/>
        <a:lstStyle/>
        <a:p>
          <a:endParaRPr lang="hu-HU"/>
        </a:p>
      </dgm:t>
    </dgm:pt>
    <dgm:pt modelId="{35AD1F77-CCBE-4BF6-811E-F3F19324C189}" type="pres">
      <dgm:prSet presAssocID="{ECFDF12F-3AB8-41FD-979E-A7B8133F5C07}" presName="hierChild3" presStyleCnt="0"/>
      <dgm:spPr/>
    </dgm:pt>
    <dgm:pt modelId="{53C4C610-FD8C-470E-BC21-C23CEA37BB4F}" type="pres">
      <dgm:prSet presAssocID="{C3BF4085-36C0-463D-AEF0-97215830C231}" presName="Name25" presStyleLbl="parChTrans1D3" presStyleIdx="1" presStyleCnt="2"/>
      <dgm:spPr/>
      <dgm:t>
        <a:bodyPr/>
        <a:lstStyle/>
        <a:p>
          <a:endParaRPr lang="hu-HU"/>
        </a:p>
      </dgm:t>
    </dgm:pt>
    <dgm:pt modelId="{4370B5BD-DB1D-476B-8E92-3A79CBC98793}" type="pres">
      <dgm:prSet presAssocID="{C3BF4085-36C0-463D-AEF0-97215830C231}" presName="connTx" presStyleLbl="parChTrans1D3" presStyleIdx="1" presStyleCnt="2"/>
      <dgm:spPr/>
      <dgm:t>
        <a:bodyPr/>
        <a:lstStyle/>
        <a:p>
          <a:endParaRPr lang="hu-HU"/>
        </a:p>
      </dgm:t>
    </dgm:pt>
    <dgm:pt modelId="{66C41322-0514-46B0-BA24-FE346D349FE1}" type="pres">
      <dgm:prSet presAssocID="{4D4E0BEC-8A05-4688-8C5A-3992F01946BE}" presName="Name30" presStyleCnt="0"/>
      <dgm:spPr/>
    </dgm:pt>
    <dgm:pt modelId="{C89F6AA2-E8F0-453E-9D18-620E9AC010DF}" type="pres">
      <dgm:prSet presAssocID="{4D4E0BEC-8A05-4688-8C5A-3992F01946BE}" presName="level2Shape" presStyleLbl="node3" presStyleIdx="1" presStyleCnt="2"/>
      <dgm:spPr/>
      <dgm:t>
        <a:bodyPr/>
        <a:lstStyle/>
        <a:p>
          <a:endParaRPr lang="hu-HU"/>
        </a:p>
      </dgm:t>
    </dgm:pt>
    <dgm:pt modelId="{D02FA31B-315C-4C34-A901-897C9519FD6F}" type="pres">
      <dgm:prSet presAssocID="{4D4E0BEC-8A05-4688-8C5A-3992F01946BE}" presName="hierChild3" presStyleCnt="0"/>
      <dgm:spPr/>
    </dgm:pt>
    <dgm:pt modelId="{0E603DE0-DC38-485A-8FC8-AADCCAC05ABC}" type="pres">
      <dgm:prSet presAssocID="{44C99BEC-7688-4EBA-8B5D-90EEBBD9291B}" presName="Name25" presStyleLbl="parChTrans1D4" presStyleIdx="0" presStyleCnt="1"/>
      <dgm:spPr/>
      <dgm:t>
        <a:bodyPr/>
        <a:lstStyle/>
        <a:p>
          <a:endParaRPr lang="hu-HU"/>
        </a:p>
      </dgm:t>
    </dgm:pt>
    <dgm:pt modelId="{474CE404-8BFB-42BE-A667-2230930B9973}" type="pres">
      <dgm:prSet presAssocID="{44C99BEC-7688-4EBA-8B5D-90EEBBD9291B}" presName="connTx" presStyleLbl="parChTrans1D4" presStyleIdx="0" presStyleCnt="1"/>
      <dgm:spPr/>
      <dgm:t>
        <a:bodyPr/>
        <a:lstStyle/>
        <a:p>
          <a:endParaRPr lang="hu-HU"/>
        </a:p>
      </dgm:t>
    </dgm:pt>
    <dgm:pt modelId="{AB4F1B6E-51F1-49D8-9EF8-A6332075D485}" type="pres">
      <dgm:prSet presAssocID="{687A4529-0485-48A3-ABBC-AE3C58719A26}" presName="Name30" presStyleCnt="0"/>
      <dgm:spPr/>
    </dgm:pt>
    <dgm:pt modelId="{B3C40F2D-DCC6-4B1B-85D8-6D22BB0EC74F}" type="pres">
      <dgm:prSet presAssocID="{687A4529-0485-48A3-ABBC-AE3C58719A26}" presName="level2Shape" presStyleLbl="node4" presStyleIdx="0" presStyleCnt="1"/>
      <dgm:spPr/>
      <dgm:t>
        <a:bodyPr/>
        <a:lstStyle/>
        <a:p>
          <a:endParaRPr lang="hu-HU"/>
        </a:p>
      </dgm:t>
    </dgm:pt>
    <dgm:pt modelId="{6242694E-43AD-47A1-AD0B-6D98229ED95E}" type="pres">
      <dgm:prSet presAssocID="{687A4529-0485-48A3-ABBC-AE3C58719A26}" presName="hierChild3" presStyleCnt="0"/>
      <dgm:spPr/>
    </dgm:pt>
    <dgm:pt modelId="{BAD45ACD-3FB2-48FC-B6E9-0A157A338DAC}" type="pres">
      <dgm:prSet presAssocID="{DC660194-7B0E-464B-B4EA-236170462A1A}" presName="bgShapesFlow" presStyleCnt="0"/>
      <dgm:spPr/>
    </dgm:pt>
  </dgm:ptLst>
  <dgm:cxnLst>
    <dgm:cxn modelId="{1F9440BD-4471-49D3-9599-8B2DD3CF22E6}" type="presOf" srcId="{AFC3DCF9-856A-48F1-B176-E42221C368E2}" destId="{DAF6E8B8-11D7-4C78-BF06-8B25A0594EDC}" srcOrd="0" destOrd="0" presId="urn:microsoft.com/office/officeart/2005/8/layout/hierarchy5"/>
    <dgm:cxn modelId="{BE3F30DC-7BC5-4C1A-B1DB-3ECFEB2B2E42}" type="presOf" srcId="{73CDA9E8-B4A9-4DD7-8A70-C5373B98206D}" destId="{B35E77CC-58C2-4111-BA44-8CAE1E024648}" srcOrd="0" destOrd="0" presId="urn:microsoft.com/office/officeart/2005/8/layout/hierarchy5"/>
    <dgm:cxn modelId="{61C8C3A7-3E0F-40EB-9D60-3B141A236CF3}" type="presOf" srcId="{44C99BEC-7688-4EBA-8B5D-90EEBBD9291B}" destId="{0E603DE0-DC38-485A-8FC8-AADCCAC05ABC}" srcOrd="0" destOrd="0" presId="urn:microsoft.com/office/officeart/2005/8/layout/hierarchy5"/>
    <dgm:cxn modelId="{7C551C16-0E65-4E8A-927F-6BCCE0F2E968}" type="presOf" srcId="{F1468874-B5E3-44FD-91A9-B3B580B39C6B}" destId="{12D844B3-5160-4DA9-A36F-8C7EAA6A4A40}" srcOrd="0" destOrd="0" presId="urn:microsoft.com/office/officeart/2005/8/layout/hierarchy5"/>
    <dgm:cxn modelId="{B5A09D20-D88D-45D7-AAEA-A7670E310F8E}" type="presOf" srcId="{60B6AC34-CE4A-4489-BD2B-7EB4D4FAEC66}" destId="{CA9C5F4E-9C39-427B-BFB2-5F5224374284}" srcOrd="1" destOrd="0" presId="urn:microsoft.com/office/officeart/2005/8/layout/hierarchy5"/>
    <dgm:cxn modelId="{9BCC19C7-CAA8-48FB-85B8-D32DDFC4A3A8}" type="presOf" srcId="{954B867D-395B-48E4-8C26-1034C29B30AF}" destId="{EB1D0653-258C-46CB-AB80-D3BC75E98D17}" srcOrd="0" destOrd="0" presId="urn:microsoft.com/office/officeart/2005/8/layout/hierarchy5"/>
    <dgm:cxn modelId="{6ACCC577-3F47-4832-B3D6-0A71E6E916D4}" type="presOf" srcId="{C3BF4085-36C0-463D-AEF0-97215830C231}" destId="{53C4C610-FD8C-470E-BC21-C23CEA37BB4F}" srcOrd="0" destOrd="0" presId="urn:microsoft.com/office/officeart/2005/8/layout/hierarchy5"/>
    <dgm:cxn modelId="{47D4B882-9123-41BB-8C4E-A2E69CA7F205}" type="presOf" srcId="{FAAF568D-402C-4D23-82EB-B4B2B3F957CB}" destId="{8E06A568-5559-4857-8354-28BF713C42E5}" srcOrd="0" destOrd="0" presId="urn:microsoft.com/office/officeart/2005/8/layout/hierarchy5"/>
    <dgm:cxn modelId="{85AF3508-D30C-401E-94CB-DF6C92AA2DC3}" type="presOf" srcId="{44C99BEC-7688-4EBA-8B5D-90EEBBD9291B}" destId="{474CE404-8BFB-42BE-A667-2230930B9973}" srcOrd="1" destOrd="0" presId="urn:microsoft.com/office/officeart/2005/8/layout/hierarchy5"/>
    <dgm:cxn modelId="{45052983-91A7-46B2-B7D0-864074FAB417}" type="presOf" srcId="{F1468874-B5E3-44FD-91A9-B3B580B39C6B}" destId="{A7C75A86-2772-4FD7-9D3A-E5F2670F10BF}" srcOrd="1" destOrd="0" presId="urn:microsoft.com/office/officeart/2005/8/layout/hierarchy5"/>
    <dgm:cxn modelId="{C1862B4F-BD65-4EA4-8D30-6571BDA637C3}" type="presOf" srcId="{73CDA9E8-B4A9-4DD7-8A70-C5373B98206D}" destId="{D934164C-8FFF-4656-B47E-0DB3DADDDC8F}" srcOrd="1" destOrd="0" presId="urn:microsoft.com/office/officeart/2005/8/layout/hierarchy5"/>
    <dgm:cxn modelId="{4E317392-0D21-4B60-A059-7D4606084FCF}" type="presOf" srcId="{687A4529-0485-48A3-ABBC-AE3C58719A26}" destId="{B3C40F2D-DCC6-4B1B-85D8-6D22BB0EC74F}" srcOrd="0" destOrd="0" presId="urn:microsoft.com/office/officeart/2005/8/layout/hierarchy5"/>
    <dgm:cxn modelId="{3856A248-74BD-402F-90D2-22FA8C81EEF7}" srcId="{AFC3DCF9-856A-48F1-B176-E42221C368E2}" destId="{FAAF568D-402C-4D23-82EB-B4B2B3F957CB}" srcOrd="0" destOrd="0" parTransId="{60B6AC34-CE4A-4489-BD2B-7EB4D4FAEC66}" sibTransId="{A70EDAE0-F382-47FF-8135-466174C24C0D}"/>
    <dgm:cxn modelId="{2A028570-829E-4B61-B9A7-DAAD1B3FF3BE}" type="presOf" srcId="{4D4E0BEC-8A05-4688-8C5A-3992F01946BE}" destId="{C89F6AA2-E8F0-453E-9D18-620E9AC010DF}" srcOrd="0" destOrd="0" presId="urn:microsoft.com/office/officeart/2005/8/layout/hierarchy5"/>
    <dgm:cxn modelId="{0FB0D2C0-C85F-47B7-915D-D623A447A206}" srcId="{954B867D-395B-48E4-8C26-1034C29B30AF}" destId="{AFC3DCF9-856A-48F1-B176-E42221C368E2}" srcOrd="0" destOrd="0" parTransId="{F1468874-B5E3-44FD-91A9-B3B580B39C6B}" sibTransId="{66692602-6932-44A4-8B24-9602AE132C46}"/>
    <dgm:cxn modelId="{7D84CA6F-9CCE-4A73-8576-170566F73438}" type="presOf" srcId="{DC660194-7B0E-464B-B4EA-236170462A1A}" destId="{C365456C-FCD2-452A-8760-9325A8248D19}" srcOrd="0" destOrd="0" presId="urn:microsoft.com/office/officeart/2005/8/layout/hierarchy5"/>
    <dgm:cxn modelId="{C3E4D57D-D618-4FF8-8D1F-31385B9056C6}" type="presOf" srcId="{C3BF4085-36C0-463D-AEF0-97215830C231}" destId="{4370B5BD-DB1D-476B-8E92-3A79CBC98793}" srcOrd="1" destOrd="0" presId="urn:microsoft.com/office/officeart/2005/8/layout/hierarchy5"/>
    <dgm:cxn modelId="{506EB9BF-28A8-43BD-A3F5-2E29E9C99A12}" srcId="{4D4E0BEC-8A05-4688-8C5A-3992F01946BE}" destId="{687A4529-0485-48A3-ABBC-AE3C58719A26}" srcOrd="0" destOrd="0" parTransId="{44C99BEC-7688-4EBA-8B5D-90EEBBD9291B}" sibTransId="{B141C569-6723-4D8F-8BF6-DD87E4585FDC}"/>
    <dgm:cxn modelId="{298223FC-617C-4B1D-9C39-1CBD26D12AE0}" type="presOf" srcId="{ECFDF12F-3AB8-41FD-979E-A7B8133F5C07}" destId="{AFB8B0CD-6D09-4FE5-B405-0BC1E28C8379}" srcOrd="0" destOrd="0" presId="urn:microsoft.com/office/officeart/2005/8/layout/hierarchy5"/>
    <dgm:cxn modelId="{1244B571-ACDB-40F0-B039-670515F6F217}" type="presOf" srcId="{60B6AC34-CE4A-4489-BD2B-7EB4D4FAEC66}" destId="{E531EA72-57A4-401F-A768-A8E6F6A0534C}" srcOrd="0" destOrd="0" presId="urn:microsoft.com/office/officeart/2005/8/layout/hierarchy5"/>
    <dgm:cxn modelId="{A9BCC833-C5B9-48C6-B80C-9C33F4E742B6}" srcId="{ECFDF12F-3AB8-41FD-979E-A7B8133F5C07}" destId="{4D4E0BEC-8A05-4688-8C5A-3992F01946BE}" srcOrd="0" destOrd="0" parTransId="{C3BF4085-36C0-463D-AEF0-97215830C231}" sibTransId="{C91D6254-893A-4748-84FB-D60CE572913D}"/>
    <dgm:cxn modelId="{7D0F5410-192F-4989-95C6-F8F856C514C9}" srcId="{DC660194-7B0E-464B-B4EA-236170462A1A}" destId="{954B867D-395B-48E4-8C26-1034C29B30AF}" srcOrd="0" destOrd="0" parTransId="{3C8E6BAC-C0DA-432F-BA59-512DFF799CA4}" sibTransId="{068B6519-E1AB-45FB-AF6E-66BC8639C03D}"/>
    <dgm:cxn modelId="{B5717F5D-A368-4B53-AD19-52E470174E3E}" srcId="{954B867D-395B-48E4-8C26-1034C29B30AF}" destId="{ECFDF12F-3AB8-41FD-979E-A7B8133F5C07}" srcOrd="1" destOrd="0" parTransId="{73CDA9E8-B4A9-4DD7-8A70-C5373B98206D}" sibTransId="{24B66342-5E53-4352-9673-33FD6E21F010}"/>
    <dgm:cxn modelId="{D0A69DEF-723E-4254-ADDF-C6105B3D6293}" type="presParOf" srcId="{C365456C-FCD2-452A-8760-9325A8248D19}" destId="{BDA784D2-0892-429D-85A9-4A3B13D7FBFC}" srcOrd="0" destOrd="0" presId="urn:microsoft.com/office/officeart/2005/8/layout/hierarchy5"/>
    <dgm:cxn modelId="{1F5EFAFE-27B1-4152-A43B-36637B1C68F4}" type="presParOf" srcId="{BDA784D2-0892-429D-85A9-4A3B13D7FBFC}" destId="{49193EA1-1BBA-45C2-9E4C-5B7CC1DC3F53}" srcOrd="0" destOrd="0" presId="urn:microsoft.com/office/officeart/2005/8/layout/hierarchy5"/>
    <dgm:cxn modelId="{730F35EE-527B-44E6-B04A-3488D22D6B84}" type="presParOf" srcId="{49193EA1-1BBA-45C2-9E4C-5B7CC1DC3F53}" destId="{B59D0973-356F-47AE-8617-6E03720306DB}" srcOrd="0" destOrd="0" presId="urn:microsoft.com/office/officeart/2005/8/layout/hierarchy5"/>
    <dgm:cxn modelId="{99E14B54-A25C-49DE-AE23-051320A720AD}" type="presParOf" srcId="{B59D0973-356F-47AE-8617-6E03720306DB}" destId="{EB1D0653-258C-46CB-AB80-D3BC75E98D17}" srcOrd="0" destOrd="0" presId="urn:microsoft.com/office/officeart/2005/8/layout/hierarchy5"/>
    <dgm:cxn modelId="{70B28D27-0B01-4D1E-9E2C-5C4E93B76C68}" type="presParOf" srcId="{B59D0973-356F-47AE-8617-6E03720306DB}" destId="{C1708314-B516-495F-A7C1-48AAE656C360}" srcOrd="1" destOrd="0" presId="urn:microsoft.com/office/officeart/2005/8/layout/hierarchy5"/>
    <dgm:cxn modelId="{1FB0E720-2B2C-450E-89A2-571390A2D2A5}" type="presParOf" srcId="{C1708314-B516-495F-A7C1-48AAE656C360}" destId="{12D844B3-5160-4DA9-A36F-8C7EAA6A4A40}" srcOrd="0" destOrd="0" presId="urn:microsoft.com/office/officeart/2005/8/layout/hierarchy5"/>
    <dgm:cxn modelId="{E4889381-6783-44E2-9524-4AB9569E497F}" type="presParOf" srcId="{12D844B3-5160-4DA9-A36F-8C7EAA6A4A40}" destId="{A7C75A86-2772-4FD7-9D3A-E5F2670F10BF}" srcOrd="0" destOrd="0" presId="urn:microsoft.com/office/officeart/2005/8/layout/hierarchy5"/>
    <dgm:cxn modelId="{4A5FCD9D-A3DE-4CCB-B365-2F20C195623A}" type="presParOf" srcId="{C1708314-B516-495F-A7C1-48AAE656C360}" destId="{65EA1949-813A-41E3-8E4B-2F3B872D0B26}" srcOrd="1" destOrd="0" presId="urn:microsoft.com/office/officeart/2005/8/layout/hierarchy5"/>
    <dgm:cxn modelId="{67A2124C-98BE-4182-9C98-D45A24D7DD05}" type="presParOf" srcId="{65EA1949-813A-41E3-8E4B-2F3B872D0B26}" destId="{DAF6E8B8-11D7-4C78-BF06-8B25A0594EDC}" srcOrd="0" destOrd="0" presId="urn:microsoft.com/office/officeart/2005/8/layout/hierarchy5"/>
    <dgm:cxn modelId="{DD92E059-D327-4AE4-A072-8B461E411C0C}" type="presParOf" srcId="{65EA1949-813A-41E3-8E4B-2F3B872D0B26}" destId="{61FB6DC4-F7D3-4085-97E1-BCB11ED4C647}" srcOrd="1" destOrd="0" presId="urn:microsoft.com/office/officeart/2005/8/layout/hierarchy5"/>
    <dgm:cxn modelId="{3AD3357D-09FB-4094-9A30-C670E03079D1}" type="presParOf" srcId="{61FB6DC4-F7D3-4085-97E1-BCB11ED4C647}" destId="{E531EA72-57A4-401F-A768-A8E6F6A0534C}" srcOrd="0" destOrd="0" presId="urn:microsoft.com/office/officeart/2005/8/layout/hierarchy5"/>
    <dgm:cxn modelId="{4F8BA0B1-B67F-4BD0-B58B-519459832609}" type="presParOf" srcId="{E531EA72-57A4-401F-A768-A8E6F6A0534C}" destId="{CA9C5F4E-9C39-427B-BFB2-5F5224374284}" srcOrd="0" destOrd="0" presId="urn:microsoft.com/office/officeart/2005/8/layout/hierarchy5"/>
    <dgm:cxn modelId="{C0FE333C-D505-439B-AAD0-FE7C6BB37E39}" type="presParOf" srcId="{61FB6DC4-F7D3-4085-97E1-BCB11ED4C647}" destId="{DDA2481A-9CD5-4541-A0B8-4C066762B1E7}" srcOrd="1" destOrd="0" presId="urn:microsoft.com/office/officeart/2005/8/layout/hierarchy5"/>
    <dgm:cxn modelId="{8DB398E5-F3BD-4CC5-9F17-33649CFB1030}" type="presParOf" srcId="{DDA2481A-9CD5-4541-A0B8-4C066762B1E7}" destId="{8E06A568-5559-4857-8354-28BF713C42E5}" srcOrd="0" destOrd="0" presId="urn:microsoft.com/office/officeart/2005/8/layout/hierarchy5"/>
    <dgm:cxn modelId="{4C384B78-FF63-46E4-B86D-B1687E446487}" type="presParOf" srcId="{DDA2481A-9CD5-4541-A0B8-4C066762B1E7}" destId="{BFC17DE6-6CF0-4BB2-9F99-4F06C72F2A7B}" srcOrd="1" destOrd="0" presId="urn:microsoft.com/office/officeart/2005/8/layout/hierarchy5"/>
    <dgm:cxn modelId="{42D3EF92-8082-4F20-B6B8-6E2E3F633CD8}" type="presParOf" srcId="{C1708314-B516-495F-A7C1-48AAE656C360}" destId="{B35E77CC-58C2-4111-BA44-8CAE1E024648}" srcOrd="2" destOrd="0" presId="urn:microsoft.com/office/officeart/2005/8/layout/hierarchy5"/>
    <dgm:cxn modelId="{26F1921F-95B8-4B45-A2B0-562105854890}" type="presParOf" srcId="{B35E77CC-58C2-4111-BA44-8CAE1E024648}" destId="{D934164C-8FFF-4656-B47E-0DB3DADDDC8F}" srcOrd="0" destOrd="0" presId="urn:microsoft.com/office/officeart/2005/8/layout/hierarchy5"/>
    <dgm:cxn modelId="{64957D71-D714-4AF3-B1A0-749562D69D91}" type="presParOf" srcId="{C1708314-B516-495F-A7C1-48AAE656C360}" destId="{9B02BF3C-FFE8-4911-A28C-627600814A34}" srcOrd="3" destOrd="0" presId="urn:microsoft.com/office/officeart/2005/8/layout/hierarchy5"/>
    <dgm:cxn modelId="{0C592D68-10A0-449A-BB36-D00AD5930D16}" type="presParOf" srcId="{9B02BF3C-FFE8-4911-A28C-627600814A34}" destId="{AFB8B0CD-6D09-4FE5-B405-0BC1E28C8379}" srcOrd="0" destOrd="0" presId="urn:microsoft.com/office/officeart/2005/8/layout/hierarchy5"/>
    <dgm:cxn modelId="{3A6CA9D2-1190-4AF9-B82C-2FED12D79E44}" type="presParOf" srcId="{9B02BF3C-FFE8-4911-A28C-627600814A34}" destId="{35AD1F77-CCBE-4BF6-811E-F3F19324C189}" srcOrd="1" destOrd="0" presId="urn:microsoft.com/office/officeart/2005/8/layout/hierarchy5"/>
    <dgm:cxn modelId="{CED58FEC-0ECF-4F8D-8C97-4B76381019C7}" type="presParOf" srcId="{35AD1F77-CCBE-4BF6-811E-F3F19324C189}" destId="{53C4C610-FD8C-470E-BC21-C23CEA37BB4F}" srcOrd="0" destOrd="0" presId="urn:microsoft.com/office/officeart/2005/8/layout/hierarchy5"/>
    <dgm:cxn modelId="{45226126-4185-478B-AEC0-22D41A588F7F}" type="presParOf" srcId="{53C4C610-FD8C-470E-BC21-C23CEA37BB4F}" destId="{4370B5BD-DB1D-476B-8E92-3A79CBC98793}" srcOrd="0" destOrd="0" presId="urn:microsoft.com/office/officeart/2005/8/layout/hierarchy5"/>
    <dgm:cxn modelId="{6908B092-2DC9-4F05-A5C6-6C8AB470CE59}" type="presParOf" srcId="{35AD1F77-CCBE-4BF6-811E-F3F19324C189}" destId="{66C41322-0514-46B0-BA24-FE346D349FE1}" srcOrd="1" destOrd="0" presId="urn:microsoft.com/office/officeart/2005/8/layout/hierarchy5"/>
    <dgm:cxn modelId="{8AAFD72C-6C15-49FF-8C39-7F9B8E26A250}" type="presParOf" srcId="{66C41322-0514-46B0-BA24-FE346D349FE1}" destId="{C89F6AA2-E8F0-453E-9D18-620E9AC010DF}" srcOrd="0" destOrd="0" presId="urn:microsoft.com/office/officeart/2005/8/layout/hierarchy5"/>
    <dgm:cxn modelId="{7E2A57CD-0034-4409-8CE0-E5954139FDC9}" type="presParOf" srcId="{66C41322-0514-46B0-BA24-FE346D349FE1}" destId="{D02FA31B-315C-4C34-A901-897C9519FD6F}" srcOrd="1" destOrd="0" presId="urn:microsoft.com/office/officeart/2005/8/layout/hierarchy5"/>
    <dgm:cxn modelId="{A8D0243F-B118-4522-95BC-5FA5FAFFCEF6}" type="presParOf" srcId="{D02FA31B-315C-4C34-A901-897C9519FD6F}" destId="{0E603DE0-DC38-485A-8FC8-AADCCAC05ABC}" srcOrd="0" destOrd="0" presId="urn:microsoft.com/office/officeart/2005/8/layout/hierarchy5"/>
    <dgm:cxn modelId="{AE9FCF8B-ACFA-4BCE-A9D7-AB3122090BFB}" type="presParOf" srcId="{0E603DE0-DC38-485A-8FC8-AADCCAC05ABC}" destId="{474CE404-8BFB-42BE-A667-2230930B9973}" srcOrd="0" destOrd="0" presId="urn:microsoft.com/office/officeart/2005/8/layout/hierarchy5"/>
    <dgm:cxn modelId="{9A68CFA0-4996-40EB-94A4-1C4A84929D12}" type="presParOf" srcId="{D02FA31B-315C-4C34-A901-897C9519FD6F}" destId="{AB4F1B6E-51F1-49D8-9EF8-A6332075D485}" srcOrd="1" destOrd="0" presId="urn:microsoft.com/office/officeart/2005/8/layout/hierarchy5"/>
    <dgm:cxn modelId="{5570C97A-1F8B-4441-947C-84912618F07F}" type="presParOf" srcId="{AB4F1B6E-51F1-49D8-9EF8-A6332075D485}" destId="{B3C40F2D-DCC6-4B1B-85D8-6D22BB0EC74F}" srcOrd="0" destOrd="0" presId="urn:microsoft.com/office/officeart/2005/8/layout/hierarchy5"/>
    <dgm:cxn modelId="{3EE0BC7A-0442-400F-8077-F0BEB288D1F0}" type="presParOf" srcId="{AB4F1B6E-51F1-49D8-9EF8-A6332075D485}" destId="{6242694E-43AD-47A1-AD0B-6D98229ED95E}" srcOrd="1" destOrd="0" presId="urn:microsoft.com/office/officeart/2005/8/layout/hierarchy5"/>
    <dgm:cxn modelId="{7C196394-78D1-422D-99C9-36628A108705}" type="presParOf" srcId="{C365456C-FCD2-452A-8760-9325A8248D19}" destId="{BAD45ACD-3FB2-48FC-B6E9-0A157A338DAC}" srcOrd="1" destOrd="0" presId="urn:microsoft.com/office/officeart/2005/8/layout/hierarchy5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1D0653-258C-46CB-AB80-D3BC75E98D17}">
      <dsp:nvSpPr>
        <dsp:cNvPr id="0" name=""/>
        <dsp:cNvSpPr/>
      </dsp:nvSpPr>
      <dsp:spPr>
        <a:xfrm>
          <a:off x="669" y="106979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Štatutár 1.0</a:t>
          </a:r>
        </a:p>
      </dsp:txBody>
      <dsp:txXfrm>
        <a:off x="16116" y="1085242"/>
        <a:ext cx="1023925" cy="496515"/>
      </dsp:txXfrm>
    </dsp:sp>
    <dsp:sp modelId="{12D844B3-5160-4DA9-A36F-8C7EAA6A4A40}">
      <dsp:nvSpPr>
        <dsp:cNvPr id="0" name=""/>
        <dsp:cNvSpPr/>
      </dsp:nvSpPr>
      <dsp:spPr>
        <a:xfrm rot="19457599">
          <a:off x="1006650" y="1164071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168879"/>
        <a:ext cx="25980" cy="25980"/>
      </dsp:txXfrm>
    </dsp:sp>
    <dsp:sp modelId="{DAF6E8B8-11D7-4C78-BF06-8B25A0594EDC}">
      <dsp:nvSpPr>
        <dsp:cNvPr id="0" name=""/>
        <dsp:cNvSpPr/>
      </dsp:nvSpPr>
      <dsp:spPr>
        <a:xfrm>
          <a:off x="1477416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4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Obslužný personál </a:t>
          </a:r>
        </a:p>
      </dsp:txBody>
      <dsp:txXfrm>
        <a:off x="1492863" y="781981"/>
        <a:ext cx="1023925" cy="496515"/>
      </dsp:txXfrm>
    </dsp:sp>
    <dsp:sp modelId="{E531EA72-57A4-401F-A768-A8E6F6A0534C}">
      <dsp:nvSpPr>
        <dsp:cNvPr id="0" name=""/>
        <dsp:cNvSpPr/>
      </dsp:nvSpPr>
      <dsp:spPr>
        <a:xfrm>
          <a:off x="2532236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019691"/>
        <a:ext cx="21096" cy="21096"/>
      </dsp:txXfrm>
    </dsp:sp>
    <dsp:sp modelId="{8E06A568-5559-4857-8354-28BF713C42E5}">
      <dsp:nvSpPr>
        <dsp:cNvPr id="0" name=""/>
        <dsp:cNvSpPr/>
      </dsp:nvSpPr>
      <dsp:spPr>
        <a:xfrm>
          <a:off x="2954163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5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pomocné práce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(dobrovoľníci ) </a:t>
          </a:r>
        </a:p>
      </dsp:txBody>
      <dsp:txXfrm>
        <a:off x="2969610" y="781981"/>
        <a:ext cx="1023925" cy="496515"/>
      </dsp:txXfrm>
    </dsp:sp>
    <dsp:sp modelId="{B35E77CC-58C2-4111-BA44-8CAE1E024648}">
      <dsp:nvSpPr>
        <dsp:cNvPr id="0" name=""/>
        <dsp:cNvSpPr/>
      </dsp:nvSpPr>
      <dsp:spPr>
        <a:xfrm rot="2142401">
          <a:off x="1006650" y="1467332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472140"/>
        <a:ext cx="25980" cy="25980"/>
      </dsp:txXfrm>
    </dsp:sp>
    <dsp:sp modelId="{AFB8B0CD-6D09-4FE5-B405-0BC1E28C8379}">
      <dsp:nvSpPr>
        <dsp:cNvPr id="0" name=""/>
        <dsp:cNvSpPr/>
      </dsp:nvSpPr>
      <dsp:spPr>
        <a:xfrm>
          <a:off x="1477416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4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Odborný zamestnanci </a:t>
          </a:r>
        </a:p>
      </dsp:txBody>
      <dsp:txXfrm>
        <a:off x="1492863" y="1388502"/>
        <a:ext cx="1023925" cy="496515"/>
      </dsp:txXfrm>
    </dsp:sp>
    <dsp:sp modelId="{53C4C610-FD8C-470E-BC21-C23CEA37BB4F}">
      <dsp:nvSpPr>
        <dsp:cNvPr id="0" name=""/>
        <dsp:cNvSpPr/>
      </dsp:nvSpPr>
      <dsp:spPr>
        <a:xfrm>
          <a:off x="2532236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626212"/>
        <a:ext cx="21096" cy="21096"/>
      </dsp:txXfrm>
    </dsp:sp>
    <dsp:sp modelId="{C89F6AA2-E8F0-453E-9D18-620E9AC010DF}">
      <dsp:nvSpPr>
        <dsp:cNvPr id="0" name=""/>
        <dsp:cNvSpPr/>
      </dsp:nvSpPr>
      <dsp:spPr>
        <a:xfrm>
          <a:off x="2954163" y="1373055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asistentka soc. práce 1,0</a:t>
          </a:r>
        </a:p>
      </dsp:txBody>
      <dsp:txXfrm>
        <a:off x="2969610" y="1388502"/>
        <a:ext cx="1023925" cy="496515"/>
      </dsp:txXfrm>
    </dsp:sp>
    <dsp:sp modelId="{0E603DE0-DC38-485A-8FC8-AADCCAC05ABC}">
      <dsp:nvSpPr>
        <dsp:cNvPr id="0" name=""/>
        <dsp:cNvSpPr/>
      </dsp:nvSpPr>
      <dsp:spPr>
        <a:xfrm>
          <a:off x="4008983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626212"/>
        <a:ext cx="21096" cy="21096"/>
      </dsp:txXfrm>
    </dsp:sp>
    <dsp:sp modelId="{B3C40F2D-DCC6-4B1B-85D8-6D22BB0EC74F}">
      <dsp:nvSpPr>
        <dsp:cNvPr id="0" name=""/>
        <dsp:cNvSpPr/>
      </dsp:nvSpPr>
      <dsp:spPr>
        <a:xfrm>
          <a:off x="4430910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6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opatrovateľka 1,0</a:t>
          </a:r>
        </a:p>
      </dsp:txBody>
      <dsp:txXfrm>
        <a:off x="4446357" y="1388502"/>
        <a:ext cx="1023925" cy="496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5">
  <dgm:title val=""/>
  <dgm:desc val=""/>
  <dgm:catLst>
    <dgm:cat type="hierarchy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/>
    <dgm:presOf/>
    <dgm:shape xmlns:r="http://schemas.openxmlformats.org/officeDocument/2006/relationships" r:blip="">
      <dgm:adjLst/>
    </dgm:shape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/>
              <dgm:constr type="t" for="ch" forName="hierFlow" refType="h" fact="0.3"/>
              <dgm:constr type="r" for="ch" forName="hierFlow" refType="w" fact="0.98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 refType="h" fact="0.3"/>
              <dgm:constr type="r" for="ch" forName="hierFlow" refType="w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h" for="des" forName="level1Shape" refType="h"/>
          <dgm:constr type="w" for="des" forName="level1Shape" refType="h" refFor="des" refForName="level1Shape" fact="2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w" refFor="des" refForName="level1Shape" op="equ" fact="0.4"/>
          <dgm:constr type="sibSp" for="des" forName="hierChild1" refType="h" refFor="des" refForName="level1Shape" op="equ" fact="0.15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w" refFor="des" refForName="level1Shape" op="equ"/>
          <dgm:constr type="userB" for="des" refType="sp" refFor="des" op="equ"/>
          <dgm:constr type="w" for="des" forName="firstBuf" refType="w" refFor="des" refForName="level1Shape" fact="0.1"/>
        </dgm:constrLst>
      </dgm:else>
    </dgm:choose>
    <dgm:ruleLst/>
    <dgm:layoutNode name="hierFlow">
      <dgm:choose name="Name6">
        <dgm:if name="Name7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  <dgm:param type="fallback" val="2D"/>
          </dgm:alg>
        </dgm:if>
        <dgm:else name="Name8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  <dgm:param type="fallback" val="2D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ptType="node" op="equ" val="65"/>
        <dgm:constr type="primFontSz" for="des" forName="connTx" op="equ" val="55"/>
        <dgm:constr type="primFontSz" for="des" forName="connTx" refType="primFontSz" refFor="des" refPtType="node" op="lte" fact="0.8"/>
      </dgm:constrLst>
      <dgm:ruleLst/>
      <dgm:choose name="Name9">
        <dgm:if name="Name10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1"/>
      </dgm:choose>
      <dgm:layoutNode name="hierChild1">
        <dgm:varLst>
          <dgm:chPref val="1"/>
          <dgm:animOne val="branch"/>
          <dgm:animLvl val="lvl"/>
        </dgm:varLst>
        <dgm:choose name="Name12">
          <dgm:if name="Name13" func="var" arg="dir" op="equ" val="norm">
            <dgm:alg type="hierChild">
              <dgm:param type="linDir" val="fromT"/>
              <dgm:param type="chAlign" val="l"/>
            </dgm:alg>
          </dgm:if>
          <dgm:else name="Name14">
            <dgm:alg type="hierChild">
              <dgm:param type="linDir" val="fromT"/>
              <dgm:param type="ch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forEach name="Name15" axis="ch" cnt="3">
          <dgm:forEach name="Name16" axis="self" ptType="node">
            <dgm:layoutNode name="Name17">
              <dgm:choose name="Name18">
                <dgm:if name="Name19" func="var" arg="dir" op="equ" val="norm">
                  <dgm:alg type="hierRoot">
                    <dgm:param type="hierAlign" val="lCtrCh"/>
                  </dgm:alg>
                </dgm:if>
                <dgm:else name="Name20">
                  <dgm:alg type="hierRoot">
                    <dgm:param type="hierAlign" val="rCtrCh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tMarg" refType="primFontSz" fact="0.05"/>
                  <dgm:constr type="bMarg" refType="primFontSz" fact="0.05"/>
                  <dgm:constr type="lMarg" refType="primFontSz" fact="0.05"/>
                  <dgm:constr type="rMarg" refType="primFontSz" fact="0.05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21">
                  <dgm:if name="Name2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23">
                    <dgm:alg type="hierChild">
                      <dgm:param type="linDir" val="fromT"/>
                      <dgm:param type="ch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24" axis="self" ptType="parTrans" cnt="1">
                    <dgm:layoutNode name="Name25">
                      <dgm:choose name="Name26">
                        <dgm:if name="Name27" func="var" arg="dir" op="equ" val="norm">
                          <dgm:alg type="conn">
                            <dgm:param type="dim" val="1D"/>
                            <dgm:param type="begPts" val="midR"/>
                            <dgm:param type="endPts" val="midL"/>
                            <dgm:param type="endSty" val="noArr"/>
                          </dgm:alg>
                        </dgm:if>
                        <dgm:else name="Name28">
                          <dgm:alg type="conn">
                            <dgm:param type="dim" val="1D"/>
                            <dgm:param type="begPts" val="midL"/>
                            <dgm:param type="endPts" val="midR"/>
                            <dgm:param type="endSty" val="noArr"/>
                          </dgm:alg>
                        </dgm:else>
                      </dgm:choose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5"/>
                        <dgm:constr type="connDist"/>
                        <dgm:constr type="begPad"/>
                        <dgm:constr type="endPad"/>
                        <dgm:constr type="userA" for="ch" refType="connDist"/>
                      </dgm:constrLst>
                      <dgm:ruleLst/>
                      <dgm:layoutNode name="connTx">
                        <dgm:alg type="tx">
                          <dgm:param type="autoTxRot" val="grav"/>
                        </dgm:alg>
                        <dgm:shape xmlns:r="http://schemas.openxmlformats.org/officeDocument/2006/relationships" type="rect" r:blip="" hideGeom="1">
                          <dgm:adjLst/>
                        </dgm:shape>
                        <dgm:presOf axis="self"/>
                        <dgm:constrLst>
                          <dgm:constr type="userA"/>
                          <dgm:constr type="w" refType="userA" fact="0.05"/>
                          <dgm:constr type="h" refType="userA" fact="0.05"/>
                          <dgm:constr type="lMarg" val="1"/>
                          <dgm:constr type="rMarg" val="1"/>
                          <dgm:constr type="tMarg"/>
                          <dgm:constr type="bMarg"/>
                        </dgm:constrLst>
                        <dgm:ruleLst>
                          <dgm:rule type="h" val="NaN" fact="0.25" max="NaN"/>
                          <dgm:rule type="w" val="NaN" fact="0.8" max="NaN"/>
                          <dgm:rule type="primFontSz" val="5" fact="NaN" max="NaN"/>
                        </dgm:ruleLst>
                      </dgm:layoutNode>
                    </dgm:layoutNode>
                  </dgm:forEach>
                  <dgm:forEach name="Name29" axis="self" ptType="node">
                    <dgm:layoutNode name="Name30">
                      <dgm:choose name="Name31">
                        <dgm:if name="Name32" func="var" arg="dir" op="equ" val="norm">
                          <dgm:alg type="hierRoot">
                            <dgm:param type="hierAlign" val="lCtrCh"/>
                          </dgm:alg>
                        </dgm:if>
                        <dgm:else name="Name33">
                          <dgm:alg type="hierRoot">
                            <dgm:param type="hierAlign" val="rCtrCh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tMarg" refType="primFontSz" fact="0.05"/>
                          <dgm:constr type="bMarg" refType="primFontSz" fact="0.05"/>
                          <dgm:constr type="lMarg" refType="primFontSz" fact="0.05"/>
                          <dgm:constr type="rMarg" refType="primFontSz" fact="0.05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34">
                          <dgm:if name="Name35" func="var" arg="dir" op="equ" val="norm">
                            <dgm:alg type="hierChild">
                              <dgm:param type="linDir" val="fromT"/>
                              <dgm:param type="chAlign" val="l"/>
                            </dgm:alg>
                          </dgm:if>
                          <dgm:else name="Name36">
                            <dgm:alg type="hierChild">
                              <dgm:param type="linDir" val="fromT"/>
                              <dgm:param type="chAlign" val="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37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choose name="Name38">
        <dgm:if name="Name39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</dgm:alg>
        </dgm:if>
        <dgm:else name="Name40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rectComp" refType="w"/>
        <dgm:constr type="h" for="ch" forName="rectComp" refType="h"/>
        <dgm:constr type="h" for="des" forName="bgRect" refType="h"/>
        <dgm:constr type="primFontSz" for="des" forName="bgRectTx" op="equ" val="65"/>
      </dgm:constrLst>
      <dgm:ruleLst/>
      <dgm:forEach name="Name41" axis="ch" ptType="node" st="2">
        <dgm:layoutNode name="rectComp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userA"/>
            <dgm:constr type="l" for="ch" forName="bgRect"/>
            <dgm:constr type="t" for="ch" forName="bgRect"/>
            <dgm:constr type="w" for="ch" forName="bgRect" refType="userA" fact="1.2"/>
            <dgm:constr type="l" for="ch" forName="bgRectTx"/>
            <dgm:constr type="t" for="ch" forName="bgRectTx"/>
            <dgm:constr type="h" for="ch" forName="bgRectTx" refType="h" refFor="ch" refForName="bgRect" fact="0.3"/>
            <dgm:constr type="w" for="ch" forName="bgRectTx" refType="w" refFor="ch" refForName="bgRect" op="equ"/>
          </dgm:constrLst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shape xmlns:r="http://schemas.openxmlformats.org/officeDocument/2006/relationships" type="rect" r:blip="" zOrderOff="-999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</dgm:layoutNode>
        <dgm:choose name="Name42">
          <dgm:if name="Name43" axis="self" ptType="node" func="revPos" op="gte" val="2">
            <dgm:layoutNode name="spComp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hSp"/>
                <dgm:constr type="t" for="ch" forName="hSp"/>
                <dgm:constr type="w" for="ch" forName="hSp" refType="userB"/>
                <dgm:constr type="wOff" for="ch" forName="hSp" refType="userA" fact="-0.2"/>
              </dgm:constrLst>
              <dgm:ruleLst/>
              <dgm:layoutNode name="h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44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C3CE51-B3CB-42CB-B382-8F7A4FF86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2543</Words>
  <Characters>15006</Characters>
  <Application>Microsoft Office Word</Application>
  <DocSecurity>0</DocSecurity>
  <Lines>125</Lines>
  <Paragraphs>35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17514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Ildikó Csécs</dc:creator>
  <cp:keywords/>
  <dc:description/>
  <cp:lastModifiedBy>Balogh Peter</cp:lastModifiedBy>
  <cp:revision>2</cp:revision>
  <dcterms:created xsi:type="dcterms:W3CDTF">2021-02-13T16:20:00Z</dcterms:created>
  <dcterms:modified xsi:type="dcterms:W3CDTF">2021-02-13T16:20:00Z</dcterms:modified>
</cp:coreProperties>
</file>