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DBEAB1" w14:textId="77777777" w:rsidR="00B9155B" w:rsidRPr="0090211C" w:rsidRDefault="00B9155B" w:rsidP="00D833BB">
      <w:pPr>
        <w:pStyle w:val="Nadpis1"/>
        <w:spacing w:before="0" w:after="0"/>
      </w:pPr>
      <w:r w:rsidRPr="0090211C">
        <w:t>ZÁKLADNÉ INFORMÁCIE</w:t>
      </w:r>
    </w:p>
    <w:p w14:paraId="39C749A4" w14:textId="77777777" w:rsidR="00B9155B" w:rsidRPr="0090211C" w:rsidRDefault="00B9155B" w:rsidP="00D833BB">
      <w:pPr>
        <w:rPr>
          <w:rFonts w:ascii="Arial" w:hAnsi="Arial" w:cs="Arial"/>
          <w:sz w:val="20"/>
          <w:szCs w:val="20"/>
        </w:rPr>
      </w:pPr>
    </w:p>
    <w:p w14:paraId="2D60DB0A" w14:textId="77777777" w:rsidR="00B9155B" w:rsidRDefault="00B9155B" w:rsidP="00D833BB">
      <w:pPr>
        <w:pStyle w:val="Nadpis2"/>
        <w:spacing w:before="0" w:after="0"/>
        <w:rPr>
          <w:rFonts w:ascii="Arial" w:hAnsi="Arial"/>
        </w:rPr>
      </w:pPr>
      <w:r w:rsidRPr="0090211C">
        <w:rPr>
          <w:rFonts w:ascii="Arial" w:hAnsi="Arial"/>
        </w:rPr>
        <w:t>Obchodné meno a sídlo Spoločnosti:</w:t>
      </w:r>
    </w:p>
    <w:p w14:paraId="77BFECE4" w14:textId="77777777" w:rsidR="00B9155B" w:rsidRPr="00AD11E7" w:rsidRDefault="00B9155B" w:rsidP="00AD11E7"/>
    <w:p w14:paraId="18EFD400" w14:textId="77777777" w:rsidR="00E27D23" w:rsidRPr="0090211C" w:rsidRDefault="00E27D23" w:rsidP="00E27D23">
      <w:pPr>
        <w:rPr>
          <w:rFonts w:ascii="Arial" w:hAnsi="Arial" w:cs="Arial"/>
          <w:sz w:val="20"/>
          <w:szCs w:val="20"/>
        </w:rPr>
      </w:pPr>
    </w:p>
    <w:p w14:paraId="43A4D080" w14:textId="77777777" w:rsidR="00E27D23" w:rsidRDefault="00E27D23" w:rsidP="00E27D23">
      <w:pPr>
        <w:pStyle w:val="odstavec"/>
        <w:rPr>
          <w:rStyle w:val="ra"/>
        </w:rPr>
      </w:pPr>
      <w:r>
        <w:rPr>
          <w:rStyle w:val="ra"/>
        </w:rPr>
        <w:t xml:space="preserve">WINSTON &amp; PARTNERS s. r. o. </w:t>
      </w:r>
    </w:p>
    <w:p w14:paraId="24DFA9CD" w14:textId="77777777" w:rsidR="00E27D23" w:rsidRDefault="00E27D23" w:rsidP="00E27D23">
      <w:pPr>
        <w:pStyle w:val="odstavec"/>
        <w:rPr>
          <w:rStyle w:val="ra"/>
        </w:rPr>
      </w:pPr>
      <w:r>
        <w:rPr>
          <w:rStyle w:val="ra"/>
        </w:rPr>
        <w:t>Zámocká  12</w:t>
      </w:r>
    </w:p>
    <w:p w14:paraId="3381D525" w14:textId="77777777" w:rsidR="00E27D23" w:rsidRDefault="00E27D23" w:rsidP="00E27D23">
      <w:pPr>
        <w:pStyle w:val="odstavec"/>
        <w:rPr>
          <w:rStyle w:val="ra"/>
        </w:rPr>
      </w:pPr>
      <w:r>
        <w:rPr>
          <w:rStyle w:val="ra"/>
        </w:rPr>
        <w:t>Bratislava 811 01</w:t>
      </w:r>
    </w:p>
    <w:p w14:paraId="16DAC4B6" w14:textId="77777777" w:rsidR="00E27D23" w:rsidRPr="0090211C" w:rsidRDefault="00E27D23" w:rsidP="00E27D23">
      <w:pPr>
        <w:pStyle w:val="odstavec"/>
      </w:pPr>
    </w:p>
    <w:p w14:paraId="61B92C8B" w14:textId="77777777" w:rsidR="00E27D23" w:rsidRDefault="00E27D23" w:rsidP="00E27D23">
      <w:pPr>
        <w:pStyle w:val="odstavec"/>
      </w:pPr>
      <w:r w:rsidRPr="0090211C">
        <w:t xml:space="preserve">Spoločnosť </w:t>
      </w:r>
      <w:r>
        <w:rPr>
          <w:rStyle w:val="ra"/>
        </w:rPr>
        <w:t xml:space="preserve">WINSTON &amp; PARTNERS s. r. o. </w:t>
      </w:r>
      <w:r w:rsidRPr="0090211C">
        <w:t xml:space="preserve"> (ďalej len „Spoločnos</w:t>
      </w:r>
      <w:r>
        <w:t>ť“) bola založená 13. decembra 2001</w:t>
      </w:r>
      <w:r w:rsidRPr="0090211C">
        <w:t xml:space="preserve"> a do obchodného registra bola zapísaná </w:t>
      </w:r>
      <w:r>
        <w:t>13. decembra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25639</w:t>
      </w:r>
      <w:r>
        <w:rPr>
          <w:rStyle w:val="ra"/>
        </w:rPr>
        <w:t>/B</w:t>
      </w:r>
      <w:r w:rsidRPr="0090211C">
        <w:t>).</w:t>
      </w:r>
    </w:p>
    <w:p w14:paraId="17EEB3B4" w14:textId="77777777" w:rsidR="00E27D23" w:rsidRPr="0090211C" w:rsidRDefault="00E27D23" w:rsidP="00E27D23">
      <w:pPr>
        <w:pStyle w:val="odstavec"/>
      </w:pPr>
    </w:p>
    <w:p w14:paraId="3B70C6C0" w14:textId="77777777"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14:paraId="70857CBA" w14:textId="77777777" w:rsidR="00B9155B" w:rsidRPr="008F4AED" w:rsidRDefault="00B9155B" w:rsidP="00AD11E7"/>
    <w:p w14:paraId="4C0EE8A0" w14:textId="77777777" w:rsidR="00E27D23" w:rsidRDefault="00E27D23" w:rsidP="00E27D23">
      <w:pPr>
        <w:pStyle w:val="odstavec"/>
        <w:numPr>
          <w:ilvl w:val="0"/>
          <w:numId w:val="43"/>
        </w:numPr>
        <w:tabs>
          <w:tab w:val="clear" w:pos="340"/>
          <w:tab w:val="num" w:pos="624"/>
        </w:tabs>
        <w:ind w:left="624"/>
        <w:jc w:val="both"/>
      </w:pPr>
      <w:r>
        <w:t xml:space="preserve">činnosť podnikateľských, organizačných a ekonomických poradcov </w:t>
      </w:r>
    </w:p>
    <w:p w14:paraId="72FF221B" w14:textId="77777777" w:rsidR="00E27D23" w:rsidRDefault="00E27D23" w:rsidP="00E27D23">
      <w:pPr>
        <w:pStyle w:val="odstavec"/>
        <w:numPr>
          <w:ilvl w:val="0"/>
          <w:numId w:val="43"/>
        </w:numPr>
        <w:tabs>
          <w:tab w:val="clear" w:pos="340"/>
          <w:tab w:val="num" w:pos="624"/>
        </w:tabs>
        <w:ind w:left="624"/>
        <w:jc w:val="both"/>
      </w:pPr>
      <w:r>
        <w:t>lektorská činnosť</w:t>
      </w:r>
    </w:p>
    <w:p w14:paraId="40CC59CC" w14:textId="77777777" w:rsidR="00E27D23" w:rsidRDefault="00E27D23" w:rsidP="00E27D23">
      <w:pPr>
        <w:pStyle w:val="odstavec"/>
        <w:numPr>
          <w:ilvl w:val="0"/>
          <w:numId w:val="43"/>
        </w:numPr>
        <w:tabs>
          <w:tab w:val="clear" w:pos="340"/>
          <w:tab w:val="num" w:pos="624"/>
        </w:tabs>
        <w:ind w:left="624"/>
        <w:jc w:val="both"/>
      </w:pPr>
      <w:r>
        <w:t xml:space="preserve">marketingové služby </w:t>
      </w:r>
    </w:p>
    <w:p w14:paraId="7A9DC7D7" w14:textId="77777777" w:rsidR="00E27D23" w:rsidRDefault="00E27D23" w:rsidP="00E27D23">
      <w:pPr>
        <w:pStyle w:val="odstavec"/>
        <w:numPr>
          <w:ilvl w:val="0"/>
          <w:numId w:val="43"/>
        </w:numPr>
        <w:tabs>
          <w:tab w:val="clear" w:pos="340"/>
          <w:tab w:val="num" w:pos="624"/>
        </w:tabs>
        <w:ind w:left="624"/>
        <w:jc w:val="both"/>
      </w:pPr>
      <w:r>
        <w:t xml:space="preserve">kúpa tovaru na účely jeho predaja konečnému spotrebiteľovi (maloobchod) alebo na účely jeho predaja iným prevádzkovateľom živnosti (veľkoobchod) </w:t>
      </w:r>
    </w:p>
    <w:p w14:paraId="1208700E" w14:textId="77777777" w:rsidR="00E27D23" w:rsidRDefault="00E27D23" w:rsidP="00E27D23">
      <w:pPr>
        <w:pStyle w:val="odstavec"/>
        <w:numPr>
          <w:ilvl w:val="0"/>
          <w:numId w:val="43"/>
        </w:numPr>
        <w:tabs>
          <w:tab w:val="clear" w:pos="340"/>
          <w:tab w:val="num" w:pos="624"/>
        </w:tabs>
        <w:ind w:left="624"/>
        <w:jc w:val="both"/>
      </w:pPr>
      <w:r>
        <w:t xml:space="preserve">sprostredkovateľská činnosť v oblasti služieb </w:t>
      </w:r>
    </w:p>
    <w:p w14:paraId="68BF80C1" w14:textId="77777777" w:rsidR="00E27D23" w:rsidRDefault="00E27D23" w:rsidP="00E27D23">
      <w:pPr>
        <w:pStyle w:val="odstavec"/>
        <w:numPr>
          <w:ilvl w:val="0"/>
          <w:numId w:val="43"/>
        </w:numPr>
        <w:tabs>
          <w:tab w:val="clear" w:pos="340"/>
          <w:tab w:val="num" w:pos="624"/>
        </w:tabs>
        <w:ind w:left="624"/>
        <w:jc w:val="both"/>
      </w:pPr>
      <w:r>
        <w:t>reklamná propagačná a inzertná činnosť</w:t>
      </w:r>
    </w:p>
    <w:p w14:paraId="15BB6ABF" w14:textId="77777777" w:rsidR="00E27D23" w:rsidRPr="0090211C" w:rsidRDefault="00E27D23" w:rsidP="00E27D23">
      <w:pPr>
        <w:pStyle w:val="odstavec"/>
      </w:pPr>
      <w:r>
        <w:t xml:space="preserve">    </w:t>
      </w:r>
    </w:p>
    <w:p w14:paraId="51FAD3D0" w14:textId="77777777" w:rsidR="00B9155B" w:rsidRPr="0090211C" w:rsidRDefault="00B9155B" w:rsidP="00D833BB">
      <w:pPr>
        <w:pStyle w:val="Nadpis2"/>
        <w:spacing w:before="0" w:after="0"/>
        <w:rPr>
          <w:rFonts w:ascii="Arial" w:hAnsi="Arial"/>
        </w:rPr>
      </w:pPr>
      <w:r w:rsidRPr="0090211C">
        <w:rPr>
          <w:rFonts w:ascii="Arial" w:hAnsi="Arial"/>
        </w:rPr>
        <w:t>Neobmedzené ručenie</w:t>
      </w:r>
    </w:p>
    <w:p w14:paraId="1E9CB5C5" w14:textId="77777777" w:rsidR="00B9155B" w:rsidRPr="0090211C" w:rsidRDefault="00B9155B" w:rsidP="00D833BB">
      <w:pPr>
        <w:rPr>
          <w:rFonts w:ascii="Arial" w:hAnsi="Arial" w:cs="Arial"/>
          <w:sz w:val="20"/>
          <w:szCs w:val="20"/>
        </w:rPr>
      </w:pPr>
    </w:p>
    <w:p w14:paraId="7CF60CEC" w14:textId="77777777" w:rsidR="00B9155B" w:rsidRPr="0090211C" w:rsidRDefault="00B9155B" w:rsidP="004669A2">
      <w:pPr>
        <w:pStyle w:val="odstavec"/>
      </w:pPr>
      <w:r w:rsidRPr="0090211C">
        <w:t>Spoločnosť nie je neobmedzene ručiacim spoločníkom v iných účtovných jednotkách.</w:t>
      </w:r>
    </w:p>
    <w:p w14:paraId="065AA915" w14:textId="77777777" w:rsidR="00B9155B" w:rsidRPr="0090211C" w:rsidRDefault="00B9155B" w:rsidP="004669A2">
      <w:pPr>
        <w:pStyle w:val="odstavec"/>
      </w:pPr>
    </w:p>
    <w:p w14:paraId="5F153B1B" w14:textId="77777777" w:rsidR="00B9155B" w:rsidRPr="0090211C" w:rsidRDefault="00B9155B" w:rsidP="00D833BB">
      <w:pPr>
        <w:pStyle w:val="Nadpis2"/>
        <w:spacing w:before="0" w:after="0"/>
        <w:rPr>
          <w:rFonts w:ascii="Arial" w:hAnsi="Arial"/>
        </w:rPr>
      </w:pPr>
      <w:r w:rsidRPr="0090211C">
        <w:rPr>
          <w:rFonts w:ascii="Arial" w:hAnsi="Arial"/>
        </w:rPr>
        <w:t>Priemerný počet zamestnancov</w:t>
      </w:r>
    </w:p>
    <w:p w14:paraId="4C8968A7" w14:textId="77777777" w:rsidR="00B9155B" w:rsidRPr="0090211C" w:rsidRDefault="00B9155B" w:rsidP="00D833BB">
      <w:pPr>
        <w:rPr>
          <w:rFonts w:ascii="Arial" w:hAnsi="Arial" w:cs="Arial"/>
          <w:sz w:val="20"/>
          <w:szCs w:val="20"/>
        </w:rPr>
      </w:pPr>
    </w:p>
    <w:p w14:paraId="4E80B372" w14:textId="77777777"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14:paraId="3A710204" w14:textId="77777777" w:rsidR="00B9155B" w:rsidRPr="0090211C" w:rsidRDefault="00B9155B" w:rsidP="004669A2">
      <w:pPr>
        <w:pStyle w:val="odstavec"/>
      </w:pPr>
    </w:p>
    <w:bookmarkStart w:id="0" w:name="_MON_1488907906"/>
    <w:bookmarkEnd w:id="0"/>
    <w:p w14:paraId="1C6738FC" w14:textId="63012A07" w:rsidR="00B9155B" w:rsidRPr="0090211C" w:rsidRDefault="00537FF0" w:rsidP="004669A2">
      <w:pPr>
        <w:pStyle w:val="odstavec"/>
      </w:pPr>
      <w:r w:rsidRPr="0090211C">
        <w:object w:dxaOrig="9223" w:dyaOrig="1503" w14:anchorId="18C641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5pt;height:69.75pt" o:ole="">
            <v:imagedata r:id="rId7" o:title=""/>
          </v:shape>
          <o:OLEObject Type="Embed" ProgID="Excel.Sheet.12" ShapeID="_x0000_i1025" DrawAspect="Content" ObjectID="_1676132195" r:id="rId8"/>
        </w:object>
      </w:r>
    </w:p>
    <w:p w14:paraId="3F01D3BE" w14:textId="77777777" w:rsidR="00B9155B" w:rsidRPr="0090211C" w:rsidRDefault="00B9155B" w:rsidP="004669A2">
      <w:pPr>
        <w:pStyle w:val="odstavec"/>
      </w:pPr>
    </w:p>
    <w:p w14:paraId="442502B4" w14:textId="77777777"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14:paraId="5AE595B2" w14:textId="77777777" w:rsidR="00B9155B" w:rsidRPr="0090211C" w:rsidRDefault="00B9155B" w:rsidP="00D833BB">
      <w:pPr>
        <w:rPr>
          <w:rFonts w:ascii="Arial" w:hAnsi="Arial" w:cs="Arial"/>
          <w:sz w:val="20"/>
          <w:szCs w:val="20"/>
        </w:rPr>
      </w:pPr>
    </w:p>
    <w:p w14:paraId="34ACB37E" w14:textId="7E0A1587" w:rsidR="00B9155B" w:rsidRPr="0090211C" w:rsidRDefault="00B9155B" w:rsidP="00AD11E7">
      <w:pPr>
        <w:pStyle w:val="odstavec"/>
      </w:pPr>
      <w:r w:rsidRPr="0090211C">
        <w:t xml:space="preserve">Účtovná závierka Spoločnosti k 31. decembru </w:t>
      </w:r>
      <w:r w:rsidR="00537FF0">
        <w:t>2020</w:t>
      </w:r>
      <w:r>
        <w:t xml:space="preserve"> je zostavená podľa </w:t>
      </w:r>
      <w:r w:rsidR="007F59E2">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537FF0">
        <w:t>2020</w:t>
      </w:r>
      <w:r w:rsidRPr="0090211C">
        <w:t xml:space="preserve"> do 31. decembra </w:t>
      </w:r>
      <w:r w:rsidR="00537FF0">
        <w:t>2020</w:t>
      </w:r>
      <w:r w:rsidRPr="0090211C">
        <w:t>.</w:t>
      </w:r>
    </w:p>
    <w:p w14:paraId="606EBCD7" w14:textId="77777777" w:rsidR="00B9155B" w:rsidRPr="0090211C" w:rsidRDefault="00B9155B" w:rsidP="00AD11E7">
      <w:pPr>
        <w:tabs>
          <w:tab w:val="left" w:pos="555"/>
        </w:tabs>
        <w:ind w:left="284"/>
        <w:jc w:val="both"/>
        <w:rPr>
          <w:rFonts w:ascii="Arial" w:hAnsi="Arial" w:cs="Arial"/>
          <w:sz w:val="20"/>
          <w:szCs w:val="20"/>
        </w:rPr>
      </w:pPr>
    </w:p>
    <w:p w14:paraId="134F7CAB"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p>
    <w:p w14:paraId="6B6E698F" w14:textId="77777777" w:rsidR="00B9155B" w:rsidRPr="0090211C" w:rsidRDefault="00B9155B" w:rsidP="00343772">
      <w:pPr>
        <w:pStyle w:val="Nadpis2"/>
        <w:rPr>
          <w:rFonts w:ascii="Arial" w:hAnsi="Arial"/>
        </w:rPr>
      </w:pPr>
      <w:r w:rsidRPr="0090211C">
        <w:rPr>
          <w:rFonts w:ascii="Arial" w:hAnsi="Arial"/>
        </w:rPr>
        <w:t>Orgány Spoločnosti</w:t>
      </w:r>
    </w:p>
    <w:p w14:paraId="05D4910F" w14:textId="5B897D03" w:rsidR="00B9155B" w:rsidRPr="0090211C" w:rsidRDefault="00E27D23" w:rsidP="004669A2">
      <w:pPr>
        <w:pStyle w:val="odstavec"/>
      </w:pPr>
      <w:r>
        <w:t xml:space="preserve">Konateľ: </w:t>
      </w:r>
      <w:r>
        <w:tab/>
      </w:r>
      <w:proofErr w:type="spellStart"/>
      <w:r w:rsidR="00537FF0">
        <w:t>Mgr</w:t>
      </w:r>
      <w:proofErr w:type="spellEnd"/>
      <w:r w:rsidR="00537FF0">
        <w:t xml:space="preserve"> Soňa </w:t>
      </w:r>
      <w:proofErr w:type="spellStart"/>
      <w:r w:rsidR="00537FF0">
        <w:t>Pőtheová</w:t>
      </w:r>
      <w:proofErr w:type="spellEnd"/>
    </w:p>
    <w:p w14:paraId="46CD9489" w14:textId="77777777" w:rsidR="00B9155B" w:rsidRPr="0090211C" w:rsidRDefault="00B9155B" w:rsidP="004669A2">
      <w:pPr>
        <w:pStyle w:val="odstavec"/>
      </w:pPr>
      <w:r>
        <w:t xml:space="preserve">           </w:t>
      </w:r>
      <w:r>
        <w:tab/>
      </w:r>
    </w:p>
    <w:p w14:paraId="57C82C6D" w14:textId="77777777"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14:paraId="355D3793" w14:textId="656014D5" w:rsidR="00B9155B" w:rsidRPr="0090211C" w:rsidRDefault="00B9155B" w:rsidP="004669A2">
      <w:pPr>
        <w:pStyle w:val="odstavec"/>
      </w:pPr>
      <w:r w:rsidRPr="0090211C">
        <w:t xml:space="preserve">Štruktúra spoločníkov Spoločnosti k 31. decembru </w:t>
      </w:r>
      <w:r w:rsidR="00537FF0">
        <w:rPr>
          <w:iCs/>
        </w:rPr>
        <w:t>2020</w:t>
      </w:r>
      <w:r w:rsidRPr="0090211C">
        <w:t>:</w:t>
      </w:r>
    </w:p>
    <w:bookmarkStart w:id="1" w:name="_MON_1488907953"/>
    <w:bookmarkEnd w:id="1"/>
    <w:p w14:paraId="5429E468" w14:textId="0D524117" w:rsidR="00B9155B" w:rsidRPr="0090211C" w:rsidRDefault="00537FF0" w:rsidP="00CD2E1A">
      <w:pPr>
        <w:tabs>
          <w:tab w:val="left" w:pos="555"/>
        </w:tabs>
        <w:ind w:left="284"/>
        <w:rPr>
          <w:rFonts w:ascii="Arial" w:hAnsi="Arial" w:cs="Arial"/>
          <w:sz w:val="20"/>
          <w:szCs w:val="20"/>
        </w:rPr>
      </w:pPr>
      <w:r w:rsidRPr="0090211C">
        <w:rPr>
          <w:rFonts w:ascii="Arial" w:hAnsi="Arial" w:cs="Arial"/>
          <w:sz w:val="20"/>
          <w:szCs w:val="20"/>
        </w:rPr>
        <w:object w:dxaOrig="9871" w:dyaOrig="2781" w14:anchorId="08CD9D4F">
          <v:shape id="_x0000_i1026" type="#_x0000_t75" style="width:474pt;height:133.5pt" o:ole="">
            <v:imagedata r:id="rId9" o:title=""/>
          </v:shape>
          <o:OLEObject Type="Embed" ProgID="Excel.Sheet.12" ShapeID="_x0000_i1026" DrawAspect="Content" ObjectID="_1676132196" r:id="rId10"/>
        </w:object>
      </w:r>
    </w:p>
    <w:p w14:paraId="662C5A19" w14:textId="77777777" w:rsidR="00B9155B" w:rsidRPr="0090211C" w:rsidRDefault="00B9155B" w:rsidP="00D833BB">
      <w:pPr>
        <w:pStyle w:val="Nadpis1"/>
        <w:spacing w:before="0" w:after="0"/>
      </w:pPr>
      <w:r w:rsidRPr="0090211C">
        <w:t>KONSOLIDOVANÝ CELOK</w:t>
      </w:r>
    </w:p>
    <w:p w14:paraId="4E8955A3" w14:textId="77777777" w:rsidR="00B9155B" w:rsidRPr="0090211C" w:rsidRDefault="00B9155B" w:rsidP="00D833BB">
      <w:pPr>
        <w:rPr>
          <w:rFonts w:ascii="Arial" w:hAnsi="Arial" w:cs="Arial"/>
          <w:sz w:val="20"/>
          <w:szCs w:val="20"/>
        </w:rPr>
      </w:pPr>
    </w:p>
    <w:p w14:paraId="05A71EEB" w14:textId="77777777" w:rsidR="00B9155B" w:rsidRPr="0090211C" w:rsidRDefault="00B9155B" w:rsidP="004669A2">
      <w:pPr>
        <w:pStyle w:val="odstavec"/>
      </w:pPr>
      <w:r>
        <w:t>Spoločnosť nie je konsolidovaná, lebo nemá materskú spoločnosť.</w:t>
      </w:r>
    </w:p>
    <w:p w14:paraId="7759C288" w14:textId="77777777" w:rsidR="00B9155B" w:rsidRPr="0090211C" w:rsidRDefault="00B9155B" w:rsidP="004669A2">
      <w:pPr>
        <w:pStyle w:val="odstavec"/>
      </w:pPr>
    </w:p>
    <w:p w14:paraId="4988DF34" w14:textId="77777777" w:rsidR="00B9155B" w:rsidRPr="0090211C" w:rsidRDefault="00B9155B" w:rsidP="004669A2">
      <w:pPr>
        <w:pStyle w:val="odstavec"/>
      </w:pPr>
    </w:p>
    <w:p w14:paraId="22E7BB37" w14:textId="77777777" w:rsidR="00B9155B" w:rsidRPr="0090211C" w:rsidRDefault="00B9155B" w:rsidP="00D833BB">
      <w:pPr>
        <w:pStyle w:val="Nadpis1"/>
        <w:spacing w:before="0" w:after="0"/>
      </w:pPr>
      <w:r w:rsidRPr="0090211C">
        <w:t>ÚČTOVNÉ METÓDY A VŠEOBECNÉ ÚČTOVNÉ ZÁSADY</w:t>
      </w:r>
    </w:p>
    <w:p w14:paraId="2F05E0FB" w14:textId="77777777" w:rsidR="00B9155B" w:rsidRPr="0090211C" w:rsidRDefault="00B9155B" w:rsidP="00D833BB">
      <w:pPr>
        <w:rPr>
          <w:rFonts w:ascii="Arial" w:hAnsi="Arial" w:cs="Arial"/>
          <w:sz w:val="20"/>
          <w:szCs w:val="20"/>
        </w:rPr>
      </w:pPr>
    </w:p>
    <w:p w14:paraId="0F94D946"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5C600EF8" w14:textId="77777777" w:rsidR="00B9155B" w:rsidRPr="0090211C" w:rsidRDefault="00B9155B" w:rsidP="00D833BB">
      <w:pPr>
        <w:pStyle w:val="abc"/>
        <w:numPr>
          <w:ilvl w:val="0"/>
          <w:numId w:val="0"/>
        </w:numPr>
        <w:tabs>
          <w:tab w:val="left" w:pos="555"/>
        </w:tabs>
        <w:spacing w:before="0" w:after="0"/>
        <w:ind w:left="284"/>
      </w:pPr>
    </w:p>
    <w:p w14:paraId="6C2B374D" w14:textId="77777777"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50F584CD" w14:textId="77777777" w:rsidR="00B9155B" w:rsidRPr="0090211C" w:rsidRDefault="00B9155B" w:rsidP="004669A2">
      <w:pPr>
        <w:pStyle w:val="odstavec"/>
      </w:pPr>
    </w:p>
    <w:p w14:paraId="75F481D0" w14:textId="77777777" w:rsidR="00B9155B" w:rsidRPr="0090211C" w:rsidRDefault="00B9155B" w:rsidP="004669A2">
      <w:pPr>
        <w:pStyle w:val="odstavec"/>
      </w:pPr>
      <w:r w:rsidRPr="0090211C">
        <w:t>Peňažné údaje v účtovnej závierke sú uvedené v celých EUR, pokiaľ nie je určené inak.</w:t>
      </w:r>
    </w:p>
    <w:p w14:paraId="4025047F" w14:textId="77777777" w:rsidR="00B9155B" w:rsidRDefault="00B9155B" w:rsidP="004669A2">
      <w:pPr>
        <w:pStyle w:val="odstavec"/>
      </w:pPr>
      <w:r w:rsidRPr="0090211C">
        <w:t xml:space="preserve">Účtovné metódy a všeobecné účtovné zásady Spoločnosť aplikovala konzistentne s predchádzajúcim účtovným obdobím. </w:t>
      </w:r>
    </w:p>
    <w:p w14:paraId="672A4065" w14:textId="77777777" w:rsidR="00B9155B" w:rsidRDefault="00B9155B" w:rsidP="004669A2">
      <w:pPr>
        <w:pStyle w:val="odstavec"/>
      </w:pPr>
    </w:p>
    <w:p w14:paraId="5AF54EBD" w14:textId="77777777" w:rsidR="00B9155B" w:rsidRPr="00C0408E" w:rsidRDefault="00B9155B" w:rsidP="004669A2">
      <w:pPr>
        <w:pStyle w:val="odstavec"/>
        <w:rPr>
          <w:b/>
        </w:rPr>
      </w:pPr>
      <w:r w:rsidRPr="00C0408E">
        <w:rPr>
          <w:b/>
        </w:rPr>
        <w:t>Účtovná závierka bola zo</w:t>
      </w:r>
      <w:r w:rsidR="007F59E2">
        <w:rPr>
          <w:b/>
        </w:rPr>
        <w:t>stavená v zmysle opatrenia MF/15</w:t>
      </w:r>
      <w:r w:rsidRPr="00C0408E">
        <w:rPr>
          <w:b/>
        </w:rPr>
        <w:t xml:space="preserve">464/2013 – 74 pre </w:t>
      </w:r>
      <w:proofErr w:type="spellStart"/>
      <w:r w:rsidRPr="00C0408E">
        <w:rPr>
          <w:b/>
        </w:rPr>
        <w:t>mikro</w:t>
      </w:r>
      <w:proofErr w:type="spellEnd"/>
      <w:r w:rsidRPr="00C0408E">
        <w:rPr>
          <w:b/>
        </w:rPr>
        <w:t xml:space="preserve"> účtovné jednotky,</w:t>
      </w:r>
    </w:p>
    <w:p w14:paraId="0FDA7FA8" w14:textId="77777777" w:rsidR="00B9155B" w:rsidRPr="0090211C" w:rsidRDefault="00B9155B" w:rsidP="004669A2">
      <w:pPr>
        <w:pStyle w:val="odstavec"/>
      </w:pPr>
    </w:p>
    <w:p w14:paraId="4C5FFF16"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19C9CB88" w14:textId="77777777"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14:paraId="6D91E064" w14:textId="77777777" w:rsidR="00B9155B" w:rsidRDefault="00B9155B" w:rsidP="004669A2">
      <w:pPr>
        <w:pStyle w:val="odstavec"/>
      </w:pPr>
    </w:p>
    <w:p w14:paraId="105A612E" w14:textId="77777777"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14:paraId="764ED722" w14:textId="77777777" w:rsidR="00B9155B" w:rsidRDefault="00B9155B" w:rsidP="004669A2">
      <w:pPr>
        <w:pStyle w:val="odstavec"/>
      </w:pPr>
    </w:p>
    <w:p w14:paraId="49A020BF" w14:textId="77777777"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14:paraId="1F1520B9" w14:textId="77777777" w:rsidR="00B9155B" w:rsidRDefault="00B9155B" w:rsidP="004669A2">
      <w:pPr>
        <w:pStyle w:val="odstavec"/>
      </w:pPr>
    </w:p>
    <w:p w14:paraId="08950AD0" w14:textId="77777777"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58CC8A7A" w14:textId="77777777"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4F3FF589" w14:textId="77777777" w:rsidTr="00D436A8">
        <w:trPr>
          <w:trHeight w:val="250"/>
        </w:trPr>
        <w:tc>
          <w:tcPr>
            <w:tcW w:w="3118" w:type="dxa"/>
            <w:gridSpan w:val="2"/>
          </w:tcPr>
          <w:p w14:paraId="39E95E03" w14:textId="77777777" w:rsidR="00B9155B" w:rsidRDefault="00B9155B" w:rsidP="004669A2">
            <w:pPr>
              <w:pStyle w:val="odstavec"/>
            </w:pPr>
          </w:p>
        </w:tc>
        <w:tc>
          <w:tcPr>
            <w:tcW w:w="1985" w:type="dxa"/>
          </w:tcPr>
          <w:p w14:paraId="48C85DF3" w14:textId="77777777" w:rsidR="00B9155B" w:rsidRDefault="00B9155B" w:rsidP="004669A2">
            <w:pPr>
              <w:pStyle w:val="odstavec"/>
            </w:pPr>
            <w:r>
              <w:t>Predpokladaná</w:t>
            </w:r>
          </w:p>
        </w:tc>
        <w:tc>
          <w:tcPr>
            <w:tcW w:w="141" w:type="dxa"/>
          </w:tcPr>
          <w:p w14:paraId="49C90A58" w14:textId="77777777" w:rsidR="00B9155B" w:rsidRDefault="00B9155B" w:rsidP="004669A2">
            <w:pPr>
              <w:pStyle w:val="odstavec"/>
            </w:pPr>
          </w:p>
        </w:tc>
        <w:tc>
          <w:tcPr>
            <w:tcW w:w="1701" w:type="dxa"/>
          </w:tcPr>
          <w:p w14:paraId="409EAE5B" w14:textId="77777777" w:rsidR="00B9155B" w:rsidRDefault="00B9155B" w:rsidP="004669A2">
            <w:pPr>
              <w:pStyle w:val="odstavec"/>
            </w:pPr>
            <w:r>
              <w:t>Metóda</w:t>
            </w:r>
          </w:p>
        </w:tc>
        <w:tc>
          <w:tcPr>
            <w:tcW w:w="142" w:type="dxa"/>
          </w:tcPr>
          <w:p w14:paraId="2293B17A" w14:textId="77777777" w:rsidR="00B9155B" w:rsidRDefault="00B9155B" w:rsidP="004669A2">
            <w:pPr>
              <w:pStyle w:val="odstavec"/>
            </w:pPr>
          </w:p>
        </w:tc>
        <w:tc>
          <w:tcPr>
            <w:tcW w:w="1701" w:type="dxa"/>
          </w:tcPr>
          <w:p w14:paraId="170C55B0" w14:textId="77777777" w:rsidR="00B9155B" w:rsidRDefault="00B9155B" w:rsidP="004669A2">
            <w:pPr>
              <w:pStyle w:val="odstavec"/>
            </w:pPr>
            <w:r>
              <w:t>Ročná odpisová</w:t>
            </w:r>
          </w:p>
        </w:tc>
      </w:tr>
      <w:tr w:rsidR="00B9155B" w14:paraId="7E66C233" w14:textId="77777777" w:rsidTr="00D436A8">
        <w:trPr>
          <w:trHeight w:val="250"/>
        </w:trPr>
        <w:tc>
          <w:tcPr>
            <w:tcW w:w="2976" w:type="dxa"/>
            <w:tcBorders>
              <w:bottom w:val="single" w:sz="4" w:space="0" w:color="auto"/>
            </w:tcBorders>
          </w:tcPr>
          <w:p w14:paraId="63BB763D" w14:textId="77777777" w:rsidR="00B9155B" w:rsidRDefault="00B9155B" w:rsidP="004669A2">
            <w:pPr>
              <w:pStyle w:val="odstavec"/>
            </w:pPr>
          </w:p>
        </w:tc>
        <w:tc>
          <w:tcPr>
            <w:tcW w:w="142" w:type="dxa"/>
            <w:tcBorders>
              <w:bottom w:val="single" w:sz="4" w:space="0" w:color="auto"/>
            </w:tcBorders>
          </w:tcPr>
          <w:p w14:paraId="29B3EA76" w14:textId="77777777" w:rsidR="00B9155B" w:rsidRDefault="00B9155B" w:rsidP="004669A2">
            <w:pPr>
              <w:pStyle w:val="odstavec"/>
            </w:pPr>
          </w:p>
        </w:tc>
        <w:tc>
          <w:tcPr>
            <w:tcW w:w="1985" w:type="dxa"/>
            <w:tcBorders>
              <w:bottom w:val="single" w:sz="4" w:space="0" w:color="auto"/>
            </w:tcBorders>
          </w:tcPr>
          <w:p w14:paraId="763684B5" w14:textId="77777777" w:rsidR="00B9155B" w:rsidRDefault="00B9155B" w:rsidP="004669A2">
            <w:pPr>
              <w:pStyle w:val="odstavec"/>
            </w:pPr>
            <w:r>
              <w:t>doba používania v rokoch</w:t>
            </w:r>
          </w:p>
        </w:tc>
        <w:tc>
          <w:tcPr>
            <w:tcW w:w="141" w:type="dxa"/>
            <w:tcBorders>
              <w:bottom w:val="single" w:sz="4" w:space="0" w:color="auto"/>
            </w:tcBorders>
          </w:tcPr>
          <w:p w14:paraId="248E1DC6" w14:textId="77777777" w:rsidR="00B9155B" w:rsidRDefault="00B9155B" w:rsidP="004669A2">
            <w:pPr>
              <w:pStyle w:val="odstavec"/>
            </w:pPr>
          </w:p>
        </w:tc>
        <w:tc>
          <w:tcPr>
            <w:tcW w:w="1701" w:type="dxa"/>
            <w:tcBorders>
              <w:bottom w:val="single" w:sz="4" w:space="0" w:color="auto"/>
            </w:tcBorders>
          </w:tcPr>
          <w:p w14:paraId="7B18FEE1" w14:textId="77777777" w:rsidR="00B9155B" w:rsidRDefault="00B9155B" w:rsidP="004669A2">
            <w:pPr>
              <w:pStyle w:val="odstavec"/>
            </w:pPr>
            <w:r>
              <w:t>odpisovania</w:t>
            </w:r>
          </w:p>
        </w:tc>
        <w:tc>
          <w:tcPr>
            <w:tcW w:w="142" w:type="dxa"/>
            <w:tcBorders>
              <w:bottom w:val="single" w:sz="4" w:space="0" w:color="auto"/>
            </w:tcBorders>
          </w:tcPr>
          <w:p w14:paraId="08F708A9" w14:textId="77777777" w:rsidR="00B9155B" w:rsidRDefault="00B9155B" w:rsidP="004669A2">
            <w:pPr>
              <w:pStyle w:val="odstavec"/>
            </w:pPr>
          </w:p>
        </w:tc>
        <w:tc>
          <w:tcPr>
            <w:tcW w:w="1701" w:type="dxa"/>
            <w:tcBorders>
              <w:bottom w:val="single" w:sz="4" w:space="0" w:color="auto"/>
            </w:tcBorders>
          </w:tcPr>
          <w:p w14:paraId="0813E5E2" w14:textId="77777777" w:rsidR="00B9155B" w:rsidRDefault="00B9155B" w:rsidP="004669A2">
            <w:pPr>
              <w:pStyle w:val="odstavec"/>
            </w:pPr>
            <w:r>
              <w:t>sadzba v %</w:t>
            </w:r>
          </w:p>
        </w:tc>
      </w:tr>
      <w:tr w:rsidR="00B9155B" w14:paraId="3D877194" w14:textId="77777777" w:rsidTr="00D436A8">
        <w:trPr>
          <w:trHeight w:val="250"/>
        </w:trPr>
        <w:tc>
          <w:tcPr>
            <w:tcW w:w="3118" w:type="dxa"/>
            <w:gridSpan w:val="2"/>
          </w:tcPr>
          <w:p w14:paraId="47351A16" w14:textId="77777777" w:rsidR="00B9155B" w:rsidRDefault="00B9155B" w:rsidP="004669A2">
            <w:pPr>
              <w:pStyle w:val="odstavec"/>
            </w:pPr>
            <w:r>
              <w:t>Stroje, prístroje a zariadenia</w:t>
            </w:r>
          </w:p>
        </w:tc>
        <w:tc>
          <w:tcPr>
            <w:tcW w:w="1985" w:type="dxa"/>
          </w:tcPr>
          <w:p w14:paraId="5B3685B2" w14:textId="77777777" w:rsidR="00B9155B" w:rsidRDefault="00B9155B" w:rsidP="004669A2">
            <w:pPr>
              <w:pStyle w:val="odstavec"/>
            </w:pPr>
            <w:r>
              <w:t>8 až 12</w:t>
            </w:r>
          </w:p>
        </w:tc>
        <w:tc>
          <w:tcPr>
            <w:tcW w:w="141" w:type="dxa"/>
          </w:tcPr>
          <w:p w14:paraId="55B3F759" w14:textId="77777777" w:rsidR="00B9155B" w:rsidRDefault="00B9155B" w:rsidP="004669A2">
            <w:pPr>
              <w:pStyle w:val="odstavec"/>
            </w:pPr>
          </w:p>
        </w:tc>
        <w:tc>
          <w:tcPr>
            <w:tcW w:w="1701" w:type="dxa"/>
          </w:tcPr>
          <w:p w14:paraId="7424EA92" w14:textId="77777777" w:rsidR="00B9155B" w:rsidRDefault="00B9155B" w:rsidP="004669A2">
            <w:pPr>
              <w:pStyle w:val="odstavec"/>
            </w:pPr>
            <w:r>
              <w:t>lineárna</w:t>
            </w:r>
          </w:p>
        </w:tc>
        <w:tc>
          <w:tcPr>
            <w:tcW w:w="142" w:type="dxa"/>
          </w:tcPr>
          <w:p w14:paraId="4747C9B1" w14:textId="77777777" w:rsidR="00B9155B" w:rsidRDefault="00B9155B" w:rsidP="004669A2">
            <w:pPr>
              <w:pStyle w:val="odstavec"/>
            </w:pPr>
          </w:p>
        </w:tc>
        <w:tc>
          <w:tcPr>
            <w:tcW w:w="1701" w:type="dxa"/>
          </w:tcPr>
          <w:p w14:paraId="28115F72" w14:textId="77777777" w:rsidR="00B9155B" w:rsidRDefault="00B9155B" w:rsidP="004669A2">
            <w:pPr>
              <w:pStyle w:val="odstavec"/>
            </w:pPr>
            <w:r>
              <w:t>8,3 až 12,5</w:t>
            </w:r>
          </w:p>
        </w:tc>
      </w:tr>
      <w:tr w:rsidR="00B9155B" w14:paraId="74CE5B35" w14:textId="77777777" w:rsidTr="00D436A8">
        <w:trPr>
          <w:trHeight w:val="250"/>
        </w:trPr>
        <w:tc>
          <w:tcPr>
            <w:tcW w:w="3118" w:type="dxa"/>
            <w:gridSpan w:val="2"/>
          </w:tcPr>
          <w:p w14:paraId="101D1A74" w14:textId="77777777" w:rsidR="00B9155B" w:rsidRDefault="00B9155B" w:rsidP="004669A2">
            <w:pPr>
              <w:pStyle w:val="odstavec"/>
            </w:pPr>
            <w:r>
              <w:t>Dopravné prostriedky</w:t>
            </w:r>
          </w:p>
        </w:tc>
        <w:tc>
          <w:tcPr>
            <w:tcW w:w="1985" w:type="dxa"/>
          </w:tcPr>
          <w:p w14:paraId="478C85E5" w14:textId="77777777" w:rsidR="00B9155B" w:rsidRDefault="00B9155B" w:rsidP="004669A2">
            <w:pPr>
              <w:pStyle w:val="odstavec"/>
            </w:pPr>
            <w:r>
              <w:t>4 až 6</w:t>
            </w:r>
          </w:p>
        </w:tc>
        <w:tc>
          <w:tcPr>
            <w:tcW w:w="141" w:type="dxa"/>
          </w:tcPr>
          <w:p w14:paraId="74F96D0B" w14:textId="77777777" w:rsidR="00B9155B" w:rsidRDefault="00B9155B" w:rsidP="004669A2">
            <w:pPr>
              <w:pStyle w:val="odstavec"/>
            </w:pPr>
          </w:p>
        </w:tc>
        <w:tc>
          <w:tcPr>
            <w:tcW w:w="1701" w:type="dxa"/>
          </w:tcPr>
          <w:p w14:paraId="1FD92A72" w14:textId="77777777" w:rsidR="00B9155B" w:rsidRDefault="00B9155B" w:rsidP="004669A2">
            <w:pPr>
              <w:pStyle w:val="odstavec"/>
            </w:pPr>
            <w:r>
              <w:t>degresívna</w:t>
            </w:r>
          </w:p>
        </w:tc>
        <w:tc>
          <w:tcPr>
            <w:tcW w:w="142" w:type="dxa"/>
          </w:tcPr>
          <w:p w14:paraId="693E1D2C" w14:textId="77777777" w:rsidR="00B9155B" w:rsidRDefault="00B9155B" w:rsidP="004669A2">
            <w:pPr>
              <w:pStyle w:val="odstavec"/>
            </w:pPr>
          </w:p>
        </w:tc>
        <w:tc>
          <w:tcPr>
            <w:tcW w:w="1701" w:type="dxa"/>
          </w:tcPr>
          <w:p w14:paraId="0EF1FEF3" w14:textId="77777777" w:rsidR="00B9155B" w:rsidRDefault="00B9155B" w:rsidP="004669A2">
            <w:pPr>
              <w:pStyle w:val="odstavec"/>
            </w:pPr>
            <w:r>
              <w:t>16 až 30</w:t>
            </w:r>
          </w:p>
        </w:tc>
      </w:tr>
      <w:tr w:rsidR="00B9155B" w14:paraId="3A9CE670" w14:textId="77777777" w:rsidTr="00D436A8">
        <w:trPr>
          <w:trHeight w:val="250"/>
        </w:trPr>
        <w:tc>
          <w:tcPr>
            <w:tcW w:w="3118" w:type="dxa"/>
            <w:gridSpan w:val="2"/>
          </w:tcPr>
          <w:p w14:paraId="2B8E0388" w14:textId="77777777" w:rsidR="00B9155B" w:rsidRDefault="00B9155B" w:rsidP="004669A2">
            <w:pPr>
              <w:pStyle w:val="odstavec"/>
            </w:pPr>
            <w:r>
              <w:t>Drobný dlhodobý hmotný majetok</w:t>
            </w:r>
          </w:p>
        </w:tc>
        <w:tc>
          <w:tcPr>
            <w:tcW w:w="1985" w:type="dxa"/>
          </w:tcPr>
          <w:p w14:paraId="022A34E1" w14:textId="77777777" w:rsidR="00B9155B" w:rsidRDefault="00B9155B" w:rsidP="004669A2">
            <w:pPr>
              <w:pStyle w:val="odstavec"/>
            </w:pPr>
            <w:r>
              <w:t>rôzna</w:t>
            </w:r>
          </w:p>
        </w:tc>
        <w:tc>
          <w:tcPr>
            <w:tcW w:w="141" w:type="dxa"/>
          </w:tcPr>
          <w:p w14:paraId="283B3F42" w14:textId="77777777" w:rsidR="00B9155B" w:rsidRDefault="00B9155B" w:rsidP="004669A2">
            <w:pPr>
              <w:pStyle w:val="odstavec"/>
            </w:pPr>
          </w:p>
        </w:tc>
        <w:tc>
          <w:tcPr>
            <w:tcW w:w="1701" w:type="dxa"/>
          </w:tcPr>
          <w:p w14:paraId="03F67E34" w14:textId="77777777" w:rsidR="00B9155B" w:rsidRDefault="00B9155B" w:rsidP="004669A2">
            <w:pPr>
              <w:pStyle w:val="odstavec"/>
            </w:pPr>
            <w:r>
              <w:t>jednorazový odpis</w:t>
            </w:r>
          </w:p>
        </w:tc>
        <w:tc>
          <w:tcPr>
            <w:tcW w:w="142" w:type="dxa"/>
          </w:tcPr>
          <w:p w14:paraId="2254565A" w14:textId="77777777" w:rsidR="00B9155B" w:rsidRDefault="00B9155B" w:rsidP="004669A2">
            <w:pPr>
              <w:pStyle w:val="odstavec"/>
            </w:pPr>
          </w:p>
        </w:tc>
        <w:tc>
          <w:tcPr>
            <w:tcW w:w="1701" w:type="dxa"/>
          </w:tcPr>
          <w:p w14:paraId="18817CC9" w14:textId="77777777" w:rsidR="00B9155B" w:rsidRDefault="00B9155B" w:rsidP="004669A2">
            <w:pPr>
              <w:pStyle w:val="odstavec"/>
            </w:pPr>
            <w:r>
              <w:t>100</w:t>
            </w:r>
          </w:p>
        </w:tc>
      </w:tr>
      <w:tr w:rsidR="00B9155B" w14:paraId="3C7538AC" w14:textId="77777777" w:rsidTr="00D436A8">
        <w:trPr>
          <w:trHeight w:val="250"/>
        </w:trPr>
        <w:tc>
          <w:tcPr>
            <w:tcW w:w="3118" w:type="dxa"/>
            <w:gridSpan w:val="2"/>
          </w:tcPr>
          <w:p w14:paraId="3041321A" w14:textId="77777777" w:rsidR="00B9155B" w:rsidRDefault="00B9155B" w:rsidP="004669A2">
            <w:pPr>
              <w:pStyle w:val="odstavec"/>
            </w:pPr>
          </w:p>
        </w:tc>
        <w:tc>
          <w:tcPr>
            <w:tcW w:w="1985" w:type="dxa"/>
          </w:tcPr>
          <w:p w14:paraId="502BDA00" w14:textId="77777777" w:rsidR="00B9155B" w:rsidRDefault="00B9155B" w:rsidP="004669A2">
            <w:pPr>
              <w:pStyle w:val="odstavec"/>
            </w:pPr>
          </w:p>
        </w:tc>
        <w:tc>
          <w:tcPr>
            <w:tcW w:w="141" w:type="dxa"/>
          </w:tcPr>
          <w:p w14:paraId="3D570193" w14:textId="77777777" w:rsidR="00B9155B" w:rsidRDefault="00B9155B" w:rsidP="004669A2">
            <w:pPr>
              <w:pStyle w:val="odstavec"/>
            </w:pPr>
          </w:p>
        </w:tc>
        <w:tc>
          <w:tcPr>
            <w:tcW w:w="1701" w:type="dxa"/>
          </w:tcPr>
          <w:p w14:paraId="4DE43A7F" w14:textId="77777777" w:rsidR="00B9155B" w:rsidRDefault="00B9155B" w:rsidP="004669A2">
            <w:pPr>
              <w:pStyle w:val="odstavec"/>
            </w:pPr>
          </w:p>
        </w:tc>
        <w:tc>
          <w:tcPr>
            <w:tcW w:w="142" w:type="dxa"/>
          </w:tcPr>
          <w:p w14:paraId="47A4E8A9" w14:textId="77777777" w:rsidR="00B9155B" w:rsidRDefault="00B9155B" w:rsidP="004669A2">
            <w:pPr>
              <w:pStyle w:val="odstavec"/>
            </w:pPr>
          </w:p>
        </w:tc>
        <w:tc>
          <w:tcPr>
            <w:tcW w:w="1701" w:type="dxa"/>
          </w:tcPr>
          <w:p w14:paraId="1C7E8306" w14:textId="77777777" w:rsidR="00B9155B" w:rsidRDefault="00B9155B" w:rsidP="004669A2">
            <w:pPr>
              <w:pStyle w:val="odstavec"/>
            </w:pPr>
          </w:p>
        </w:tc>
      </w:tr>
    </w:tbl>
    <w:p w14:paraId="780C00DD" w14:textId="77777777" w:rsidR="00B9155B" w:rsidRDefault="00B9155B" w:rsidP="004B1258">
      <w:pPr>
        <w:pStyle w:val="Pismenka"/>
        <w:tabs>
          <w:tab w:val="clear" w:pos="426"/>
        </w:tabs>
        <w:ind w:left="0" w:firstLine="0"/>
      </w:pPr>
    </w:p>
    <w:p w14:paraId="7F8A0B14" w14:textId="77777777" w:rsidR="00B9155B" w:rsidRDefault="00B9155B" w:rsidP="004B1258">
      <w:pPr>
        <w:pStyle w:val="abc"/>
        <w:numPr>
          <w:ilvl w:val="0"/>
          <w:numId w:val="0"/>
        </w:numPr>
        <w:tabs>
          <w:tab w:val="left" w:pos="555"/>
        </w:tabs>
        <w:spacing w:before="0" w:after="0"/>
        <w:ind w:left="284"/>
      </w:pPr>
    </w:p>
    <w:p w14:paraId="6DD7F493" w14:textId="77777777" w:rsidR="00B9155B" w:rsidRPr="0090211C" w:rsidRDefault="00B9155B" w:rsidP="002E7E0A">
      <w:pPr>
        <w:pStyle w:val="abc"/>
        <w:numPr>
          <w:ilvl w:val="0"/>
          <w:numId w:val="39"/>
        </w:numPr>
        <w:tabs>
          <w:tab w:val="left" w:pos="555"/>
        </w:tabs>
        <w:spacing w:before="0" w:after="0"/>
        <w:ind w:left="284"/>
      </w:pPr>
      <w:r w:rsidRPr="0090211C">
        <w:t>Zásoby</w:t>
      </w:r>
    </w:p>
    <w:p w14:paraId="10CEA46A" w14:textId="77777777" w:rsidR="00B9155B" w:rsidRPr="0090211C" w:rsidRDefault="00B9155B" w:rsidP="002E7E0A">
      <w:pPr>
        <w:pStyle w:val="abc"/>
        <w:numPr>
          <w:ilvl w:val="0"/>
          <w:numId w:val="0"/>
        </w:numPr>
        <w:tabs>
          <w:tab w:val="left" w:pos="555"/>
        </w:tabs>
        <w:spacing w:before="0" w:after="0"/>
        <w:ind w:left="284"/>
      </w:pPr>
    </w:p>
    <w:p w14:paraId="62863778" w14:textId="77777777" w:rsidR="00B9155B" w:rsidRPr="0090211C" w:rsidRDefault="00B9155B" w:rsidP="004669A2">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w:t>
      </w:r>
      <w:r w:rsidRPr="0090211C">
        <w:lastRenderedPageBreak/>
        <w:t>k už predaným alebo spotrebovaným zásobám sa účtuje ako zníženie nákladov na predané alebo spotrebované zásoby. Spoločnosť účtuje o zásobách spôsobom A tak, ako to definujú postupy účtovania. Úbytok zásob sa účtuje v skutočnej cene.</w:t>
      </w:r>
    </w:p>
    <w:p w14:paraId="520AE2F0" w14:textId="77777777" w:rsidR="00B9155B" w:rsidRPr="0090211C" w:rsidRDefault="00B9155B" w:rsidP="004669A2">
      <w:pPr>
        <w:pStyle w:val="odstavec"/>
      </w:pPr>
    </w:p>
    <w:p w14:paraId="06B1040E" w14:textId="77777777"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4FF55205" w14:textId="77777777" w:rsidR="00B9155B" w:rsidRPr="0090211C" w:rsidRDefault="00B9155B" w:rsidP="004669A2">
      <w:pPr>
        <w:pStyle w:val="odstavec"/>
      </w:pPr>
    </w:p>
    <w:p w14:paraId="115867DB"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0794EE77" w14:textId="77777777" w:rsidR="00B9155B" w:rsidRPr="0090211C" w:rsidRDefault="00B9155B" w:rsidP="002E7E0A">
      <w:pPr>
        <w:pStyle w:val="abc"/>
        <w:numPr>
          <w:ilvl w:val="0"/>
          <w:numId w:val="0"/>
        </w:numPr>
        <w:tabs>
          <w:tab w:val="left" w:pos="555"/>
        </w:tabs>
        <w:spacing w:before="0" w:after="0"/>
        <w:ind w:left="284"/>
      </w:pPr>
    </w:p>
    <w:p w14:paraId="778CFDA7" w14:textId="77777777"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14:paraId="76EBF93C" w14:textId="77777777" w:rsidR="00B9155B" w:rsidRPr="0090211C" w:rsidRDefault="00B9155B" w:rsidP="004669A2">
      <w:pPr>
        <w:pStyle w:val="odstavec"/>
      </w:pPr>
    </w:p>
    <w:p w14:paraId="55C55F84" w14:textId="77777777"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0FEE3A60" w14:textId="77777777" w:rsidR="00B9155B" w:rsidRPr="0090211C" w:rsidRDefault="00B9155B" w:rsidP="004669A2">
      <w:pPr>
        <w:pStyle w:val="odstavec"/>
      </w:pPr>
    </w:p>
    <w:p w14:paraId="41422C2C"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22A56FC6" w14:textId="77777777" w:rsidR="00B9155B" w:rsidRPr="0090211C" w:rsidRDefault="00B9155B" w:rsidP="002E7E0A">
      <w:pPr>
        <w:pStyle w:val="abc"/>
        <w:numPr>
          <w:ilvl w:val="0"/>
          <w:numId w:val="0"/>
        </w:numPr>
        <w:tabs>
          <w:tab w:val="left" w:pos="555"/>
        </w:tabs>
        <w:spacing w:before="0" w:after="0"/>
        <w:ind w:left="284"/>
      </w:pPr>
    </w:p>
    <w:p w14:paraId="3FBDC5F6" w14:textId="77777777" w:rsidR="00B9155B" w:rsidRPr="0090211C" w:rsidRDefault="00B9155B" w:rsidP="004669A2">
      <w:pPr>
        <w:pStyle w:val="odstavec"/>
      </w:pPr>
      <w:r w:rsidRPr="0090211C">
        <w:t>Finančné účty tvorí peňažná hotovosť a zostatky na bankových účtoch.</w:t>
      </w:r>
    </w:p>
    <w:p w14:paraId="6E604FB2" w14:textId="77777777" w:rsidR="00B9155B" w:rsidRPr="0090211C" w:rsidRDefault="00B9155B" w:rsidP="004669A2">
      <w:pPr>
        <w:pStyle w:val="odstavec"/>
      </w:pPr>
    </w:p>
    <w:p w14:paraId="7FDE5DFD"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10C8BCB5" w14:textId="77777777" w:rsidR="00B9155B" w:rsidRPr="0090211C" w:rsidRDefault="00B9155B" w:rsidP="002E7E0A">
      <w:pPr>
        <w:pStyle w:val="abc"/>
        <w:numPr>
          <w:ilvl w:val="0"/>
          <w:numId w:val="0"/>
        </w:numPr>
        <w:tabs>
          <w:tab w:val="left" w:pos="555"/>
        </w:tabs>
        <w:spacing w:before="0" w:after="0"/>
        <w:ind w:left="284"/>
      </w:pPr>
    </w:p>
    <w:p w14:paraId="7FFC20BA" w14:textId="77777777"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14:paraId="06806986" w14:textId="77777777" w:rsidR="00B9155B" w:rsidRPr="0090211C" w:rsidRDefault="00B9155B" w:rsidP="004669A2">
      <w:pPr>
        <w:pStyle w:val="odstavec"/>
      </w:pPr>
      <w:r w:rsidRPr="0090211C">
        <w:tab/>
      </w:r>
    </w:p>
    <w:p w14:paraId="075CE72A"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121CF38D" w14:textId="77777777" w:rsidR="00B9155B" w:rsidRPr="0090211C" w:rsidRDefault="00B9155B" w:rsidP="002E7E0A">
      <w:pPr>
        <w:pStyle w:val="abc"/>
        <w:numPr>
          <w:ilvl w:val="0"/>
          <w:numId w:val="0"/>
        </w:numPr>
        <w:tabs>
          <w:tab w:val="left" w:pos="555"/>
        </w:tabs>
        <w:spacing w:before="0" w:after="0"/>
        <w:ind w:left="284"/>
      </w:pPr>
    </w:p>
    <w:p w14:paraId="7BB83206" w14:textId="77777777"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4640D28" w14:textId="77777777" w:rsidR="00B9155B" w:rsidRPr="0090211C" w:rsidRDefault="00B9155B" w:rsidP="004669A2">
      <w:pPr>
        <w:pStyle w:val="odstavec"/>
      </w:pPr>
    </w:p>
    <w:p w14:paraId="6D59B6D5" w14:textId="77777777" w:rsidR="00B9155B" w:rsidRPr="0090211C" w:rsidRDefault="00B9155B" w:rsidP="002E7E0A">
      <w:pPr>
        <w:pStyle w:val="abc"/>
        <w:numPr>
          <w:ilvl w:val="0"/>
          <w:numId w:val="39"/>
        </w:numPr>
        <w:tabs>
          <w:tab w:val="left" w:pos="555"/>
        </w:tabs>
        <w:spacing w:before="0" w:after="0"/>
        <w:ind w:left="284"/>
      </w:pPr>
      <w:r w:rsidRPr="0090211C">
        <w:t>Rezervy</w:t>
      </w:r>
    </w:p>
    <w:p w14:paraId="25C7FA86" w14:textId="77777777" w:rsidR="00B9155B" w:rsidRPr="0090211C" w:rsidRDefault="00B9155B" w:rsidP="002E7E0A">
      <w:pPr>
        <w:pStyle w:val="abc"/>
        <w:numPr>
          <w:ilvl w:val="0"/>
          <w:numId w:val="0"/>
        </w:numPr>
        <w:tabs>
          <w:tab w:val="left" w:pos="555"/>
        </w:tabs>
        <w:spacing w:before="0" w:after="0"/>
        <w:ind w:left="284"/>
      </w:pPr>
    </w:p>
    <w:p w14:paraId="03E2A4F3" w14:textId="77777777"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8DEAF95" w14:textId="77777777" w:rsidR="00B9155B" w:rsidRPr="0090211C" w:rsidRDefault="00B9155B" w:rsidP="004669A2">
      <w:pPr>
        <w:pStyle w:val="odstavec"/>
      </w:pPr>
    </w:p>
    <w:p w14:paraId="0202AE8A" w14:textId="77777777"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BEE9B95" w14:textId="77777777" w:rsidR="00B9155B" w:rsidRPr="0090211C" w:rsidRDefault="00B9155B" w:rsidP="004669A2">
      <w:pPr>
        <w:pStyle w:val="odstavec"/>
      </w:pPr>
    </w:p>
    <w:p w14:paraId="4BD3667E" w14:textId="77777777"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14:paraId="080FC592" w14:textId="77777777" w:rsidR="00B9155B" w:rsidRDefault="00B9155B" w:rsidP="004669A2">
      <w:pPr>
        <w:pStyle w:val="odstavec"/>
      </w:pPr>
    </w:p>
    <w:p w14:paraId="601B24B0" w14:textId="77777777" w:rsidR="00B9155B" w:rsidRPr="0090211C" w:rsidRDefault="00B9155B" w:rsidP="002E7E0A">
      <w:pPr>
        <w:pStyle w:val="abc"/>
        <w:numPr>
          <w:ilvl w:val="0"/>
          <w:numId w:val="39"/>
        </w:numPr>
        <w:tabs>
          <w:tab w:val="left" w:pos="555"/>
        </w:tabs>
        <w:spacing w:before="0" w:after="0"/>
        <w:ind w:left="284"/>
      </w:pPr>
      <w:r w:rsidRPr="0090211C">
        <w:t>Záväzky</w:t>
      </w:r>
    </w:p>
    <w:p w14:paraId="0C5B6C0D" w14:textId="77777777" w:rsidR="00B9155B" w:rsidRPr="0090211C" w:rsidRDefault="00B9155B" w:rsidP="002E7E0A">
      <w:pPr>
        <w:pStyle w:val="abc"/>
        <w:numPr>
          <w:ilvl w:val="0"/>
          <w:numId w:val="0"/>
        </w:numPr>
        <w:tabs>
          <w:tab w:val="left" w:pos="555"/>
        </w:tabs>
        <w:spacing w:before="0" w:after="0"/>
        <w:ind w:left="284"/>
      </w:pPr>
    </w:p>
    <w:p w14:paraId="2A4CE8B8" w14:textId="77777777"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388A4F2" w14:textId="77777777" w:rsidR="00B9155B" w:rsidRPr="0090211C" w:rsidRDefault="00B9155B" w:rsidP="004669A2">
      <w:pPr>
        <w:pStyle w:val="odstavec"/>
      </w:pPr>
    </w:p>
    <w:p w14:paraId="0C2CCA68" w14:textId="77777777" w:rsidR="00B9155B" w:rsidRPr="0090211C" w:rsidRDefault="00B9155B" w:rsidP="002E7E0A">
      <w:pPr>
        <w:pStyle w:val="abc"/>
        <w:numPr>
          <w:ilvl w:val="0"/>
          <w:numId w:val="39"/>
        </w:numPr>
        <w:tabs>
          <w:tab w:val="left" w:pos="555"/>
        </w:tabs>
        <w:spacing w:before="0" w:after="0"/>
        <w:ind w:left="284"/>
      </w:pPr>
      <w:r w:rsidRPr="0090211C">
        <w:t>Splatná daň z príjmu</w:t>
      </w:r>
    </w:p>
    <w:p w14:paraId="2D5DC03D" w14:textId="77777777" w:rsidR="00B9155B" w:rsidRPr="0090211C" w:rsidRDefault="00B9155B" w:rsidP="002E7E0A">
      <w:pPr>
        <w:pStyle w:val="abc"/>
        <w:numPr>
          <w:ilvl w:val="0"/>
          <w:numId w:val="0"/>
        </w:numPr>
        <w:tabs>
          <w:tab w:val="left" w:pos="555"/>
        </w:tabs>
        <w:spacing w:before="0" w:after="0"/>
        <w:ind w:left="284"/>
      </w:pPr>
    </w:p>
    <w:p w14:paraId="00A4B071" w14:textId="77777777"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w:t>
      </w:r>
      <w:r w:rsidRPr="0090211C">
        <w:lastRenderedPageBreak/>
        <w:t xml:space="preserve">priebehu roka sú vyššie ako daňová povinnosť za tento rok, Spoločnosť vykazuje výslednú daňovú pohľadávku. </w:t>
      </w:r>
    </w:p>
    <w:p w14:paraId="49118F14" w14:textId="77777777" w:rsidR="00B9155B" w:rsidRPr="0090211C" w:rsidRDefault="00B9155B" w:rsidP="004669A2">
      <w:pPr>
        <w:pStyle w:val="odstavec"/>
      </w:pPr>
    </w:p>
    <w:p w14:paraId="41AADCAA" w14:textId="77777777" w:rsidR="00B9155B" w:rsidRPr="0090211C" w:rsidRDefault="00B9155B" w:rsidP="002E7E0A">
      <w:pPr>
        <w:pStyle w:val="abc"/>
        <w:numPr>
          <w:ilvl w:val="0"/>
          <w:numId w:val="39"/>
        </w:numPr>
        <w:tabs>
          <w:tab w:val="left" w:pos="555"/>
        </w:tabs>
        <w:spacing w:before="0" w:after="0"/>
        <w:ind w:left="284"/>
      </w:pPr>
      <w:r w:rsidRPr="0090211C">
        <w:t>Odložená daň z príjmu</w:t>
      </w:r>
    </w:p>
    <w:p w14:paraId="52E0485D" w14:textId="77777777" w:rsidR="00B9155B" w:rsidRPr="0090211C" w:rsidRDefault="00B9155B" w:rsidP="002E7E0A">
      <w:pPr>
        <w:pStyle w:val="abc"/>
        <w:numPr>
          <w:ilvl w:val="0"/>
          <w:numId w:val="0"/>
        </w:numPr>
        <w:tabs>
          <w:tab w:val="left" w:pos="555"/>
        </w:tabs>
        <w:spacing w:before="0" w:after="0"/>
        <w:ind w:left="284"/>
      </w:pPr>
    </w:p>
    <w:p w14:paraId="0144F320" w14:textId="77777777" w:rsidR="00B9155B" w:rsidRDefault="00B9155B" w:rsidP="004669A2">
      <w:pPr>
        <w:pStyle w:val="odstavec"/>
      </w:pPr>
      <w:r w:rsidRPr="00C0408E">
        <w:t>V zmysle opatrenia MF/15464/2013 – 74  ÚJ neúčtuje o odloženej dani</w:t>
      </w:r>
    </w:p>
    <w:p w14:paraId="4D2FD636" w14:textId="77777777" w:rsidR="00B9155B" w:rsidRPr="0090211C" w:rsidRDefault="00B9155B" w:rsidP="004669A2">
      <w:pPr>
        <w:pStyle w:val="odstavec"/>
      </w:pPr>
    </w:p>
    <w:p w14:paraId="3F39A950"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2221433F" w14:textId="77777777" w:rsidR="00B9155B" w:rsidRPr="0090211C" w:rsidRDefault="00B9155B" w:rsidP="002E7E0A">
      <w:pPr>
        <w:pStyle w:val="abc"/>
        <w:numPr>
          <w:ilvl w:val="0"/>
          <w:numId w:val="0"/>
        </w:numPr>
        <w:tabs>
          <w:tab w:val="left" w:pos="555"/>
        </w:tabs>
        <w:spacing w:before="0" w:after="0"/>
        <w:ind w:left="284"/>
      </w:pPr>
    </w:p>
    <w:p w14:paraId="711D91EA" w14:textId="77777777" w:rsidR="00B9155B" w:rsidRPr="0090211C" w:rsidRDefault="00B9155B" w:rsidP="004669A2">
      <w:pPr>
        <w:pStyle w:val="odstavec"/>
      </w:pPr>
      <w:r w:rsidRPr="00C0408E">
        <w:t xml:space="preserve">Výdavky budúcich období a výnosy budúcich období </w:t>
      </w:r>
      <w:r w:rsidR="00973BCD">
        <w:t xml:space="preserve">nie </w:t>
      </w:r>
      <w:r w:rsidRPr="00C0408E">
        <w:t>sú vykázané</w:t>
      </w:r>
      <w:r w:rsidR="00973BCD">
        <w:t>. Dodržanie</w:t>
      </w:r>
      <w:r w:rsidRPr="00C0408E">
        <w:t xml:space="preserve"> zásady vecnej a časovej súvislosti s účtovným obdobím len ak ide o významné sumy</w:t>
      </w:r>
      <w:r w:rsidR="00973BCD">
        <w:t xml:space="preserve"> bolo do</w:t>
      </w:r>
      <w:r w:rsidR="000D7CB7">
        <w:t>d</w:t>
      </w:r>
      <w:r w:rsidR="00973BCD">
        <w:t>ržané</w:t>
      </w:r>
      <w:r w:rsidRPr="00C0408E">
        <w:t>. O nevýznamných a každoročne sa opakujúcich nevýznamných sumách ÚJ neúčtuje.</w:t>
      </w:r>
    </w:p>
    <w:p w14:paraId="1673A988" w14:textId="77777777" w:rsidR="00B9155B" w:rsidRPr="0090211C" w:rsidRDefault="00B9155B" w:rsidP="004669A2">
      <w:pPr>
        <w:pStyle w:val="odstavec"/>
      </w:pPr>
    </w:p>
    <w:p w14:paraId="6E3B930E"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7E857951" w14:textId="77777777" w:rsidR="00B9155B" w:rsidRPr="0090211C" w:rsidRDefault="00B9155B" w:rsidP="002E7E0A">
      <w:pPr>
        <w:pStyle w:val="abc"/>
        <w:numPr>
          <w:ilvl w:val="0"/>
          <w:numId w:val="0"/>
        </w:numPr>
        <w:tabs>
          <w:tab w:val="left" w:pos="555"/>
        </w:tabs>
        <w:spacing w:before="0" w:after="0"/>
        <w:ind w:left="284"/>
      </w:pPr>
    </w:p>
    <w:p w14:paraId="618C14BB" w14:textId="77777777"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560430F5" w14:textId="77777777" w:rsidR="00B9155B" w:rsidRPr="0090211C" w:rsidRDefault="00B9155B" w:rsidP="004669A2">
      <w:pPr>
        <w:pStyle w:val="odstavec"/>
      </w:pPr>
    </w:p>
    <w:p w14:paraId="79D71DD6" w14:textId="77777777" w:rsidR="00B9155B" w:rsidRPr="0090211C" w:rsidRDefault="00B9155B" w:rsidP="004669A2">
      <w:pPr>
        <w:pStyle w:val="odstavec"/>
      </w:pPr>
      <w:r w:rsidRPr="0090211C">
        <w:t xml:space="preserve">Výnosy z predaja služieb sa vykazujú v účtovnom období, v ktorom boli služby poskytnuté. </w:t>
      </w:r>
    </w:p>
    <w:p w14:paraId="4CA09E17" w14:textId="77777777" w:rsidR="00B9155B" w:rsidRPr="0090211C" w:rsidRDefault="00B9155B" w:rsidP="004669A2">
      <w:pPr>
        <w:pStyle w:val="odstavec"/>
      </w:pPr>
    </w:p>
    <w:p w14:paraId="48DDC23B" w14:textId="77777777"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7E711E28" w14:textId="77777777" w:rsidR="00B9155B" w:rsidRPr="0090211C" w:rsidRDefault="00B9155B" w:rsidP="004669A2">
      <w:pPr>
        <w:pStyle w:val="odstavec"/>
      </w:pPr>
      <w:r w:rsidRPr="0090211C">
        <w:t>.</w:t>
      </w:r>
    </w:p>
    <w:p w14:paraId="549EE4BC" w14:textId="77777777" w:rsidR="00B9155B" w:rsidRPr="0090211C" w:rsidRDefault="00B9155B" w:rsidP="004669A2">
      <w:pPr>
        <w:pStyle w:val="odstavec"/>
      </w:pPr>
    </w:p>
    <w:p w14:paraId="6EB9D20B"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69BBD05A" w14:textId="77777777" w:rsidR="00B9155B" w:rsidRPr="0090211C" w:rsidRDefault="00B9155B" w:rsidP="002E7E0A">
      <w:pPr>
        <w:pStyle w:val="abc"/>
        <w:numPr>
          <w:ilvl w:val="0"/>
          <w:numId w:val="0"/>
        </w:numPr>
        <w:suppressAutoHyphens/>
        <w:spacing w:before="0" w:after="0"/>
        <w:ind w:left="425"/>
      </w:pPr>
    </w:p>
    <w:p w14:paraId="6534FD50" w14:textId="77777777" w:rsidR="00B9155B" w:rsidRDefault="00B9155B" w:rsidP="004669A2">
      <w:pPr>
        <w:pStyle w:val="odstavec"/>
      </w:pPr>
      <w:r w:rsidRPr="0090211C">
        <w:t>Zmena v prezentácii porovnateľných údajov nemala dopad na celkovú výšku aktív, vlastného imania a výsledku hospodárenia v predchádzajúcom období.</w:t>
      </w:r>
    </w:p>
    <w:p w14:paraId="3CE6C020" w14:textId="77777777" w:rsidR="00B9155B" w:rsidRDefault="00B9155B" w:rsidP="004669A2">
      <w:pPr>
        <w:pStyle w:val="odstavec"/>
      </w:pPr>
    </w:p>
    <w:p w14:paraId="7B657233" w14:textId="77777777" w:rsidR="00B9155B" w:rsidRPr="0090211C" w:rsidRDefault="00B9155B" w:rsidP="002E7E0A">
      <w:pPr>
        <w:tabs>
          <w:tab w:val="left" w:pos="555"/>
        </w:tabs>
        <w:suppressAutoHyphens/>
        <w:ind w:left="284" w:right="-82"/>
        <w:rPr>
          <w:rFonts w:ascii="Arial" w:hAnsi="Arial" w:cs="Arial"/>
          <w:sz w:val="20"/>
          <w:szCs w:val="20"/>
        </w:rPr>
      </w:pPr>
    </w:p>
    <w:p w14:paraId="7DDB01EA" w14:textId="77777777" w:rsidR="00B9155B" w:rsidRPr="0090211C" w:rsidRDefault="00B9155B" w:rsidP="00C403D3">
      <w:pPr>
        <w:pStyle w:val="Nadpis1"/>
        <w:spacing w:before="0" w:after="0"/>
      </w:pPr>
      <w:r w:rsidRPr="0090211C">
        <w:t xml:space="preserve">INFORMÁCIE O ÚDAJOCH </w:t>
      </w:r>
      <w:r>
        <w:t>ÚČTOVNEJ JEDNOTKE</w:t>
      </w:r>
    </w:p>
    <w:p w14:paraId="55E563B8" w14:textId="77777777"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14:paraId="5C2F7178" w14:textId="77777777" w:rsidR="00B9155B" w:rsidRDefault="00B9155B" w:rsidP="004669A2">
      <w:pPr>
        <w:pStyle w:val="odstavec"/>
      </w:pPr>
    </w:p>
    <w:p w14:paraId="2320EA74"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40CF2029" w14:textId="77777777"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14:paraId="65118B53" w14:textId="77777777" w:rsidR="00B9155B" w:rsidRDefault="00B9155B" w:rsidP="004669A2">
      <w:pPr>
        <w:pStyle w:val="odstavec"/>
      </w:pPr>
    </w:p>
    <w:p w14:paraId="6D1AE576" w14:textId="77777777" w:rsidR="00B9155B" w:rsidRPr="00A800F9" w:rsidRDefault="00B9155B" w:rsidP="00A800F9">
      <w:pPr>
        <w:pStyle w:val="abc"/>
        <w:numPr>
          <w:ilvl w:val="0"/>
          <w:numId w:val="39"/>
        </w:numPr>
        <w:rPr>
          <w:b w:val="0"/>
        </w:rPr>
      </w:pPr>
      <w:r w:rsidRPr="00A800F9">
        <w:rPr>
          <w:b w:val="0"/>
        </w:rPr>
        <w:t>Spoločnosť nevydala členom štatutárneho orgánu žiadne záruky</w:t>
      </w:r>
      <w:r w:rsidR="00973BCD">
        <w:rPr>
          <w:b w:val="0"/>
        </w:rPr>
        <w:t>,</w:t>
      </w:r>
      <w:r w:rsidRPr="00A800F9">
        <w:rPr>
          <w:b w:val="0"/>
        </w:rPr>
        <w:t xml:space="preserve"> pôžičky, ani neodpustila pôžičky. </w:t>
      </w:r>
    </w:p>
    <w:p w14:paraId="3BE1D8CD" w14:textId="77777777" w:rsidR="00B9155B" w:rsidRDefault="00B9155B" w:rsidP="00A800F9">
      <w:pPr>
        <w:pStyle w:val="abc"/>
        <w:numPr>
          <w:ilvl w:val="0"/>
          <w:numId w:val="0"/>
        </w:numPr>
      </w:pPr>
    </w:p>
    <w:p w14:paraId="624710E7" w14:textId="77777777" w:rsidR="00B9155B" w:rsidRDefault="00B9155B" w:rsidP="004669A2">
      <w:pPr>
        <w:pStyle w:val="odstavec"/>
      </w:pPr>
      <w:r>
        <w:t>d)     Finančné prostriedky spoločnosti neboli použité na súkromné účely štatutárnym orgánom spol.</w:t>
      </w:r>
    </w:p>
    <w:p w14:paraId="5B60655A" w14:textId="77777777" w:rsidR="00B9155B" w:rsidRDefault="00B9155B" w:rsidP="004669A2">
      <w:pPr>
        <w:pStyle w:val="odstavec"/>
      </w:pPr>
    </w:p>
    <w:p w14:paraId="1C1D1C11" w14:textId="77777777" w:rsidR="00B9155B" w:rsidRDefault="00B9155B" w:rsidP="004669A2">
      <w:pPr>
        <w:pStyle w:val="odstavec"/>
      </w:pPr>
    </w:p>
    <w:p w14:paraId="23CA8102"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14:paraId="2AC3F27C" w14:textId="77777777" w:rsidR="00B9155B" w:rsidRDefault="00B9155B" w:rsidP="00A800F9">
      <w:pPr>
        <w:pStyle w:val="abc"/>
        <w:numPr>
          <w:ilvl w:val="0"/>
          <w:numId w:val="0"/>
        </w:numPr>
        <w:rPr>
          <w:b w:val="0"/>
        </w:rPr>
      </w:pPr>
    </w:p>
    <w:p w14:paraId="3A3A40D6" w14:textId="77777777" w:rsidR="00B9155B" w:rsidRDefault="00B9155B" w:rsidP="00A800F9">
      <w:pPr>
        <w:pStyle w:val="abc"/>
        <w:numPr>
          <w:ilvl w:val="0"/>
          <w:numId w:val="42"/>
        </w:numPr>
        <w:rPr>
          <w:b w:val="0"/>
        </w:rPr>
      </w:pPr>
      <w:r>
        <w:rPr>
          <w:b w:val="0"/>
        </w:rPr>
        <w:t>Spoločnosť neposkytuje služby vo verejnom záujme.</w:t>
      </w:r>
    </w:p>
    <w:p w14:paraId="67D617A6" w14:textId="77777777" w:rsidR="00B9155B" w:rsidRDefault="00B9155B" w:rsidP="00A800F9">
      <w:pPr>
        <w:pStyle w:val="abc"/>
        <w:numPr>
          <w:ilvl w:val="0"/>
          <w:numId w:val="0"/>
        </w:numPr>
        <w:ind w:left="425" w:hanging="425"/>
        <w:rPr>
          <w:b w:val="0"/>
        </w:rPr>
      </w:pPr>
    </w:p>
    <w:p w14:paraId="1B562734" w14:textId="77777777" w:rsidR="00B9155B" w:rsidRDefault="00B9155B" w:rsidP="00A800F9">
      <w:pPr>
        <w:pStyle w:val="abc"/>
        <w:numPr>
          <w:ilvl w:val="0"/>
          <w:numId w:val="0"/>
        </w:numPr>
        <w:ind w:left="425" w:hanging="425"/>
        <w:rPr>
          <w:b w:val="0"/>
        </w:rPr>
      </w:pPr>
    </w:p>
    <w:p w14:paraId="532ABEF2" w14:textId="77777777" w:rsidR="00B9155B" w:rsidRDefault="00B9155B" w:rsidP="00A800F9">
      <w:pPr>
        <w:pStyle w:val="abc"/>
        <w:numPr>
          <w:ilvl w:val="0"/>
          <w:numId w:val="0"/>
        </w:numPr>
        <w:ind w:left="425" w:hanging="425"/>
        <w:rPr>
          <w:b w:val="0"/>
        </w:rPr>
      </w:pPr>
    </w:p>
    <w:p w14:paraId="29EC2793" w14:textId="77777777" w:rsidR="00B9155B" w:rsidRDefault="00B9155B" w:rsidP="00A800F9">
      <w:pPr>
        <w:pStyle w:val="abc"/>
        <w:numPr>
          <w:ilvl w:val="0"/>
          <w:numId w:val="0"/>
        </w:numPr>
        <w:ind w:left="425" w:hanging="425"/>
        <w:rPr>
          <w:b w:val="0"/>
        </w:rPr>
      </w:pPr>
    </w:p>
    <w:p w14:paraId="63B70E30" w14:textId="77777777" w:rsidR="00B9155B" w:rsidRDefault="00B9155B" w:rsidP="00A800F9">
      <w:pPr>
        <w:pStyle w:val="abc"/>
        <w:numPr>
          <w:ilvl w:val="0"/>
          <w:numId w:val="0"/>
        </w:numPr>
        <w:ind w:left="425" w:hanging="425"/>
        <w:rPr>
          <w:b w:val="0"/>
        </w:rPr>
      </w:pPr>
    </w:p>
    <w:p w14:paraId="00A834D6" w14:textId="77777777" w:rsidR="00B9155B" w:rsidRPr="0090211C" w:rsidRDefault="00B9155B" w:rsidP="00343772">
      <w:pPr>
        <w:pStyle w:val="Nadpis2"/>
        <w:rPr>
          <w:rFonts w:ascii="Arial" w:hAnsi="Arial"/>
        </w:rPr>
      </w:pPr>
      <w:r w:rsidRPr="0090211C">
        <w:rPr>
          <w:rFonts w:ascii="Arial" w:hAnsi="Arial"/>
        </w:rPr>
        <w:lastRenderedPageBreak/>
        <w:t>Pohľadávky</w:t>
      </w:r>
    </w:p>
    <w:p w14:paraId="4FFFB0B6" w14:textId="77777777"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1F2B0E16" w14:textId="77777777" w:rsidR="00B9155B" w:rsidRPr="0090211C" w:rsidRDefault="00B9155B" w:rsidP="00343772">
      <w:pPr>
        <w:tabs>
          <w:tab w:val="left" w:pos="555"/>
        </w:tabs>
        <w:ind w:left="284"/>
        <w:rPr>
          <w:rFonts w:ascii="Arial" w:hAnsi="Arial" w:cs="Arial"/>
          <w:sz w:val="20"/>
          <w:szCs w:val="20"/>
        </w:rPr>
      </w:pPr>
    </w:p>
    <w:bookmarkStart w:id="13" w:name="_MON_1488907982"/>
    <w:bookmarkEnd w:id="13"/>
    <w:p w14:paraId="51C82A5F" w14:textId="0D611192" w:rsidR="00B9155B" w:rsidRPr="00307046" w:rsidRDefault="00537FF0" w:rsidP="00520F9A">
      <w:pPr>
        <w:pStyle w:val="Zkladntext"/>
      </w:pPr>
      <w:r w:rsidRPr="0090211C">
        <w:object w:dxaOrig="9364" w:dyaOrig="5900" w14:anchorId="5318A66E">
          <v:shape id="_x0000_i1027" type="#_x0000_t75" style="width:482.25pt;height:312.75pt" o:ole="">
            <v:imagedata r:id="rId11" o:title=""/>
          </v:shape>
          <o:OLEObject Type="Embed" ProgID="Excel.Sheet.12" ShapeID="_x0000_i1027" DrawAspect="Content" ObjectID="_1676132197"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14:paraId="070E6A30" w14:textId="77777777" w:rsidR="00B9155B" w:rsidRDefault="00B9155B" w:rsidP="00343772">
      <w:pPr>
        <w:tabs>
          <w:tab w:val="left" w:pos="555"/>
        </w:tabs>
        <w:ind w:left="284"/>
        <w:rPr>
          <w:rFonts w:ascii="Arial" w:hAnsi="Arial" w:cs="Arial"/>
          <w:sz w:val="20"/>
          <w:szCs w:val="20"/>
        </w:rPr>
      </w:pPr>
    </w:p>
    <w:p w14:paraId="4F0C6796" w14:textId="77777777" w:rsidR="00B9155B" w:rsidRPr="0090211C" w:rsidRDefault="00B9155B" w:rsidP="004669A2">
      <w:pPr>
        <w:pStyle w:val="odstavec"/>
      </w:pPr>
    </w:p>
    <w:p w14:paraId="29EECF84" w14:textId="77777777" w:rsidR="00B9155B" w:rsidRPr="0090211C" w:rsidRDefault="00B9155B" w:rsidP="00343772">
      <w:pPr>
        <w:pStyle w:val="Nadpis2"/>
        <w:rPr>
          <w:rFonts w:ascii="Arial" w:hAnsi="Arial"/>
        </w:rPr>
      </w:pPr>
      <w:r w:rsidRPr="0090211C">
        <w:rPr>
          <w:rFonts w:ascii="Arial" w:hAnsi="Arial"/>
        </w:rPr>
        <w:t>Finančné účty</w:t>
      </w:r>
    </w:p>
    <w:p w14:paraId="499BD59E" w14:textId="77777777"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14:paraId="7A5EDFFE" w14:textId="77777777" w:rsidR="00B9155B" w:rsidRPr="0090211C" w:rsidRDefault="00B9155B" w:rsidP="004669A2">
      <w:pPr>
        <w:pStyle w:val="odstavec"/>
      </w:pPr>
    </w:p>
    <w:p w14:paraId="24C40C0F" w14:textId="77777777"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14:paraId="100F6DCC" w14:textId="77777777" w:rsidR="00B9155B" w:rsidRPr="0090211C" w:rsidRDefault="00B9155B" w:rsidP="00343772">
      <w:pPr>
        <w:tabs>
          <w:tab w:val="left" w:pos="555"/>
        </w:tabs>
        <w:ind w:left="284"/>
        <w:rPr>
          <w:rFonts w:ascii="Arial" w:hAnsi="Arial" w:cs="Arial"/>
          <w:sz w:val="20"/>
          <w:szCs w:val="20"/>
        </w:rPr>
      </w:pPr>
    </w:p>
    <w:p w14:paraId="3AF3F67D" w14:textId="77777777"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3C43E8E9" w14:textId="77777777" w:rsidR="00B9155B" w:rsidRDefault="00B9155B">
      <w:pPr>
        <w:rPr>
          <w:rFonts w:ascii="Arial" w:hAnsi="Arial" w:cs="Arial"/>
          <w:sz w:val="20"/>
          <w:szCs w:val="20"/>
        </w:rPr>
      </w:pPr>
    </w:p>
    <w:p w14:paraId="144B01C6" w14:textId="77777777" w:rsidR="00B9155B" w:rsidRPr="0090211C" w:rsidRDefault="00B9155B" w:rsidP="004669A2">
      <w:pPr>
        <w:pStyle w:val="odstavec"/>
      </w:pPr>
    </w:p>
    <w:p w14:paraId="1C8FB537" w14:textId="77777777" w:rsidR="00B9155B" w:rsidRDefault="00B9155B" w:rsidP="00343772">
      <w:pPr>
        <w:pStyle w:val="Nadpis2"/>
        <w:rPr>
          <w:rFonts w:ascii="Arial" w:hAnsi="Arial"/>
        </w:rPr>
      </w:pPr>
      <w:r w:rsidRPr="0090211C">
        <w:rPr>
          <w:rFonts w:ascii="Arial" w:hAnsi="Arial"/>
        </w:rPr>
        <w:t>Záväzky</w:t>
      </w:r>
    </w:p>
    <w:p w14:paraId="5027BFDE" w14:textId="77777777" w:rsidR="00B9155B" w:rsidRDefault="00B9155B" w:rsidP="002B24EA">
      <w:r>
        <w:t xml:space="preserve">      </w:t>
      </w:r>
      <w:r w:rsidRPr="002B24EA">
        <w:t>Spoločnosť</w:t>
      </w:r>
      <w:r>
        <w:t xml:space="preserve"> nemá záväzky zo splatnosťou viac ako 5 rokov.</w:t>
      </w:r>
    </w:p>
    <w:p w14:paraId="1FF88D07" w14:textId="77777777" w:rsidR="00B9155B" w:rsidRDefault="00E27D23" w:rsidP="002B24EA">
      <w:r>
        <w:t xml:space="preserve">      </w:t>
      </w:r>
    </w:p>
    <w:p w14:paraId="1D47162B" w14:textId="77777777" w:rsidR="00B9155B" w:rsidRPr="002B24EA" w:rsidRDefault="00B9155B" w:rsidP="002B24EA"/>
    <w:p w14:paraId="4B2A342E" w14:textId="172236FF"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B75BC3">
        <w:rPr>
          <w:rFonts w:cs="Arial"/>
        </w:rPr>
        <w:t xml:space="preserve"> k 31.12.20</w:t>
      </w:r>
      <w:r w:rsidR="00537FF0">
        <w:rPr>
          <w:rFonts w:cs="Arial"/>
        </w:rPr>
        <w:t xml:space="preserve">20 </w:t>
      </w:r>
      <w:r w:rsidR="000D7CB7">
        <w:rPr>
          <w:rFonts w:cs="Arial"/>
        </w:rPr>
        <w:t xml:space="preserve"> </w:t>
      </w:r>
      <w:r w:rsidRPr="0090211C">
        <w:rPr>
          <w:rFonts w:cs="Arial"/>
        </w:rPr>
        <w:t>podľa zostatkovej doby splatnosti je uvedená v nasledujúcej tabuľke:</w:t>
      </w:r>
    </w:p>
    <w:p w14:paraId="2D20AA45" w14:textId="77777777" w:rsidR="00B9155B" w:rsidRPr="0090211C" w:rsidRDefault="00B9155B" w:rsidP="004669A2">
      <w:pPr>
        <w:pStyle w:val="odstavec"/>
      </w:pPr>
    </w:p>
    <w:p w14:paraId="5930DF93" w14:textId="77777777" w:rsidR="00B9155B" w:rsidRPr="0090211C" w:rsidRDefault="00CD6C20" w:rsidP="00343772">
      <w:pPr>
        <w:tabs>
          <w:tab w:val="left" w:pos="555"/>
        </w:tabs>
        <w:ind w:left="284"/>
        <w:rPr>
          <w:rFonts w:ascii="Arial" w:hAnsi="Arial" w:cs="Arial"/>
          <w:sz w:val="20"/>
          <w:szCs w:val="20"/>
        </w:rPr>
      </w:pPr>
      <w:r>
        <w:rPr>
          <w:rFonts w:ascii="Arial" w:hAnsi="Arial" w:cs="Arial"/>
          <w:noProof/>
          <w:sz w:val="20"/>
          <w:szCs w:val="20"/>
        </w:rPr>
        <w:lastRenderedPageBreak/>
        <w:object w:dxaOrig="1440" w:dyaOrig="1440" w14:anchorId="73B5B5C8">
          <v:shape id="_x0000_s1030" type="#_x0000_t75" style="position:absolute;left:0;text-align:left;margin-left:0;margin-top:0;width:474.85pt;height:122.35pt;z-index:251659264;mso-position-horizontal:left;mso-position-horizontal-relative:text;mso-position-vertical-relative:text">
            <v:imagedata r:id="rId13" o:title=""/>
            <w10:wrap type="square" side="right"/>
          </v:shape>
          <o:OLEObject Type="Embed" ProgID="Excel.Sheet.12" ShapeID="_x0000_s1030" DrawAspect="Content" ObjectID="_1676132198" r:id="rId14"/>
        </w:object>
      </w:r>
      <w:r w:rsidR="00677767">
        <w:rPr>
          <w:rFonts w:ascii="Arial" w:hAnsi="Arial" w:cs="Arial"/>
          <w:sz w:val="20"/>
          <w:szCs w:val="20"/>
        </w:rPr>
        <w:br w:type="textWrapping" w:clear="all"/>
      </w:r>
    </w:p>
    <w:p w14:paraId="42FDE152" w14:textId="77777777" w:rsidR="00B9155B" w:rsidRPr="0090211C" w:rsidRDefault="00B9155B" w:rsidP="00343772">
      <w:pPr>
        <w:pStyle w:val="Nadpis1"/>
      </w:pPr>
      <w:r w:rsidRPr="0090211C">
        <w:t>VÝNOSY</w:t>
      </w:r>
    </w:p>
    <w:p w14:paraId="20B9D53E" w14:textId="77777777" w:rsidR="00B9155B" w:rsidRPr="00794CA5" w:rsidRDefault="00B9155B" w:rsidP="00343772">
      <w:pPr>
        <w:pStyle w:val="Nadpis2"/>
        <w:rPr>
          <w:rFonts w:ascii="Arial" w:hAnsi="Arial"/>
        </w:rPr>
      </w:pPr>
      <w:r w:rsidRPr="00794CA5">
        <w:rPr>
          <w:rFonts w:ascii="Arial" w:hAnsi="Arial"/>
        </w:rPr>
        <w:t>Tržby za vlastné výkony a tovar</w:t>
      </w:r>
    </w:p>
    <w:p w14:paraId="143665D2" w14:textId="77777777"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0D7CB7">
        <w:t xml:space="preserve"> </w:t>
      </w:r>
      <w:r>
        <w:t xml:space="preserve">rázové významné výnosy.  </w:t>
      </w:r>
    </w:p>
    <w:p w14:paraId="05ECE8E8" w14:textId="77777777" w:rsidR="00B9155B" w:rsidRPr="0090211C" w:rsidRDefault="00B9155B" w:rsidP="004669A2">
      <w:pPr>
        <w:pStyle w:val="odstavec"/>
      </w:pPr>
    </w:p>
    <w:p w14:paraId="6CAFC7EC" w14:textId="77777777" w:rsidR="00B9155B" w:rsidRPr="0090211C" w:rsidRDefault="00B9155B" w:rsidP="006129A5">
      <w:pPr>
        <w:tabs>
          <w:tab w:val="left" w:pos="555"/>
        </w:tabs>
        <w:ind w:left="284"/>
        <w:rPr>
          <w:rFonts w:ascii="Arial" w:hAnsi="Arial" w:cs="Arial"/>
          <w:sz w:val="20"/>
          <w:szCs w:val="20"/>
        </w:rPr>
      </w:pPr>
      <w:bookmarkStart w:id="25" w:name="_MON_1389795776"/>
      <w:bookmarkStart w:id="26" w:name="_MON_1390228034"/>
      <w:bookmarkStart w:id="27" w:name="_MON_1387279563"/>
      <w:bookmarkStart w:id="28" w:name="_MON_1390724080"/>
      <w:bookmarkStart w:id="29" w:name="_MON_1390127106"/>
      <w:bookmarkEnd w:id="25"/>
      <w:bookmarkEnd w:id="26"/>
      <w:bookmarkEnd w:id="27"/>
      <w:bookmarkEnd w:id="28"/>
      <w:bookmarkEnd w:id="29"/>
    </w:p>
    <w:p w14:paraId="2E95990E" w14:textId="77777777" w:rsidR="00B9155B" w:rsidRPr="0090211C" w:rsidRDefault="00B9155B" w:rsidP="00B55B35">
      <w:pPr>
        <w:pStyle w:val="Nadpis1"/>
      </w:pPr>
      <w:r w:rsidRPr="0090211C">
        <w:t>ÚDAJE NA PODSÚVAHOVÝCH ÚČTOCH</w:t>
      </w:r>
    </w:p>
    <w:p w14:paraId="3C1D6C5A" w14:textId="585BCE2F" w:rsidR="00B9155B" w:rsidRPr="0090211C" w:rsidRDefault="00537FF0" w:rsidP="004669A2">
      <w:pPr>
        <w:pStyle w:val="odstavec"/>
      </w:pPr>
      <w:r>
        <w:t>Spoločnosť k 31. decembru 2020</w:t>
      </w:r>
      <w:r w:rsidR="00B9155B" w:rsidRPr="0090211C">
        <w:t xml:space="preserve"> neevidovala záväzky z objed</w:t>
      </w:r>
      <w:r w:rsidR="00B9155B">
        <w:t xml:space="preserve">návok </w:t>
      </w:r>
      <w:proofErr w:type="spellStart"/>
      <w:r w:rsidR="00B9155B">
        <w:t>zazmluvnených</w:t>
      </w:r>
      <w:proofErr w:type="spellEnd"/>
      <w:r w:rsidR="00B9155B">
        <w:t xml:space="preserve"> v roku 20</w:t>
      </w:r>
      <w:r>
        <w:t>20</w:t>
      </w:r>
      <w:r w:rsidR="00B75BC3">
        <w:t xml:space="preserve"> </w:t>
      </w:r>
      <w:r w:rsidR="00B9155B" w:rsidRPr="0090211C">
        <w:t>s očakáva</w:t>
      </w:r>
      <w:r w:rsidR="00B75BC3">
        <w:t>ným termínom dodania v roku 20</w:t>
      </w:r>
      <w:r>
        <w:t>21</w:t>
      </w:r>
      <w:r w:rsidR="00B9155B" w:rsidRPr="0090211C">
        <w:t>.</w:t>
      </w:r>
    </w:p>
    <w:p w14:paraId="4FD2905C" w14:textId="77777777" w:rsidR="00B9155B" w:rsidRPr="0090211C" w:rsidRDefault="00B9155B" w:rsidP="004669A2">
      <w:pPr>
        <w:pStyle w:val="odstavec"/>
      </w:pPr>
    </w:p>
    <w:p w14:paraId="5BF90731" w14:textId="77777777"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B95C09C" w14:textId="77777777" w:rsidR="00B9155B" w:rsidRPr="0090211C" w:rsidRDefault="00B9155B" w:rsidP="004669A2">
      <w:pPr>
        <w:pStyle w:val="odstavec"/>
      </w:pPr>
    </w:p>
    <w:p w14:paraId="3B0B0A65" w14:textId="77777777" w:rsidR="00B9155B" w:rsidRPr="0090211C" w:rsidRDefault="00B9155B" w:rsidP="000B03C6">
      <w:pPr>
        <w:pStyle w:val="Nadpis1"/>
      </w:pPr>
      <w:r w:rsidRPr="0090211C">
        <w:t>SKUTOČNOSTI, KTORÉ NASTALI PO DNI, KU KTORÉMU SA ZOSTAVUJE ÚČTOVNÁ ZÁVIERKA, DO DŇA JEJ ZOSTAVENIA</w:t>
      </w:r>
    </w:p>
    <w:p w14:paraId="319AA9EC" w14:textId="7FC62102" w:rsidR="00B9155B" w:rsidRPr="0090211C" w:rsidRDefault="00B9155B" w:rsidP="004669A2">
      <w:pPr>
        <w:pStyle w:val="odstavec"/>
      </w:pPr>
      <w:r w:rsidRPr="0090211C">
        <w:t xml:space="preserve">Po 31. decembri </w:t>
      </w:r>
      <w:r w:rsidR="00537FF0">
        <w:rPr>
          <w:iCs/>
        </w:rPr>
        <w:t>2020</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537FF0">
        <w:t xml:space="preserve"> v účtovnej závierke za rok 2020</w:t>
      </w:r>
      <w:bookmarkStart w:id="30" w:name="_GoBack"/>
      <w:bookmarkEnd w:id="30"/>
      <w:r w:rsidRPr="0090211C">
        <w:t>.</w:t>
      </w:r>
    </w:p>
    <w:p w14:paraId="1575856C" w14:textId="77777777" w:rsidR="00B9155B" w:rsidRPr="0090211C" w:rsidRDefault="00B9155B" w:rsidP="004669A2">
      <w:pPr>
        <w:pStyle w:val="odstavec"/>
      </w:pPr>
    </w:p>
    <w:p w14:paraId="588C4D09" w14:textId="77777777" w:rsidR="00B9155B" w:rsidRPr="0090211C" w:rsidRDefault="00B9155B" w:rsidP="00C200DC">
      <w:pPr>
        <w:ind w:left="284"/>
        <w:rPr>
          <w:rFonts w:ascii="Arial" w:hAnsi="Arial" w:cs="Arial"/>
          <w:sz w:val="20"/>
          <w:szCs w:val="20"/>
        </w:rPr>
      </w:pPr>
    </w:p>
    <w:p w14:paraId="19743314"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19D853D2" w14:textId="77777777" w:rsidR="00B9155B" w:rsidRPr="0090211C" w:rsidRDefault="00B9155B" w:rsidP="004669A2">
      <w:pPr>
        <w:pStyle w:val="odstavec"/>
      </w:pPr>
    </w:p>
    <w:p w14:paraId="1B1452B1" w14:textId="77777777"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5B51B00" w14:textId="77777777" w:rsidR="00B9155B" w:rsidRPr="0090211C" w:rsidRDefault="00B9155B" w:rsidP="004669A2">
      <w:pPr>
        <w:pStyle w:val="odstavec"/>
      </w:pPr>
    </w:p>
    <w:p w14:paraId="3FD9D2E0" w14:textId="77777777" w:rsidR="00B9155B" w:rsidRPr="0090211C" w:rsidRDefault="00B9155B" w:rsidP="004669A2">
      <w:pPr>
        <w:pStyle w:val="odstavec"/>
      </w:pPr>
      <w:r w:rsidRPr="0090211C">
        <w:t>Peňažné ekvivalenty</w:t>
      </w:r>
    </w:p>
    <w:p w14:paraId="227BA93A" w14:textId="77777777" w:rsidR="00B9155B" w:rsidRPr="0090211C" w:rsidRDefault="00B9155B" w:rsidP="004669A2">
      <w:pPr>
        <w:pStyle w:val="odstavec"/>
      </w:pPr>
    </w:p>
    <w:p w14:paraId="7D17E557" w14:textId="77777777"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0B7B31" w14:textId="77777777" w:rsidR="00CD6C20" w:rsidRDefault="00CD6C20">
      <w:r>
        <w:separator/>
      </w:r>
    </w:p>
  </w:endnote>
  <w:endnote w:type="continuationSeparator" w:id="0">
    <w:p w14:paraId="73F21E86" w14:textId="77777777" w:rsidR="00CD6C20" w:rsidRDefault="00CD6C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130687" w14:textId="77777777" w:rsidR="00CD6C20" w:rsidRDefault="00CD6C20">
      <w:r>
        <w:separator/>
      </w:r>
    </w:p>
  </w:footnote>
  <w:footnote w:type="continuationSeparator" w:id="0">
    <w:p w14:paraId="53D3BD6E" w14:textId="77777777" w:rsidR="00CD6C20" w:rsidRDefault="00CD6C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D4D376"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973BCD">
      <w:rPr>
        <w:rFonts w:ascii="Arial" w:hAnsi="Arial" w:cs="Arial"/>
        <w:sz w:val="18"/>
        <w:szCs w:val="18"/>
      </w:rPr>
      <w:t>MUJ</w:t>
    </w:r>
    <w:r>
      <w:rPr>
        <w:rFonts w:ascii="Arial" w:hAnsi="Arial" w:cs="Arial"/>
        <w:sz w:val="18"/>
        <w:szCs w:val="18"/>
      </w:rPr>
      <w:t xml:space="preserve"> 3 – 01                                                                        </w:t>
    </w:r>
    <w:r w:rsidR="007F59E2">
      <w:rPr>
        <w:rFonts w:ascii="Arial" w:hAnsi="Arial" w:cs="Arial"/>
        <w:sz w:val="18"/>
        <w:szCs w:val="18"/>
      </w:rPr>
      <w:t xml:space="preserve">               IČO 35827335</w:t>
    </w:r>
    <w:r>
      <w:rPr>
        <w:rFonts w:ascii="Arial" w:hAnsi="Arial" w:cs="Arial"/>
        <w:sz w:val="18"/>
        <w:szCs w:val="18"/>
      </w:rPr>
      <w:t xml:space="preserve">     Dič</w:t>
    </w:r>
    <w:r w:rsidR="00E27D23">
      <w:rPr>
        <w:rFonts w:ascii="Arial" w:hAnsi="Arial" w:cs="Arial"/>
        <w:sz w:val="18"/>
        <w:szCs w:val="18"/>
      </w:rPr>
      <w:t>2020286026</w:t>
    </w:r>
    <w:r>
      <w:rPr>
        <w:rFonts w:ascii="Arial" w:hAnsi="Arial" w:cs="Arial"/>
        <w:sz w:val="18"/>
        <w:szCs w:val="18"/>
      </w:rPr>
      <w:t xml:space="preserve">                                                                                                                              </w:t>
    </w:r>
  </w:p>
  <w:p w14:paraId="56C121C5"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4A395C7B"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D7CB7"/>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06C01"/>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1B8"/>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37FF0"/>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3C48"/>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767"/>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7F59E2"/>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1F7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3A5"/>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3BCD"/>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4F5B"/>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DD7"/>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75BC3"/>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6C20"/>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4E7A"/>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27D23"/>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0C7B"/>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4921"/>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4:docId w14:val="529A87A1"/>
  <w15:docId w15:val="{3C69F914-863A-4258-80DD-3D86029F4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6</Pages>
  <Words>1769</Words>
  <Characters>10086</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11832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4</cp:revision>
  <cp:lastPrinted>2011-11-30T12:19:00Z</cp:lastPrinted>
  <dcterms:created xsi:type="dcterms:W3CDTF">2019-03-05T17:01:00Z</dcterms:created>
  <dcterms:modified xsi:type="dcterms:W3CDTF">2021-03-01T18:30:00Z</dcterms:modified>
</cp:coreProperties>
</file>