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3E349E">
        <w:rPr>
          <w:rFonts w:ascii="Calibri" w:eastAsia="Calibri" w:hAnsi="Calibri" w:cs="Calibri"/>
          <w:b/>
        </w:rPr>
        <w:t>OZNÁMKY K ÚČTOVNEJ ZÁVIERKE 2020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2020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2020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januára 2020 do 31. decembra 2020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 xml:space="preserve">oli v zdaňovacom období roku 2020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3E349E">
        <w:rPr>
          <w:rFonts w:ascii="Calibri" w:eastAsia="Calibri" w:hAnsi="Calibri" w:cs="Calibri"/>
        </w:rPr>
        <w:t>20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51934"/>
    <w:rsid w:val="003E349E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2</cp:revision>
  <dcterms:created xsi:type="dcterms:W3CDTF">2021-03-08T10:23:00Z</dcterms:created>
  <dcterms:modified xsi:type="dcterms:W3CDTF">2021-03-08T10:23:00Z</dcterms:modified>
</cp:coreProperties>
</file>