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660"/>
      </w:tblGrid>
      <w:tr w:rsidR="005070AC" w:rsidTr="005070AC">
        <w:tc>
          <w:tcPr>
            <w:tcW w:w="2660" w:type="dxa"/>
          </w:tcPr>
          <w:p w:rsidR="005070AC" w:rsidRDefault="005070AC" w:rsidP="005070AC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Poznámky ÚČ MÚJ 3-01</w:t>
            </w:r>
          </w:p>
        </w:tc>
      </w:tr>
    </w:tbl>
    <w:p w:rsidR="007813A1" w:rsidRDefault="005070AC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IČO: 53189574</w:t>
      </w:r>
      <w:r>
        <w:rPr>
          <w:sz w:val="24"/>
          <w:szCs w:val="24"/>
        </w:rPr>
        <w:br w:type="textWrapping" w:clear="all"/>
        <w:t xml:space="preserve">                                                                                                                                      DIČ: 2121300456</w:t>
      </w:r>
    </w:p>
    <w:p w:rsidR="007C7F9D" w:rsidRDefault="005070AC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</w:t>
      </w:r>
    </w:p>
    <w:p w:rsidR="007813A1" w:rsidRPr="007813A1" w:rsidRDefault="007813A1" w:rsidP="007813A1">
      <w:pPr>
        <w:pStyle w:val="Bezriadkovania"/>
        <w:rPr>
          <w:sz w:val="24"/>
          <w:szCs w:val="24"/>
        </w:rPr>
      </w:pPr>
    </w:p>
    <w:p w:rsidR="007813A1" w:rsidRDefault="007813A1" w:rsidP="007813A1">
      <w:pPr>
        <w:pStyle w:val="Bezriadkovania"/>
      </w:pPr>
    </w:p>
    <w:p w:rsidR="007813A1" w:rsidRDefault="007813A1" w:rsidP="007813A1">
      <w:pPr>
        <w:pStyle w:val="Bezriadkovania"/>
        <w:rPr>
          <w:b/>
          <w:sz w:val="24"/>
          <w:szCs w:val="24"/>
        </w:rPr>
      </w:pPr>
      <w:r w:rsidRPr="007813A1">
        <w:rPr>
          <w:b/>
          <w:sz w:val="24"/>
          <w:szCs w:val="24"/>
        </w:rPr>
        <w:t>Čl. I</w:t>
      </w:r>
      <w:r w:rsidR="005070AC">
        <w:rPr>
          <w:b/>
          <w:sz w:val="24"/>
          <w:szCs w:val="24"/>
        </w:rPr>
        <w:t xml:space="preserve"> </w:t>
      </w:r>
      <w:r w:rsidRPr="007813A1">
        <w:rPr>
          <w:b/>
          <w:sz w:val="24"/>
          <w:szCs w:val="24"/>
        </w:rPr>
        <w:t>Všeobecné údaje o účtovnej jednotke</w:t>
      </w:r>
    </w:p>
    <w:p w:rsidR="005070AC" w:rsidRDefault="005070AC" w:rsidP="007813A1">
      <w:pPr>
        <w:pStyle w:val="Bezriadkovania"/>
        <w:rPr>
          <w:b/>
          <w:sz w:val="24"/>
          <w:szCs w:val="24"/>
        </w:rPr>
      </w:pPr>
    </w:p>
    <w:p w:rsidR="005070AC" w:rsidRDefault="005070AC" w:rsidP="007813A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Čl. I (1), (3) Všeobecné údaje</w:t>
      </w:r>
    </w:p>
    <w:p w:rsidR="00101D69" w:rsidRPr="00101D69" w:rsidRDefault="00101D69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Čl. I (1) Obchodné meno účtovnej jednotky:</w:t>
      </w:r>
    </w:p>
    <w:p w:rsidR="007813A1" w:rsidRDefault="00101D69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7813A1">
        <w:rPr>
          <w:sz w:val="24"/>
          <w:szCs w:val="24"/>
        </w:rPr>
        <w:t>Obecný podnik Zborov nad Bystricou, s. r. o.</w:t>
      </w:r>
    </w:p>
    <w:p w:rsidR="00101D69" w:rsidRDefault="00101D69" w:rsidP="007813A1">
      <w:pPr>
        <w:pStyle w:val="Bezriadkovania"/>
        <w:rPr>
          <w:sz w:val="24"/>
          <w:szCs w:val="24"/>
        </w:rPr>
      </w:pPr>
    </w:p>
    <w:p w:rsidR="00101D69" w:rsidRDefault="00101D69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7813A1">
        <w:rPr>
          <w:sz w:val="24"/>
          <w:szCs w:val="24"/>
        </w:rPr>
        <w:t xml:space="preserve">Sídlo: </w:t>
      </w:r>
    </w:p>
    <w:p w:rsidR="007813A1" w:rsidRDefault="00101D69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7813A1">
        <w:rPr>
          <w:sz w:val="24"/>
          <w:szCs w:val="24"/>
        </w:rPr>
        <w:t>Zborov nad Bystricou 223, 023 03 Zborov nad Bystricou</w:t>
      </w:r>
    </w:p>
    <w:p w:rsidR="00101D69" w:rsidRDefault="00101D69" w:rsidP="007813A1">
      <w:pPr>
        <w:pStyle w:val="Bezriadkovania"/>
        <w:rPr>
          <w:sz w:val="24"/>
          <w:szCs w:val="24"/>
        </w:rPr>
      </w:pPr>
    </w:p>
    <w:p w:rsidR="00101D69" w:rsidRDefault="00101D69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Čl. I (3) Priemerný počet zamestnancov: </w:t>
      </w:r>
      <w:r w:rsidR="005A5A37">
        <w:rPr>
          <w:sz w:val="24"/>
          <w:szCs w:val="24"/>
        </w:rPr>
        <w:t>4</w:t>
      </w:r>
    </w:p>
    <w:p w:rsidR="007813A1" w:rsidRDefault="007813A1" w:rsidP="007813A1">
      <w:pPr>
        <w:pStyle w:val="Bezriadkovania"/>
        <w:rPr>
          <w:sz w:val="24"/>
          <w:szCs w:val="24"/>
        </w:rPr>
      </w:pPr>
    </w:p>
    <w:p w:rsidR="00413D1D" w:rsidRDefault="00413D1D" w:rsidP="007813A1">
      <w:pPr>
        <w:pStyle w:val="Bezriadkovania"/>
        <w:rPr>
          <w:sz w:val="24"/>
          <w:szCs w:val="24"/>
        </w:rPr>
      </w:pPr>
    </w:p>
    <w:p w:rsidR="00052C3E" w:rsidRPr="00413D1D" w:rsidRDefault="00413D1D" w:rsidP="007813A1">
      <w:pPr>
        <w:pStyle w:val="Bezriadkovania"/>
        <w:rPr>
          <w:b/>
          <w:sz w:val="24"/>
          <w:szCs w:val="24"/>
        </w:rPr>
      </w:pPr>
      <w:r w:rsidRPr="00413D1D">
        <w:rPr>
          <w:b/>
          <w:sz w:val="24"/>
          <w:szCs w:val="24"/>
        </w:rPr>
        <w:t>Čl. II Informácie o prijatých postupoch</w:t>
      </w:r>
    </w:p>
    <w:p w:rsidR="007C7F9D" w:rsidRDefault="007C7F9D" w:rsidP="007813A1">
      <w:pPr>
        <w:pStyle w:val="Bezriadkovania"/>
        <w:rPr>
          <w:sz w:val="24"/>
          <w:szCs w:val="24"/>
        </w:rPr>
      </w:pPr>
    </w:p>
    <w:p w:rsidR="007813A1" w:rsidRDefault="007813A1" w:rsidP="007813A1">
      <w:pPr>
        <w:pStyle w:val="Bezriadkovania"/>
        <w:rPr>
          <w:b/>
          <w:sz w:val="24"/>
          <w:szCs w:val="24"/>
        </w:rPr>
      </w:pPr>
      <w:r w:rsidRPr="00207984">
        <w:rPr>
          <w:b/>
          <w:sz w:val="24"/>
          <w:szCs w:val="24"/>
        </w:rPr>
        <w:t xml:space="preserve">Čl. II </w:t>
      </w:r>
      <w:r w:rsidR="00413D1D">
        <w:rPr>
          <w:b/>
          <w:sz w:val="24"/>
          <w:szCs w:val="24"/>
        </w:rPr>
        <w:t>(</w:t>
      </w:r>
      <w:r w:rsidR="00207984">
        <w:rPr>
          <w:b/>
          <w:sz w:val="24"/>
          <w:szCs w:val="24"/>
        </w:rPr>
        <w:t>1</w:t>
      </w:r>
      <w:r w:rsidR="00413D1D">
        <w:rPr>
          <w:b/>
          <w:sz w:val="24"/>
          <w:szCs w:val="24"/>
        </w:rPr>
        <w:t>)</w:t>
      </w:r>
      <w:r w:rsidR="00207984">
        <w:rPr>
          <w:b/>
          <w:sz w:val="24"/>
          <w:szCs w:val="24"/>
        </w:rPr>
        <w:t xml:space="preserve"> </w:t>
      </w:r>
      <w:r w:rsidRPr="00207984">
        <w:rPr>
          <w:b/>
          <w:sz w:val="24"/>
          <w:szCs w:val="24"/>
        </w:rPr>
        <w:t>Nepretržité pokračovanie účtovnej jednotky</w:t>
      </w:r>
    </w:p>
    <w:p w:rsidR="00207984" w:rsidRDefault="00207984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</w:t>
      </w:r>
      <w:r w:rsidR="000A1E00">
        <w:rPr>
          <w:sz w:val="24"/>
          <w:szCs w:val="24"/>
        </w:rPr>
        <w:t>:</w:t>
      </w:r>
    </w:p>
    <w:p w:rsidR="000A1E00" w:rsidRDefault="000A1E00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Áno  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</w:tblGrid>
      <w:tr w:rsidR="000A1E00" w:rsidTr="0041224E">
        <w:tc>
          <w:tcPr>
            <w:tcW w:w="426" w:type="dxa"/>
          </w:tcPr>
          <w:p w:rsidR="000A1E00" w:rsidRDefault="005A5A37" w:rsidP="0041224E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0A1E00" w:rsidRDefault="000A1E00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Nie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</w:tblGrid>
      <w:tr w:rsidR="000A1E00" w:rsidTr="0041224E">
        <w:tc>
          <w:tcPr>
            <w:tcW w:w="426" w:type="dxa"/>
          </w:tcPr>
          <w:p w:rsidR="000A1E00" w:rsidRDefault="000A1E00" w:rsidP="007813A1">
            <w:pPr>
              <w:pStyle w:val="Bezriadkovania"/>
              <w:rPr>
                <w:sz w:val="24"/>
                <w:szCs w:val="24"/>
              </w:rPr>
            </w:pPr>
          </w:p>
        </w:tc>
      </w:tr>
    </w:tbl>
    <w:p w:rsidR="007C7F9D" w:rsidRDefault="007C7F9D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207984" w:rsidRDefault="00882BA7" w:rsidP="007813A1">
      <w:pPr>
        <w:pStyle w:val="Bezriadkovania"/>
        <w:rPr>
          <w:b/>
          <w:sz w:val="24"/>
          <w:szCs w:val="24"/>
        </w:rPr>
      </w:pPr>
      <w:proofErr w:type="spellStart"/>
      <w:r w:rsidRPr="00882BA7">
        <w:rPr>
          <w:b/>
          <w:sz w:val="24"/>
          <w:szCs w:val="24"/>
        </w:rPr>
        <w:t>Čl</w:t>
      </w:r>
      <w:proofErr w:type="spellEnd"/>
      <w:r w:rsidRPr="00882BA7">
        <w:rPr>
          <w:b/>
          <w:sz w:val="24"/>
          <w:szCs w:val="24"/>
        </w:rPr>
        <w:t xml:space="preserve"> II</w:t>
      </w:r>
      <w:r w:rsidR="005A5A37">
        <w:rPr>
          <w:b/>
          <w:sz w:val="24"/>
          <w:szCs w:val="24"/>
        </w:rPr>
        <w:t xml:space="preserve"> (</w:t>
      </w:r>
      <w:r w:rsidR="00207984" w:rsidRPr="00207984">
        <w:rPr>
          <w:b/>
          <w:sz w:val="24"/>
          <w:szCs w:val="24"/>
        </w:rPr>
        <w:t>2</w:t>
      </w:r>
      <w:r w:rsidR="005A5A37">
        <w:rPr>
          <w:b/>
          <w:sz w:val="24"/>
          <w:szCs w:val="24"/>
        </w:rPr>
        <w:t>)</w:t>
      </w:r>
      <w:r w:rsidR="00207984" w:rsidRPr="00207984">
        <w:rPr>
          <w:b/>
          <w:sz w:val="24"/>
          <w:szCs w:val="24"/>
        </w:rPr>
        <w:t xml:space="preserve"> Spôsob oceňovania jednotlivých položiek majetku a</w:t>
      </w:r>
      <w:r w:rsidR="00207984">
        <w:rPr>
          <w:b/>
          <w:sz w:val="24"/>
          <w:szCs w:val="24"/>
        </w:rPr>
        <w:t> </w:t>
      </w:r>
      <w:r w:rsidR="00207984" w:rsidRPr="00207984">
        <w:rPr>
          <w:b/>
          <w:sz w:val="24"/>
          <w:szCs w:val="24"/>
        </w:rPr>
        <w:t>záväzkov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410"/>
        <w:gridCol w:w="2268"/>
      </w:tblGrid>
      <w:tr w:rsidR="005A30FE" w:rsidTr="005A30FE">
        <w:tc>
          <w:tcPr>
            <w:tcW w:w="3794" w:type="dxa"/>
          </w:tcPr>
          <w:p w:rsidR="005A30FE" w:rsidRPr="005A30FE" w:rsidRDefault="005A30FE" w:rsidP="005A30FE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5A30FE">
              <w:rPr>
                <w:b/>
                <w:sz w:val="24"/>
                <w:szCs w:val="24"/>
              </w:rPr>
              <w:t>Popis položky</w:t>
            </w:r>
          </w:p>
        </w:tc>
        <w:tc>
          <w:tcPr>
            <w:tcW w:w="2410" w:type="dxa"/>
          </w:tcPr>
          <w:p w:rsidR="005A30FE" w:rsidRPr="005A30FE" w:rsidRDefault="005A30FE" w:rsidP="005A30FE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5A30FE">
              <w:rPr>
                <w:b/>
                <w:sz w:val="24"/>
                <w:szCs w:val="24"/>
              </w:rPr>
              <w:t>Ocenenie</w:t>
            </w:r>
          </w:p>
        </w:tc>
        <w:tc>
          <w:tcPr>
            <w:tcW w:w="2268" w:type="dxa"/>
          </w:tcPr>
          <w:p w:rsidR="005A30FE" w:rsidRPr="005A30FE" w:rsidRDefault="005A30FE" w:rsidP="005A30FE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5A30FE">
              <w:rPr>
                <w:b/>
                <w:sz w:val="24"/>
                <w:szCs w:val="24"/>
              </w:rPr>
              <w:t>Poznámka</w:t>
            </w:r>
          </w:p>
        </w:tc>
      </w:tr>
      <w:tr w:rsidR="005A30FE" w:rsidTr="005A30FE">
        <w:tc>
          <w:tcPr>
            <w:tcW w:w="3794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410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  <w:tc>
          <w:tcPr>
            <w:tcW w:w="2268" w:type="dxa"/>
          </w:tcPr>
          <w:p w:rsidR="005A30FE" w:rsidRDefault="008557BD" w:rsidP="006F659C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ÚJ </w:t>
            </w:r>
            <w:r w:rsidR="006F659C">
              <w:rPr>
                <w:sz w:val="24"/>
                <w:szCs w:val="24"/>
              </w:rPr>
              <w:t>nevlastní</w:t>
            </w:r>
          </w:p>
        </w:tc>
      </w:tr>
      <w:tr w:rsidR="005A30FE" w:rsidTr="005A30FE">
        <w:tc>
          <w:tcPr>
            <w:tcW w:w="3794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410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  <w:tc>
          <w:tcPr>
            <w:tcW w:w="2268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nevlastní</w:t>
            </w:r>
          </w:p>
        </w:tc>
      </w:tr>
      <w:tr w:rsidR="005A30FE" w:rsidTr="005A30FE">
        <w:tc>
          <w:tcPr>
            <w:tcW w:w="3794" w:type="dxa"/>
          </w:tcPr>
          <w:p w:rsidR="005A30FE" w:rsidRDefault="008557BD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410" w:type="dxa"/>
          </w:tcPr>
          <w:p w:rsidR="005A30FE" w:rsidRDefault="008557BD" w:rsidP="008557BD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  <w:tc>
          <w:tcPr>
            <w:tcW w:w="2268" w:type="dxa"/>
          </w:tcPr>
          <w:p w:rsidR="005A30FE" w:rsidRDefault="008557BD" w:rsidP="006F659C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ÚJ </w:t>
            </w:r>
            <w:r w:rsidR="006F659C">
              <w:rPr>
                <w:sz w:val="24"/>
                <w:szCs w:val="24"/>
              </w:rPr>
              <w:t>nevlastní</w:t>
            </w:r>
          </w:p>
        </w:tc>
      </w:tr>
      <w:tr w:rsidR="005A30FE" w:rsidTr="005A30FE">
        <w:tc>
          <w:tcPr>
            <w:tcW w:w="3794" w:type="dxa"/>
          </w:tcPr>
          <w:p w:rsidR="005A30FE" w:rsidRDefault="008557BD" w:rsidP="00CD0B4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  <w:r w:rsidR="00CD0B41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5A30FE" w:rsidRDefault="00CD0B41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</w:t>
            </w:r>
          </w:p>
        </w:tc>
        <w:tc>
          <w:tcPr>
            <w:tcW w:w="2268" w:type="dxa"/>
          </w:tcPr>
          <w:p w:rsidR="005A30FE" w:rsidRDefault="00CD0B41" w:rsidP="006F659C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ÚJ </w:t>
            </w:r>
            <w:r w:rsidR="006F659C">
              <w:rPr>
                <w:sz w:val="24"/>
                <w:szCs w:val="24"/>
              </w:rPr>
              <w:t>nevlastní</w:t>
            </w:r>
          </w:p>
        </w:tc>
      </w:tr>
      <w:tr w:rsidR="005A30FE" w:rsidTr="005A30FE">
        <w:tc>
          <w:tcPr>
            <w:tcW w:w="3794" w:type="dxa"/>
          </w:tcPr>
          <w:p w:rsidR="005A30FE" w:rsidRDefault="00CD0B41" w:rsidP="00CD0B4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2410" w:type="dxa"/>
          </w:tcPr>
          <w:p w:rsidR="005A30FE" w:rsidRDefault="00CD0B41" w:rsidP="00CD0B4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  <w:tc>
          <w:tcPr>
            <w:tcW w:w="2268" w:type="dxa"/>
          </w:tcPr>
          <w:p w:rsidR="005A30FE" w:rsidRDefault="005A30FE" w:rsidP="007813A1">
            <w:pPr>
              <w:pStyle w:val="Bezriadkovania"/>
              <w:rPr>
                <w:sz w:val="24"/>
                <w:szCs w:val="24"/>
              </w:rPr>
            </w:pPr>
          </w:p>
        </w:tc>
      </w:tr>
      <w:tr w:rsidR="005A30FE" w:rsidTr="005A30FE">
        <w:tc>
          <w:tcPr>
            <w:tcW w:w="3794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Krátkodobý finančný majetok</w:t>
            </w:r>
          </w:p>
        </w:tc>
        <w:tc>
          <w:tcPr>
            <w:tcW w:w="2410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  <w:tc>
          <w:tcPr>
            <w:tcW w:w="2268" w:type="dxa"/>
          </w:tcPr>
          <w:p w:rsidR="005A30FE" w:rsidRDefault="005A30FE" w:rsidP="007813A1">
            <w:pPr>
              <w:pStyle w:val="Bezriadkovania"/>
              <w:rPr>
                <w:sz w:val="24"/>
                <w:szCs w:val="24"/>
              </w:rPr>
            </w:pPr>
          </w:p>
        </w:tc>
      </w:tr>
      <w:tr w:rsidR="005A30FE" w:rsidTr="005A30FE">
        <w:tc>
          <w:tcPr>
            <w:tcW w:w="3794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</w:p>
        </w:tc>
        <w:tc>
          <w:tcPr>
            <w:tcW w:w="2410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  <w:tc>
          <w:tcPr>
            <w:tcW w:w="2268" w:type="dxa"/>
          </w:tcPr>
          <w:p w:rsidR="005A30FE" w:rsidRDefault="005A30FE" w:rsidP="007813A1">
            <w:pPr>
              <w:pStyle w:val="Bezriadkovania"/>
              <w:rPr>
                <w:sz w:val="24"/>
                <w:szCs w:val="24"/>
              </w:rPr>
            </w:pPr>
          </w:p>
        </w:tc>
      </w:tr>
      <w:tr w:rsidR="005A30FE" w:rsidTr="005A30FE">
        <w:tc>
          <w:tcPr>
            <w:tcW w:w="3794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Derivátové operácie</w:t>
            </w:r>
          </w:p>
        </w:tc>
        <w:tc>
          <w:tcPr>
            <w:tcW w:w="2410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Reálna hodnota</w:t>
            </w:r>
          </w:p>
        </w:tc>
        <w:tc>
          <w:tcPr>
            <w:tcW w:w="2268" w:type="dxa"/>
          </w:tcPr>
          <w:p w:rsidR="005A30FE" w:rsidRDefault="006F659C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ÚJ nevykazuje</w:t>
            </w:r>
          </w:p>
        </w:tc>
      </w:tr>
    </w:tbl>
    <w:p w:rsidR="00882BA7" w:rsidRPr="00207984" w:rsidRDefault="00882BA7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:rsidR="00207984" w:rsidRDefault="0041224E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</w:t>
      </w:r>
      <w:r w:rsidR="00207984">
        <w:rPr>
          <w:sz w:val="24"/>
          <w:szCs w:val="24"/>
        </w:rPr>
        <w:t>ri účtovaní zásob postupovala účtovná jednotka podľa § 43 postupov účtovania v PÚ:</w:t>
      </w:r>
    </w:p>
    <w:p w:rsidR="00207984" w:rsidRDefault="00207984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spôsobom </w:t>
      </w:r>
      <w:r w:rsidR="0041224E">
        <w:rPr>
          <w:sz w:val="24"/>
          <w:szCs w:val="24"/>
        </w:rPr>
        <w:t>A</w:t>
      </w:r>
      <w:r>
        <w:rPr>
          <w:sz w:val="24"/>
          <w:szCs w:val="24"/>
        </w:rPr>
        <w:t xml:space="preserve"> účtovania zásob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</w:tblGrid>
      <w:tr w:rsidR="006F659C" w:rsidTr="0041224E">
        <w:tc>
          <w:tcPr>
            <w:tcW w:w="426" w:type="dxa"/>
          </w:tcPr>
          <w:p w:rsidR="006F659C" w:rsidRDefault="006F659C" w:rsidP="007813A1">
            <w:pPr>
              <w:pStyle w:val="Bezriadkovania"/>
              <w:rPr>
                <w:sz w:val="24"/>
                <w:szCs w:val="24"/>
              </w:rPr>
            </w:pPr>
          </w:p>
        </w:tc>
      </w:tr>
    </w:tbl>
    <w:p w:rsidR="00052C3E" w:rsidRDefault="0041224E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spôsobom B účtovania zásob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26"/>
      </w:tblGrid>
      <w:tr w:rsidR="0041224E" w:rsidTr="0041224E">
        <w:tc>
          <w:tcPr>
            <w:tcW w:w="426" w:type="dxa"/>
          </w:tcPr>
          <w:p w:rsidR="0041224E" w:rsidRDefault="0041224E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</w:tbl>
    <w:p w:rsidR="007C7F9D" w:rsidRDefault="007C7F9D" w:rsidP="007813A1">
      <w:pPr>
        <w:pStyle w:val="Bezriadkovania"/>
        <w:rPr>
          <w:sz w:val="24"/>
          <w:szCs w:val="24"/>
        </w:rPr>
      </w:pPr>
    </w:p>
    <w:p w:rsidR="0041224E" w:rsidRDefault="0041224E" w:rsidP="007813A1">
      <w:pPr>
        <w:pStyle w:val="Bezriadkovania"/>
        <w:rPr>
          <w:sz w:val="24"/>
          <w:szCs w:val="24"/>
        </w:rPr>
      </w:pPr>
    </w:p>
    <w:p w:rsidR="00882BA7" w:rsidRDefault="00400616" w:rsidP="00400616">
      <w:pPr>
        <w:pStyle w:val="Bezriadkovania"/>
        <w:jc w:val="center"/>
        <w:rPr>
          <w:sz w:val="24"/>
          <w:szCs w:val="24"/>
        </w:rPr>
      </w:pPr>
      <w:r>
        <w:rPr>
          <w:sz w:val="24"/>
          <w:szCs w:val="24"/>
        </w:rPr>
        <w:t>Strana 1</w:t>
      </w:r>
    </w:p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660"/>
      </w:tblGrid>
      <w:tr w:rsidR="00C061F7" w:rsidTr="00260009">
        <w:tc>
          <w:tcPr>
            <w:tcW w:w="2660" w:type="dxa"/>
          </w:tcPr>
          <w:p w:rsidR="00C061F7" w:rsidRDefault="00C061F7" w:rsidP="00260009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Poznámky ÚČ MÚJ 3-01</w:t>
            </w:r>
          </w:p>
        </w:tc>
      </w:tr>
    </w:tbl>
    <w:p w:rsidR="00C061F7" w:rsidRDefault="00C061F7" w:rsidP="00C061F7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IČO: 53189574</w:t>
      </w:r>
      <w:r>
        <w:rPr>
          <w:sz w:val="24"/>
          <w:szCs w:val="24"/>
        </w:rPr>
        <w:br w:type="textWrapping" w:clear="all"/>
        <w:t xml:space="preserve">                                                                                                                                      DIČ: 2121300456</w:t>
      </w:r>
    </w:p>
    <w:p w:rsidR="00C061F7" w:rsidRDefault="00C061F7" w:rsidP="007813A1">
      <w:pPr>
        <w:pStyle w:val="Bezriadkovania"/>
        <w:rPr>
          <w:b/>
          <w:sz w:val="24"/>
          <w:szCs w:val="24"/>
        </w:rPr>
      </w:pPr>
    </w:p>
    <w:p w:rsidR="00C061F7" w:rsidRDefault="00C061F7" w:rsidP="007813A1">
      <w:pPr>
        <w:pStyle w:val="Bezriadkovania"/>
        <w:rPr>
          <w:b/>
          <w:sz w:val="24"/>
          <w:szCs w:val="24"/>
        </w:rPr>
      </w:pPr>
    </w:p>
    <w:p w:rsidR="00C061F7" w:rsidRDefault="00C061F7" w:rsidP="007813A1">
      <w:pPr>
        <w:pStyle w:val="Bezriadkovania"/>
        <w:rPr>
          <w:b/>
          <w:sz w:val="24"/>
          <w:szCs w:val="24"/>
        </w:rPr>
      </w:pPr>
    </w:p>
    <w:p w:rsidR="00320037" w:rsidRPr="0041224E" w:rsidRDefault="00052C3E" w:rsidP="007813A1">
      <w:pPr>
        <w:pStyle w:val="Bezriadkovania"/>
        <w:rPr>
          <w:b/>
          <w:sz w:val="24"/>
          <w:szCs w:val="24"/>
        </w:rPr>
      </w:pPr>
      <w:r w:rsidRPr="0041224E">
        <w:rPr>
          <w:b/>
          <w:sz w:val="24"/>
          <w:szCs w:val="24"/>
        </w:rPr>
        <w:t xml:space="preserve">Čl. II </w:t>
      </w:r>
      <w:r w:rsidR="00882BA7" w:rsidRPr="0041224E">
        <w:rPr>
          <w:b/>
          <w:sz w:val="24"/>
          <w:szCs w:val="24"/>
        </w:rPr>
        <w:t xml:space="preserve"> </w:t>
      </w:r>
      <w:r w:rsidR="0041224E" w:rsidRPr="0041224E">
        <w:rPr>
          <w:b/>
          <w:sz w:val="24"/>
          <w:szCs w:val="24"/>
        </w:rPr>
        <w:t>(</w:t>
      </w:r>
      <w:r w:rsidR="00882BA7" w:rsidRPr="0041224E">
        <w:rPr>
          <w:b/>
          <w:sz w:val="24"/>
          <w:szCs w:val="24"/>
        </w:rPr>
        <w:t>3</w:t>
      </w:r>
      <w:r w:rsidR="0041224E" w:rsidRPr="0041224E">
        <w:rPr>
          <w:b/>
          <w:sz w:val="24"/>
          <w:szCs w:val="24"/>
        </w:rPr>
        <w:t>)</w:t>
      </w:r>
      <w:r w:rsidR="00882BA7" w:rsidRPr="0041224E">
        <w:rPr>
          <w:b/>
          <w:sz w:val="24"/>
          <w:szCs w:val="24"/>
        </w:rPr>
        <w:t xml:space="preserve"> Spôsob zostavenia odpisového plánu pre jednotlivé druhy dlhodobého majetku</w:t>
      </w:r>
    </w:p>
    <w:p w:rsidR="00882BA7" w:rsidRDefault="00882BA7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Odpisový plán účtovných odpisov sa zostavil interným predpisom,</w:t>
      </w:r>
      <w:r w:rsidR="00320037">
        <w:rPr>
          <w:sz w:val="24"/>
          <w:szCs w:val="24"/>
        </w:rPr>
        <w:t xml:space="preserve"> a to:</w:t>
      </w:r>
    </w:p>
    <w:p w:rsidR="00320037" w:rsidRDefault="00320037" w:rsidP="007813A1">
      <w:pPr>
        <w:pStyle w:val="Bezriadkovania"/>
        <w:rPr>
          <w:sz w:val="24"/>
          <w:szCs w:val="24"/>
        </w:rPr>
      </w:pPr>
    </w:p>
    <w:p w:rsidR="007C7F9D" w:rsidRDefault="00320037" w:rsidP="007813A1">
      <w:pPr>
        <w:pStyle w:val="Bezriadkovania"/>
        <w:rPr>
          <w:sz w:val="24"/>
          <w:szCs w:val="24"/>
        </w:rPr>
      </w:pPr>
      <w:r w:rsidRPr="00320037">
        <w:rPr>
          <w:b/>
          <w:sz w:val="24"/>
          <w:szCs w:val="24"/>
        </w:rPr>
        <w:t>Dlhodobý nehmotný majetok</w:t>
      </w:r>
      <w:r>
        <w:rPr>
          <w:sz w:val="24"/>
          <w:szCs w:val="24"/>
        </w:rPr>
        <w:t xml:space="preserve"> sa bude odpisovať počas predpokladanej doby používania</w:t>
      </w:r>
    </w:p>
    <w:p w:rsidR="00320037" w:rsidRDefault="00320037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zodpovedajúcej spotrebe budúcich ekonomických úžitkov z majetku. Odpisové sadzby pre </w:t>
      </w:r>
    </w:p>
    <w:p w:rsidR="00320037" w:rsidRDefault="00320037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účtovné a daňové odpisy dlhodobého nehmotného majetku sa budú rovnať.</w:t>
      </w:r>
    </w:p>
    <w:p w:rsidR="00320037" w:rsidRDefault="00320037" w:rsidP="007813A1">
      <w:pPr>
        <w:pStyle w:val="Bezriadkovania"/>
        <w:rPr>
          <w:sz w:val="24"/>
          <w:szCs w:val="24"/>
        </w:rPr>
      </w:pPr>
    </w:p>
    <w:p w:rsidR="00320037" w:rsidRDefault="00320037" w:rsidP="007813A1">
      <w:pPr>
        <w:pStyle w:val="Bezriadkovania"/>
        <w:rPr>
          <w:sz w:val="24"/>
          <w:szCs w:val="24"/>
        </w:rPr>
      </w:pPr>
      <w:r w:rsidRPr="00320037">
        <w:rPr>
          <w:b/>
          <w:sz w:val="24"/>
          <w:szCs w:val="24"/>
        </w:rPr>
        <w:t>Dlhodobý hmotný majetok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sa bude odpisovať v zmysle metód používaných pri vyčísľovaní</w:t>
      </w:r>
    </w:p>
    <w:p w:rsidR="00320037" w:rsidRPr="00320037" w:rsidRDefault="00C061F7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</w:t>
      </w:r>
      <w:r w:rsidR="00320037">
        <w:rPr>
          <w:sz w:val="24"/>
          <w:szCs w:val="24"/>
        </w:rPr>
        <w:t>aňových odpisov</w:t>
      </w:r>
      <w:r>
        <w:rPr>
          <w:sz w:val="24"/>
          <w:szCs w:val="24"/>
        </w:rPr>
        <w:t>. Účtovné a daňové odpisy sa budú rovnať.</w:t>
      </w:r>
    </w:p>
    <w:p w:rsidR="00320037" w:rsidRPr="00320037" w:rsidRDefault="00320037" w:rsidP="007813A1">
      <w:pPr>
        <w:pStyle w:val="Bezriadkovania"/>
        <w:rPr>
          <w:b/>
          <w:sz w:val="24"/>
          <w:szCs w:val="24"/>
        </w:rPr>
      </w:pPr>
      <w:r w:rsidRPr="00320037">
        <w:rPr>
          <w:b/>
          <w:sz w:val="24"/>
          <w:szCs w:val="24"/>
        </w:rPr>
        <w:t xml:space="preserve"> </w:t>
      </w: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b/>
          <w:sz w:val="24"/>
          <w:szCs w:val="24"/>
        </w:rPr>
      </w:pPr>
      <w:r w:rsidRPr="00052C3E">
        <w:rPr>
          <w:b/>
          <w:sz w:val="24"/>
          <w:szCs w:val="24"/>
        </w:rPr>
        <w:t xml:space="preserve">Čl. II </w:t>
      </w:r>
      <w:r w:rsidR="00C061F7">
        <w:rPr>
          <w:b/>
          <w:sz w:val="24"/>
          <w:szCs w:val="24"/>
        </w:rPr>
        <w:t>(</w:t>
      </w:r>
      <w:r w:rsidRPr="00052C3E">
        <w:rPr>
          <w:b/>
          <w:sz w:val="24"/>
          <w:szCs w:val="24"/>
        </w:rPr>
        <w:t>5</w:t>
      </w:r>
      <w:r w:rsidR="00C061F7">
        <w:rPr>
          <w:b/>
          <w:sz w:val="24"/>
          <w:szCs w:val="24"/>
        </w:rPr>
        <w:t>)</w:t>
      </w:r>
      <w:r w:rsidRPr="00052C3E">
        <w:rPr>
          <w:b/>
          <w:sz w:val="24"/>
          <w:szCs w:val="24"/>
        </w:rPr>
        <w:t xml:space="preserve">  Informácie o dotáciách a ich ocenenie v</w:t>
      </w:r>
      <w:r>
        <w:rPr>
          <w:b/>
          <w:sz w:val="24"/>
          <w:szCs w:val="24"/>
        </w:rPr>
        <w:t> </w:t>
      </w:r>
      <w:r w:rsidRPr="00052C3E">
        <w:rPr>
          <w:b/>
          <w:sz w:val="24"/>
          <w:szCs w:val="24"/>
        </w:rPr>
        <w:t>účtovníctve</w:t>
      </w:r>
    </w:p>
    <w:p w:rsidR="00052C3E" w:rsidRDefault="00052C3E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Dotácia z Úradu práce, sociálnych vecí a rodiny na základe Dohody č. 20/19/53g/4</w:t>
      </w:r>
    </w:p>
    <w:p w:rsidR="007C7F9D" w:rsidRDefault="00052C3E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zo dňa 10. 11. 2020                                                                  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2127"/>
        <w:gridCol w:w="1874"/>
      </w:tblGrid>
      <w:tr w:rsidR="00C061F7" w:rsidRPr="00C061F7" w:rsidTr="00400616">
        <w:tc>
          <w:tcPr>
            <w:tcW w:w="5211" w:type="dxa"/>
          </w:tcPr>
          <w:p w:rsidR="00C061F7" w:rsidRPr="00C061F7" w:rsidRDefault="00C061F7" w:rsidP="00C061F7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C061F7">
              <w:rPr>
                <w:b/>
                <w:sz w:val="24"/>
                <w:szCs w:val="24"/>
              </w:rPr>
              <w:t>Dotácia</w:t>
            </w:r>
          </w:p>
        </w:tc>
        <w:tc>
          <w:tcPr>
            <w:tcW w:w="2127" w:type="dxa"/>
          </w:tcPr>
          <w:p w:rsidR="00C061F7" w:rsidRPr="00C061F7" w:rsidRDefault="00C061F7" w:rsidP="00C061F7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C061F7">
              <w:rPr>
                <w:b/>
                <w:sz w:val="24"/>
                <w:szCs w:val="24"/>
              </w:rPr>
              <w:t>Ocenenie</w:t>
            </w:r>
          </w:p>
        </w:tc>
        <w:tc>
          <w:tcPr>
            <w:tcW w:w="1874" w:type="dxa"/>
          </w:tcPr>
          <w:p w:rsidR="00C061F7" w:rsidRPr="00C061F7" w:rsidRDefault="00C061F7" w:rsidP="00C061F7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C061F7">
              <w:rPr>
                <w:b/>
                <w:sz w:val="24"/>
                <w:szCs w:val="24"/>
              </w:rPr>
              <w:t>Výška dotácie</w:t>
            </w:r>
          </w:p>
        </w:tc>
      </w:tr>
      <w:tr w:rsidR="00C061F7" w:rsidTr="00400616">
        <w:tc>
          <w:tcPr>
            <w:tcW w:w="5211" w:type="dxa"/>
          </w:tcPr>
          <w:p w:rsidR="00C061F7" w:rsidRDefault="00C061F7" w:rsidP="007813A1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Dotácia z </w:t>
            </w:r>
            <w:proofErr w:type="spellStart"/>
            <w:r>
              <w:rPr>
                <w:sz w:val="24"/>
                <w:szCs w:val="24"/>
              </w:rPr>
              <w:t>ÚPSVaR</w:t>
            </w:r>
            <w:proofErr w:type="spellEnd"/>
            <w:r>
              <w:rPr>
                <w:sz w:val="24"/>
                <w:szCs w:val="24"/>
              </w:rPr>
              <w:t xml:space="preserve"> – Dohoda č. 20/19/53g/4</w:t>
            </w:r>
          </w:p>
        </w:tc>
        <w:tc>
          <w:tcPr>
            <w:tcW w:w="2127" w:type="dxa"/>
          </w:tcPr>
          <w:p w:rsidR="00C061F7" w:rsidRDefault="00400616" w:rsidP="00C061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Menovitá hodnota</w:t>
            </w:r>
          </w:p>
        </w:tc>
        <w:tc>
          <w:tcPr>
            <w:tcW w:w="1874" w:type="dxa"/>
          </w:tcPr>
          <w:p w:rsidR="00C061F7" w:rsidRDefault="00C061F7" w:rsidP="00C061F7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2 713,30</w:t>
            </w:r>
          </w:p>
        </w:tc>
      </w:tr>
    </w:tbl>
    <w:p w:rsidR="007C7F9D" w:rsidRDefault="007C7F9D" w:rsidP="007813A1">
      <w:pPr>
        <w:pStyle w:val="Bezriadkovania"/>
        <w:rPr>
          <w:sz w:val="24"/>
          <w:szCs w:val="24"/>
        </w:rPr>
      </w:pPr>
    </w:p>
    <w:p w:rsidR="007C7F9D" w:rsidRDefault="007C7F9D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882BA7" w:rsidRDefault="00882BA7" w:rsidP="007813A1">
      <w:pPr>
        <w:pStyle w:val="Bezriadkovania"/>
        <w:rPr>
          <w:sz w:val="24"/>
          <w:szCs w:val="24"/>
        </w:rPr>
      </w:pPr>
      <w:bookmarkStart w:id="0" w:name="_GoBack"/>
      <w:bookmarkEnd w:id="0"/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052C3E" w:rsidRDefault="00052C3E" w:rsidP="007813A1">
      <w:pPr>
        <w:pStyle w:val="Bezriadkovania"/>
        <w:rPr>
          <w:sz w:val="24"/>
          <w:szCs w:val="24"/>
        </w:rPr>
      </w:pPr>
    </w:p>
    <w:p w:rsidR="00882BA7" w:rsidRPr="00882BA7" w:rsidRDefault="00882BA7" w:rsidP="007813A1">
      <w:pPr>
        <w:pStyle w:val="Bezriadkovania"/>
        <w:rPr>
          <w:sz w:val="24"/>
          <w:szCs w:val="24"/>
        </w:rPr>
      </w:pPr>
    </w:p>
    <w:p w:rsidR="00207984" w:rsidRDefault="00207984" w:rsidP="007813A1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</w:t>
      </w:r>
    </w:p>
    <w:p w:rsidR="00207984" w:rsidRDefault="00207984" w:rsidP="007813A1">
      <w:pPr>
        <w:pStyle w:val="Bezriadkovania"/>
        <w:rPr>
          <w:b/>
          <w:sz w:val="24"/>
          <w:szCs w:val="24"/>
        </w:rPr>
      </w:pPr>
    </w:p>
    <w:p w:rsidR="00207984" w:rsidRPr="00207984" w:rsidRDefault="00207984" w:rsidP="007813A1">
      <w:pPr>
        <w:pStyle w:val="Bezriadkovania"/>
        <w:rPr>
          <w:b/>
          <w:sz w:val="24"/>
          <w:szCs w:val="24"/>
        </w:rPr>
      </w:pPr>
    </w:p>
    <w:p w:rsidR="007813A1" w:rsidRPr="00207984" w:rsidRDefault="007813A1" w:rsidP="007813A1">
      <w:pPr>
        <w:pStyle w:val="Bezriadkovania"/>
        <w:rPr>
          <w:b/>
          <w:sz w:val="24"/>
          <w:szCs w:val="24"/>
        </w:rPr>
      </w:pPr>
    </w:p>
    <w:p w:rsidR="007813A1" w:rsidRDefault="007813A1" w:rsidP="007813A1">
      <w:pPr>
        <w:pStyle w:val="Bezriadkovania"/>
        <w:rPr>
          <w:sz w:val="24"/>
          <w:szCs w:val="24"/>
        </w:rPr>
      </w:pPr>
    </w:p>
    <w:p w:rsidR="007813A1" w:rsidRDefault="007813A1" w:rsidP="007813A1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813A1" w:rsidRPr="007813A1" w:rsidRDefault="007813A1" w:rsidP="007813A1">
      <w:pPr>
        <w:pStyle w:val="Bezriadkovania"/>
        <w:rPr>
          <w:sz w:val="24"/>
          <w:szCs w:val="24"/>
        </w:rPr>
      </w:pPr>
    </w:p>
    <w:p w:rsidR="007813A1" w:rsidRDefault="007813A1" w:rsidP="007813A1">
      <w:pPr>
        <w:pStyle w:val="Bezriadkovania"/>
      </w:pPr>
    </w:p>
    <w:p w:rsidR="007813A1" w:rsidRDefault="007813A1" w:rsidP="007813A1">
      <w:pPr>
        <w:pStyle w:val="Bezriadkovania"/>
      </w:pPr>
    </w:p>
    <w:p w:rsidR="007813A1" w:rsidRDefault="007813A1" w:rsidP="007813A1">
      <w:pPr>
        <w:pStyle w:val="Bezriadkovania"/>
      </w:pPr>
    </w:p>
    <w:p w:rsidR="007813A1" w:rsidRDefault="007813A1" w:rsidP="007813A1">
      <w:pPr>
        <w:pStyle w:val="Bezriadkovania"/>
      </w:pPr>
    </w:p>
    <w:p w:rsidR="00400616" w:rsidRDefault="007813A1" w:rsidP="007813A1">
      <w:pPr>
        <w:pStyle w:val="Bezriadkovania"/>
      </w:pPr>
      <w:r>
        <w:t xml:space="preserve"> </w:t>
      </w:r>
    </w:p>
    <w:p w:rsidR="00400616" w:rsidRDefault="00400616" w:rsidP="007813A1">
      <w:pPr>
        <w:pStyle w:val="Bezriadkovania"/>
      </w:pPr>
    </w:p>
    <w:p w:rsidR="00400616" w:rsidRDefault="00400616" w:rsidP="007813A1">
      <w:pPr>
        <w:pStyle w:val="Bezriadkovania"/>
      </w:pPr>
    </w:p>
    <w:p w:rsidR="00400616" w:rsidRDefault="00400616" w:rsidP="007813A1">
      <w:pPr>
        <w:pStyle w:val="Bezriadkovania"/>
      </w:pPr>
    </w:p>
    <w:p w:rsidR="00400616" w:rsidRDefault="00400616" w:rsidP="007813A1">
      <w:pPr>
        <w:pStyle w:val="Bezriadkovania"/>
      </w:pPr>
    </w:p>
    <w:p w:rsidR="007813A1" w:rsidRDefault="00400616" w:rsidP="00400616">
      <w:pPr>
        <w:pStyle w:val="Bezriadkovania"/>
        <w:jc w:val="center"/>
      </w:pPr>
      <w:r>
        <w:t>Strana 2</w:t>
      </w:r>
      <w:r w:rsidR="007813A1">
        <w:t xml:space="preserve">                       </w:t>
      </w:r>
    </w:p>
    <w:sectPr w:rsidR="007813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016D" w:rsidRDefault="008B016D" w:rsidP="00885BC1">
      <w:pPr>
        <w:spacing w:after="0" w:line="240" w:lineRule="auto"/>
      </w:pPr>
      <w:r>
        <w:separator/>
      </w:r>
    </w:p>
  </w:endnote>
  <w:endnote w:type="continuationSeparator" w:id="0">
    <w:p w:rsidR="008B016D" w:rsidRDefault="008B016D" w:rsidP="00885B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016D" w:rsidRDefault="008B016D" w:rsidP="00885BC1">
      <w:pPr>
        <w:spacing w:after="0" w:line="240" w:lineRule="auto"/>
      </w:pPr>
      <w:r>
        <w:separator/>
      </w:r>
    </w:p>
  </w:footnote>
  <w:footnote w:type="continuationSeparator" w:id="0">
    <w:p w:rsidR="008B016D" w:rsidRDefault="008B016D" w:rsidP="00885B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3A1"/>
    <w:rsid w:val="00052C3E"/>
    <w:rsid w:val="000A1E00"/>
    <w:rsid w:val="00101D69"/>
    <w:rsid w:val="00207984"/>
    <w:rsid w:val="00320037"/>
    <w:rsid w:val="003F026A"/>
    <w:rsid w:val="00400616"/>
    <w:rsid w:val="0041224E"/>
    <w:rsid w:val="00413D1D"/>
    <w:rsid w:val="00466C97"/>
    <w:rsid w:val="005070AC"/>
    <w:rsid w:val="005A30FE"/>
    <w:rsid w:val="005A5A37"/>
    <w:rsid w:val="006F659C"/>
    <w:rsid w:val="007813A1"/>
    <w:rsid w:val="007C7F9D"/>
    <w:rsid w:val="008557BD"/>
    <w:rsid w:val="00882BA7"/>
    <w:rsid w:val="00885BC1"/>
    <w:rsid w:val="008B016D"/>
    <w:rsid w:val="00C061F7"/>
    <w:rsid w:val="00C55F4A"/>
    <w:rsid w:val="00CD0B41"/>
    <w:rsid w:val="00E04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8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85BC1"/>
  </w:style>
  <w:style w:type="paragraph" w:styleId="Pta">
    <w:name w:val="footer"/>
    <w:basedOn w:val="Normlny"/>
    <w:link w:val="PtaChar"/>
    <w:uiPriority w:val="99"/>
    <w:unhideWhenUsed/>
    <w:rsid w:val="0088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85BC1"/>
  </w:style>
  <w:style w:type="table" w:styleId="Mriekatabuky">
    <w:name w:val="Table Grid"/>
    <w:basedOn w:val="Normlnatabuka"/>
    <w:uiPriority w:val="59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813A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8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85BC1"/>
  </w:style>
  <w:style w:type="paragraph" w:styleId="Pta">
    <w:name w:val="footer"/>
    <w:basedOn w:val="Normlny"/>
    <w:link w:val="PtaChar"/>
    <w:uiPriority w:val="99"/>
    <w:unhideWhenUsed/>
    <w:rsid w:val="00885B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85BC1"/>
  </w:style>
  <w:style w:type="table" w:styleId="Mriekatabuky">
    <w:name w:val="Table Grid"/>
    <w:basedOn w:val="Normlnatabuka"/>
    <w:uiPriority w:val="59"/>
    <w:rsid w:val="00885B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422</Words>
  <Characters>2407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2021-03-03T15:00:00Z</cp:lastPrinted>
  <dcterms:created xsi:type="dcterms:W3CDTF">2021-03-03T14:16:00Z</dcterms:created>
  <dcterms:modified xsi:type="dcterms:W3CDTF">2021-03-04T09:06:00Z</dcterms:modified>
</cp:coreProperties>
</file>