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783EBF" w14:textId="37D069F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572021">
        <w:rPr>
          <w:b/>
          <w:sz w:val="28"/>
          <w:szCs w:val="28"/>
        </w:rPr>
        <w:t>20</w:t>
      </w:r>
      <w:r w:rsidR="008A5963">
        <w:rPr>
          <w:b/>
          <w:sz w:val="28"/>
          <w:szCs w:val="28"/>
        </w:rPr>
        <w:t>20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244" w:type="dxa"/>
        <w:tblInd w:w="-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73"/>
        <w:gridCol w:w="767"/>
        <w:gridCol w:w="4404"/>
      </w:tblGrid>
      <w:tr w:rsidR="00AE5960" w:rsidRPr="007811E9" w14:paraId="78AE5D80" w14:textId="77777777" w:rsidTr="008A5963">
        <w:trPr>
          <w:gridAfter w:val="2"/>
          <w:wAfter w:w="5171" w:type="dxa"/>
          <w:trHeight w:val="300"/>
        </w:trPr>
        <w:tc>
          <w:tcPr>
            <w:tcW w:w="9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675E29BA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8A5963">
              <w:rPr>
                <w:sz w:val="24"/>
                <w:szCs w:val="24"/>
              </w:rPr>
              <w:t>FinLin</w:t>
            </w:r>
            <w:proofErr w:type="spellEnd"/>
            <w:r w:rsidR="008A5963">
              <w:rPr>
                <w:sz w:val="24"/>
                <w:szCs w:val="24"/>
              </w:rPr>
              <w:t xml:space="preserve"> </w:t>
            </w:r>
            <w:proofErr w:type="spellStart"/>
            <w:r w:rsidR="008A5963">
              <w:rPr>
                <w:sz w:val="24"/>
                <w:szCs w:val="24"/>
              </w:rPr>
              <w:t>s.r.o</w:t>
            </w:r>
            <w:proofErr w:type="spellEnd"/>
            <w:r w:rsidR="008A5963">
              <w:rPr>
                <w:sz w:val="24"/>
                <w:szCs w:val="24"/>
              </w:rPr>
              <w:t>.</w:t>
            </w:r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 xml:space="preserve">: </w:t>
            </w:r>
            <w:r w:rsidR="008A5963">
              <w:rPr>
                <w:bCs/>
                <w:sz w:val="24"/>
                <w:szCs w:val="24"/>
              </w:rPr>
              <w:t>52494608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8A5963">
              <w:rPr>
                <w:bCs/>
                <w:sz w:val="24"/>
                <w:szCs w:val="24"/>
              </w:rPr>
              <w:t>2121044662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8A5963">
        <w:trPr>
          <w:gridAfter w:val="1"/>
          <w:wAfter w:w="4404" w:type="dxa"/>
          <w:trHeight w:val="300"/>
        </w:trPr>
        <w:tc>
          <w:tcPr>
            <w:tcW w:w="9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11EB9266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r w:rsidR="008A5963">
              <w:rPr>
                <w:sz w:val="24"/>
                <w:szCs w:val="24"/>
              </w:rPr>
              <w:t>Jánošíkova 1344/61, 927 01 Šaľa</w:t>
            </w:r>
          </w:p>
          <w:p w14:paraId="1BD7BF28" w14:textId="754393BA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8A5963">
              <w:rPr>
                <w:bCs/>
                <w:sz w:val="24"/>
                <w:szCs w:val="24"/>
              </w:rPr>
              <w:t>05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A5963">
              <w:rPr>
                <w:bCs/>
                <w:sz w:val="24"/>
                <w:szCs w:val="24"/>
              </w:rPr>
              <w:t>19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8A5963">
              <w:rPr>
                <w:bCs/>
                <w:sz w:val="24"/>
                <w:szCs w:val="24"/>
              </w:rPr>
              <w:t>Trnava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8A5963">
              <w:rPr>
                <w:bCs/>
                <w:sz w:val="24"/>
                <w:szCs w:val="24"/>
              </w:rPr>
              <w:t>44833/T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8A5963">
        <w:trPr>
          <w:trHeight w:val="300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57B9A215" w:rsidR="008A5963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</w:t>
            </w:r>
            <w:r w:rsidR="008A5963">
              <w:rPr>
                <w:b/>
                <w:bCs/>
              </w:rPr>
              <w:t>:</w:t>
            </w:r>
          </w:p>
        </w:tc>
      </w:tr>
      <w:tr w:rsidR="00AE5960" w:rsidRPr="00EF5564" w14:paraId="53F1909B" w14:textId="77777777" w:rsidTr="008A5963">
        <w:trPr>
          <w:trHeight w:val="281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1D31" w14:textId="4FF73484" w:rsidR="00AE5960" w:rsidRPr="00EF5564" w:rsidRDefault="008A5963" w:rsidP="00774814">
            <w:pPr>
              <w:pStyle w:val="Odsekzoznamu"/>
              <w:ind w:left="426"/>
            </w:pPr>
            <w:r>
              <w:t>Činnosti poisťovacích agentov</w:t>
            </w:r>
          </w:p>
        </w:tc>
      </w:tr>
      <w:tr w:rsidR="00AE5960" w:rsidRPr="00EF5564" w14:paraId="4E02C562" w14:textId="77777777" w:rsidTr="008A5963">
        <w:trPr>
          <w:trHeight w:val="3603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06820291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Dátum schválenia účtovnej závierky za bezprostredne predchádzajúce účtovné obdobie príslušným orgánom spoločnosti</w:t>
            </w:r>
            <w:r w:rsidR="008A5963">
              <w:t xml:space="preserve"> 10.6.2020</w:t>
            </w:r>
          </w:p>
          <w:p w14:paraId="70959BD2" w14:textId="298D27F3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31.12.201</w:t>
            </w:r>
            <w:r w:rsidR="00036D38" w:rsidRPr="00892187">
              <w:t>9</w:t>
            </w:r>
            <w:r w:rsidR="007811E9" w:rsidRPr="00892187">
              <w:t xml:space="preserve"> </w:t>
            </w:r>
            <w:r w:rsidRPr="00892187">
              <w:t>je účtovná závierka zostavená ako riadna účtovná závierka za účtovné obdobie od 1.</w:t>
            </w:r>
            <w:r w:rsidR="008A5963">
              <w:t>1</w:t>
            </w:r>
            <w:r w:rsidRPr="00892187">
              <w:t>.20</w:t>
            </w:r>
            <w:r w:rsidR="008A5963">
              <w:t>20</w:t>
            </w:r>
            <w:r w:rsidRPr="00892187">
              <w:t>-31.12.20</w:t>
            </w:r>
            <w:r w:rsidR="008A5963">
              <w:t>20</w:t>
            </w:r>
            <w:r w:rsidRPr="00892187">
              <w:t>.</w:t>
            </w:r>
          </w:p>
          <w:p w14:paraId="3687A7DF" w14:textId="77777777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0D3FF519" w14:textId="7EC08F44" w:rsidR="007811E9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 w:rsidR="00892187">
              <w:t>1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8A5963">
        <w:trPr>
          <w:trHeight w:val="285"/>
        </w:trPr>
        <w:tc>
          <w:tcPr>
            <w:tcW w:w="142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v znení neskorších predpisov a Opatrením MF SR č. 23054/2002-92, ktorým sa ustanovujú podrobnosti o postupoch </w:t>
      </w:r>
      <w:r>
        <w:rPr>
          <w:sz w:val="22"/>
          <w:szCs w:val="22"/>
        </w:rPr>
        <w:lastRenderedPageBreak/>
        <w:t>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1E3A8D90" w:rsidR="00AE5960" w:rsidRDefault="00AE5960" w:rsidP="00AE5960">
      <w:r>
        <w:t>Po 31.12.20</w:t>
      </w:r>
      <w:r w:rsidR="008A5963">
        <w:t>20</w:t>
      </w:r>
      <w:r>
        <w:t xml:space="preserve"> do dňa zostavenia účtovnej závierky nastali  významné skutočnosti, ktoré by </w:t>
      </w:r>
      <w:r w:rsidR="008A5963">
        <w:t xml:space="preserve">mohli </w:t>
      </w:r>
      <w:proofErr w:type="spellStart"/>
      <w:r>
        <w:t>ovplyvn</w:t>
      </w:r>
      <w:r w:rsidR="008A5963">
        <w:t>ť</w:t>
      </w:r>
      <w:r>
        <w:t>i</w:t>
      </w:r>
      <w:proofErr w:type="spellEnd"/>
      <w:r>
        <w:t xml:space="preserve"> výsledok hospodárenia spoločnosti za rok 20</w:t>
      </w:r>
      <w:r w:rsidR="00036D38">
        <w:t>2</w:t>
      </w:r>
      <w:r w:rsidR="008A5963">
        <w:t>1</w:t>
      </w:r>
      <w:r>
        <w:t>.</w:t>
      </w:r>
      <w:r w:rsidR="00036D38">
        <w:t xml:space="preserve"> Vzhľadom na svetovú pandémiu </w:t>
      </w:r>
      <w:proofErr w:type="spellStart"/>
      <w:r w:rsidR="00036D38">
        <w:t>koronavírusu</w:t>
      </w:r>
      <w:proofErr w:type="spellEnd"/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858BD"/>
    <w:rsid w:val="003C451D"/>
    <w:rsid w:val="00572021"/>
    <w:rsid w:val="00774814"/>
    <w:rsid w:val="007811E9"/>
    <w:rsid w:val="00892187"/>
    <w:rsid w:val="008A5963"/>
    <w:rsid w:val="00AE5960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2021-03-10T08:35:00Z</dcterms:created>
  <dcterms:modified xsi:type="dcterms:W3CDTF">2021-03-10T08:35:00Z</dcterms:modified>
</cp:coreProperties>
</file>