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FA9" w:rsidRPr="00A55E63" w:rsidRDefault="00604FA9" w:rsidP="00604FA9">
      <w:pPr>
        <w:spacing w:before="2" w:line="140" w:lineRule="exact"/>
        <w:rPr>
          <w:sz w:val="14"/>
          <w:szCs w:val="14"/>
          <w:lang w:val="en-US"/>
        </w:rPr>
      </w:pPr>
    </w:p>
    <w:p w:rsidR="00604FA9" w:rsidRPr="00A55E63" w:rsidRDefault="00604FA9" w:rsidP="00604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</w:t>
      </w:r>
      <w:r>
        <w:rPr>
          <w:rFonts w:ascii="Arial Narrow" w:hAnsi="Arial Narrow"/>
          <w:b/>
        </w:rPr>
        <w:t>ro</w:t>
      </w:r>
      <w:proofErr w:type="spellEnd"/>
      <w:r>
        <w:rPr>
          <w:rFonts w:ascii="Arial Narrow" w:hAnsi="Arial Narrow"/>
          <w:b/>
        </w:rPr>
        <w:t xml:space="preserve"> účtovnej závierke za rok 2020</w:t>
      </w:r>
    </w:p>
    <w:p w:rsidR="00604FA9" w:rsidRPr="00A55E63" w:rsidRDefault="00604FA9" w:rsidP="00604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04FA9" w:rsidRPr="00A55E63" w:rsidRDefault="00604FA9" w:rsidP="00604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>
        <w:rPr>
          <w:rFonts w:ascii="Arial Narrow" w:hAnsi="Arial Narrow"/>
        </w:rPr>
        <w:t xml:space="preserve">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/15464/2013-74</w:t>
      </w:r>
      <w:r w:rsidRPr="00A55E63">
        <w:rPr>
          <w:rFonts w:ascii="Arial Narrow" w:hAnsi="Arial Narrow"/>
        </w:rPr>
        <w:t>)</w:t>
      </w:r>
    </w:p>
    <w:p w:rsidR="00604FA9" w:rsidRPr="00A55E63" w:rsidRDefault="00604FA9" w:rsidP="00604FA9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604FA9" w:rsidRPr="00A55E63" w:rsidRDefault="00604FA9" w:rsidP="00604FA9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04FA9" w:rsidRPr="00A55E63" w:rsidRDefault="00604FA9" w:rsidP="00604FA9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604FA9" w:rsidRPr="00A55E63" w:rsidRDefault="00604FA9" w:rsidP="00604FA9">
      <w:pPr>
        <w:spacing w:before="7" w:line="240" w:lineRule="exact"/>
        <w:jc w:val="both"/>
        <w:rPr>
          <w:rFonts w:ascii="Arial" w:hAnsi="Arial" w:cs="Arial"/>
        </w:rPr>
      </w:pPr>
    </w:p>
    <w:p w:rsidR="00604FA9" w:rsidRPr="00A55E63" w:rsidRDefault="00604FA9" w:rsidP="00604FA9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04FA9" w:rsidRPr="00A55E63" w:rsidRDefault="00604FA9" w:rsidP="00604FA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5"/>
        <w:gridCol w:w="6492"/>
      </w:tblGrid>
      <w:tr w:rsidR="00604FA9" w:rsidRPr="00B15261" w:rsidTr="00A647B6">
        <w:tc>
          <w:tcPr>
            <w:tcW w:w="3085" w:type="dxa"/>
            <w:shd w:val="clear" w:color="auto" w:fill="auto"/>
          </w:tcPr>
          <w:p w:rsidR="00604FA9" w:rsidRPr="00B15261" w:rsidRDefault="00604FA9" w:rsidP="00A647B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604FA9" w:rsidRPr="00B15261" w:rsidRDefault="00604FA9" w:rsidP="00A647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Obuv servis u Riša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604FA9" w:rsidRPr="00B15261" w:rsidTr="00A647B6">
        <w:tc>
          <w:tcPr>
            <w:tcW w:w="3085" w:type="dxa"/>
            <w:shd w:val="clear" w:color="auto" w:fill="auto"/>
          </w:tcPr>
          <w:p w:rsidR="00604FA9" w:rsidRPr="00B15261" w:rsidRDefault="00604FA9" w:rsidP="00A647B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604FA9" w:rsidRPr="00B15261" w:rsidRDefault="00604FA9" w:rsidP="00A647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35953870</w:t>
            </w:r>
          </w:p>
        </w:tc>
      </w:tr>
      <w:tr w:rsidR="00604FA9" w:rsidRPr="00B15261" w:rsidTr="00A647B6">
        <w:tc>
          <w:tcPr>
            <w:tcW w:w="3085" w:type="dxa"/>
            <w:shd w:val="clear" w:color="auto" w:fill="auto"/>
          </w:tcPr>
          <w:p w:rsidR="00604FA9" w:rsidRPr="00B15261" w:rsidRDefault="00604FA9" w:rsidP="00A647B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604FA9" w:rsidRPr="00B15261" w:rsidRDefault="00604FA9" w:rsidP="00A647B6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Šintavská</w:t>
            </w:r>
            <w:proofErr w:type="spellEnd"/>
            <w:r>
              <w:rPr>
                <w:rFonts w:ascii="Arial" w:hAnsi="Arial" w:cs="Arial"/>
              </w:rPr>
              <w:t xml:space="preserve"> 12, 851 05 Bratislava</w:t>
            </w:r>
          </w:p>
        </w:tc>
      </w:tr>
      <w:tr w:rsidR="00604FA9" w:rsidRPr="00B15261" w:rsidTr="00A647B6">
        <w:tc>
          <w:tcPr>
            <w:tcW w:w="3085" w:type="dxa"/>
            <w:shd w:val="clear" w:color="auto" w:fill="auto"/>
          </w:tcPr>
          <w:p w:rsidR="00604FA9" w:rsidRPr="00B15261" w:rsidRDefault="00604FA9" w:rsidP="00A647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</w:t>
            </w:r>
          </w:p>
        </w:tc>
        <w:tc>
          <w:tcPr>
            <w:tcW w:w="6602" w:type="dxa"/>
            <w:shd w:val="clear" w:color="auto" w:fill="auto"/>
          </w:tcPr>
          <w:p w:rsidR="00604FA9" w:rsidRDefault="00604FA9" w:rsidP="00A647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26.07.2005</w:t>
            </w:r>
          </w:p>
        </w:tc>
      </w:tr>
      <w:tr w:rsidR="00604FA9" w:rsidRPr="00B15261" w:rsidTr="00A647B6">
        <w:tc>
          <w:tcPr>
            <w:tcW w:w="3085" w:type="dxa"/>
            <w:shd w:val="clear" w:color="auto" w:fill="auto"/>
          </w:tcPr>
          <w:p w:rsidR="00604FA9" w:rsidRPr="00B15261" w:rsidRDefault="00604FA9" w:rsidP="00A647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vzniku</w:t>
            </w:r>
          </w:p>
        </w:tc>
        <w:tc>
          <w:tcPr>
            <w:tcW w:w="6602" w:type="dxa"/>
            <w:shd w:val="clear" w:color="auto" w:fill="auto"/>
          </w:tcPr>
          <w:p w:rsidR="00604FA9" w:rsidRDefault="00604FA9" w:rsidP="00A647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01.10.2005</w:t>
            </w:r>
          </w:p>
        </w:tc>
      </w:tr>
    </w:tbl>
    <w:p w:rsidR="00604FA9" w:rsidRPr="00A55E63" w:rsidRDefault="00604FA9" w:rsidP="00604FA9">
      <w:pPr>
        <w:spacing w:line="260" w:lineRule="exact"/>
        <w:jc w:val="both"/>
        <w:rPr>
          <w:rFonts w:ascii="Arial" w:hAnsi="Arial" w:cs="Arial"/>
        </w:rPr>
      </w:pPr>
    </w:p>
    <w:p w:rsidR="00604FA9" w:rsidRPr="00E93507" w:rsidRDefault="00604FA9" w:rsidP="00604FA9">
      <w:pPr>
        <w:tabs>
          <w:tab w:val="left" w:pos="570"/>
        </w:tabs>
        <w:autoSpaceDE w:val="0"/>
      </w:pPr>
      <w:r w:rsidRPr="00E93507">
        <w:rPr>
          <w:rFonts w:ascii="Arial" w:hAnsi="Arial" w:cs="Arial"/>
          <w:b/>
          <w:bCs/>
          <w:color w:val="000000"/>
        </w:rPr>
        <w:t xml:space="preserve"> Opis hospodárskej činnosti účtovnej jednotky:</w:t>
      </w:r>
    </w:p>
    <w:p w:rsidR="00604FA9" w:rsidRPr="00E93507" w:rsidRDefault="00604FA9" w:rsidP="00604FA9">
      <w:pPr>
        <w:autoSpaceDE w:val="0"/>
        <w:rPr>
          <w:rFonts w:ascii="Arial" w:hAnsi="Arial" w:cs="Arial"/>
        </w:rPr>
      </w:pPr>
      <w:r w:rsidRPr="00E93507">
        <w:rPr>
          <w:rFonts w:ascii="Arial" w:hAnsi="Arial" w:cs="Arial"/>
        </w:rPr>
        <w:t xml:space="preserve">          oprava obuvi a kožených výrobkov, kľúčová služba, predaj tovaru konečnému spotrebiteľovi</w:t>
      </w:r>
      <w:r w:rsidRPr="00E93507">
        <w:rPr>
          <w:rFonts w:ascii="Arial" w:hAnsi="Arial" w:cs="Arial"/>
        </w:rPr>
        <w:tab/>
      </w:r>
    </w:p>
    <w:p w:rsidR="00604FA9" w:rsidRPr="00E93507" w:rsidRDefault="00604FA9" w:rsidP="00604FA9">
      <w:pPr>
        <w:autoSpaceDE w:val="0"/>
        <w:rPr>
          <w:rFonts w:ascii="Arial" w:hAnsi="Arial" w:cs="Arial"/>
          <w:color w:val="000000"/>
        </w:rPr>
      </w:pPr>
    </w:p>
    <w:p w:rsidR="00604FA9" w:rsidRPr="00E93507" w:rsidRDefault="00604FA9" w:rsidP="00604FA9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  <w:r w:rsidRPr="00E93507">
        <w:rPr>
          <w:rFonts w:ascii="Arial" w:hAnsi="Arial" w:cs="Arial"/>
          <w:b/>
          <w:bCs/>
          <w:color w:val="000000"/>
        </w:rPr>
        <w:t xml:space="preserve">  Právny dôvod na zostavenie účtovnej závierky: RIADNA</w:t>
      </w:r>
    </w:p>
    <w:p w:rsidR="00604FA9" w:rsidRPr="00E93507" w:rsidRDefault="00604FA9" w:rsidP="00604FA9">
      <w:pPr>
        <w:tabs>
          <w:tab w:val="left" w:pos="570"/>
        </w:tabs>
        <w:autoSpaceDE w:val="0"/>
        <w:rPr>
          <w:rFonts w:ascii="Arial" w:hAnsi="Arial" w:cs="Arial"/>
          <w:color w:val="000000"/>
        </w:rPr>
      </w:pPr>
    </w:p>
    <w:p w:rsidR="00604FA9" w:rsidRPr="00A55E63" w:rsidRDefault="00604FA9" w:rsidP="00604FA9">
      <w:pPr>
        <w:spacing w:line="260" w:lineRule="exact"/>
        <w:jc w:val="both"/>
        <w:rPr>
          <w:rFonts w:ascii="Arial" w:hAnsi="Arial" w:cs="Arial"/>
        </w:rPr>
      </w:pPr>
    </w:p>
    <w:p w:rsidR="00604FA9" w:rsidRPr="00A55E63" w:rsidRDefault="00604FA9" w:rsidP="00604FA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04FA9" w:rsidRDefault="00604FA9" w:rsidP="00604FA9">
      <w:pPr>
        <w:pStyle w:val="Zkladntext"/>
        <w:numPr>
          <w:ilvl w:val="0"/>
          <w:numId w:val="16"/>
        </w:numPr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konsolidovaný celok.</w:t>
      </w:r>
    </w:p>
    <w:p w:rsidR="00604FA9" w:rsidRDefault="00604FA9" w:rsidP="00604FA9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04FA9" w:rsidRPr="00E93507" w:rsidRDefault="00604FA9" w:rsidP="00604FA9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  <w:r w:rsidRPr="00E93507">
        <w:rPr>
          <w:rFonts w:ascii="Arial" w:hAnsi="Arial" w:cs="Arial"/>
          <w:b/>
          <w:bCs/>
          <w:color w:val="000000"/>
        </w:rPr>
        <w:t>Štatutárne, dozorné a iné orgány:</w:t>
      </w:r>
    </w:p>
    <w:p w:rsidR="00604FA9" w:rsidRPr="00E93507" w:rsidRDefault="00604FA9" w:rsidP="00604FA9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</w:p>
    <w:tbl>
      <w:tblPr>
        <w:tblW w:w="10245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5"/>
        <w:gridCol w:w="3365"/>
        <w:gridCol w:w="3515"/>
      </w:tblGrid>
      <w:tr w:rsidR="00604FA9" w:rsidRPr="00E93507" w:rsidTr="00A647B6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E93507" w:rsidRDefault="00604FA9" w:rsidP="00A647B6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Meno, priezvisko, (obch. meno) člena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E93507" w:rsidRDefault="00604FA9" w:rsidP="00A647B6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Názov orgánu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E93507" w:rsidRDefault="00604FA9" w:rsidP="00A647B6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Poznámka</w:t>
            </w:r>
          </w:p>
        </w:tc>
      </w:tr>
      <w:tr w:rsidR="00604FA9" w:rsidRPr="00E93507" w:rsidTr="00A647B6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E93507" w:rsidRDefault="00604FA9" w:rsidP="00A647B6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Richard Antonín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E93507" w:rsidRDefault="00604FA9" w:rsidP="00A647B6">
            <w:pPr>
              <w:autoSpaceDE w:val="0"/>
              <w:rPr>
                <w:rFonts w:ascii="Arial" w:hAnsi="Arial" w:cs="Arial"/>
              </w:rPr>
            </w:pPr>
            <w:proofErr w:type="spellStart"/>
            <w:r w:rsidRPr="00E93507">
              <w:rPr>
                <w:rFonts w:ascii="Arial" w:hAnsi="Arial" w:cs="Arial"/>
              </w:rPr>
              <w:t>konaťeľ</w:t>
            </w:r>
            <w:proofErr w:type="spellEnd"/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E93507" w:rsidRDefault="00604FA9" w:rsidP="00A647B6">
            <w:pPr>
              <w:autoSpaceDE w:val="0"/>
              <w:rPr>
                <w:rFonts w:ascii="Arial" w:hAnsi="Arial" w:cs="Arial"/>
              </w:rPr>
            </w:pPr>
          </w:p>
        </w:tc>
      </w:tr>
      <w:tr w:rsidR="00604FA9" w:rsidRPr="00E93507" w:rsidTr="00A647B6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E93507" w:rsidRDefault="00604FA9" w:rsidP="00A647B6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Richard Antonín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E93507" w:rsidRDefault="00604FA9" w:rsidP="00A647B6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valné zhromaždenie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E93507" w:rsidRDefault="00604FA9" w:rsidP="00A647B6">
            <w:pPr>
              <w:autoSpaceDE w:val="0"/>
              <w:rPr>
                <w:rFonts w:ascii="Arial" w:hAnsi="Arial" w:cs="Arial"/>
              </w:rPr>
            </w:pPr>
          </w:p>
        </w:tc>
      </w:tr>
      <w:tr w:rsidR="00604FA9" w:rsidRPr="00E93507" w:rsidTr="00A647B6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E93507" w:rsidRDefault="00604FA9" w:rsidP="00A647B6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 xml:space="preserve">Monika </w:t>
            </w:r>
            <w:proofErr w:type="spellStart"/>
            <w:r w:rsidRPr="00E93507">
              <w:rPr>
                <w:rFonts w:ascii="Arial" w:hAnsi="Arial" w:cs="Arial"/>
              </w:rPr>
              <w:t>Antonínová</w:t>
            </w:r>
            <w:proofErr w:type="spellEnd"/>
            <w:r w:rsidRPr="00E9350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E93507" w:rsidRDefault="00604FA9" w:rsidP="00A647B6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valné zhromaždenie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E93507" w:rsidRDefault="00604FA9" w:rsidP="00A647B6">
            <w:pPr>
              <w:autoSpaceDE w:val="0"/>
              <w:rPr>
                <w:rFonts w:ascii="Arial" w:hAnsi="Arial" w:cs="Arial"/>
              </w:rPr>
            </w:pPr>
          </w:p>
        </w:tc>
      </w:tr>
    </w:tbl>
    <w:p w:rsidR="00604FA9" w:rsidRPr="00A55E63" w:rsidRDefault="00604FA9" w:rsidP="00604FA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604FA9" w:rsidRPr="00A55E63" w:rsidRDefault="00604FA9" w:rsidP="00604FA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04FA9" w:rsidRPr="00A55E63" w:rsidRDefault="00604FA9" w:rsidP="00604FA9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04FA9" w:rsidRPr="00A55E63" w:rsidRDefault="00604FA9" w:rsidP="00604FA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604FA9" w:rsidRPr="00B15261" w:rsidTr="00A647B6">
        <w:tc>
          <w:tcPr>
            <w:tcW w:w="4219" w:type="dxa"/>
            <w:shd w:val="clear" w:color="auto" w:fill="auto"/>
          </w:tcPr>
          <w:p w:rsidR="00604FA9" w:rsidRPr="00B15261" w:rsidRDefault="00604FA9" w:rsidP="00A647B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604FA9" w:rsidRPr="00B15261" w:rsidRDefault="00604FA9" w:rsidP="00A647B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604FA9" w:rsidRPr="00B15261" w:rsidRDefault="00604FA9" w:rsidP="00A647B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604FA9" w:rsidRPr="00B15261" w:rsidRDefault="00604FA9" w:rsidP="00A647B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04FA9" w:rsidRPr="00B15261" w:rsidTr="00A647B6">
        <w:tc>
          <w:tcPr>
            <w:tcW w:w="4219" w:type="dxa"/>
            <w:shd w:val="clear" w:color="auto" w:fill="auto"/>
          </w:tcPr>
          <w:p w:rsidR="00604FA9" w:rsidRPr="00B15261" w:rsidRDefault="00604FA9" w:rsidP="00A647B6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604FA9" w:rsidRPr="00B15261" w:rsidRDefault="00604FA9" w:rsidP="00A647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604FA9" w:rsidRPr="00B15261" w:rsidRDefault="00604FA9" w:rsidP="00A647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604FA9" w:rsidRPr="00A55E63" w:rsidRDefault="00604FA9" w:rsidP="00604FA9">
      <w:pPr>
        <w:spacing w:line="260" w:lineRule="exact"/>
        <w:jc w:val="both"/>
        <w:rPr>
          <w:rFonts w:ascii="Arial" w:hAnsi="Arial" w:cs="Arial"/>
        </w:rPr>
      </w:pPr>
    </w:p>
    <w:p w:rsidR="00604FA9" w:rsidRPr="00A55E63" w:rsidRDefault="00604FA9" w:rsidP="00604FA9">
      <w:pPr>
        <w:spacing w:before="1" w:line="280" w:lineRule="exact"/>
        <w:jc w:val="both"/>
        <w:rPr>
          <w:rFonts w:ascii="Arial" w:hAnsi="Arial" w:cs="Arial"/>
        </w:rPr>
      </w:pPr>
    </w:p>
    <w:p w:rsidR="00604FA9" w:rsidRPr="00A55E63" w:rsidRDefault="00604FA9" w:rsidP="00604FA9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04FA9" w:rsidRPr="00A55E63" w:rsidRDefault="00604FA9" w:rsidP="00604FA9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604FA9" w:rsidRPr="00A55E63" w:rsidRDefault="00604FA9" w:rsidP="00604FA9">
      <w:pPr>
        <w:spacing w:before="11" w:line="260" w:lineRule="exact"/>
        <w:jc w:val="both"/>
        <w:rPr>
          <w:rFonts w:ascii="Arial" w:hAnsi="Arial" w:cs="Arial"/>
        </w:rPr>
      </w:pPr>
    </w:p>
    <w:p w:rsidR="00604FA9" w:rsidRDefault="00604FA9" w:rsidP="00604FA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</w:p>
    <w:p w:rsidR="00604FA9" w:rsidRPr="00A55E63" w:rsidRDefault="00604FA9" w:rsidP="00604FA9">
      <w:pPr>
        <w:pStyle w:val="Zkladntext"/>
        <w:numPr>
          <w:ilvl w:val="1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áno bude ďalej nepretržite pokračovať vo svojej činnosti.</w:t>
      </w:r>
    </w:p>
    <w:p w:rsidR="00604FA9" w:rsidRPr="00A55E63" w:rsidRDefault="00604FA9" w:rsidP="00604FA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04FA9" w:rsidRDefault="00604FA9" w:rsidP="00604FA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04FA9" w:rsidRDefault="00604FA9" w:rsidP="00604FA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04FA9" w:rsidRPr="00A55E63" w:rsidRDefault="00604FA9" w:rsidP="00604FA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04FA9" w:rsidRPr="00A55E63" w:rsidRDefault="00604FA9" w:rsidP="00604FA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604FA9" w:rsidRPr="00B15261" w:rsidTr="00A647B6">
        <w:tc>
          <w:tcPr>
            <w:tcW w:w="4843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04FA9" w:rsidRPr="00B15261" w:rsidTr="00A647B6">
        <w:tc>
          <w:tcPr>
            <w:tcW w:w="4843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04FA9" w:rsidRPr="00B15261" w:rsidTr="00A647B6">
        <w:tc>
          <w:tcPr>
            <w:tcW w:w="4843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04FA9" w:rsidRPr="00B15261" w:rsidTr="00A647B6">
        <w:tc>
          <w:tcPr>
            <w:tcW w:w="4843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04FA9" w:rsidRPr="00B15261" w:rsidTr="00A647B6">
        <w:tc>
          <w:tcPr>
            <w:tcW w:w="4843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04FA9" w:rsidRPr="00B15261" w:rsidTr="00A647B6">
        <w:tc>
          <w:tcPr>
            <w:tcW w:w="4843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04FA9" w:rsidRPr="00B15261" w:rsidTr="00A647B6">
        <w:tc>
          <w:tcPr>
            <w:tcW w:w="4843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04FA9" w:rsidRPr="00B15261" w:rsidTr="00A647B6">
        <w:tc>
          <w:tcPr>
            <w:tcW w:w="4843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04FA9" w:rsidRPr="00B15261" w:rsidTr="00A647B6">
        <w:tc>
          <w:tcPr>
            <w:tcW w:w="4843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04FA9" w:rsidRPr="00B15261" w:rsidTr="00A647B6">
        <w:tc>
          <w:tcPr>
            <w:tcW w:w="4843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04FA9" w:rsidRPr="00B15261" w:rsidTr="00A647B6">
        <w:tc>
          <w:tcPr>
            <w:tcW w:w="4843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04FA9" w:rsidRPr="00B15261" w:rsidTr="00A647B6">
        <w:tc>
          <w:tcPr>
            <w:tcW w:w="4843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04FA9" w:rsidRPr="00B15261" w:rsidTr="00A647B6">
        <w:tc>
          <w:tcPr>
            <w:tcW w:w="4843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604FA9" w:rsidRPr="00B15261" w:rsidRDefault="00604FA9" w:rsidP="00A647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604FA9" w:rsidRPr="00A55E63" w:rsidRDefault="00604FA9" w:rsidP="00604FA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04FA9" w:rsidRPr="00A55E63" w:rsidRDefault="00604FA9" w:rsidP="00604FA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04FA9" w:rsidRDefault="00604FA9" w:rsidP="00604FA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604FA9" w:rsidRPr="008F1661" w:rsidRDefault="00604FA9" w:rsidP="00604FA9">
      <w:pPr>
        <w:autoSpaceDE w:val="0"/>
        <w:jc w:val="both"/>
        <w:rPr>
          <w:rFonts w:ascii="Arial" w:hAnsi="Arial" w:cs="Arial"/>
          <w:color w:val="000000"/>
        </w:rPr>
      </w:pPr>
    </w:p>
    <w:tbl>
      <w:tblPr>
        <w:tblW w:w="1041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0"/>
        <w:gridCol w:w="2610"/>
        <w:gridCol w:w="2610"/>
        <w:gridCol w:w="2610"/>
      </w:tblGrid>
      <w:tr w:rsidR="00604FA9" w:rsidRPr="008F1661" w:rsidTr="00A647B6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8F1661" w:rsidRDefault="00604FA9" w:rsidP="00A647B6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Druh majetku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8F1661" w:rsidRDefault="00604FA9" w:rsidP="00A647B6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Doba odpisovania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8F1661" w:rsidRDefault="00604FA9" w:rsidP="00A647B6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Sadzba odpisov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8F1661" w:rsidRDefault="00604FA9" w:rsidP="00A647B6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Odpisová metóda</w:t>
            </w:r>
          </w:p>
        </w:tc>
      </w:tr>
      <w:tr w:rsidR="00604FA9" w:rsidRPr="008F1661" w:rsidTr="00A647B6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8F1661" w:rsidRDefault="00604FA9" w:rsidP="00A647B6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8F1661" w:rsidRDefault="00604FA9" w:rsidP="00A647B6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4 roky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8F1661" w:rsidRDefault="00604FA9" w:rsidP="00A647B6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4.0.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8F1661" w:rsidRDefault="00604FA9" w:rsidP="00A647B6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  <w:tr w:rsidR="00604FA9" w:rsidRPr="008F1661" w:rsidTr="00A647B6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8F1661" w:rsidRDefault="00604FA9" w:rsidP="00A647B6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8F1661" w:rsidRDefault="00604FA9" w:rsidP="00A647B6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6 rokov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8F1661" w:rsidRDefault="00604FA9" w:rsidP="00A647B6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6.0.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8F1661" w:rsidRDefault="00604FA9" w:rsidP="00A647B6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  <w:tr w:rsidR="00604FA9" w:rsidRPr="008F1661" w:rsidTr="00A647B6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8F1661" w:rsidRDefault="00604FA9" w:rsidP="00A647B6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8F1661" w:rsidRDefault="00604FA9" w:rsidP="00A647B6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rokov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8F1661" w:rsidRDefault="00604FA9" w:rsidP="00A647B6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04FA9" w:rsidRPr="008F1661" w:rsidRDefault="00604FA9" w:rsidP="00A647B6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</w:tbl>
    <w:p w:rsidR="00604FA9" w:rsidRDefault="00604FA9" w:rsidP="00604FA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321" w:type="dxa"/>
        <w:tblInd w:w="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"/>
        <w:gridCol w:w="10151"/>
      </w:tblGrid>
      <w:tr w:rsidR="00604FA9" w:rsidRPr="008F1661" w:rsidTr="00A647B6">
        <w:trPr>
          <w:trHeight w:val="285"/>
        </w:trPr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04FA9" w:rsidRPr="008F1661" w:rsidRDefault="004C2CD4" w:rsidP="00A647B6">
            <w:pPr>
              <w:autoSpaceDE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0151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04FA9" w:rsidRPr="008F1661" w:rsidRDefault="00604FA9" w:rsidP="00A647B6">
            <w:pPr>
              <w:autoSpaceDE w:val="0"/>
              <w:rPr>
                <w:rFonts w:ascii="Arial" w:hAnsi="Arial" w:cs="Arial"/>
                <w:color w:val="000000"/>
              </w:rPr>
            </w:pPr>
            <w:r w:rsidRPr="008F1661">
              <w:rPr>
                <w:rFonts w:ascii="Arial" w:hAnsi="Arial" w:cs="Arial"/>
                <w:color w:val="000000"/>
              </w:rPr>
              <w:t>Odpisový plán účtovných odpisov hmotného majetku podnikateľ zostavil interným predpisom</w:t>
            </w:r>
          </w:p>
        </w:tc>
      </w:tr>
    </w:tbl>
    <w:p w:rsidR="00604FA9" w:rsidRPr="008F1661" w:rsidRDefault="00604FA9" w:rsidP="00604FA9">
      <w:pPr>
        <w:autoSpaceDE w:val="0"/>
      </w:pPr>
      <w:r w:rsidRPr="008F1661">
        <w:rPr>
          <w:rFonts w:ascii="Arial" w:hAnsi="Arial" w:cs="Arial"/>
        </w:rPr>
        <w:t xml:space="preserve">tak, že za </w:t>
      </w:r>
      <w:r w:rsidRPr="008F1661">
        <w:rPr>
          <w:rFonts w:ascii="Arial" w:hAnsi="Arial" w:cs="Arial"/>
          <w:color w:val="000000"/>
        </w:rPr>
        <w:t xml:space="preserve">základ vzal metódy používané pri vyčísľovaní daňových odpisov. Odpisové sadzby pre účtovné a daňové odpisy podnikateľa sa rovnajú. </w:t>
      </w:r>
      <w:r>
        <w:rPr>
          <w:rFonts w:ascii="Arial" w:hAnsi="Arial" w:cs="Arial"/>
          <w:color w:val="000000"/>
        </w:rPr>
        <w:t>- áno</w:t>
      </w:r>
    </w:p>
    <w:p w:rsidR="00604FA9" w:rsidRPr="00A55E63" w:rsidRDefault="00604FA9" w:rsidP="00604FA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04FA9" w:rsidRDefault="00604FA9" w:rsidP="00604FA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04FA9" w:rsidRPr="00A55E63" w:rsidRDefault="00604FA9" w:rsidP="00604FA9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zmeny účtovných zásad a účtovných metód neboli vykonané.</w:t>
      </w:r>
    </w:p>
    <w:p w:rsidR="00604FA9" w:rsidRPr="00A55E63" w:rsidRDefault="00604FA9" w:rsidP="00604FA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04FA9" w:rsidRDefault="00604FA9" w:rsidP="00604FA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604FA9" w:rsidRPr="00A55E63" w:rsidRDefault="00604FA9" w:rsidP="00604FA9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mal dotácie a to prvá a druhá pomoc + dotácia na nájomné.</w:t>
      </w:r>
      <w:r w:rsidR="004C2CD4">
        <w:rPr>
          <w:rFonts w:ascii="Arial" w:hAnsi="Arial" w:cs="Arial"/>
          <w:spacing w:val="-1"/>
          <w:sz w:val="22"/>
          <w:szCs w:val="22"/>
        </w:rPr>
        <w:t xml:space="preserve"> Oceňované sú menovitou hodnotou.</w:t>
      </w:r>
    </w:p>
    <w:p w:rsidR="00604FA9" w:rsidRPr="00A55E63" w:rsidRDefault="00604FA9" w:rsidP="00604FA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04FA9" w:rsidRDefault="00604FA9" w:rsidP="00604FA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604FA9" w:rsidRPr="00A55E63" w:rsidRDefault="00604FA9" w:rsidP="00604FA9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účtovnom období bolo </w:t>
      </w:r>
      <w:r w:rsidR="00C93365">
        <w:rPr>
          <w:rFonts w:ascii="Arial" w:hAnsi="Arial" w:cs="Arial"/>
          <w:sz w:val="22"/>
          <w:szCs w:val="22"/>
        </w:rPr>
        <w:t>účtovane</w:t>
      </w:r>
      <w:r>
        <w:rPr>
          <w:rFonts w:ascii="Arial" w:hAnsi="Arial" w:cs="Arial"/>
          <w:sz w:val="22"/>
          <w:szCs w:val="22"/>
        </w:rPr>
        <w:t xml:space="preserve"> o nevýznamných chybách , ktoré nemali vplyv na výsledok hospodárenia. </w:t>
      </w:r>
    </w:p>
    <w:p w:rsidR="00604FA9" w:rsidRPr="00A55E63" w:rsidRDefault="00604FA9" w:rsidP="00604FA9">
      <w:pPr>
        <w:spacing w:before="1" w:line="280" w:lineRule="exact"/>
        <w:jc w:val="both"/>
        <w:rPr>
          <w:rFonts w:ascii="Arial" w:hAnsi="Arial" w:cs="Arial"/>
        </w:rPr>
      </w:pPr>
    </w:p>
    <w:p w:rsidR="00604FA9" w:rsidRPr="00A55E63" w:rsidRDefault="00604FA9" w:rsidP="00604FA9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04FA9" w:rsidRPr="00A55E63" w:rsidRDefault="00604FA9" w:rsidP="00604FA9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604FA9" w:rsidRPr="00A55E63" w:rsidRDefault="00604FA9" w:rsidP="00604FA9">
      <w:pPr>
        <w:spacing w:before="11" w:line="260" w:lineRule="exact"/>
        <w:jc w:val="both"/>
        <w:rPr>
          <w:rFonts w:ascii="Arial" w:hAnsi="Arial" w:cs="Arial"/>
        </w:rPr>
      </w:pPr>
    </w:p>
    <w:p w:rsidR="00604FA9" w:rsidRDefault="00604FA9" w:rsidP="00604FA9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04FA9" w:rsidRPr="00A55E63" w:rsidRDefault="00604FA9" w:rsidP="00604FA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účtovnom období nevznikli jednotlivé položky nákladov a výnosov, ktoré by mali výnimočný rozsah alebo výskyt – z predaja podniku  škôd z dôvodu živelných pohrôm a pod.</w:t>
      </w:r>
    </w:p>
    <w:p w:rsidR="00604FA9" w:rsidRPr="00A55E63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04FA9" w:rsidRPr="00A55E63" w:rsidRDefault="00604FA9" w:rsidP="00604FA9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04FA9" w:rsidRPr="00A55E63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04FA9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604FA9" w:rsidRPr="00A55E63" w:rsidRDefault="00604FA9" w:rsidP="00604FA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    jednotka nemá záväzky so zostatkovou dobou splatnosti dlhšou ako päť rokov.</w:t>
      </w:r>
    </w:p>
    <w:p w:rsidR="00604FA9" w:rsidRPr="00A55E63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04FA9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604FA9" w:rsidRPr="009E5F3D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9E5F3D">
        <w:rPr>
          <w:rFonts w:ascii="Arial" w:hAnsi="Arial" w:cs="Arial"/>
          <w:b/>
          <w:i/>
          <w:sz w:val="22"/>
          <w:szCs w:val="22"/>
        </w:rPr>
        <w:tab/>
        <w:t>Rozpis záväzkov:</w:t>
      </w:r>
    </w:p>
    <w:p w:rsidR="00604FA9" w:rsidRPr="00400D7D" w:rsidRDefault="00604FA9" w:rsidP="00604FA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Krátkodobé záväzky okrem rezerv, úverov a výpomocí(spolu) =</w:t>
      </w:r>
      <w:r w:rsidR="009958CC">
        <w:rPr>
          <w:rFonts w:ascii="Arial" w:hAnsi="Arial" w:cs="Arial"/>
          <w:sz w:val="22"/>
          <w:szCs w:val="22"/>
        </w:rPr>
        <w:t xml:space="preserve">68 </w:t>
      </w:r>
      <w:r w:rsidR="00C93365">
        <w:rPr>
          <w:rFonts w:ascii="Arial" w:hAnsi="Arial" w:cs="Arial"/>
          <w:sz w:val="22"/>
          <w:szCs w:val="22"/>
        </w:rPr>
        <w:t>860</w:t>
      </w:r>
      <w:r>
        <w:rPr>
          <w:rFonts w:ascii="Arial" w:hAnsi="Arial" w:cs="Arial"/>
          <w:sz w:val="22"/>
          <w:szCs w:val="22"/>
        </w:rPr>
        <w:t xml:space="preserve"> EUR (riadok </w:t>
      </w:r>
      <w:r w:rsidRPr="00400D7D">
        <w:rPr>
          <w:rFonts w:ascii="Arial" w:hAnsi="Arial" w:cs="Arial"/>
          <w:sz w:val="22"/>
          <w:szCs w:val="22"/>
        </w:rPr>
        <w:t>súvahy 38)</w:t>
      </w:r>
      <w:r>
        <w:rPr>
          <w:rFonts w:ascii="Arial" w:hAnsi="Arial" w:cs="Arial"/>
          <w:sz w:val="22"/>
          <w:szCs w:val="22"/>
        </w:rPr>
        <w:t xml:space="preserve"> z toho:</w:t>
      </w:r>
    </w:p>
    <w:p w:rsidR="00604FA9" w:rsidRDefault="00604FA9" w:rsidP="00604FA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Krátkodobé záväzky z obchodného styku = </w:t>
      </w:r>
      <w:r w:rsidR="009958CC">
        <w:rPr>
          <w:rFonts w:ascii="Arial" w:hAnsi="Arial" w:cs="Arial"/>
          <w:sz w:val="22"/>
          <w:szCs w:val="22"/>
        </w:rPr>
        <w:t>-5611</w:t>
      </w:r>
      <w:r>
        <w:rPr>
          <w:rFonts w:ascii="Arial" w:hAnsi="Arial" w:cs="Arial"/>
          <w:sz w:val="22"/>
          <w:szCs w:val="22"/>
        </w:rPr>
        <w:t xml:space="preserve"> EUR(riadok súvahy 39)</w:t>
      </w:r>
    </w:p>
    <w:p w:rsidR="00604FA9" w:rsidRDefault="00604FA9" w:rsidP="00604FA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voči zamestnancom a zo </w:t>
      </w:r>
      <w:proofErr w:type="spellStart"/>
      <w:r>
        <w:rPr>
          <w:rFonts w:ascii="Arial" w:hAnsi="Arial" w:cs="Arial"/>
          <w:sz w:val="22"/>
          <w:szCs w:val="22"/>
        </w:rPr>
        <w:t>soc</w:t>
      </w:r>
      <w:proofErr w:type="spellEnd"/>
      <w:r>
        <w:rPr>
          <w:rFonts w:ascii="Arial" w:hAnsi="Arial" w:cs="Arial"/>
          <w:sz w:val="22"/>
          <w:szCs w:val="22"/>
        </w:rPr>
        <w:t xml:space="preserve"> .poistenia =</w:t>
      </w:r>
      <w:r w:rsidR="009958CC">
        <w:rPr>
          <w:rFonts w:ascii="Arial" w:hAnsi="Arial" w:cs="Arial"/>
          <w:sz w:val="22"/>
          <w:szCs w:val="22"/>
        </w:rPr>
        <w:t xml:space="preserve"> 16 768</w:t>
      </w:r>
      <w:r>
        <w:rPr>
          <w:rFonts w:ascii="Arial" w:hAnsi="Arial" w:cs="Arial"/>
          <w:sz w:val="22"/>
          <w:szCs w:val="22"/>
        </w:rPr>
        <w:t xml:space="preserve"> EUR(riadok súvahy 40)</w:t>
      </w:r>
    </w:p>
    <w:p w:rsidR="00604FA9" w:rsidRDefault="00604FA9" w:rsidP="00604FA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Daňové záväzky =</w:t>
      </w:r>
      <w:r w:rsidR="00BD1A65">
        <w:rPr>
          <w:rFonts w:ascii="Arial" w:hAnsi="Arial" w:cs="Arial"/>
          <w:sz w:val="22"/>
          <w:szCs w:val="22"/>
        </w:rPr>
        <w:t>374</w:t>
      </w:r>
      <w:r>
        <w:rPr>
          <w:rFonts w:ascii="Arial" w:hAnsi="Arial" w:cs="Arial"/>
          <w:sz w:val="22"/>
          <w:szCs w:val="22"/>
        </w:rPr>
        <w:t xml:space="preserve"> EUR(riadok súvahy 41)</w:t>
      </w:r>
    </w:p>
    <w:p w:rsidR="00604FA9" w:rsidRDefault="00604FA9" w:rsidP="00604FA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krátkodobé záväzky = </w:t>
      </w:r>
      <w:r w:rsidR="009958CC">
        <w:rPr>
          <w:rFonts w:ascii="Arial" w:hAnsi="Arial" w:cs="Arial"/>
          <w:sz w:val="22"/>
          <w:szCs w:val="22"/>
        </w:rPr>
        <w:t xml:space="preserve"> 57 329</w:t>
      </w:r>
      <w:r>
        <w:rPr>
          <w:rFonts w:ascii="Arial" w:hAnsi="Arial" w:cs="Arial"/>
          <w:sz w:val="22"/>
          <w:szCs w:val="22"/>
        </w:rPr>
        <w:t xml:space="preserve"> EUR(riadok súvahy 42)</w:t>
      </w:r>
    </w:p>
    <w:p w:rsidR="00604FA9" w:rsidRPr="00A55E63" w:rsidRDefault="00604FA9" w:rsidP="00604FA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záväzky sú zabezpečené finančnými prostriedkami účtovnej jednotky.</w:t>
      </w:r>
    </w:p>
    <w:p w:rsidR="00604FA9" w:rsidRPr="00A55E63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04FA9" w:rsidRDefault="00604FA9" w:rsidP="00604FA9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604FA9" w:rsidRDefault="00604FA9" w:rsidP="00604FA9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celkom: 6 639 EUR(riadok súvahy 26)</w:t>
      </w:r>
    </w:p>
    <w:p w:rsidR="00604FA9" w:rsidRDefault="00604FA9" w:rsidP="00604FA9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a zmeny základného imania: 6 639 EUR (riadok súvahy 27)</w:t>
      </w:r>
    </w:p>
    <w:p w:rsidR="00604FA9" w:rsidRDefault="00604FA9" w:rsidP="00604FA9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Vlastné imanie </w:t>
      </w:r>
      <w:r w:rsidR="00737FB7">
        <w:rPr>
          <w:rFonts w:ascii="Arial" w:hAnsi="Arial" w:cs="Arial"/>
          <w:sz w:val="22"/>
          <w:szCs w:val="22"/>
        </w:rPr>
        <w:t>-13</w:t>
      </w:r>
      <w:r w:rsidR="00BD1A65">
        <w:rPr>
          <w:rFonts w:ascii="Arial" w:hAnsi="Arial" w:cs="Arial"/>
          <w:sz w:val="22"/>
          <w:szCs w:val="22"/>
        </w:rPr>
        <w:t>809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EUR (riadok súvahy 25)</w:t>
      </w:r>
    </w:p>
    <w:p w:rsidR="00604FA9" w:rsidRDefault="00604FA9" w:rsidP="00604FA9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podielov podľa spoločníkov(obchodná spoločnosť):</w:t>
      </w:r>
    </w:p>
    <w:p w:rsidR="00604FA9" w:rsidRDefault="00604FA9" w:rsidP="00604FA9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Richard Antonín 85% = 5 643 EURO</w:t>
      </w:r>
    </w:p>
    <w:p w:rsidR="00604FA9" w:rsidRDefault="00604FA9" w:rsidP="00604FA9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Monika </w:t>
      </w:r>
      <w:proofErr w:type="spellStart"/>
      <w:r>
        <w:rPr>
          <w:rFonts w:ascii="Arial" w:hAnsi="Arial" w:cs="Arial"/>
          <w:sz w:val="22"/>
          <w:szCs w:val="22"/>
        </w:rPr>
        <w:t>Antonínová</w:t>
      </w:r>
      <w:proofErr w:type="spellEnd"/>
      <w:r>
        <w:rPr>
          <w:rFonts w:ascii="Arial" w:hAnsi="Arial" w:cs="Arial"/>
          <w:sz w:val="22"/>
          <w:szCs w:val="22"/>
        </w:rPr>
        <w:t xml:space="preserve"> 15% = 996 EURO</w:t>
      </w:r>
    </w:p>
    <w:p w:rsidR="00604FA9" w:rsidRPr="00541B07" w:rsidRDefault="00604FA9" w:rsidP="00604FA9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splatného základného imania = 6639 EURO</w:t>
      </w:r>
    </w:p>
    <w:p w:rsidR="00604FA9" w:rsidRPr="00A55E63" w:rsidRDefault="00604FA9" w:rsidP="00604FA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04FA9" w:rsidRPr="00A55E63" w:rsidRDefault="00604FA9" w:rsidP="00604FA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04FA9" w:rsidRPr="00A55E63" w:rsidRDefault="00604FA9" w:rsidP="00604FA9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04FA9" w:rsidRPr="00A55E63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04FA9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04FA9" w:rsidRPr="00A55E63" w:rsidRDefault="00604FA9" w:rsidP="00604FA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neposkytuje konateľovi ani spoločníkom žiadne iné záruky a zabezpečenia okrem tých, ktoré vyplývajú z Obchodného zákonníka.</w:t>
      </w:r>
    </w:p>
    <w:p w:rsidR="00604FA9" w:rsidRPr="00A55E63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04FA9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604FA9" w:rsidRPr="00A55E63" w:rsidRDefault="00604FA9" w:rsidP="00604FA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Konateľovi ani spoločníkom nebola poskytnutá žiadna pôžička.</w:t>
      </w:r>
    </w:p>
    <w:p w:rsidR="00604FA9" w:rsidRPr="00A55E63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04FA9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04FA9" w:rsidRPr="00A55E63" w:rsidRDefault="00604FA9" w:rsidP="00604FA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žiadne.</w:t>
      </w:r>
    </w:p>
    <w:p w:rsidR="00604FA9" w:rsidRPr="00A55E63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04FA9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04FA9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0,00 EUR.</w:t>
      </w:r>
    </w:p>
    <w:p w:rsidR="00604FA9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04FA9" w:rsidRPr="00A55E63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e)účtovná jednotka nevytvorila kapitálový fond z príspevkov.</w:t>
      </w:r>
    </w:p>
    <w:p w:rsidR="00604FA9" w:rsidRPr="00A55E63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04FA9" w:rsidRPr="00A55E63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04FA9" w:rsidRPr="00A55E63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04FA9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604FA9" w:rsidRDefault="00604FA9" w:rsidP="00604FA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Účtovná jednotka má finančné povinnosti len z leasingových zmlúv, ktoré sú uvedené v súvahe, riadok 42.</w:t>
      </w:r>
    </w:p>
    <w:p w:rsidR="00604FA9" w:rsidRPr="00A55E63" w:rsidRDefault="00604FA9" w:rsidP="00604FA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Iné finančné povinnosti účtovná jednotka nemá.</w:t>
      </w:r>
    </w:p>
    <w:p w:rsidR="00604FA9" w:rsidRPr="00A55E63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04FA9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604FA9" w:rsidRPr="00A55E63" w:rsidRDefault="00604FA9" w:rsidP="00604FA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žiadne podmienené záväzky.</w:t>
      </w:r>
    </w:p>
    <w:p w:rsidR="00604FA9" w:rsidRPr="00A55E63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04FA9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604FA9" w:rsidRDefault="00604FA9" w:rsidP="00604FA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dcérsku účtovnú jednotku</w:t>
      </w:r>
    </w:p>
    <w:p w:rsidR="00604FA9" w:rsidRDefault="00604FA9" w:rsidP="00604FA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žiadne významné finančné povinnosti voči účtovnej jednotke s podstatným vplyvom.</w:t>
      </w:r>
    </w:p>
    <w:p w:rsidR="00604FA9" w:rsidRPr="00A55E63" w:rsidRDefault="00604FA9" w:rsidP="00604FA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pôsobí samostatne</w:t>
      </w:r>
    </w:p>
    <w:p w:rsidR="00604FA9" w:rsidRPr="00A55E63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04FA9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604FA9" w:rsidRPr="00A55E63" w:rsidRDefault="00604FA9" w:rsidP="00604FA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žiadne významné povinnosti, pretože zamestnanci nemajú žiadne dôchodkové programy.</w:t>
      </w:r>
    </w:p>
    <w:p w:rsidR="00604FA9" w:rsidRPr="00A55E63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04FA9" w:rsidRDefault="00604FA9" w:rsidP="00604FA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604FA9" w:rsidRPr="00A55E63" w:rsidRDefault="00604FA9" w:rsidP="00604FA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nevykonáva žiadne služby vo verejnom záujme.</w:t>
      </w:r>
    </w:p>
    <w:p w:rsidR="00604FA9" w:rsidRDefault="00604FA9" w:rsidP="00604FA9"/>
    <w:p w:rsidR="00604FA9" w:rsidRDefault="00604FA9" w:rsidP="00604FA9"/>
    <w:p w:rsidR="00604FA9" w:rsidRPr="00D97C85" w:rsidRDefault="00604FA9" w:rsidP="00604FA9">
      <w:pPr>
        <w:rPr>
          <w:rFonts w:ascii="Arial" w:hAnsi="Arial" w:cs="Arial"/>
        </w:rPr>
      </w:pPr>
      <w:r w:rsidRPr="00D97C85">
        <w:rPr>
          <w:rFonts w:ascii="Arial" w:hAnsi="Arial" w:cs="Arial"/>
        </w:rPr>
        <w:t xml:space="preserve">7.Konečným </w:t>
      </w:r>
      <w:proofErr w:type="spellStart"/>
      <w:r w:rsidRPr="00D97C85">
        <w:rPr>
          <w:rFonts w:ascii="Arial" w:hAnsi="Arial" w:cs="Arial"/>
        </w:rPr>
        <w:t>uživateľom</w:t>
      </w:r>
      <w:proofErr w:type="spellEnd"/>
      <w:r w:rsidRPr="00D97C85">
        <w:rPr>
          <w:rFonts w:ascii="Arial" w:hAnsi="Arial" w:cs="Arial"/>
        </w:rPr>
        <w:t xml:space="preserve"> výhod je konateľ </w:t>
      </w:r>
      <w:proofErr w:type="spellStart"/>
      <w:r w:rsidRPr="00D97C85">
        <w:rPr>
          <w:rFonts w:ascii="Arial" w:hAnsi="Arial" w:cs="Arial"/>
        </w:rPr>
        <w:t>s.r.o</w:t>
      </w:r>
      <w:proofErr w:type="spellEnd"/>
      <w:r w:rsidRPr="00D97C85">
        <w:rPr>
          <w:rFonts w:ascii="Arial" w:hAnsi="Arial" w:cs="Arial"/>
        </w:rPr>
        <w:t>. Richard Antonín</w:t>
      </w:r>
    </w:p>
    <w:p w:rsidR="00604FA9" w:rsidRDefault="00604FA9" w:rsidP="00604FA9"/>
    <w:p w:rsidR="00604FA9" w:rsidRDefault="00604FA9" w:rsidP="00604FA9"/>
    <w:p w:rsidR="00604FA9" w:rsidRDefault="00604FA9" w:rsidP="00604FA9"/>
    <w:p w:rsidR="00E03C3B" w:rsidRDefault="00E03C3B"/>
    <w:sectPr w:rsidR="00E03C3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032" w:rsidRDefault="00215032">
      <w:r>
        <w:separator/>
      </w:r>
    </w:p>
  </w:endnote>
  <w:endnote w:type="continuationSeparator" w:id="0">
    <w:p w:rsidR="00215032" w:rsidRDefault="00215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737FB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A7D580" wp14:editId="47B672D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737FB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1A65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A7D58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737FB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D1A65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032" w:rsidRDefault="00215032">
      <w:r>
        <w:separator/>
      </w:r>
    </w:p>
  </w:footnote>
  <w:footnote w:type="continuationSeparator" w:id="0">
    <w:p w:rsidR="00215032" w:rsidRDefault="002150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215032">
    <w:pPr>
      <w:pStyle w:val="Hlavika"/>
    </w:pPr>
  </w:p>
  <w:p w:rsidR="0055784D" w:rsidRDefault="00215032">
    <w:pPr>
      <w:pStyle w:val="Hlavika"/>
    </w:pPr>
  </w:p>
  <w:p w:rsidR="0055784D" w:rsidRDefault="00215032">
    <w:pPr>
      <w:pStyle w:val="Hlavika"/>
    </w:pPr>
  </w:p>
  <w:p w:rsidR="0055784D" w:rsidRDefault="00737FB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35953870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2022062636</w:t>
    </w:r>
  </w:p>
  <w:p w:rsidR="0055784D" w:rsidRDefault="00215032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21503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675CF"/>
    <w:multiLevelType w:val="hybridMultilevel"/>
    <w:tmpl w:val="B8A4FA44"/>
    <w:lvl w:ilvl="0" w:tplc="041B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F9130A0"/>
    <w:multiLevelType w:val="hybridMultilevel"/>
    <w:tmpl w:val="3486565C"/>
    <w:lvl w:ilvl="0" w:tplc="7C3C758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6D336ED"/>
    <w:multiLevelType w:val="hybridMultilevel"/>
    <w:tmpl w:val="E5B04F06"/>
    <w:lvl w:ilvl="0" w:tplc="081C9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D09EC"/>
    <w:multiLevelType w:val="hybridMultilevel"/>
    <w:tmpl w:val="CABAE20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2D776799"/>
    <w:multiLevelType w:val="hybridMultilevel"/>
    <w:tmpl w:val="569CFE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F4D1E"/>
    <w:multiLevelType w:val="hybridMultilevel"/>
    <w:tmpl w:val="11CC0D8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 w15:restartNumberingAfterBreak="0">
    <w:nsid w:val="470A1967"/>
    <w:multiLevelType w:val="hybridMultilevel"/>
    <w:tmpl w:val="00400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F63FB"/>
    <w:multiLevelType w:val="hybridMultilevel"/>
    <w:tmpl w:val="4BD470D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0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5B3079F"/>
    <w:multiLevelType w:val="hybridMultilevel"/>
    <w:tmpl w:val="0A466E2A"/>
    <w:lvl w:ilvl="0" w:tplc="041B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3" w15:restartNumberingAfterBreak="0">
    <w:nsid w:val="5CE2071C"/>
    <w:multiLevelType w:val="hybridMultilevel"/>
    <w:tmpl w:val="668ED14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15"/>
  </w:num>
  <w:num w:numId="4">
    <w:abstractNumId w:val="5"/>
  </w:num>
  <w:num w:numId="5">
    <w:abstractNumId w:val="14"/>
  </w:num>
  <w:num w:numId="6">
    <w:abstractNumId w:val="10"/>
  </w:num>
  <w:num w:numId="7">
    <w:abstractNumId w:val="11"/>
  </w:num>
  <w:num w:numId="8">
    <w:abstractNumId w:val="4"/>
  </w:num>
  <w:num w:numId="9">
    <w:abstractNumId w:val="7"/>
  </w:num>
  <w:num w:numId="10">
    <w:abstractNumId w:val="13"/>
  </w:num>
  <w:num w:numId="11">
    <w:abstractNumId w:val="9"/>
  </w:num>
  <w:num w:numId="12">
    <w:abstractNumId w:val="8"/>
  </w:num>
  <w:num w:numId="13">
    <w:abstractNumId w:val="6"/>
  </w:num>
  <w:num w:numId="14">
    <w:abstractNumId w:val="2"/>
  </w:num>
  <w:num w:numId="15">
    <w:abstractNumId w:val="3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FA9"/>
    <w:rsid w:val="00215032"/>
    <w:rsid w:val="004C2CD4"/>
    <w:rsid w:val="00604FA9"/>
    <w:rsid w:val="00737FB7"/>
    <w:rsid w:val="009958CC"/>
    <w:rsid w:val="00BD1A65"/>
    <w:rsid w:val="00C93365"/>
    <w:rsid w:val="00E0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08940-985E-4A3A-89CB-F4DDB10E6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04FA9"/>
    <w:pPr>
      <w:widowControl w:val="0"/>
      <w:spacing w:after="0" w:line="240" w:lineRule="auto"/>
    </w:pPr>
    <w:rPr>
      <w:rFonts w:ascii="Calibri" w:eastAsia="Calibri" w:hAnsi="Calibri"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604FA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04FA9"/>
    <w:rPr>
      <w:rFonts w:ascii="Times New Roman" w:eastAsia="Times New Roman" w:hAnsi="Times New Roman" w:cs="Times New Roman"/>
      <w:b/>
      <w:bCs/>
      <w:sz w:val="24"/>
      <w:szCs w:val="24"/>
      <w:lang w:val="sk-SK"/>
    </w:rPr>
  </w:style>
  <w:style w:type="table" w:customStyle="1" w:styleId="TableNormal1">
    <w:name w:val="Table Normal1"/>
    <w:uiPriority w:val="2"/>
    <w:semiHidden/>
    <w:unhideWhenUsed/>
    <w:qFormat/>
    <w:rsid w:val="00604FA9"/>
    <w:pPr>
      <w:widowControl w:val="0"/>
      <w:spacing w:after="0" w:line="240" w:lineRule="auto"/>
    </w:pPr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04FA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04FA9"/>
    <w:rPr>
      <w:rFonts w:ascii="Times New Roman" w:eastAsia="Times New Roman" w:hAnsi="Times New Roman" w:cs="Times New Roman"/>
      <w:sz w:val="24"/>
      <w:szCs w:val="24"/>
      <w:lang w:val="sk-SK"/>
    </w:rPr>
  </w:style>
  <w:style w:type="paragraph" w:styleId="Odsekzoznamu">
    <w:name w:val="List Paragraph"/>
    <w:basedOn w:val="Normlny"/>
    <w:uiPriority w:val="1"/>
    <w:qFormat/>
    <w:rsid w:val="00604FA9"/>
  </w:style>
  <w:style w:type="paragraph" w:customStyle="1" w:styleId="TableParagraph">
    <w:name w:val="Table Paragraph"/>
    <w:basedOn w:val="Normlny"/>
    <w:uiPriority w:val="1"/>
    <w:qFormat/>
    <w:rsid w:val="00604FA9"/>
  </w:style>
  <w:style w:type="paragraph" w:styleId="Hlavika">
    <w:name w:val="header"/>
    <w:basedOn w:val="Normlny"/>
    <w:link w:val="HlavikaChar"/>
    <w:uiPriority w:val="99"/>
    <w:unhideWhenUsed/>
    <w:rsid w:val="00604F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4FA9"/>
    <w:rPr>
      <w:rFonts w:ascii="Calibri" w:eastAsia="Calibri" w:hAnsi="Calibri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604F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4FA9"/>
    <w:rPr>
      <w:rFonts w:ascii="Calibri" w:eastAsia="Calibri" w:hAnsi="Calibri" w:cs="Times New Roman"/>
      <w:lang w:val="sk-SK"/>
    </w:rPr>
  </w:style>
  <w:style w:type="table" w:styleId="Mriekatabuky">
    <w:name w:val="Table Grid"/>
    <w:basedOn w:val="Normlnatabuka"/>
    <w:uiPriority w:val="59"/>
    <w:rsid w:val="00604FA9"/>
    <w:pPr>
      <w:spacing w:after="0" w:line="240" w:lineRule="auto"/>
    </w:pPr>
    <w:rPr>
      <w:rFonts w:ascii="Calibri" w:eastAsia="Calibri" w:hAnsi="Calibri" w:cs="Times New Roman"/>
      <w:sz w:val="20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Antonín</dc:creator>
  <cp:keywords/>
  <dc:description/>
  <cp:lastModifiedBy>Konto Microsoft</cp:lastModifiedBy>
  <cp:revision>7</cp:revision>
  <dcterms:created xsi:type="dcterms:W3CDTF">2021-01-10T03:49:00Z</dcterms:created>
  <dcterms:modified xsi:type="dcterms:W3CDTF">2021-03-08T04:31:00Z</dcterms:modified>
</cp:coreProperties>
</file>