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FBC704B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B2CDF23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3791F26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8ACE20D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B68E01E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16ABF1B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7325157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0674AFA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5B42087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A50AE5C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43DFF07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96D6FE8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66AF23E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FDC21FE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B10F594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4A9DC3F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373408B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77FDE73" w:rsidR="009B5BD9" w:rsidRPr="00FA593D" w:rsidRDefault="006C14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84D901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6C14F2">
        <w:rPr>
          <w:rFonts w:ascii="Times New Roman" w:hAnsi="Times New Roman"/>
          <w:sz w:val="24"/>
          <w:szCs w:val="24"/>
        </w:rPr>
        <w:t xml:space="preserve">Pavlík – okná, dvere, 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F5573D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C14F2">
        <w:rPr>
          <w:rFonts w:ascii="Times New Roman" w:hAnsi="Times New Roman"/>
          <w:sz w:val="24"/>
          <w:szCs w:val="24"/>
        </w:rPr>
        <w:t>montáž okien a dverí</w:t>
      </w:r>
    </w:p>
    <w:p w14:paraId="04DE4E6B" w14:textId="36CDCDF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C14F2">
        <w:rPr>
          <w:rFonts w:ascii="Times New Roman" w:hAnsi="Times New Roman"/>
          <w:sz w:val="24"/>
          <w:szCs w:val="24"/>
        </w:rPr>
        <w:t>7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652F75" w14:textId="77777777" w:rsidR="0065494D" w:rsidRDefault="0065494D" w:rsidP="004F0E04">
      <w:pPr>
        <w:spacing w:after="0" w:line="240" w:lineRule="auto"/>
      </w:pPr>
      <w:r>
        <w:separator/>
      </w:r>
    </w:p>
  </w:endnote>
  <w:endnote w:type="continuationSeparator" w:id="0">
    <w:p w14:paraId="247E4686" w14:textId="77777777" w:rsidR="0065494D" w:rsidRDefault="0065494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EC668D" w14:textId="77777777" w:rsidR="0065494D" w:rsidRDefault="0065494D" w:rsidP="004F0E04">
      <w:pPr>
        <w:spacing w:after="0" w:line="240" w:lineRule="auto"/>
      </w:pPr>
      <w:r>
        <w:separator/>
      </w:r>
    </w:p>
  </w:footnote>
  <w:footnote w:type="continuationSeparator" w:id="0">
    <w:p w14:paraId="6398B9B2" w14:textId="77777777" w:rsidR="0065494D" w:rsidRDefault="0065494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65494D"/>
    <w:rsid w:val="006C14F2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2021-03-12T15:03:00Z</dcterms:created>
  <dcterms:modified xsi:type="dcterms:W3CDTF">2021-03-12T15:03:00Z</dcterms:modified>
</cp:coreProperties>
</file>