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3D1D35" w:rsidRPr="00E365C0" w:rsidRDefault="003D1D3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 xml:space="preserve">Všeobecné informácie </w:t>
      </w:r>
      <w:r w:rsidR="00F024E8" w:rsidRPr="00E365C0">
        <w:rPr>
          <w:i/>
          <w:sz w:val="24"/>
          <w:szCs w:val="20"/>
        </w:rPr>
        <w:t xml:space="preserve">            </w:t>
      </w:r>
    </w:p>
    <w:p w:rsidR="003D1D35" w:rsidRDefault="003D1D35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Default="008366C0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p w:rsidR="008366C0" w:rsidRPr="008366C0" w:rsidRDefault="008366C0" w:rsidP="00F53E2A">
      <w:pPr>
        <w:pStyle w:val="Odstavecseseznamem"/>
        <w:keepNext/>
        <w:spacing w:after="0" w:line="240" w:lineRule="auto"/>
        <w:ind w:left="357"/>
        <w:jc w:val="both"/>
        <w:outlineLvl w:val="1"/>
        <w:rPr>
          <w:sz w:val="20"/>
          <w:szCs w:val="20"/>
          <w:lang w:val="sk-SK"/>
        </w:rPr>
      </w:pPr>
    </w:p>
    <w:tbl>
      <w:tblPr>
        <w:tblW w:w="9072" w:type="dxa"/>
        <w:tblInd w:w="108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tblLayout w:type="fixed"/>
        <w:tblLook w:val="00A0" w:firstRow="1" w:lastRow="0" w:firstColumn="1" w:lastColumn="0" w:noHBand="0" w:noVBand="0"/>
      </w:tblPr>
      <w:tblGrid>
        <w:gridCol w:w="1989"/>
        <w:gridCol w:w="7083"/>
      </w:tblGrid>
      <w:tr w:rsidR="003D1D35" w:rsidRPr="00567710" w:rsidTr="00927FAE">
        <w:trPr>
          <w:trHeight w:val="1327"/>
        </w:trPr>
        <w:tc>
          <w:tcPr>
            <w:tcW w:w="1096" w:type="pct"/>
            <w:vAlign w:val="center"/>
          </w:tcPr>
          <w:p w:rsidR="003D1D35" w:rsidRPr="00567710" w:rsidRDefault="003D1D35" w:rsidP="00F53E2A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rFonts w:cs="Arial Narrow"/>
                <w:b/>
                <w:sz w:val="20"/>
                <w:szCs w:val="20"/>
                <w:lang w:val="sk-SK"/>
              </w:rPr>
            </w:pPr>
            <w:r w:rsidRPr="00567710">
              <w:rPr>
                <w:rFonts w:cs="Arial Narrow"/>
                <w:b/>
                <w:sz w:val="20"/>
                <w:szCs w:val="20"/>
                <w:lang w:val="sk-SK"/>
              </w:rPr>
              <w:t>Obchodné meno:</w:t>
            </w:r>
          </w:p>
        </w:tc>
        <w:tc>
          <w:tcPr>
            <w:tcW w:w="3904" w:type="pct"/>
            <w:vAlign w:val="center"/>
          </w:tcPr>
          <w:p w:rsidR="003D1D35" w:rsidRPr="00567710" w:rsidRDefault="00972730" w:rsidP="00915F80">
            <w:pPr>
              <w:spacing w:after="0"/>
              <w:rPr>
                <w:rFonts w:cs="Arial Narrow"/>
                <w:sz w:val="20"/>
                <w:szCs w:val="20"/>
              </w:rPr>
            </w:pPr>
            <w:r>
              <w:rPr>
                <w:rFonts w:cs="Arial Narrow"/>
                <w:sz w:val="20"/>
                <w:szCs w:val="20"/>
              </w:rPr>
              <w:t xml:space="preserve">Stavebniny </w:t>
            </w:r>
            <w:proofErr w:type="spellStart"/>
            <w:r>
              <w:rPr>
                <w:rFonts w:cs="Arial Narrow"/>
                <w:sz w:val="20"/>
                <w:szCs w:val="20"/>
              </w:rPr>
              <w:t>Schneidgen</w:t>
            </w:r>
            <w:proofErr w:type="spellEnd"/>
            <w:r w:rsidR="00950492">
              <w:rPr>
                <w:rFonts w:cs="Arial Narrow"/>
                <w:sz w:val="20"/>
                <w:szCs w:val="20"/>
              </w:rPr>
              <w:t>, s.r.o.</w:t>
            </w:r>
          </w:p>
        </w:tc>
      </w:tr>
      <w:tr w:rsidR="003D1D35" w:rsidRPr="00567710" w:rsidTr="00927FAE">
        <w:trPr>
          <w:trHeight w:val="340"/>
        </w:trPr>
        <w:tc>
          <w:tcPr>
            <w:tcW w:w="1096" w:type="pct"/>
            <w:vAlign w:val="center"/>
          </w:tcPr>
          <w:p w:rsidR="003D1D35" w:rsidRPr="00567710" w:rsidRDefault="003D1D35" w:rsidP="00486DF8">
            <w:pPr>
              <w:spacing w:after="0"/>
              <w:rPr>
                <w:rFonts w:cs="Arial Narrow"/>
                <w:b/>
                <w:sz w:val="20"/>
                <w:szCs w:val="20"/>
              </w:rPr>
            </w:pPr>
            <w:r w:rsidRPr="00567710">
              <w:rPr>
                <w:rFonts w:cs="Arial Narrow"/>
                <w:b/>
                <w:sz w:val="20"/>
                <w:szCs w:val="20"/>
              </w:rPr>
              <w:t>Sídlo:</w:t>
            </w:r>
          </w:p>
        </w:tc>
        <w:tc>
          <w:tcPr>
            <w:tcW w:w="3904" w:type="pct"/>
            <w:vAlign w:val="center"/>
          </w:tcPr>
          <w:p w:rsidR="003D1D35" w:rsidRPr="00567710" w:rsidRDefault="00972730" w:rsidP="00486DF8">
            <w:pPr>
              <w:spacing w:after="0"/>
              <w:rPr>
                <w:rFonts w:cs="Arial Narrow"/>
                <w:sz w:val="20"/>
                <w:szCs w:val="20"/>
              </w:rPr>
            </w:pPr>
            <w:proofErr w:type="spellStart"/>
            <w:r>
              <w:rPr>
                <w:rFonts w:cs="Arial Narrow"/>
                <w:sz w:val="20"/>
                <w:szCs w:val="20"/>
              </w:rPr>
              <w:t>Krušovská</w:t>
            </w:r>
            <w:proofErr w:type="spellEnd"/>
            <w:r>
              <w:rPr>
                <w:rFonts w:cs="Arial Narrow"/>
                <w:sz w:val="20"/>
                <w:szCs w:val="20"/>
              </w:rPr>
              <w:t xml:space="preserve"> 2093, Topoľčany 955 01</w:t>
            </w:r>
          </w:p>
        </w:tc>
      </w:tr>
    </w:tbl>
    <w:p w:rsidR="003D1D35" w:rsidRPr="00567710" w:rsidRDefault="003D1D35" w:rsidP="003D1D35">
      <w:pPr>
        <w:jc w:val="both"/>
        <w:rPr>
          <w:bCs/>
          <w:sz w:val="20"/>
          <w:szCs w:val="20"/>
        </w:rPr>
      </w:pPr>
      <w:r w:rsidRPr="00567710">
        <w:rPr>
          <w:b/>
          <w:bCs/>
          <w:sz w:val="20"/>
          <w:szCs w:val="20"/>
        </w:rPr>
        <w:t>Opis vykonávanej  činnosti účtovnej jednotky</w:t>
      </w:r>
      <w:r w:rsidR="008F116F" w:rsidRPr="00567710">
        <w:rPr>
          <w:b/>
          <w:bCs/>
          <w:sz w:val="20"/>
          <w:szCs w:val="20"/>
        </w:rPr>
        <w:t xml:space="preserve"> v nadväznosti na predmet podnikania</w:t>
      </w:r>
      <w:r w:rsidRPr="00567710">
        <w:rPr>
          <w:b/>
          <w:bCs/>
          <w:sz w:val="20"/>
          <w:szCs w:val="20"/>
        </w:rPr>
        <w:t>:</w:t>
      </w:r>
      <w:r w:rsidR="00950492">
        <w:rPr>
          <w:b/>
          <w:bCs/>
          <w:sz w:val="20"/>
          <w:szCs w:val="20"/>
        </w:rPr>
        <w:t xml:space="preserve"> </w:t>
      </w:r>
      <w:r w:rsidR="00FB0346">
        <w:rPr>
          <w:b/>
          <w:bCs/>
          <w:sz w:val="20"/>
          <w:szCs w:val="20"/>
        </w:rPr>
        <w:t>poradenské a konzultačné služby v poľnohospodárstve</w:t>
      </w:r>
    </w:p>
    <w:p w:rsidR="00E345DC" w:rsidRPr="00567710" w:rsidRDefault="00E345DC" w:rsidP="003D1D35">
      <w:pPr>
        <w:jc w:val="both"/>
        <w:rPr>
          <w:bCs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3543"/>
        <w:gridCol w:w="3402"/>
        <w:gridCol w:w="1383"/>
        <w:gridCol w:w="318"/>
      </w:tblGrid>
      <w:tr w:rsidR="00F2063E" w:rsidRPr="00567710" w:rsidTr="00FE623C">
        <w:trPr>
          <w:trHeight w:hRule="exact" w:val="340"/>
        </w:trPr>
        <w:tc>
          <w:tcPr>
            <w:tcW w:w="426" w:type="dxa"/>
            <w:vAlign w:val="center"/>
          </w:tcPr>
          <w:p w:rsidR="00F2063E" w:rsidRPr="00567710" w:rsidRDefault="00F2063E" w:rsidP="0083648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  <w:p w:rsidR="00F2063E" w:rsidRPr="00567710" w:rsidRDefault="00F2063E" w:rsidP="00F2063E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Align w:val="center"/>
          </w:tcPr>
          <w:p w:rsidR="00F2063E" w:rsidRPr="00567710" w:rsidRDefault="00F2063E" w:rsidP="00F2063E">
            <w:pPr>
              <w:pStyle w:val="Odstavecseseznamem"/>
              <w:keepNext/>
              <w:spacing w:after="0" w:line="240" w:lineRule="auto"/>
              <w:ind w:left="0"/>
              <w:jc w:val="both"/>
              <w:outlineLvl w:val="1"/>
              <w:rPr>
                <w:b/>
                <w:bCs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 xml:space="preserve">Dátum schválenia účtovnej závierky za bezprostredne predchádzajúce </w:t>
            </w:r>
            <w:r w:rsidR="00FE623C" w:rsidRPr="00567710">
              <w:rPr>
                <w:b/>
                <w:sz w:val="20"/>
                <w:szCs w:val="20"/>
                <w:lang w:val="sk-SK"/>
              </w:rPr>
              <w:t>ÚO</w:t>
            </w:r>
          </w:p>
          <w:p w:rsidR="00F2063E" w:rsidRPr="00567710" w:rsidRDefault="00F2063E" w:rsidP="00E25B18">
            <w:pPr>
              <w:rPr>
                <w:sz w:val="20"/>
                <w:szCs w:val="20"/>
              </w:rPr>
            </w:pPr>
          </w:p>
        </w:tc>
        <w:tc>
          <w:tcPr>
            <w:tcW w:w="1701" w:type="dxa"/>
            <w:gridSpan w:val="2"/>
            <w:vAlign w:val="center"/>
          </w:tcPr>
          <w:p w:rsidR="00927FAE" w:rsidRPr="00567710" w:rsidRDefault="00972730" w:rsidP="00B94F59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23</w:t>
            </w:r>
            <w:r w:rsidR="00C2699D">
              <w:rPr>
                <w:sz w:val="20"/>
                <w:szCs w:val="20"/>
              </w:rPr>
              <w:t>.0</w:t>
            </w:r>
            <w:r w:rsidR="00FB0346">
              <w:rPr>
                <w:sz w:val="20"/>
                <w:szCs w:val="20"/>
              </w:rPr>
              <w:t>3</w:t>
            </w:r>
            <w:r w:rsidR="00C2699D">
              <w:rPr>
                <w:sz w:val="20"/>
                <w:szCs w:val="20"/>
              </w:rPr>
              <w:t>.20</w:t>
            </w:r>
            <w:r w:rsidR="00B94F59">
              <w:rPr>
                <w:sz w:val="20"/>
                <w:szCs w:val="20"/>
              </w:rPr>
              <w:t>20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 w:val="restart"/>
            <w:vAlign w:val="center"/>
          </w:tcPr>
          <w:p w:rsidR="003D1D35" w:rsidRPr="00567710" w:rsidRDefault="003D1D35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945" w:type="dxa"/>
            <w:gridSpan w:val="2"/>
            <w:vMerge w:val="restart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Právny dôvod na zostavenie účtovnej závierky </w:t>
            </w: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3D1D35" w:rsidRPr="00567710" w:rsidTr="006B43DF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6945" w:type="dxa"/>
            <w:gridSpan w:val="2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38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Mimoriadna</w:t>
            </w:r>
          </w:p>
        </w:tc>
        <w:tc>
          <w:tcPr>
            <w:tcW w:w="318" w:type="dxa"/>
            <w:vAlign w:val="center"/>
          </w:tcPr>
          <w:p w:rsidR="003D1D35" w:rsidRPr="00567710" w:rsidRDefault="003D1D35" w:rsidP="002D6908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3D1D35" w:rsidRPr="00567710" w:rsidTr="00423603">
        <w:trPr>
          <w:trHeight w:hRule="exact" w:val="340"/>
        </w:trPr>
        <w:tc>
          <w:tcPr>
            <w:tcW w:w="426" w:type="dxa"/>
            <w:vMerge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3543" w:type="dxa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mimoriadnej účtovnej závierky</w:t>
            </w:r>
          </w:p>
        </w:tc>
        <w:tc>
          <w:tcPr>
            <w:tcW w:w="5103" w:type="dxa"/>
            <w:gridSpan w:val="3"/>
            <w:vAlign w:val="center"/>
          </w:tcPr>
          <w:p w:rsidR="003D1D35" w:rsidRPr="00567710" w:rsidRDefault="003D1D35" w:rsidP="00563EC6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3D1D35" w:rsidRPr="00567710" w:rsidRDefault="003D1D35" w:rsidP="00CB4D78">
      <w:pPr>
        <w:keepNext/>
        <w:spacing w:after="0" w:line="240" w:lineRule="auto"/>
        <w:jc w:val="center"/>
        <w:outlineLvl w:val="1"/>
        <w:rPr>
          <w:b/>
          <w:bCs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3158"/>
        <w:gridCol w:w="422"/>
        <w:gridCol w:w="4152"/>
        <w:gridCol w:w="347"/>
      </w:tblGrid>
      <w:tr w:rsidR="00CB4D78" w:rsidRPr="00567710" w:rsidTr="006B43DF">
        <w:trPr>
          <w:trHeight w:val="340"/>
        </w:trPr>
        <w:tc>
          <w:tcPr>
            <w:tcW w:w="9072" w:type="dxa"/>
            <w:gridSpan w:val="5"/>
            <w:vAlign w:val="center"/>
          </w:tcPr>
          <w:p w:rsidR="00CB4D78" w:rsidRPr="00567710" w:rsidRDefault="00CB4D78" w:rsidP="00567710">
            <w:pPr>
              <w:pStyle w:val="Odstavecseseznamem"/>
              <w:keepNext/>
              <w:numPr>
                <w:ilvl w:val="0"/>
                <w:numId w:val="3"/>
              </w:numPr>
              <w:spacing w:after="0"/>
              <w:ind w:left="357" w:hanging="357"/>
              <w:jc w:val="both"/>
              <w:outlineLvl w:val="1"/>
              <w:rPr>
                <w:rFonts w:cs="Arial"/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Údaje o skupine účtovných jednotiek</w:t>
            </w:r>
          </w:p>
        </w:tc>
      </w:tr>
      <w:tr w:rsidR="00CB4D78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151" w:type="dxa"/>
            <w:gridSpan w:val="2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ÚJ   nie je súčasťou konsolidovaného celku</w:t>
            </w:r>
          </w:p>
        </w:tc>
        <w:tc>
          <w:tcPr>
            <w:tcW w:w="42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  <w:tc>
          <w:tcPr>
            <w:tcW w:w="4152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 xml:space="preserve">ÚJ je súčasťou konsolidovaného celku </w:t>
            </w:r>
          </w:p>
        </w:tc>
        <w:tc>
          <w:tcPr>
            <w:tcW w:w="347" w:type="dxa"/>
            <w:tcBorders>
              <w:bottom w:val="single" w:sz="4" w:space="0" w:color="auto"/>
            </w:tcBorders>
            <w:vAlign w:val="center"/>
          </w:tcPr>
          <w:p w:rsidR="00CB4D78" w:rsidRPr="00567710" w:rsidRDefault="00CB4D78" w:rsidP="00CB4D78">
            <w:pPr>
              <w:spacing w:after="0"/>
              <w:ind w:left="56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567710">
        <w:trPr>
          <w:trHeight w:val="464"/>
        </w:trPr>
        <w:tc>
          <w:tcPr>
            <w:tcW w:w="9072" w:type="dxa"/>
            <w:gridSpan w:val="5"/>
          </w:tcPr>
          <w:p w:rsidR="00CB4D78" w:rsidRPr="00567710" w:rsidRDefault="00CB4D78" w:rsidP="00567710">
            <w:pPr>
              <w:pStyle w:val="Odstavecseseznamem"/>
              <w:keepNext/>
              <w:numPr>
                <w:ilvl w:val="0"/>
                <w:numId w:val="23"/>
              </w:numPr>
              <w:spacing w:after="0" w:line="240" w:lineRule="auto"/>
              <w:jc w:val="both"/>
              <w:outlineLvl w:val="1"/>
              <w:rPr>
                <w:b/>
                <w:bCs/>
                <w:i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 obchodné meno a sídlo ÚJ, ktorá zostavuje konsolidovanú účtovnú závierku za najväčšiu skupinu, ktorej súčasťou je ÚJ ako dcérska účtovná jednotka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gridSpan w:val="4"/>
            <w:tcBorders>
              <w:left w:val="single" w:sz="8" w:space="0" w:color="auto"/>
            </w:tcBorders>
            <w:vAlign w:val="center"/>
          </w:tcPr>
          <w:p w:rsidR="00CB4D78" w:rsidRPr="00FB0346" w:rsidRDefault="00CB4D78" w:rsidP="00F53E2A">
            <w:pPr>
              <w:spacing w:after="0"/>
              <w:rPr>
                <w:rFonts w:cs="Arial"/>
                <w:b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 </w:t>
            </w:r>
            <w:r w:rsidR="00950492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gridSpan w:val="4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484"/>
        </w:trPr>
        <w:tc>
          <w:tcPr>
            <w:tcW w:w="9072" w:type="dxa"/>
            <w:gridSpan w:val="2"/>
          </w:tcPr>
          <w:p w:rsidR="00CB4D78" w:rsidRPr="00567710" w:rsidRDefault="00CB4D78" w:rsidP="00CB4D78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b)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obchodné meno a sídlo ÚJ, ktorá zostavuje konsolidovanú účtovnú závierku za najmenšiu skupinu, ktorej súčasťou je ÚJ ako dcérska ÚJ, a ktorá je tiež začlenená do skupiny účtovných jednotiek uvedených v písmene a)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Meno :</w:t>
            </w: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Sídlo :</w:t>
            </w: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93"/>
        <w:gridCol w:w="8079"/>
      </w:tblGrid>
      <w:tr w:rsidR="00CB4D78" w:rsidRPr="00567710" w:rsidTr="00567710">
        <w:trPr>
          <w:trHeight w:val="190"/>
        </w:trPr>
        <w:tc>
          <w:tcPr>
            <w:tcW w:w="9072" w:type="dxa"/>
            <w:gridSpan w:val="2"/>
          </w:tcPr>
          <w:p w:rsidR="00CB4D78" w:rsidRPr="00567710" w:rsidRDefault="002C1383" w:rsidP="002E0057">
            <w:pPr>
              <w:pStyle w:val="Odstavecseseznamem"/>
              <w:keepNext/>
              <w:spacing w:after="0" w:line="240" w:lineRule="auto"/>
              <w:ind w:left="214"/>
              <w:jc w:val="both"/>
              <w:outlineLvl w:val="1"/>
              <w:rPr>
                <w:rFonts w:cs="Arial"/>
                <w:bCs/>
                <w:sz w:val="20"/>
                <w:szCs w:val="20"/>
                <w:lang w:val="sk-SK"/>
              </w:rPr>
            </w:pPr>
            <w:r w:rsidRPr="00567710">
              <w:rPr>
                <w:rFonts w:cs="Arial"/>
                <w:bCs/>
                <w:sz w:val="20"/>
                <w:szCs w:val="20"/>
                <w:lang w:val="sk-SK"/>
              </w:rPr>
              <w:t>c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 xml:space="preserve">) </w:t>
            </w:r>
            <w:r w:rsidR="00567710">
              <w:rPr>
                <w:rFonts w:cs="Arial"/>
                <w:bCs/>
                <w:sz w:val="20"/>
                <w:szCs w:val="20"/>
                <w:lang w:val="sk-SK"/>
              </w:rPr>
              <w:t xml:space="preserve"> </w:t>
            </w:r>
            <w:r w:rsidR="00CB4D78" w:rsidRPr="00567710">
              <w:rPr>
                <w:rFonts w:cs="Arial"/>
                <w:bCs/>
                <w:sz w:val="20"/>
                <w:szCs w:val="20"/>
                <w:lang w:val="sk-SK"/>
              </w:rPr>
              <w:t>adresa, kde sa môže vyžiadať kópia konsolidovaných účtovných závierok uvedených v písmenách a) a b)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tcBorders>
              <w:righ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tcBorders>
              <w:left w:val="single" w:sz="8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 </w:t>
            </w:r>
            <w:r w:rsidR="00FB0346"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CellMar>
            <w:left w:w="108" w:type="dxa"/>
            <w:right w:w="108" w:type="dxa"/>
          </w:tblCellMar>
          <w:tblLook w:val="00A0" w:firstRow="1" w:lastRow="0" w:firstColumn="1" w:lastColumn="0" w:noHBand="0" w:noVBand="0"/>
        </w:tblPrEx>
        <w:trPr>
          <w:trHeight w:val="340"/>
        </w:trPr>
        <w:tc>
          <w:tcPr>
            <w:tcW w:w="993" w:type="dxa"/>
            <w:vAlign w:val="center"/>
          </w:tcPr>
          <w:p w:rsidR="00CB4D78" w:rsidRPr="00567710" w:rsidRDefault="00CB4D78" w:rsidP="00F53E2A">
            <w:pPr>
              <w:spacing w:after="0"/>
              <w:rPr>
                <w:rFonts w:cs="Arial"/>
                <w:sz w:val="20"/>
                <w:szCs w:val="20"/>
              </w:rPr>
            </w:pPr>
          </w:p>
        </w:tc>
        <w:tc>
          <w:tcPr>
            <w:tcW w:w="8079" w:type="dxa"/>
            <w:vAlign w:val="center"/>
          </w:tcPr>
          <w:p w:rsidR="00CB4D78" w:rsidRPr="00567710" w:rsidRDefault="00FB0346" w:rsidP="00F53E2A">
            <w:pPr>
              <w:spacing w:after="0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B4D78" w:rsidRPr="00567710" w:rsidRDefault="00CB4D78" w:rsidP="00CB4D78">
      <w:pPr>
        <w:spacing w:after="0"/>
        <w:ind w:right="113"/>
        <w:jc w:val="both"/>
        <w:rPr>
          <w:rFonts w:cs="Arial"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686"/>
        <w:gridCol w:w="1701"/>
        <w:gridCol w:w="1417"/>
        <w:gridCol w:w="709"/>
        <w:gridCol w:w="425"/>
        <w:gridCol w:w="567"/>
        <w:gridCol w:w="567"/>
      </w:tblGrid>
      <w:tr w:rsidR="00CB4D78" w:rsidRPr="00567710" w:rsidTr="006B43DF">
        <w:trPr>
          <w:trHeight w:val="340"/>
        </w:trPr>
        <w:tc>
          <w:tcPr>
            <w:tcW w:w="6804" w:type="dxa"/>
            <w:gridSpan w:val="3"/>
            <w:vAlign w:val="center"/>
          </w:tcPr>
          <w:p w:rsidR="00CB4D78" w:rsidRPr="00567710" w:rsidRDefault="00F53E2A" w:rsidP="002E0057">
            <w:pPr>
              <w:spacing w:before="100" w:beforeAutospacing="1" w:after="100" w:afterAutospacing="1"/>
              <w:ind w:left="318"/>
              <w:rPr>
                <w:rFonts w:cs="Arial"/>
                <w:b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d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)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 </w:t>
            </w:r>
            <w:r w:rsidR="00CB4D78" w:rsidRPr="00567710">
              <w:rPr>
                <w:rFonts w:cs="Arial"/>
                <w:bCs/>
                <w:sz w:val="20"/>
                <w:szCs w:val="20"/>
              </w:rPr>
              <w:t>ÚJ je materskou účtovnou jednotkou</w:t>
            </w:r>
          </w:p>
        </w:tc>
        <w:tc>
          <w:tcPr>
            <w:tcW w:w="709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X</w:t>
            </w:r>
          </w:p>
        </w:tc>
      </w:tr>
      <w:tr w:rsidR="00CB4D78" w:rsidRPr="00567710" w:rsidTr="006B43DF">
        <w:trPr>
          <w:trHeight w:val="340"/>
        </w:trPr>
        <w:tc>
          <w:tcPr>
            <w:tcW w:w="6804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2E0057">
            <w:pPr>
              <w:spacing w:before="100" w:beforeAutospacing="1" w:after="100" w:afterAutospacing="1"/>
              <w:ind w:left="318"/>
              <w:rPr>
                <w:rFonts w:cs="Arial"/>
                <w:i/>
                <w:sz w:val="20"/>
                <w:szCs w:val="20"/>
              </w:rPr>
            </w:pPr>
            <w:r w:rsidRPr="00567710">
              <w:rPr>
                <w:rFonts w:cs="Arial"/>
                <w:bCs/>
                <w:sz w:val="20"/>
                <w:szCs w:val="20"/>
              </w:rPr>
              <w:t>ÚJ je oslobodená od povinnosti zostaviť konsolidovanú ÚZ podľa §</w:t>
            </w:r>
            <w:r w:rsidR="00567710">
              <w:rPr>
                <w:rFonts w:cs="Arial"/>
                <w:bCs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bCs/>
                <w:sz w:val="20"/>
                <w:szCs w:val="20"/>
              </w:rPr>
              <w:t>22</w:t>
            </w:r>
          </w:p>
        </w:tc>
        <w:tc>
          <w:tcPr>
            <w:tcW w:w="70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ÁNO</w:t>
            </w:r>
          </w:p>
        </w:tc>
        <w:tc>
          <w:tcPr>
            <w:tcW w:w="42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jc w:val="center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NIE</w:t>
            </w:r>
          </w:p>
        </w:tc>
        <w:tc>
          <w:tcPr>
            <w:tcW w:w="56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rFonts w:cs="Arial"/>
                <w:sz w:val="20"/>
                <w:szCs w:val="20"/>
              </w:rPr>
            </w:pP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 sídlo materskej ÚJ</w:t>
            </w:r>
          </w:p>
        </w:tc>
        <w:tc>
          <w:tcPr>
            <w:tcW w:w="1701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ods.8</w:t>
            </w:r>
          </w:p>
        </w:tc>
        <w:tc>
          <w:tcPr>
            <w:tcW w:w="3685" w:type="dxa"/>
            <w:gridSpan w:val="5"/>
            <w:tcBorders>
              <w:left w:val="single" w:sz="4" w:space="0" w:color="auto"/>
            </w:tcBorders>
            <w:vAlign w:val="center"/>
          </w:tcPr>
          <w:p w:rsidR="00CB4D78" w:rsidRPr="00567710" w:rsidRDefault="00FB0346" w:rsidP="00F53E2A">
            <w:pPr>
              <w:spacing w:after="0"/>
              <w:jc w:val="both"/>
              <w:rPr>
                <w:rFonts w:cs="Arial"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CB4D78" w:rsidRPr="00567710" w:rsidTr="0042360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</w:tblPrEx>
        <w:trPr>
          <w:trHeight w:val="340"/>
        </w:trPr>
        <w:tc>
          <w:tcPr>
            <w:tcW w:w="368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tabs>
                <w:tab w:val="left" w:pos="851"/>
              </w:tabs>
              <w:spacing w:after="0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Obchodné meno a</w:t>
            </w:r>
            <w:r w:rsidR="00F53E2A" w:rsidRP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sídlo dcérskych ÚJ</w:t>
            </w: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CB4D78" w:rsidRPr="00567710" w:rsidRDefault="00CB4D78" w:rsidP="00F53E2A">
            <w:pPr>
              <w:spacing w:after="0"/>
              <w:ind w:left="34"/>
              <w:jc w:val="both"/>
              <w:rPr>
                <w:rFonts w:cs="Arial"/>
                <w:sz w:val="20"/>
                <w:szCs w:val="20"/>
              </w:rPr>
            </w:pPr>
            <w:r w:rsidRPr="00567710">
              <w:rPr>
                <w:rFonts w:cs="Arial"/>
                <w:sz w:val="20"/>
                <w:szCs w:val="20"/>
              </w:rPr>
              <w:t>§ 22 ods.</w:t>
            </w:r>
            <w:r w:rsidR="00F53E2A" w:rsidRPr="00567710">
              <w:rPr>
                <w:rFonts w:cs="Arial"/>
                <w:sz w:val="20"/>
                <w:szCs w:val="20"/>
              </w:rPr>
              <w:t>10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="00F53E2A" w:rsidRPr="00567710">
              <w:rPr>
                <w:rFonts w:cs="Arial"/>
                <w:sz w:val="20"/>
                <w:szCs w:val="20"/>
              </w:rPr>
              <w:t>a</w:t>
            </w:r>
            <w:r w:rsidR="00567710">
              <w:rPr>
                <w:rFonts w:cs="Arial"/>
                <w:sz w:val="20"/>
                <w:szCs w:val="20"/>
              </w:rPr>
              <w:t xml:space="preserve"> </w:t>
            </w:r>
            <w:r w:rsidRPr="00567710">
              <w:rPr>
                <w:rFonts w:cs="Arial"/>
                <w:sz w:val="20"/>
                <w:szCs w:val="20"/>
              </w:rPr>
              <w:t>12</w:t>
            </w:r>
          </w:p>
        </w:tc>
        <w:tc>
          <w:tcPr>
            <w:tcW w:w="3685" w:type="dxa"/>
            <w:gridSpan w:val="5"/>
            <w:tcBorders>
              <w:top w:val="single" w:sz="4" w:space="0" w:color="000000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:rsidR="00CB4D78" w:rsidRPr="00FB0346" w:rsidRDefault="00950492" w:rsidP="00F53E2A">
            <w:pPr>
              <w:spacing w:after="0"/>
              <w:jc w:val="both"/>
              <w:rPr>
                <w:rFonts w:cs="Arial"/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C33753" w:rsidRPr="00567710" w:rsidRDefault="00C33753" w:rsidP="00F53E2A">
      <w:pPr>
        <w:tabs>
          <w:tab w:val="left" w:pos="851"/>
        </w:tabs>
        <w:spacing w:after="0" w:line="240" w:lineRule="auto"/>
        <w:ind w:left="1077"/>
        <w:jc w:val="both"/>
        <w:rPr>
          <w:sz w:val="20"/>
          <w:szCs w:val="20"/>
        </w:rPr>
      </w:pPr>
    </w:p>
    <w:tbl>
      <w:tblPr>
        <w:tblW w:w="4912" w:type="pct"/>
        <w:jc w:val="center"/>
        <w:tblInd w:w="-173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33"/>
        <w:gridCol w:w="6236"/>
        <w:gridCol w:w="831"/>
        <w:gridCol w:w="1650"/>
      </w:tblGrid>
      <w:tr w:rsidR="003F4447" w:rsidRPr="00567710" w:rsidTr="00423603">
        <w:trPr>
          <w:trHeight w:val="340"/>
          <w:jc w:val="center"/>
        </w:trPr>
        <w:tc>
          <w:tcPr>
            <w:tcW w:w="333" w:type="dxa"/>
            <w:vMerge w:val="restart"/>
            <w:vAlign w:val="center"/>
            <w:hideMark/>
          </w:tcPr>
          <w:p w:rsidR="003F4447" w:rsidRPr="00567710" w:rsidRDefault="003F4447" w:rsidP="00563EC6">
            <w:pPr>
              <w:pStyle w:val="Odstavecseseznamem"/>
              <w:keepNext/>
              <w:numPr>
                <w:ilvl w:val="0"/>
                <w:numId w:val="3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 w:val="restart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Priemerný prepočítaný počet zamestnancov</w:t>
            </w:r>
            <w:r w:rsidRPr="00567710">
              <w:rPr>
                <w:sz w:val="20"/>
                <w:szCs w:val="20"/>
                <w:lang w:val="sk-SK"/>
              </w:rPr>
              <w:t xml:space="preserve">  </w:t>
            </w: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BO</w:t>
            </w:r>
          </w:p>
        </w:tc>
        <w:tc>
          <w:tcPr>
            <w:tcW w:w="1650" w:type="dxa"/>
            <w:vAlign w:val="center"/>
          </w:tcPr>
          <w:p w:rsidR="003F4447" w:rsidRPr="00567710" w:rsidRDefault="00972730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5</w:t>
            </w:r>
          </w:p>
        </w:tc>
      </w:tr>
      <w:tr w:rsidR="003F4447" w:rsidRPr="00567710" w:rsidTr="00423603">
        <w:trPr>
          <w:trHeight w:val="340"/>
          <w:jc w:val="center"/>
        </w:trPr>
        <w:tc>
          <w:tcPr>
            <w:tcW w:w="333" w:type="dxa"/>
            <w:vMerge/>
            <w:vAlign w:val="center"/>
            <w:hideMark/>
          </w:tcPr>
          <w:p w:rsidR="003F4447" w:rsidRPr="00567710" w:rsidRDefault="003F4447" w:rsidP="003D1D35">
            <w:pPr>
              <w:pStyle w:val="Odstavecseseznamem"/>
              <w:keepNext/>
              <w:spacing w:after="0" w:line="240" w:lineRule="auto"/>
              <w:ind w:left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236" w:type="dxa"/>
            <w:vMerge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831" w:type="dxa"/>
            <w:vAlign w:val="center"/>
          </w:tcPr>
          <w:p w:rsidR="003F4447" w:rsidRPr="00567710" w:rsidRDefault="003F4447" w:rsidP="003F4447">
            <w:pPr>
              <w:pStyle w:val="Odstavecseseznamem"/>
              <w:keepNext/>
              <w:spacing w:after="0" w:line="240" w:lineRule="auto"/>
              <w:ind w:left="0"/>
              <w:outlineLvl w:val="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PO</w:t>
            </w:r>
          </w:p>
        </w:tc>
        <w:tc>
          <w:tcPr>
            <w:tcW w:w="1650" w:type="dxa"/>
            <w:vAlign w:val="center"/>
          </w:tcPr>
          <w:p w:rsidR="003F4447" w:rsidRPr="00567710" w:rsidRDefault="00972730" w:rsidP="002D6908">
            <w:pPr>
              <w:pStyle w:val="Odstavecseseznamem"/>
              <w:spacing w:after="0" w:line="240" w:lineRule="auto"/>
              <w:jc w:val="center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6</w:t>
            </w:r>
          </w:p>
        </w:tc>
      </w:tr>
    </w:tbl>
    <w:p w:rsidR="006365C4" w:rsidRPr="00567710" w:rsidRDefault="006365C4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F53E2A" w:rsidRDefault="00F53E2A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8366C0" w:rsidRPr="00567710" w:rsidRDefault="008366C0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3F4447" w:rsidRPr="00567710" w:rsidRDefault="003F4447" w:rsidP="000679F3">
      <w:pPr>
        <w:spacing w:after="0"/>
        <w:ind w:left="705" w:hanging="705"/>
        <w:jc w:val="both"/>
        <w:rPr>
          <w:i/>
          <w:sz w:val="20"/>
          <w:szCs w:val="20"/>
        </w:rPr>
      </w:pPr>
    </w:p>
    <w:p w:rsidR="00965498" w:rsidRPr="00E365C0" w:rsidRDefault="00C33753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lastRenderedPageBreak/>
        <w:t xml:space="preserve"> Informácie o orgánoch </w:t>
      </w:r>
      <w:r w:rsidR="00B75F5C" w:rsidRPr="00E365C0">
        <w:rPr>
          <w:i/>
          <w:sz w:val="24"/>
          <w:szCs w:val="20"/>
        </w:rPr>
        <w:t>spoločnosti</w:t>
      </w:r>
    </w:p>
    <w:p w:rsidR="007B1C0F" w:rsidRPr="00567710" w:rsidRDefault="007B1C0F" w:rsidP="00B75F5C">
      <w:pPr>
        <w:spacing w:after="0" w:line="240" w:lineRule="auto"/>
        <w:ind w:left="360" w:right="-468"/>
        <w:jc w:val="both"/>
        <w:rPr>
          <w:bCs/>
          <w:i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57"/>
        </w:trPr>
        <w:tc>
          <w:tcPr>
            <w:tcW w:w="9072" w:type="dxa"/>
            <w:gridSpan w:val="4"/>
            <w:tcBorders>
              <w:left w:val="single" w:sz="4" w:space="0" w:color="auto"/>
            </w:tcBorders>
            <w:vAlign w:val="center"/>
          </w:tcPr>
          <w:p w:rsidR="00B75F5C" w:rsidRPr="00567710" w:rsidRDefault="00B75F5C" w:rsidP="006365C4">
            <w:p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a)</w:t>
            </w:r>
            <w:r w:rsidR="000817BE" w:rsidRPr="00567710">
              <w:rPr>
                <w:b/>
                <w:sz w:val="20"/>
                <w:szCs w:val="20"/>
              </w:rPr>
              <w:t>V</w:t>
            </w:r>
            <w:r w:rsidRPr="00567710">
              <w:rPr>
                <w:b/>
                <w:sz w:val="20"/>
                <w:szCs w:val="20"/>
              </w:rPr>
              <w:t xml:space="preserve">ýška jednotlivých druhov záruk alebo iných zabezpečení pre členov štatutárneho orgánu, </w:t>
            </w:r>
          </w:p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dozorného orgánu a iného orgánu ÚJ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Druh záruky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6B43DF">
        <w:trPr>
          <w:trHeight w:val="340"/>
        </w:trPr>
        <w:tc>
          <w:tcPr>
            <w:tcW w:w="4249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3"/>
        <w:gridCol w:w="6"/>
        <w:gridCol w:w="1705"/>
        <w:gridCol w:w="567"/>
        <w:gridCol w:w="425"/>
        <w:gridCol w:w="851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7"/>
          </w:tcPr>
          <w:p w:rsidR="00B75F5C" w:rsidRPr="00567710" w:rsidRDefault="00B75F5C" w:rsidP="006365C4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b)</w:t>
            </w:r>
            <w:r w:rsidR="000817BE" w:rsidRPr="00567710">
              <w:rPr>
                <w:b/>
                <w:sz w:val="20"/>
                <w:szCs w:val="20"/>
              </w:rPr>
              <w:t>P</w:t>
            </w:r>
            <w:r w:rsidRPr="00567710">
              <w:rPr>
                <w:b/>
                <w:sz w:val="20"/>
                <w:szCs w:val="20"/>
              </w:rPr>
              <w:t>ôžičky poskytnuté členom štatutárneho orgánu, dozorného orgánu a iného orgánu ÚJ</w:t>
            </w:r>
          </w:p>
        </w:tc>
      </w:tr>
      <w:tr w:rsidR="000817BE" w:rsidRPr="00567710" w:rsidTr="00697C0B">
        <w:trPr>
          <w:trHeight w:val="340"/>
        </w:trPr>
        <w:tc>
          <w:tcPr>
            <w:tcW w:w="4243" w:type="dxa"/>
            <w:tcBorders>
              <w:right w:val="single" w:sz="4" w:space="0" w:color="auto"/>
            </w:tcBorders>
          </w:tcPr>
          <w:p w:rsidR="000817BE" w:rsidRPr="00FB0346" w:rsidRDefault="00950492" w:rsidP="000817BE">
            <w:pPr>
              <w:spacing w:after="100" w:afterAutospacing="1" w:line="240" w:lineRule="auto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11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992" w:type="dxa"/>
            <w:gridSpan w:val="2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Úrok v %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0817BE" w:rsidRPr="00567710" w:rsidRDefault="000817BE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0817BE" w:rsidRPr="00567710" w:rsidTr="00EE3219">
        <w:trPr>
          <w:trHeight w:val="340"/>
        </w:trPr>
        <w:tc>
          <w:tcPr>
            <w:tcW w:w="9072" w:type="dxa"/>
            <w:gridSpan w:val="7"/>
          </w:tcPr>
          <w:p w:rsidR="000817BE" w:rsidRPr="00567710" w:rsidRDefault="000817BE" w:rsidP="006365C4">
            <w:pPr>
              <w:tabs>
                <w:tab w:val="left" w:pos="851"/>
              </w:tabs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1.Celková suma poskytnutých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2.Celková suma splatených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486DF8" w:rsidRPr="00567710" w:rsidTr="00EE3219">
        <w:trPr>
          <w:trHeight w:val="340"/>
        </w:trPr>
        <w:tc>
          <w:tcPr>
            <w:tcW w:w="9072" w:type="dxa"/>
            <w:gridSpan w:val="7"/>
          </w:tcPr>
          <w:p w:rsidR="00486DF8" w:rsidRPr="00567710" w:rsidRDefault="00486DF8" w:rsidP="00B06C2C">
            <w:pPr>
              <w:tabs>
                <w:tab w:val="left" w:pos="851"/>
              </w:tabs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3.Celková suma odpustených pôžičiek a odpísaných pôžičiek k poslednému dňu účtovného obdobia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tabs>
                <w:tab w:val="left" w:pos="851"/>
              </w:tabs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gridSpan w:val="2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tabs>
                <w:tab w:val="left" w:pos="851"/>
              </w:tabs>
              <w:spacing w:after="0"/>
              <w:rPr>
                <w:sz w:val="20"/>
                <w:szCs w:val="20"/>
              </w:rPr>
            </w:pPr>
          </w:p>
        </w:tc>
        <w:tc>
          <w:tcPr>
            <w:tcW w:w="170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67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6" w:type="dxa"/>
            <w:gridSpan w:val="2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E345DC" w:rsidRPr="00567710" w:rsidRDefault="00E345DC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249"/>
        <w:gridCol w:w="1983"/>
        <w:gridCol w:w="1565"/>
        <w:gridCol w:w="1275"/>
      </w:tblGrid>
      <w:tr w:rsidR="00B75F5C" w:rsidRPr="00567710" w:rsidTr="00EE3219">
        <w:trPr>
          <w:trHeight w:val="340"/>
        </w:trPr>
        <w:tc>
          <w:tcPr>
            <w:tcW w:w="9072" w:type="dxa"/>
            <w:gridSpan w:val="4"/>
          </w:tcPr>
          <w:p w:rsidR="00B75F5C" w:rsidRPr="00567710" w:rsidRDefault="005F6078" w:rsidP="006365C4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d)</w:t>
            </w:r>
            <w:r w:rsidR="000817BE" w:rsidRPr="00567710">
              <w:rPr>
                <w:b/>
                <w:sz w:val="20"/>
                <w:szCs w:val="20"/>
              </w:rPr>
              <w:t>C</w:t>
            </w:r>
            <w:r w:rsidR="00B75F5C" w:rsidRPr="00567710">
              <w:rPr>
                <w:b/>
                <w:sz w:val="20"/>
                <w:szCs w:val="20"/>
              </w:rPr>
              <w:t>elková suma použitých finančných prostriedkov alebo iného plnenia na súkromné účely členmi štatutárneho orgánu, dozorného orgánu a iného orgánu účtovnej jednotky, ktoré je potrebné vyúčtovať</w:t>
            </w:r>
          </w:p>
        </w:tc>
      </w:tr>
      <w:tr w:rsidR="005F6078" w:rsidRPr="00567710" w:rsidTr="00697C0B">
        <w:trPr>
          <w:trHeight w:val="340"/>
        </w:trPr>
        <w:tc>
          <w:tcPr>
            <w:tcW w:w="4249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Plnenie na súkromné účely k vyúčtovaniu</w:t>
            </w:r>
          </w:p>
        </w:tc>
        <w:tc>
          <w:tcPr>
            <w:tcW w:w="1983" w:type="dxa"/>
            <w:tcBorders>
              <w:right w:val="single" w:sz="4" w:space="0" w:color="auto"/>
            </w:tcBorders>
            <w:vAlign w:val="center"/>
          </w:tcPr>
          <w:p w:rsidR="005F6078" w:rsidRPr="00567710" w:rsidRDefault="005F6078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Štatutárny orgán</w:t>
            </w:r>
          </w:p>
        </w:tc>
        <w:tc>
          <w:tcPr>
            <w:tcW w:w="156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275" w:type="dxa"/>
            <w:tcBorders>
              <w:left w:val="single" w:sz="4" w:space="0" w:color="auto"/>
            </w:tcBorders>
            <w:vAlign w:val="center"/>
          </w:tcPr>
          <w:p w:rsidR="005F6078" w:rsidRPr="00567710" w:rsidRDefault="00DF224D" w:rsidP="006365C4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98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6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275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5F6078" w:rsidRPr="00567710" w:rsidRDefault="00FB0346" w:rsidP="002D6908">
            <w:pPr>
              <w:spacing w:after="0" w:line="240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5F6078" w:rsidRPr="00567710" w:rsidTr="00423603">
        <w:trPr>
          <w:trHeight w:val="340"/>
        </w:trPr>
        <w:tc>
          <w:tcPr>
            <w:tcW w:w="4249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98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56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275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5F6078" w:rsidRPr="00567710" w:rsidRDefault="005F6078" w:rsidP="002D6908">
            <w:pPr>
              <w:spacing w:after="0" w:line="240" w:lineRule="auto"/>
              <w:rPr>
                <w:sz w:val="20"/>
                <w:szCs w:val="20"/>
              </w:rPr>
            </w:pPr>
          </w:p>
        </w:tc>
      </w:tr>
    </w:tbl>
    <w:p w:rsidR="00B75F5C" w:rsidRDefault="00B75F5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B06C2C" w:rsidRPr="00567710" w:rsidRDefault="00B06C2C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3555C0" w:rsidRPr="00E365C0" w:rsidRDefault="003555C0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prijatých postupoch</w:t>
      </w:r>
    </w:p>
    <w:p w:rsidR="005F6078" w:rsidRPr="00567710" w:rsidRDefault="005F6078" w:rsidP="00B75F5C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6510"/>
        <w:gridCol w:w="824"/>
        <w:gridCol w:w="291"/>
        <w:gridCol w:w="578"/>
        <w:gridCol w:w="291"/>
      </w:tblGrid>
      <w:tr w:rsidR="00DF224D" w:rsidRPr="00567710" w:rsidTr="00697C0B">
        <w:trPr>
          <w:trHeight w:hRule="exact" w:val="510"/>
        </w:trPr>
        <w:tc>
          <w:tcPr>
            <w:tcW w:w="578" w:type="dxa"/>
            <w:vAlign w:val="center"/>
          </w:tcPr>
          <w:p w:rsidR="00DF224D" w:rsidRPr="00567710" w:rsidRDefault="00DF224D" w:rsidP="00563EC6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vAlign w:val="center"/>
          </w:tcPr>
          <w:p w:rsidR="00DF224D" w:rsidRPr="00567710" w:rsidRDefault="00DF224D" w:rsidP="00197476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Účtovná</w:t>
            </w:r>
            <w:r w:rsidR="00A9717D" w:rsidRPr="00567710">
              <w:rPr>
                <w:b/>
                <w:sz w:val="20"/>
                <w:szCs w:val="20"/>
              </w:rPr>
              <w:t xml:space="preserve"> závierka bola zostavená za predpokladu</w:t>
            </w:r>
            <w:r w:rsidR="007B1C0F" w:rsidRPr="00567710">
              <w:rPr>
                <w:b/>
                <w:sz w:val="20"/>
                <w:szCs w:val="20"/>
              </w:rPr>
              <w:t>,</w:t>
            </w:r>
            <w:r w:rsidR="00A9717D" w:rsidRPr="00567710">
              <w:rPr>
                <w:b/>
                <w:sz w:val="20"/>
                <w:szCs w:val="20"/>
              </w:rPr>
              <w:t xml:space="preserve"> že </w:t>
            </w:r>
            <w:r w:rsidR="00197476" w:rsidRPr="00567710">
              <w:rPr>
                <w:b/>
                <w:sz w:val="20"/>
                <w:szCs w:val="20"/>
              </w:rPr>
              <w:t>účtovná jednotka</w:t>
            </w:r>
            <w:r w:rsidR="00A9717D" w:rsidRPr="00567710">
              <w:rPr>
                <w:b/>
                <w:sz w:val="20"/>
                <w:szCs w:val="20"/>
              </w:rPr>
              <w:t xml:space="preserve"> bude nepretržite pokračovať vo svojej činnosti </w:t>
            </w:r>
          </w:p>
        </w:tc>
        <w:tc>
          <w:tcPr>
            <w:tcW w:w="824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DF224D" w:rsidRPr="00567710" w:rsidRDefault="00A9717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  <w:tc>
          <w:tcPr>
            <w:tcW w:w="578" w:type="dxa"/>
            <w:vAlign w:val="center"/>
          </w:tcPr>
          <w:p w:rsidR="00DF224D" w:rsidRPr="00567710" w:rsidRDefault="00DF224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DF224D" w:rsidRPr="00567710" w:rsidRDefault="00DF224D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197476" w:rsidRPr="00567710" w:rsidRDefault="00197476" w:rsidP="00DF224D">
      <w:pPr>
        <w:pStyle w:val="Odstavecseseznamem"/>
        <w:spacing w:after="0" w:line="240" w:lineRule="auto"/>
        <w:ind w:left="357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2116"/>
        <w:gridCol w:w="1842"/>
        <w:gridCol w:w="1560"/>
        <w:gridCol w:w="992"/>
        <w:gridCol w:w="233"/>
        <w:gridCol w:w="591"/>
        <w:gridCol w:w="291"/>
        <w:gridCol w:w="578"/>
        <w:gridCol w:w="291"/>
      </w:tblGrid>
      <w:tr w:rsidR="00197476" w:rsidRPr="00567710" w:rsidTr="00E25B18">
        <w:trPr>
          <w:trHeight w:hRule="exact" w:val="340"/>
        </w:trPr>
        <w:tc>
          <w:tcPr>
            <w:tcW w:w="578" w:type="dxa"/>
            <w:vAlign w:val="center"/>
          </w:tcPr>
          <w:p w:rsidR="00197476" w:rsidRPr="00567710" w:rsidRDefault="00197476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  <w:lang w:val="sk-SK"/>
              </w:rPr>
            </w:pPr>
          </w:p>
        </w:tc>
        <w:tc>
          <w:tcPr>
            <w:tcW w:w="6510" w:type="dxa"/>
            <w:gridSpan w:val="4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Zmeny účtovných zásad a účtovných metód</w:t>
            </w:r>
          </w:p>
        </w:tc>
        <w:tc>
          <w:tcPr>
            <w:tcW w:w="824" w:type="dxa"/>
            <w:gridSpan w:val="2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ÁNO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578" w:type="dxa"/>
            <w:vAlign w:val="center"/>
          </w:tcPr>
          <w:p w:rsidR="00197476" w:rsidRPr="00567710" w:rsidRDefault="00197476" w:rsidP="00E25B18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NIE</w:t>
            </w:r>
          </w:p>
        </w:tc>
        <w:tc>
          <w:tcPr>
            <w:tcW w:w="291" w:type="dxa"/>
            <w:vAlign w:val="center"/>
          </w:tcPr>
          <w:p w:rsidR="00197476" w:rsidRPr="00567710" w:rsidRDefault="00197476" w:rsidP="00E25B1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197476" w:rsidRPr="00567710" w:rsidTr="006B43DF">
        <w:trPr>
          <w:trHeight w:val="340"/>
        </w:trPr>
        <w:tc>
          <w:tcPr>
            <w:tcW w:w="2694" w:type="dxa"/>
            <w:gridSpan w:val="2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Zmena účtovných zásad a účtovných metód</w:t>
            </w:r>
            <w:r w:rsidR="00836486" w:rsidRPr="00567710">
              <w:rPr>
                <w:sz w:val="20"/>
                <w:szCs w:val="20"/>
              </w:rPr>
              <w:t>(popis)</w:t>
            </w:r>
          </w:p>
        </w:tc>
        <w:tc>
          <w:tcPr>
            <w:tcW w:w="1842" w:type="dxa"/>
            <w:vMerge w:val="restart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Dôvod uplatnenia</w:t>
            </w:r>
          </w:p>
        </w:tc>
        <w:tc>
          <w:tcPr>
            <w:tcW w:w="4536" w:type="dxa"/>
            <w:gridSpan w:val="7"/>
          </w:tcPr>
          <w:p w:rsidR="00197476" w:rsidRPr="00567710" w:rsidRDefault="00197476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Vplyv (+/-) zmeny na:</w:t>
            </w:r>
          </w:p>
        </w:tc>
      </w:tr>
      <w:tr w:rsidR="00197476" w:rsidRPr="00567710" w:rsidTr="006B43DF">
        <w:trPr>
          <w:trHeight w:val="227"/>
        </w:trPr>
        <w:tc>
          <w:tcPr>
            <w:tcW w:w="2694" w:type="dxa"/>
            <w:gridSpan w:val="2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Merge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Hodnotu majetku</w:t>
            </w:r>
          </w:p>
        </w:tc>
        <w:tc>
          <w:tcPr>
            <w:tcW w:w="1225" w:type="dxa"/>
            <w:gridSpan w:val="2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Vlastné imanie</w:t>
            </w:r>
          </w:p>
        </w:tc>
        <w:tc>
          <w:tcPr>
            <w:tcW w:w="1751" w:type="dxa"/>
            <w:gridSpan w:val="4"/>
          </w:tcPr>
          <w:p w:rsidR="00197476" w:rsidRPr="00567710" w:rsidRDefault="00197476" w:rsidP="00197476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Výsledok hospodárenia</w:t>
            </w: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FB0346" w:rsidRDefault="00950492" w:rsidP="00697C0B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  <w:tr w:rsidR="00197476" w:rsidRPr="00567710" w:rsidTr="00423603">
        <w:trPr>
          <w:trHeight w:val="340"/>
        </w:trPr>
        <w:tc>
          <w:tcPr>
            <w:tcW w:w="2694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842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225" w:type="dxa"/>
            <w:gridSpan w:val="2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751" w:type="dxa"/>
            <w:gridSpan w:val="4"/>
            <w:vAlign w:val="center"/>
          </w:tcPr>
          <w:p w:rsidR="00197476" w:rsidRPr="00567710" w:rsidRDefault="00197476" w:rsidP="00697C0B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5F6078" w:rsidRPr="00567710" w:rsidRDefault="005F6078" w:rsidP="00697C0B">
      <w:pPr>
        <w:spacing w:after="0" w:line="240" w:lineRule="auto"/>
        <w:ind w:left="360" w:right="-468"/>
        <w:jc w:val="both"/>
        <w:rPr>
          <w:bCs/>
          <w:i/>
          <w:sz w:val="20"/>
          <w:szCs w:val="20"/>
        </w:rPr>
      </w:pPr>
    </w:p>
    <w:p w:rsidR="00DF224D" w:rsidRPr="00567710" w:rsidRDefault="00DF224D" w:rsidP="00567710">
      <w:pPr>
        <w:pStyle w:val="Odstavecseseznamem"/>
        <w:keepNext/>
        <w:numPr>
          <w:ilvl w:val="0"/>
          <w:numId w:val="7"/>
        </w:numPr>
        <w:spacing w:after="0" w:line="240" w:lineRule="auto"/>
        <w:ind w:left="357" w:hanging="357"/>
        <w:jc w:val="both"/>
        <w:outlineLvl w:val="1"/>
        <w:rPr>
          <w:i/>
          <w:sz w:val="20"/>
          <w:szCs w:val="20"/>
        </w:rPr>
      </w:pPr>
      <w:r w:rsidRPr="00567710">
        <w:rPr>
          <w:b/>
          <w:sz w:val="20"/>
          <w:szCs w:val="20"/>
        </w:rPr>
        <w:t>Informácia o charaktere a účele transakcií, ktoré sa neuvádzajú v súvahe</w:t>
      </w:r>
      <w:r w:rsidRPr="00567710">
        <w:rPr>
          <w:sz w:val="20"/>
          <w:szCs w:val="20"/>
        </w:rPr>
        <w:t xml:space="preserve">, </w:t>
      </w:r>
      <w:r w:rsidRPr="00567710">
        <w:rPr>
          <w:i/>
          <w:sz w:val="20"/>
          <w:szCs w:val="20"/>
        </w:rPr>
        <w:t>pričom sa uvádza finančný vplyv týchto transakcií na účtovnú jednotku, ak sú riziká alebo prínosy vyplývajúce z týchto transakcií významné a ak uvedenie týchto rizík alebo prínosov je potrebné na účely posúdenia finančnej situácie účtovnej jednotky.</w:t>
      </w:r>
    </w:p>
    <w:p w:rsidR="00915F80" w:rsidRDefault="00915F8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8366C0" w:rsidRDefault="008366C0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p w:rsidR="00697C0B" w:rsidRPr="00567710" w:rsidRDefault="00697C0B" w:rsidP="00F86BAE">
      <w:pPr>
        <w:widowControl w:val="0"/>
        <w:autoSpaceDE w:val="0"/>
        <w:autoSpaceDN w:val="0"/>
        <w:adjustRightInd w:val="0"/>
        <w:spacing w:after="0"/>
        <w:jc w:val="center"/>
        <w:rPr>
          <w:bCs/>
          <w:i/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78"/>
        <w:gridCol w:w="8494"/>
      </w:tblGrid>
      <w:tr w:rsidR="00637793" w:rsidRPr="00567710" w:rsidTr="00567710">
        <w:trPr>
          <w:trHeight w:hRule="exact" w:val="574"/>
        </w:trPr>
        <w:tc>
          <w:tcPr>
            <w:tcW w:w="578" w:type="dxa"/>
            <w:vAlign w:val="center"/>
          </w:tcPr>
          <w:p w:rsidR="00637793" w:rsidRPr="00567710" w:rsidRDefault="00637793" w:rsidP="00567710">
            <w:pPr>
              <w:pStyle w:val="Odstavecseseznamem"/>
              <w:keepNext/>
              <w:numPr>
                <w:ilvl w:val="0"/>
                <w:numId w:val="7"/>
              </w:numPr>
              <w:spacing w:after="0" w:line="240" w:lineRule="auto"/>
              <w:ind w:left="357" w:hanging="357"/>
              <w:jc w:val="both"/>
              <w:outlineLvl w:val="1"/>
              <w:rPr>
                <w:sz w:val="20"/>
                <w:szCs w:val="20"/>
              </w:rPr>
            </w:pPr>
          </w:p>
        </w:tc>
        <w:tc>
          <w:tcPr>
            <w:tcW w:w="8494" w:type="dxa"/>
            <w:vAlign w:val="center"/>
          </w:tcPr>
          <w:p w:rsidR="00637793" w:rsidRPr="00567710" w:rsidRDefault="00C36B91" w:rsidP="00EF3803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Spôsob a  určenie ocenenia majetku a záväzkov vrátane  určenia rozhodujúcich účtovných odhadov a predpokladov, pričom sa zohľadňuje zásada významnosti</w:t>
            </w:r>
          </w:p>
        </w:tc>
      </w:tr>
    </w:tbl>
    <w:p w:rsidR="00637793" w:rsidRPr="00567710" w:rsidRDefault="00637793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D22BFF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D22BFF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D22BFF" w:rsidRPr="00567710">
              <w:rPr>
                <w:sz w:val="20"/>
                <w:szCs w:val="20"/>
              </w:rPr>
              <w:t>bstarávacou cenou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s výnimkou hmotného majetku vytvoreného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s výnimkou zásob vytvorených vlastnou činnosťou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podiely na ZI obchodných spoločností, deriváty a cenné papiere okrem cenných papierov, podielov na ZI obchodných spoločností, ktoré nemajú podobu cenného papiera a derivátov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pohľadávky pri odplatnom nadobudnutí alebo pohľadávky nadobudnuté vkladom do ZI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5. nehmotný majetok s výnimkou nehmotného majetku vytvoreného vlastnou činnosťou,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D22BFF" w:rsidRPr="00567710" w:rsidTr="002C1383">
        <w:trPr>
          <w:trHeight w:val="283"/>
        </w:trPr>
        <w:tc>
          <w:tcPr>
            <w:tcW w:w="8789" w:type="dxa"/>
            <w:vAlign w:val="center"/>
          </w:tcPr>
          <w:p w:rsidR="00D22BFF" w:rsidRPr="00567710" w:rsidRDefault="00D22BFF" w:rsidP="00EF3803">
            <w:pPr>
              <w:widowControl w:val="0"/>
              <w:autoSpaceDE w:val="0"/>
              <w:autoSpaceDN w:val="0"/>
              <w:adjustRightInd w:val="0"/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6. záväzky pri ich prevzatí </w:t>
            </w:r>
          </w:p>
        </w:tc>
        <w:tc>
          <w:tcPr>
            <w:tcW w:w="283" w:type="dxa"/>
            <w:vAlign w:val="center"/>
          </w:tcPr>
          <w:p w:rsidR="00D22BFF" w:rsidRPr="00567710" w:rsidRDefault="00D22BFF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E345DC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</w:t>
            </w:r>
            <w:r w:rsidR="004D5C84" w:rsidRPr="00567710">
              <w:rPr>
                <w:sz w:val="20"/>
                <w:szCs w:val="20"/>
              </w:rPr>
              <w:t>lastnými nákladmi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zásoby vytvorené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4. príchovky a prírastky zvierat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</w:tcPr>
          <w:p w:rsidR="004D5C84" w:rsidRPr="00567710" w:rsidRDefault="0020198D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</w:t>
            </w:r>
            <w:r w:rsidR="004D5C84" w:rsidRPr="00567710">
              <w:rPr>
                <w:sz w:val="20"/>
                <w:szCs w:val="20"/>
              </w:rPr>
              <w:t>enovitou hodnotou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peňažné prostriedky a ceniny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F86BAE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2. pohľadávky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915F80" w:rsidRPr="00567710" w:rsidRDefault="00915F80" w:rsidP="00915F80">
      <w:pPr>
        <w:spacing w:after="0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1A7A55" w:rsidRPr="00567710" w:rsidTr="002C1383">
        <w:trPr>
          <w:trHeight w:val="283"/>
        </w:trPr>
        <w:tc>
          <w:tcPr>
            <w:tcW w:w="9072" w:type="dxa"/>
            <w:gridSpan w:val="2"/>
            <w:tcBorders>
              <w:right w:val="single" w:sz="4" w:space="0" w:color="auto"/>
            </w:tcBorders>
            <w:vAlign w:val="center"/>
          </w:tcPr>
          <w:p w:rsidR="001A7A55" w:rsidRPr="00567710" w:rsidRDefault="001205A3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</w:t>
            </w:r>
            <w:r w:rsidR="001A7A55" w:rsidRPr="00567710">
              <w:rPr>
                <w:sz w:val="20"/>
                <w:szCs w:val="20"/>
              </w:rPr>
              <w:t>eálnou hodnotou</w:t>
            </w: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1. majetok a záväzky nadobudnuté kúpou podniku alebo jeho časti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2. majetok a záväzky nadobudnuté vkladom podniku</w:t>
            </w:r>
            <w:r w:rsidR="0020198D" w:rsidRPr="00567710">
              <w:rPr>
                <w:sz w:val="20"/>
                <w:szCs w:val="20"/>
              </w:rPr>
              <w:t xml:space="preserve">, </w:t>
            </w:r>
            <w:r w:rsidRPr="00567710">
              <w:rPr>
                <w:sz w:val="20"/>
                <w:szCs w:val="20"/>
              </w:rPr>
              <w:t xml:space="preserve">jeho časti </w:t>
            </w:r>
            <w:r w:rsidR="0020198D" w:rsidRPr="00567710">
              <w:rPr>
                <w:sz w:val="20"/>
                <w:szCs w:val="20"/>
              </w:rPr>
              <w:t xml:space="preserve">a majetok a záväzky </w:t>
            </w:r>
            <w:proofErr w:type="spellStart"/>
            <w:r w:rsidR="0020198D" w:rsidRPr="00567710">
              <w:rPr>
                <w:sz w:val="20"/>
                <w:szCs w:val="20"/>
              </w:rPr>
              <w:t>nadobudn</w:t>
            </w:r>
            <w:proofErr w:type="spellEnd"/>
            <w:r w:rsidR="0020198D" w:rsidRPr="00567710">
              <w:rPr>
                <w:sz w:val="20"/>
                <w:szCs w:val="20"/>
              </w:rPr>
              <w:t>. z</w:t>
            </w:r>
            <w:r w:rsidRPr="00567710">
              <w:rPr>
                <w:sz w:val="20"/>
                <w:szCs w:val="20"/>
              </w:rPr>
              <w:t xml:space="preserve">ámenou </w:t>
            </w:r>
          </w:p>
        </w:tc>
        <w:tc>
          <w:tcPr>
            <w:tcW w:w="283" w:type="dxa"/>
            <w:vAlign w:val="center"/>
          </w:tcPr>
          <w:p w:rsidR="001A7A55" w:rsidRPr="00567710" w:rsidRDefault="001A7A55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1A7A55" w:rsidRPr="00567710" w:rsidTr="002C1383">
        <w:trPr>
          <w:trHeight w:val="283"/>
        </w:trPr>
        <w:tc>
          <w:tcPr>
            <w:tcW w:w="8789" w:type="dxa"/>
            <w:vAlign w:val="center"/>
          </w:tcPr>
          <w:p w:rsidR="001A7A55" w:rsidRPr="00567710" w:rsidRDefault="001A7A55" w:rsidP="00C122EB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3. cenné papiere, deriváty a podiely na základnom imaní </w:t>
            </w:r>
          </w:p>
        </w:tc>
        <w:tc>
          <w:tcPr>
            <w:tcW w:w="283" w:type="dxa"/>
            <w:vAlign w:val="center"/>
          </w:tcPr>
          <w:p w:rsidR="001A7A55" w:rsidRPr="00567710" w:rsidRDefault="00C2699D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</w:tbl>
    <w:p w:rsidR="001A7A55" w:rsidRPr="00567710" w:rsidRDefault="001A7A55" w:rsidP="00197838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4D5C84" w:rsidRPr="00567710" w:rsidTr="002C1383">
        <w:trPr>
          <w:trHeight w:val="283"/>
        </w:trPr>
        <w:tc>
          <w:tcPr>
            <w:tcW w:w="9072" w:type="dxa"/>
            <w:gridSpan w:val="2"/>
            <w:vAlign w:val="center"/>
          </w:tcPr>
          <w:p w:rsidR="004D5C84" w:rsidRPr="00567710" w:rsidRDefault="004D5C84" w:rsidP="0020198D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Úbytok zásob rovnakého druhu sa účtuje v ocenení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283" w:type="dxa"/>
            <w:vAlign w:val="center"/>
          </w:tcPr>
          <w:p w:rsidR="004D5C84" w:rsidRPr="00567710" w:rsidRDefault="00950492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Metódou FIFO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Obstarávacia cena zásob sa rozdeľuje na cenu za ktoré sa zásoby obstarali</w:t>
            </w:r>
          </w:p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a náklady súvisiace s obstaraním(VON).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4D5C84" w:rsidRPr="00567710" w:rsidTr="002C1383">
        <w:trPr>
          <w:trHeight w:val="283"/>
        </w:trPr>
        <w:tc>
          <w:tcPr>
            <w:tcW w:w="8789" w:type="dxa"/>
            <w:vAlign w:val="center"/>
          </w:tcPr>
          <w:p w:rsidR="004D5C84" w:rsidRPr="00567710" w:rsidRDefault="004D5C84" w:rsidP="00EF3803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Pri vyskladnení sa VON rozpúšťajú nasledovne :VON/(PS zásob + príjem zásob) x výdaj  zásob </w:t>
            </w:r>
          </w:p>
        </w:tc>
        <w:tc>
          <w:tcPr>
            <w:tcW w:w="283" w:type="dxa"/>
            <w:vAlign w:val="center"/>
          </w:tcPr>
          <w:p w:rsidR="004D5C84" w:rsidRPr="00567710" w:rsidRDefault="004D5C84" w:rsidP="002D6908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246EA5" w:rsidRPr="00567710" w:rsidRDefault="00246EA5" w:rsidP="002C1383">
      <w:pPr>
        <w:spacing w:after="0"/>
        <w:jc w:val="both"/>
        <w:rPr>
          <w:sz w:val="20"/>
          <w:szCs w:val="20"/>
        </w:rPr>
      </w:pPr>
    </w:p>
    <w:tbl>
      <w:tblPr>
        <w:tblW w:w="9072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8789"/>
        <w:gridCol w:w="283"/>
      </w:tblGrid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widowControl w:val="0"/>
              <w:autoSpaceDE w:val="0"/>
              <w:autoSpaceDN w:val="0"/>
              <w:adjustRightInd w:val="0"/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Výdavky budúcich období a príjmy budúcich období  </w:t>
            </w:r>
            <w:r w:rsidR="001205A3" w:rsidRPr="00567710">
              <w:rPr>
                <w:sz w:val="20"/>
                <w:szCs w:val="20"/>
              </w:rPr>
              <w:t>(menovitá hodnota)</w:t>
            </w:r>
            <w:r w:rsidRPr="00567710">
              <w:rPr>
                <w:sz w:val="20"/>
                <w:szCs w:val="20"/>
              </w:rPr>
              <w:t>sa vykazujú vo výške, ktorá je potrebná na dodržanie zásady vecnej a časovej súvislosti s účtovným obdobím.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915F80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sú záväzky s neurčitým časovým vymedzením alebo výškou; tvoria sa na krytie známych</w:t>
            </w:r>
          </w:p>
          <w:p w:rsidR="00915F80" w:rsidRPr="00567710" w:rsidRDefault="00915F80" w:rsidP="00915F80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 rizík alebo strát z podnikania. Oceňujú sa v očakávanej výške záväzku.</w:t>
            </w:r>
          </w:p>
        </w:tc>
        <w:tc>
          <w:tcPr>
            <w:tcW w:w="283" w:type="dxa"/>
            <w:vAlign w:val="center"/>
          </w:tcPr>
          <w:p w:rsidR="00915F80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Prenajatý  majetok a majetok obstaraný na základe  zmluvy o kúpe prenajatej veci - v ocenení rovnajúcom istine a náklady súvisiace s obstaraním 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  <w:vAlign w:val="center"/>
          </w:tcPr>
          <w:p w:rsidR="00915F80" w:rsidRPr="00567710" w:rsidRDefault="00915F80" w:rsidP="00915F80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Daň z príjmov splatná – daň sa  určuje z účtovného zisku pred zdanením, po úpravách na daňové účely </w:t>
            </w:r>
          </w:p>
          <w:p w:rsidR="000E349D" w:rsidRPr="00567710" w:rsidRDefault="00915F80" w:rsidP="002C1383">
            <w:pPr>
              <w:widowControl w:val="0"/>
              <w:autoSpaceDE w:val="0"/>
              <w:autoSpaceDN w:val="0"/>
              <w:adjustRightInd w:val="0"/>
              <w:spacing w:after="0" w:line="240" w:lineRule="auto"/>
              <w:ind w:right="-468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podľa zákona o daniach z príjmov pri sadzbe 2</w:t>
            </w:r>
            <w:r w:rsidR="002C1383" w:rsidRPr="00567710">
              <w:rPr>
                <w:sz w:val="20"/>
                <w:szCs w:val="20"/>
              </w:rPr>
              <w:t>1</w:t>
            </w:r>
            <w:r w:rsidRPr="00567710">
              <w:rPr>
                <w:sz w:val="20"/>
                <w:szCs w:val="20"/>
              </w:rPr>
              <w:t xml:space="preserve"> %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0E349D" w:rsidRPr="00567710" w:rsidTr="002C1383">
        <w:trPr>
          <w:trHeight w:val="397"/>
        </w:trPr>
        <w:tc>
          <w:tcPr>
            <w:tcW w:w="8789" w:type="dxa"/>
          </w:tcPr>
          <w:p w:rsidR="000E349D" w:rsidRPr="00567710" w:rsidRDefault="000E349D" w:rsidP="00563EC6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Náklady a výnosy časovo rozlišujú. Časovo sa  nerozlišujú náklady a výnosy, ak ide o nevýznamný a stále sa opakujúci účtovný prípad týkajúci sa časového rozlíšenia nákladov alebo výnosov posledného a prvého mesiaca účtovného obdobia.</w:t>
            </w:r>
          </w:p>
        </w:tc>
        <w:tc>
          <w:tcPr>
            <w:tcW w:w="283" w:type="dxa"/>
            <w:vAlign w:val="center"/>
          </w:tcPr>
          <w:p w:rsidR="000E349D" w:rsidRPr="00567710" w:rsidRDefault="000E349D" w:rsidP="002C1383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0E349D" w:rsidRPr="00567710" w:rsidRDefault="000E349D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3F4447" w:rsidRPr="00567710" w:rsidRDefault="003F4447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p w:rsidR="002C1383" w:rsidRPr="00567710" w:rsidRDefault="002C1383" w:rsidP="00197838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5245"/>
        <w:gridCol w:w="300"/>
      </w:tblGrid>
      <w:tr w:rsidR="00246EA5" w:rsidRPr="00567710" w:rsidTr="00B06C2C">
        <w:trPr>
          <w:trHeight w:val="340"/>
        </w:trPr>
        <w:tc>
          <w:tcPr>
            <w:tcW w:w="9089" w:type="dxa"/>
            <w:gridSpan w:val="3"/>
            <w:vAlign w:val="center"/>
          </w:tcPr>
          <w:p w:rsidR="00246EA5" w:rsidRPr="00567710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lastRenderedPageBreak/>
              <w:t>U</w:t>
            </w:r>
            <w:r w:rsidR="00246EA5" w:rsidRPr="00567710">
              <w:rPr>
                <w:b/>
                <w:sz w:val="20"/>
                <w:szCs w:val="20"/>
                <w:lang w:val="sk-SK"/>
              </w:rPr>
              <w:t>rčenie odhadu zníženia hodnoty majetku a tvorba opravnej položky k  majetku</w:t>
            </w:r>
          </w:p>
        </w:tc>
      </w:tr>
      <w:tr w:rsidR="00F86BAE" w:rsidRPr="00567710" w:rsidTr="00A33651">
        <w:trPr>
          <w:trHeight w:val="350"/>
        </w:trPr>
        <w:tc>
          <w:tcPr>
            <w:tcW w:w="8789" w:type="dxa"/>
            <w:gridSpan w:val="2"/>
            <w:vAlign w:val="center"/>
          </w:tcPr>
          <w:p w:rsidR="00F86BAE" w:rsidRPr="00567710" w:rsidRDefault="00F86BAE" w:rsidP="0020198D">
            <w:pPr>
              <w:pStyle w:val="Odstavecseseznamem"/>
              <w:spacing w:after="0" w:line="240" w:lineRule="auto"/>
              <w:ind w:left="641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Trvalé zníženie hodnoty majetku nebolo účtované</w:t>
            </w:r>
          </w:p>
        </w:tc>
        <w:tc>
          <w:tcPr>
            <w:tcW w:w="300" w:type="dxa"/>
            <w:vAlign w:val="center"/>
          </w:tcPr>
          <w:p w:rsidR="00F86BAE" w:rsidRPr="00567710" w:rsidRDefault="00F86BAE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246EA5" w:rsidRPr="00567710" w:rsidRDefault="006973BC" w:rsidP="000C70A5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246EA5" w:rsidRPr="00567710">
              <w:rPr>
                <w:sz w:val="20"/>
                <w:szCs w:val="20"/>
              </w:rPr>
              <w:t>pravn</w:t>
            </w:r>
            <w:r w:rsidR="00E720C4" w:rsidRPr="00567710">
              <w:rPr>
                <w:sz w:val="20"/>
                <w:szCs w:val="20"/>
              </w:rPr>
              <w:t>á</w:t>
            </w:r>
            <w:r w:rsidR="00246EA5" w:rsidRPr="00567710">
              <w:rPr>
                <w:sz w:val="20"/>
                <w:szCs w:val="20"/>
              </w:rPr>
              <w:t xml:space="preserve"> položk</w:t>
            </w:r>
            <w:r w:rsidR="00E720C4" w:rsidRPr="00567710">
              <w:rPr>
                <w:sz w:val="20"/>
                <w:szCs w:val="20"/>
              </w:rPr>
              <w:t>a</w:t>
            </w:r>
            <w:r w:rsidR="00246EA5" w:rsidRPr="00567710">
              <w:rPr>
                <w:sz w:val="20"/>
                <w:szCs w:val="20"/>
              </w:rPr>
              <w:t xml:space="preserve"> k pohľadávkam</w:t>
            </w:r>
          </w:p>
        </w:tc>
        <w:tc>
          <w:tcPr>
            <w:tcW w:w="5245" w:type="dxa"/>
            <w:vAlign w:val="center"/>
          </w:tcPr>
          <w:p w:rsidR="00246EA5" w:rsidRPr="00567710" w:rsidRDefault="006973BC" w:rsidP="008F116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</w:t>
            </w:r>
            <w:r w:rsidR="00246EA5" w:rsidRPr="00567710">
              <w:rPr>
                <w:sz w:val="20"/>
                <w:szCs w:val="20"/>
              </w:rPr>
              <w:t xml:space="preserve">odľa kritérií </w:t>
            </w:r>
            <w:r w:rsidR="00E720C4" w:rsidRPr="00567710">
              <w:rPr>
                <w:sz w:val="20"/>
                <w:szCs w:val="20"/>
              </w:rPr>
              <w:t xml:space="preserve"> definovaných v </w:t>
            </w:r>
            <w:r w:rsidR="00246EA5" w:rsidRPr="00567710">
              <w:rPr>
                <w:sz w:val="20"/>
                <w:szCs w:val="20"/>
              </w:rPr>
              <w:t>zákon</w:t>
            </w:r>
            <w:r w:rsidR="00E720C4" w:rsidRPr="00567710">
              <w:rPr>
                <w:sz w:val="20"/>
                <w:szCs w:val="20"/>
              </w:rPr>
              <w:t>e</w:t>
            </w:r>
            <w:r w:rsidR="00246EA5" w:rsidRPr="00567710">
              <w:rPr>
                <w:sz w:val="20"/>
                <w:szCs w:val="20"/>
              </w:rPr>
              <w:t xml:space="preserve"> o dani z príjmov</w:t>
            </w:r>
          </w:p>
        </w:tc>
        <w:tc>
          <w:tcPr>
            <w:tcW w:w="300" w:type="dxa"/>
            <w:vAlign w:val="center"/>
          </w:tcPr>
          <w:p w:rsidR="00246EA5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246EA5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246EA5" w:rsidRPr="00567710" w:rsidRDefault="00246EA5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246EA5" w:rsidRPr="00567710" w:rsidRDefault="006973BC" w:rsidP="001205A3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</w:t>
            </w:r>
            <w:r w:rsidR="00E720C4" w:rsidRPr="00567710">
              <w:rPr>
                <w:sz w:val="20"/>
                <w:szCs w:val="20"/>
              </w:rPr>
              <w:t xml:space="preserve">dborným odhadom podľa </w:t>
            </w:r>
            <w:r w:rsidR="001205A3" w:rsidRPr="00567710">
              <w:rPr>
                <w:sz w:val="20"/>
                <w:szCs w:val="20"/>
              </w:rPr>
              <w:t xml:space="preserve">opodstatneného predpokladu zníženia </w:t>
            </w:r>
          </w:p>
        </w:tc>
        <w:tc>
          <w:tcPr>
            <w:tcW w:w="300" w:type="dxa"/>
            <w:vAlign w:val="center"/>
          </w:tcPr>
          <w:p w:rsidR="00246EA5" w:rsidRPr="00567710" w:rsidRDefault="00246EA5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E720C4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</w:t>
            </w:r>
            <w:r w:rsidR="00E720C4" w:rsidRPr="00567710">
              <w:rPr>
                <w:sz w:val="20"/>
                <w:szCs w:val="20"/>
              </w:rPr>
              <w:t xml:space="preserve"> položka k</w:t>
            </w:r>
            <w:r w:rsidR="006B43DF">
              <w:rPr>
                <w:sz w:val="20"/>
                <w:szCs w:val="20"/>
              </w:rPr>
              <w:t> zásobám</w:t>
            </w:r>
          </w:p>
        </w:tc>
        <w:tc>
          <w:tcPr>
            <w:tcW w:w="5245" w:type="dxa"/>
            <w:vAlign w:val="center"/>
          </w:tcPr>
          <w:p w:rsidR="00E720C4" w:rsidRPr="00567710" w:rsidRDefault="006973BC" w:rsidP="00F86BAE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Odborným odhadom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E720C4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E720C4" w:rsidRPr="00567710" w:rsidRDefault="00E720C4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E720C4" w:rsidRPr="00FB0346" w:rsidRDefault="00950492" w:rsidP="002D6908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 zásobám</w:t>
            </w:r>
          </w:p>
        </w:tc>
        <w:tc>
          <w:tcPr>
            <w:tcW w:w="300" w:type="dxa"/>
            <w:vAlign w:val="center"/>
          </w:tcPr>
          <w:p w:rsidR="00E720C4" w:rsidRPr="00567710" w:rsidRDefault="00E720C4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6B43DF">
            <w:pPr>
              <w:spacing w:after="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Opravná položka</w:t>
            </w:r>
            <w:r w:rsidR="006B43DF">
              <w:rPr>
                <w:sz w:val="20"/>
                <w:szCs w:val="20"/>
              </w:rPr>
              <w:t>......................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FB0346" w:rsidRDefault="00950492" w:rsidP="00950492">
            <w:pPr>
              <w:spacing w:after="0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b/>
                <w:sz w:val="20"/>
                <w:szCs w:val="20"/>
              </w:rPr>
              <w:t>Neboli tvorené opravné položky k ostatnému majetku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6B43DF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F86BAE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B06C2C">
        <w:trPr>
          <w:trHeight w:val="340"/>
        </w:trPr>
        <w:tc>
          <w:tcPr>
            <w:tcW w:w="9089" w:type="dxa"/>
            <w:gridSpan w:val="3"/>
          </w:tcPr>
          <w:p w:rsidR="006973BC" w:rsidRPr="00567710" w:rsidRDefault="001205A3" w:rsidP="00A33651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sz w:val="20"/>
                <w:szCs w:val="20"/>
                <w:lang w:val="sk-SK"/>
              </w:rPr>
              <w:t>U</w:t>
            </w:r>
            <w:r w:rsidR="006973BC" w:rsidRPr="00567710">
              <w:rPr>
                <w:b/>
                <w:sz w:val="20"/>
                <w:szCs w:val="20"/>
                <w:lang w:val="sk-SK"/>
              </w:rPr>
              <w:t>rčenie ocenenia záväzkov, stanovenie odhadu ocenenia rezerv</w:t>
            </w:r>
          </w:p>
        </w:tc>
      </w:tr>
      <w:tr w:rsidR="006973BC" w:rsidRPr="00567710" w:rsidTr="00A33651">
        <w:trPr>
          <w:trHeight w:val="340"/>
        </w:trPr>
        <w:tc>
          <w:tcPr>
            <w:tcW w:w="8789" w:type="dxa"/>
            <w:gridSpan w:val="2"/>
          </w:tcPr>
          <w:p w:rsidR="006973BC" w:rsidRPr="00567710" w:rsidRDefault="006973BC" w:rsidP="006973BC">
            <w:pPr>
              <w:pStyle w:val="Odstavecseseznamem"/>
              <w:spacing w:after="0" w:line="240" w:lineRule="auto"/>
              <w:ind w:left="641"/>
              <w:jc w:val="both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Ocenenie záväzkov menovitou hodnotou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pStyle w:val="Odstavecseseznamem"/>
              <w:spacing w:after="0" w:line="240" w:lineRule="auto"/>
              <w:ind w:left="0"/>
              <w:jc w:val="center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915F80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nevyfakturovaným dodávkam</w:t>
            </w: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Odborným odhadom </w:t>
            </w:r>
            <w:r w:rsidR="001205A3" w:rsidRPr="00567710">
              <w:rPr>
                <w:sz w:val="20"/>
                <w:szCs w:val="20"/>
              </w:rPr>
              <w:t>na splnenie existujúcej povinnosti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</w:t>
            </w:r>
          </w:p>
        </w:tc>
        <w:tc>
          <w:tcPr>
            <w:tcW w:w="5245" w:type="dxa"/>
            <w:vAlign w:val="center"/>
          </w:tcPr>
          <w:p w:rsidR="006973BC" w:rsidRPr="00567710" w:rsidRDefault="008F116F" w:rsidP="00A33651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Výpočtom </w:t>
            </w:r>
            <w:r w:rsidR="006973BC" w:rsidRPr="00567710">
              <w:rPr>
                <w:sz w:val="20"/>
                <w:szCs w:val="20"/>
              </w:rPr>
              <w:t>podľa stavu nevyčerp</w:t>
            </w:r>
            <w:r w:rsidR="001205A3" w:rsidRPr="00567710">
              <w:rPr>
                <w:sz w:val="20"/>
                <w:szCs w:val="20"/>
              </w:rPr>
              <w:t xml:space="preserve">aných </w:t>
            </w:r>
            <w:r w:rsidR="006973BC" w:rsidRPr="00567710">
              <w:rPr>
                <w:sz w:val="20"/>
                <w:szCs w:val="20"/>
              </w:rPr>
              <w:t>dovoleniek</w:t>
            </w: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vAlign w:val="center"/>
          </w:tcPr>
          <w:p w:rsidR="006973BC" w:rsidRPr="00567710" w:rsidRDefault="006973BC" w:rsidP="00A33651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 w:val="restart"/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Rezervy k nevyčerpaným dovolenkám – zdravotne a sociálne poistenie</w:t>
            </w: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20198D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35,2% z nevyčerpaných dovoleniek</w:t>
            </w: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20198D" w:rsidP="00F86BAE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6973BC" w:rsidRPr="00567710" w:rsidTr="00423603">
        <w:trPr>
          <w:trHeight w:val="340"/>
        </w:trPr>
        <w:tc>
          <w:tcPr>
            <w:tcW w:w="3544" w:type="dxa"/>
            <w:vMerge/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52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3BC" w:rsidRPr="00567710" w:rsidRDefault="006973BC" w:rsidP="00F86BAE">
            <w:pPr>
              <w:spacing w:after="0"/>
              <w:jc w:val="center"/>
              <w:rPr>
                <w:sz w:val="20"/>
                <w:szCs w:val="20"/>
              </w:rPr>
            </w:pPr>
          </w:p>
        </w:tc>
      </w:tr>
    </w:tbl>
    <w:p w:rsidR="006973BC" w:rsidRPr="00567710" w:rsidRDefault="006973BC" w:rsidP="00197838">
      <w:pPr>
        <w:spacing w:after="0"/>
        <w:jc w:val="both"/>
        <w:rPr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reálnou hodnotou</w:t>
      </w:r>
      <w:r w:rsidR="00F86BAE" w:rsidRPr="00567710">
        <w:rPr>
          <w:sz w:val="20"/>
          <w:szCs w:val="20"/>
        </w:rPr>
        <w:t>, a to:</w:t>
      </w:r>
      <w:r w:rsidR="000E349D" w:rsidRPr="00567710">
        <w:rPr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určenie  ocenenia reálnou hodnotou, pričom sa uvádza aplikácia reálnej hodnoty podľa zákona; pri kvalifikovanom odhade sa uvádza stanovenie významných predpokladov slúžiacich ako základ modelov a postupov ocenenia,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každú kategóriu finančných nástrojov alebo majetku, ktorý nie je finančných nástrojom sa uvádza reálna hodnota a údaj o tom, v akej sume sa zmeny reálnej hodnoty zahrnuli do výkazu ziskov a strát a v akej sume sa zahrnuli vo vlastnom imaní ako oceňovacie rozdiely,</w:t>
      </w:r>
    </w:p>
    <w:p w:rsidR="00F86BAE" w:rsidRPr="00567710" w:rsidRDefault="00F86BAE" w:rsidP="00563EC6">
      <w:pPr>
        <w:pStyle w:val="Odstavecseseznamem"/>
        <w:numPr>
          <w:ilvl w:val="0"/>
          <w:numId w:val="9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pre každý druh derivátových finančných nástrojov informácie o rozsahu a podstate týchto nástrojov vrátane hlavných podmienok a okolností, ktoré môžu ovplyvniť sumu, časový priebeh a mieru istoty budúcich peňažných tokov, </w:t>
      </w:r>
    </w:p>
    <w:p w:rsidR="00FE623C" w:rsidRPr="00567710" w:rsidRDefault="00FE623C" w:rsidP="00FE623C">
      <w:pPr>
        <w:pStyle w:val="Odstavecseseznamem"/>
        <w:spacing w:after="0" w:line="240" w:lineRule="auto"/>
        <w:ind w:left="1068"/>
        <w:jc w:val="both"/>
        <w:rPr>
          <w:i/>
          <w:sz w:val="20"/>
          <w:szCs w:val="20"/>
        </w:rPr>
      </w:pPr>
    </w:p>
    <w:p w:rsidR="00F86BAE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b/>
          <w:sz w:val="20"/>
          <w:szCs w:val="20"/>
        </w:rPr>
        <w:t>U</w:t>
      </w:r>
      <w:r w:rsidR="00F86BAE" w:rsidRPr="00567710">
        <w:rPr>
          <w:b/>
          <w:sz w:val="20"/>
          <w:szCs w:val="20"/>
        </w:rPr>
        <w:t>rčenie ocenenia finančných nástrojov alebo majetku</w:t>
      </w:r>
      <w:r w:rsidR="00F86BAE" w:rsidRPr="00567710">
        <w:rPr>
          <w:sz w:val="20"/>
          <w:szCs w:val="20"/>
        </w:rPr>
        <w:t xml:space="preserve">, ktorý nie je finančným nástrojom </w:t>
      </w:r>
      <w:r w:rsidR="00F86BAE" w:rsidRPr="00567710">
        <w:rPr>
          <w:b/>
          <w:sz w:val="20"/>
          <w:szCs w:val="20"/>
        </w:rPr>
        <w:t>pri oceňovaní obstarávacou cenou alebo vlastnými nákladmi</w:t>
      </w:r>
      <w:r w:rsidR="00F86BAE" w:rsidRPr="00567710">
        <w:rPr>
          <w:sz w:val="20"/>
          <w:szCs w:val="20"/>
        </w:rPr>
        <w:t>, a to</w:t>
      </w:r>
      <w:r w:rsidR="00F86BAE" w:rsidRPr="00567710">
        <w:rPr>
          <w:b/>
          <w:sz w:val="20"/>
          <w:szCs w:val="20"/>
        </w:rPr>
        <w:t>:</w:t>
      </w:r>
      <w:r w:rsidR="000E349D" w:rsidRPr="00567710">
        <w:rPr>
          <w:b/>
          <w:sz w:val="20"/>
          <w:szCs w:val="20"/>
        </w:rPr>
        <w:t xml:space="preserve"> 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ind w:left="1066" w:hanging="357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pre každý druh derivátových finančných nástrojov sa uvádza reálna hodnota týchto finančných nástrojov, ak sa môže spoľahlivo určiť ako trhová cena a informácia o rozsahu a charaktere týchto nástrojov,</w:t>
      </w:r>
    </w:p>
    <w:p w:rsidR="00F86BAE" w:rsidRPr="00567710" w:rsidRDefault="00F86BAE" w:rsidP="00563EC6">
      <w:pPr>
        <w:pStyle w:val="Odstavecseseznamem"/>
        <w:numPr>
          <w:ilvl w:val="0"/>
          <w:numId w:val="10"/>
        </w:numPr>
        <w:spacing w:after="0" w:line="240" w:lineRule="auto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pri dlhodobom finančnom majetku, ktorý sa vykazuje vo vyššej hodnote ako je jeho reálna hodnota, sa uvádza </w:t>
      </w:r>
    </w:p>
    <w:p w:rsidR="00F86BAE" w:rsidRPr="00567710" w:rsidRDefault="00F86BAE" w:rsidP="00563EC6">
      <w:pPr>
        <w:pStyle w:val="Odstavecseseznamem"/>
        <w:numPr>
          <w:ilvl w:val="0"/>
          <w:numId w:val="11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účtovná hodnota a reálna hodnota za jednotlivé položky majetku alebo skupiny týchto jednotlivých položiek majetku,</w:t>
      </w:r>
    </w:p>
    <w:p w:rsidR="00F86BAE" w:rsidRPr="00567710" w:rsidRDefault="00F86BAE" w:rsidP="00563EC6">
      <w:pPr>
        <w:pStyle w:val="Odstavecseseznamem"/>
        <w:numPr>
          <w:ilvl w:val="0"/>
          <w:numId w:val="12"/>
        </w:numPr>
        <w:spacing w:after="0" w:line="240" w:lineRule="auto"/>
        <w:ind w:left="1418" w:hanging="284"/>
        <w:jc w:val="both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dôvod pre nezníženie účtovnej hodnoty vrátane povahy dôkazov pre predpoklad, že sa účtovná hodnota opätovne dosiahne,</w:t>
      </w:r>
    </w:p>
    <w:p w:rsidR="00FE623C" w:rsidRPr="00567710" w:rsidRDefault="00FE623C" w:rsidP="00FE623C">
      <w:pPr>
        <w:pStyle w:val="Odstavecseseznamem"/>
        <w:spacing w:after="0" w:line="240" w:lineRule="auto"/>
        <w:ind w:left="1418"/>
        <w:jc w:val="both"/>
        <w:rPr>
          <w:i/>
          <w:sz w:val="20"/>
          <w:szCs w:val="20"/>
        </w:rPr>
      </w:pPr>
    </w:p>
    <w:p w:rsidR="000E349D" w:rsidRPr="00567710" w:rsidRDefault="000853E5" w:rsidP="00563EC6">
      <w:pPr>
        <w:pStyle w:val="Odstavecseseznamem"/>
        <w:numPr>
          <w:ilvl w:val="0"/>
          <w:numId w:val="8"/>
        </w:numPr>
        <w:spacing w:after="0" w:line="240" w:lineRule="auto"/>
        <w:ind w:left="641" w:hanging="284"/>
        <w:jc w:val="both"/>
        <w:rPr>
          <w:b/>
          <w:sz w:val="20"/>
          <w:szCs w:val="20"/>
          <w:u w:val="single"/>
        </w:rPr>
      </w:pPr>
      <w:r w:rsidRPr="00567710">
        <w:rPr>
          <w:b/>
          <w:sz w:val="20"/>
          <w:szCs w:val="20"/>
        </w:rPr>
        <w:t>S</w:t>
      </w:r>
      <w:r w:rsidR="00F86BAE" w:rsidRPr="00567710">
        <w:rPr>
          <w:b/>
          <w:sz w:val="20"/>
          <w:szCs w:val="20"/>
        </w:rPr>
        <w:t>tanovenie metódy vlastného imania</w:t>
      </w:r>
      <w:r w:rsidR="000E349D" w:rsidRPr="00567710">
        <w:rPr>
          <w:b/>
          <w:sz w:val="20"/>
          <w:szCs w:val="20"/>
        </w:rPr>
        <w:t xml:space="preserve"> </w:t>
      </w: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6B43DF" w:rsidRPr="006B43DF" w:rsidRDefault="006B43DF" w:rsidP="002C1383">
      <w:pPr>
        <w:pStyle w:val="Odstavecseseznamem"/>
        <w:spacing w:after="0" w:line="240" w:lineRule="auto"/>
        <w:jc w:val="both"/>
        <w:rPr>
          <w:b/>
          <w:sz w:val="20"/>
          <w:szCs w:val="20"/>
          <w:lang w:val="sk-SK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2C1383" w:rsidRPr="00567710" w:rsidRDefault="002C1383" w:rsidP="002C1383">
      <w:pPr>
        <w:pStyle w:val="Odstavecseseznamem"/>
        <w:spacing w:after="0" w:line="240" w:lineRule="auto"/>
        <w:jc w:val="both"/>
        <w:rPr>
          <w:b/>
          <w:sz w:val="20"/>
          <w:szCs w:val="20"/>
        </w:rPr>
      </w:pPr>
    </w:p>
    <w:p w:rsidR="00A9717D" w:rsidRPr="00567710" w:rsidRDefault="00A9717D" w:rsidP="00A9717D">
      <w:pPr>
        <w:pStyle w:val="Odstavecseseznamem"/>
        <w:spacing w:after="0" w:line="240" w:lineRule="auto"/>
        <w:ind w:left="641"/>
        <w:jc w:val="both"/>
        <w:rPr>
          <w:sz w:val="20"/>
          <w:szCs w:val="20"/>
          <w:u w:val="single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85"/>
        <w:gridCol w:w="979"/>
        <w:gridCol w:w="1179"/>
        <w:gridCol w:w="1177"/>
        <w:gridCol w:w="776"/>
        <w:gridCol w:w="233"/>
        <w:gridCol w:w="1414"/>
        <w:gridCol w:w="337"/>
      </w:tblGrid>
      <w:tr w:rsidR="00836486" w:rsidRPr="00567710" w:rsidTr="00F756DE">
        <w:trPr>
          <w:trHeight w:val="538"/>
        </w:trPr>
        <w:tc>
          <w:tcPr>
            <w:tcW w:w="9180" w:type="dxa"/>
            <w:gridSpan w:val="8"/>
          </w:tcPr>
          <w:p w:rsidR="00836486" w:rsidRPr="00567710" w:rsidRDefault="00836486" w:rsidP="00FE623C">
            <w:pPr>
              <w:pStyle w:val="Odstavecseseznamem"/>
              <w:numPr>
                <w:ilvl w:val="0"/>
                <w:numId w:val="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lastRenderedPageBreak/>
              <w:t>Tvorba odpisového plánu pre dlhodobý majetok, doba odpisovania, sadzby odpisov a odpisové metódy pre účtovné odpisy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Nehmotný majetok odpisuje účtovná jednotka počas predpokladanej doby používania zodpovedajúcej spotrebe budúcich ekonomických úžitkov z majetku. Nehmotný majetok, ktorým sú náklady na vývoj sa odpisuje  najneskôr do piatich rokov od jeho obstarania. Nehmotný majetok vytvorený vlastnou činnosťou sa neaktivuje okrem softvéru a nákladov na vývoj, ktoré sa aktivujú v súlade s postupmi účtovania. 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963"/>
        </w:trPr>
        <w:tc>
          <w:tcPr>
            <w:tcW w:w="8843" w:type="dxa"/>
            <w:gridSpan w:val="7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 .Účtovné a daňové odpisy sa </w:t>
            </w:r>
            <w:r w:rsidRPr="00567710">
              <w:rPr>
                <w:b/>
                <w:sz w:val="20"/>
                <w:szCs w:val="20"/>
              </w:rPr>
              <w:t>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  <w:p w:rsidR="00F86BAE" w:rsidRPr="00567710" w:rsidRDefault="00C2699D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0C70A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1087"/>
        </w:trPr>
        <w:tc>
          <w:tcPr>
            <w:tcW w:w="8843" w:type="dxa"/>
            <w:gridSpan w:val="7"/>
          </w:tcPr>
          <w:p w:rsidR="00F86BAE" w:rsidRPr="00567710" w:rsidRDefault="00F86BAE" w:rsidP="000C70A5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Dlhodobý hmotný majetok sa odpisuje s ohľadom na opotrebovanie zodpovedajúce bežným podmienkam jeho používania. Pri tvorbe odpisového plánu sa zohľadňuje doba použiteľnosti, počet výrobkov alebo podobných jednotiek, u ktorých sa predpokladá ich získanie prostredníctvom majetku. Účtovné a daňové odpisy sa </w:t>
            </w:r>
            <w:r w:rsidRPr="00567710">
              <w:rPr>
                <w:b/>
                <w:sz w:val="20"/>
                <w:szCs w:val="20"/>
              </w:rPr>
              <w:t>nerovnajú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Dlhodobý nehmotný majetok =</w:t>
            </w:r>
            <w:r w:rsidR="00836486" w:rsidRPr="00567710">
              <w:rPr>
                <w:sz w:val="20"/>
                <w:szCs w:val="20"/>
              </w:rPr>
              <w:t xml:space="preserve"> </w:t>
            </w:r>
            <w:r w:rsidRPr="00567710">
              <w:rPr>
                <w:sz w:val="20"/>
                <w:szCs w:val="20"/>
              </w:rPr>
              <w:t xml:space="preserve">doba použiteľnosti viac ako rok a vstupná cena je  viac ako </w:t>
            </w:r>
            <w:r w:rsidR="00836486" w:rsidRPr="00567710">
              <w:rPr>
                <w:sz w:val="20"/>
                <w:szCs w:val="20"/>
              </w:rPr>
              <w:t>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2400,-eur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7196" w:type="dxa"/>
            <w:gridSpan w:val="5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Samostatné hnuteľné veci sú dlhodobým hmotným majetkom ak doba použiteľnosti je viac ako rok a vstupná cena viac ako:</w:t>
            </w:r>
          </w:p>
        </w:tc>
        <w:tc>
          <w:tcPr>
            <w:tcW w:w="1647" w:type="dxa"/>
            <w:gridSpan w:val="2"/>
          </w:tcPr>
          <w:p w:rsidR="00F86BAE" w:rsidRPr="00567710" w:rsidRDefault="00F86BAE" w:rsidP="00836486">
            <w:pPr>
              <w:widowControl w:val="0"/>
              <w:autoSpaceDE w:val="0"/>
              <w:autoSpaceDN w:val="0"/>
              <w:adjustRightInd w:val="0"/>
              <w:spacing w:after="0" w:line="240" w:lineRule="auto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1700,-eur</w:t>
            </w:r>
          </w:p>
        </w:tc>
        <w:tc>
          <w:tcPr>
            <w:tcW w:w="337" w:type="dxa"/>
            <w:vAlign w:val="center"/>
          </w:tcPr>
          <w:p w:rsidR="00F86BAE" w:rsidRPr="00567710" w:rsidRDefault="00F86BAE" w:rsidP="00836486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  <w:tr w:rsidR="00F86BAE" w:rsidRPr="00567710" w:rsidTr="00F756DE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c>
          <w:tcPr>
            <w:tcW w:w="3085" w:type="dxa"/>
          </w:tcPr>
          <w:p w:rsidR="00F86BAE" w:rsidRPr="00567710" w:rsidRDefault="00F86BAE" w:rsidP="008F116F">
            <w:pPr>
              <w:spacing w:after="12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Majetok</w:t>
            </w:r>
          </w:p>
        </w:tc>
        <w:tc>
          <w:tcPr>
            <w:tcW w:w="9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 xml:space="preserve">Odpisová skupina </w:t>
            </w:r>
          </w:p>
        </w:tc>
        <w:tc>
          <w:tcPr>
            <w:tcW w:w="1179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Doba odpisovania</w:t>
            </w:r>
          </w:p>
        </w:tc>
        <w:tc>
          <w:tcPr>
            <w:tcW w:w="1177" w:type="dxa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Lineárne odpisy</w:t>
            </w:r>
          </w:p>
        </w:tc>
        <w:tc>
          <w:tcPr>
            <w:tcW w:w="1009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Zrýchlené odpisy</w:t>
            </w:r>
          </w:p>
        </w:tc>
        <w:tc>
          <w:tcPr>
            <w:tcW w:w="1751" w:type="dxa"/>
            <w:gridSpan w:val="2"/>
          </w:tcPr>
          <w:p w:rsidR="00F86BAE" w:rsidRPr="00567710" w:rsidRDefault="00F86BAE" w:rsidP="00595DE0">
            <w:pPr>
              <w:spacing w:after="120"/>
              <w:rPr>
                <w:sz w:val="20"/>
                <w:szCs w:val="20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972730" w:rsidP="00972730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  <w:r>
              <w:rPr>
                <w:rFonts w:cs="Arial"/>
                <w:sz w:val="20"/>
                <w:szCs w:val="20"/>
                <w:lang w:eastAsia="sk-SK"/>
              </w:rPr>
              <w:t>Spoločnosť nemá k 31.12.2020 v obchodnom majetku zaradený žiadny dlhodobý majetok</w:t>
            </w: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FB0346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B06C2C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B06C2C" w:rsidRPr="00423603" w:rsidRDefault="00B06C2C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C2699D" w:rsidRPr="00423603" w:rsidRDefault="00C2699D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C2699D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F86BAE" w:rsidRPr="00567710" w:rsidTr="00583075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3085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9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9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77" w:type="dxa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009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751" w:type="dxa"/>
            <w:gridSpan w:val="2"/>
            <w:vAlign w:val="center"/>
          </w:tcPr>
          <w:p w:rsidR="00F86BAE" w:rsidRPr="00423603" w:rsidRDefault="00F86BAE" w:rsidP="00423603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F86BAE">
      <w:pPr>
        <w:spacing w:after="0"/>
        <w:jc w:val="both"/>
        <w:rPr>
          <w:sz w:val="20"/>
          <w:szCs w:val="20"/>
        </w:rPr>
      </w:pPr>
    </w:p>
    <w:tbl>
      <w:tblPr>
        <w:tblW w:w="0" w:type="auto"/>
        <w:tblInd w:w="-7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3"/>
        <w:gridCol w:w="1440"/>
        <w:gridCol w:w="1134"/>
        <w:gridCol w:w="1417"/>
      </w:tblGrid>
      <w:tr w:rsidR="000C70A5" w:rsidRPr="00567710" w:rsidTr="006B43DF">
        <w:trPr>
          <w:trHeight w:val="340"/>
        </w:trPr>
        <w:tc>
          <w:tcPr>
            <w:tcW w:w="5223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h)</w:t>
            </w:r>
            <w:r w:rsidRPr="00567710">
              <w:rPr>
                <w:b/>
                <w:bCs/>
                <w:kern w:val="32"/>
                <w:sz w:val="20"/>
                <w:szCs w:val="20"/>
                <w:lang w:val="sk-SK" w:eastAsia="sk-SK"/>
              </w:rPr>
              <w:t>Informácia o poskytnutých dotáciách  a ich ocenenie</w:t>
            </w:r>
          </w:p>
        </w:tc>
        <w:tc>
          <w:tcPr>
            <w:tcW w:w="1440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rPr>
                <w:bCs/>
                <w:kern w:val="32"/>
                <w:sz w:val="20"/>
                <w:szCs w:val="20"/>
                <w:lang w:val="sk-SK" w:eastAsia="sk-SK"/>
              </w:rPr>
            </w:pPr>
          </w:p>
        </w:tc>
        <w:tc>
          <w:tcPr>
            <w:tcW w:w="1134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BO</w:t>
            </w:r>
          </w:p>
        </w:tc>
        <w:tc>
          <w:tcPr>
            <w:tcW w:w="1417" w:type="dxa"/>
            <w:vAlign w:val="center"/>
          </w:tcPr>
          <w:p w:rsidR="000C70A5" w:rsidRPr="00567710" w:rsidRDefault="000C70A5" w:rsidP="000C70A5">
            <w:pPr>
              <w:pStyle w:val="Odstavecseseznamem"/>
              <w:spacing w:after="0"/>
              <w:ind w:left="0"/>
              <w:jc w:val="center"/>
              <w:rPr>
                <w:bCs/>
                <w:kern w:val="32"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kern w:val="32"/>
                <w:sz w:val="20"/>
                <w:szCs w:val="20"/>
                <w:lang w:val="sk-SK" w:eastAsia="sk-SK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right w:val="single" w:sz="4" w:space="0" w:color="auto"/>
            </w:tcBorders>
            <w:vAlign w:val="center"/>
          </w:tcPr>
          <w:p w:rsidR="000C70A5" w:rsidRPr="00FB0346" w:rsidRDefault="00950492" w:rsidP="002D6908">
            <w:pPr>
              <w:spacing w:after="0" w:line="240" w:lineRule="auto"/>
              <w:rPr>
                <w:rFonts w:cs="Arial"/>
                <w:b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sz w:val="20"/>
                <w:szCs w:val="20"/>
                <w:lang w:eastAsia="sk-SK"/>
              </w:rPr>
              <w:t>Neboli poskytnuté žiadne dotácie</w:t>
            </w:r>
          </w:p>
        </w:tc>
        <w:tc>
          <w:tcPr>
            <w:tcW w:w="1440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223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134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0C70A5" w:rsidRPr="00567710" w:rsidRDefault="000C70A5" w:rsidP="002D6908">
            <w:pPr>
              <w:spacing w:after="0" w:line="240" w:lineRule="auto"/>
              <w:rPr>
                <w:rFonts w:cs="Arial"/>
                <w:sz w:val="20"/>
                <w:szCs w:val="20"/>
                <w:lang w:eastAsia="sk-SK"/>
              </w:rPr>
            </w:pPr>
          </w:p>
        </w:tc>
      </w:tr>
    </w:tbl>
    <w:p w:rsidR="00F86BAE" w:rsidRPr="00567710" w:rsidRDefault="00F86BAE" w:rsidP="002D6908">
      <w:pPr>
        <w:pStyle w:val="Odstavecseseznamem"/>
        <w:spacing w:after="0" w:line="240" w:lineRule="auto"/>
        <w:ind w:left="641"/>
        <w:jc w:val="both"/>
        <w:rPr>
          <w:bCs/>
          <w:kern w:val="32"/>
          <w:sz w:val="20"/>
          <w:szCs w:val="20"/>
          <w:lang w:eastAsia="sk-SK"/>
        </w:rPr>
      </w:pPr>
    </w:p>
    <w:tbl>
      <w:tblPr>
        <w:tblW w:w="9214" w:type="dxa"/>
        <w:tblInd w:w="-34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568"/>
        <w:gridCol w:w="3118"/>
        <w:gridCol w:w="851"/>
        <w:gridCol w:w="2126"/>
        <w:gridCol w:w="2551"/>
      </w:tblGrid>
      <w:tr w:rsidR="00E92CE7" w:rsidRPr="00567710" w:rsidTr="003F4447">
        <w:trPr>
          <w:trHeight w:val="632"/>
        </w:trPr>
        <w:tc>
          <w:tcPr>
            <w:tcW w:w="568" w:type="dxa"/>
            <w:tcBorders>
              <w:right w:val="single" w:sz="4" w:space="0" w:color="auto"/>
            </w:tcBorders>
            <w:vAlign w:val="center"/>
          </w:tcPr>
          <w:p w:rsidR="00E92CE7" w:rsidRPr="00567710" w:rsidRDefault="00E92CE7" w:rsidP="003F4447">
            <w:pPr>
              <w:numPr>
                <w:ilvl w:val="0"/>
                <w:numId w:val="7"/>
              </w:num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>;</w:t>
            </w:r>
          </w:p>
          <w:p w:rsidR="00E92CE7" w:rsidRPr="00567710" w:rsidRDefault="00E92CE7" w:rsidP="003F4447">
            <w:pPr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</w:p>
          <w:p w:rsidR="00E92CE7" w:rsidRPr="00567710" w:rsidRDefault="00E92CE7" w:rsidP="003F4447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8646" w:type="dxa"/>
            <w:gridSpan w:val="4"/>
            <w:tcBorders>
              <w:left w:val="single" w:sz="4" w:space="0" w:color="auto"/>
            </w:tcBorders>
            <w:vAlign w:val="center"/>
          </w:tcPr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</w:rPr>
              <w:t xml:space="preserve">Informácia o </w:t>
            </w:r>
            <w:r w:rsidRPr="00567710">
              <w:rPr>
                <w:b/>
                <w:sz w:val="20"/>
                <w:szCs w:val="20"/>
                <w:lang w:eastAsia="sk-SK"/>
              </w:rPr>
              <w:t xml:space="preserve">oprave významných chýb minulých účtovných období účtovaných v bežnom účtovnom </w:t>
            </w:r>
          </w:p>
          <w:p w:rsidR="00E92CE7" w:rsidRPr="00567710" w:rsidRDefault="00E92CE7" w:rsidP="000C70A5">
            <w:pPr>
              <w:tabs>
                <w:tab w:val="left" w:pos="4207"/>
              </w:tabs>
              <w:spacing w:after="0" w:line="240" w:lineRule="auto"/>
              <w:rPr>
                <w:b/>
                <w:sz w:val="20"/>
                <w:szCs w:val="20"/>
                <w:lang w:eastAsia="sk-SK"/>
              </w:rPr>
            </w:pPr>
            <w:r w:rsidRPr="00567710">
              <w:rPr>
                <w:b/>
                <w:sz w:val="20"/>
                <w:szCs w:val="20"/>
                <w:lang w:eastAsia="sk-SK"/>
              </w:rPr>
              <w:t>období s uvedením sumy vplyvu na nerozdelený zisk alebo na neuhradenú stratu minulých rokov</w:t>
            </w:r>
            <w:r w:rsidRPr="00567710">
              <w:rPr>
                <w:sz w:val="20"/>
                <w:szCs w:val="20"/>
                <w:lang w:eastAsia="sk-SK"/>
              </w:rPr>
              <w:t xml:space="preserve">. 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 w:line="240" w:lineRule="auto"/>
              <w:ind w:right="-468"/>
              <w:jc w:val="both"/>
              <w:rPr>
                <w:bCs/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Opis</w:t>
            </w:r>
          </w:p>
        </w:tc>
        <w:tc>
          <w:tcPr>
            <w:tcW w:w="851" w:type="dxa"/>
            <w:tcBorders>
              <w:right w:val="single" w:sz="4" w:space="0" w:color="auto"/>
            </w:tcBorders>
          </w:tcPr>
          <w:p w:rsidR="00D620E4" w:rsidRPr="00567710" w:rsidRDefault="00D620E4" w:rsidP="00EF3803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HV Bežné obdobie</w:t>
            </w:r>
          </w:p>
        </w:tc>
        <w:tc>
          <w:tcPr>
            <w:tcW w:w="2551" w:type="dxa"/>
            <w:tcBorders>
              <w:left w:val="single" w:sz="4" w:space="0" w:color="auto"/>
            </w:tcBorders>
          </w:tcPr>
          <w:p w:rsidR="00D620E4" w:rsidRPr="00567710" w:rsidRDefault="00D620E4" w:rsidP="00D620E4">
            <w:pPr>
              <w:spacing w:after="0"/>
              <w:jc w:val="both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+/- Vplyv na vlastné imanie</w:t>
            </w: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right w:val="single" w:sz="4" w:space="0" w:color="auto"/>
            </w:tcBorders>
            <w:vAlign w:val="center"/>
          </w:tcPr>
          <w:p w:rsidR="00D620E4" w:rsidRPr="00FB0346" w:rsidRDefault="00950492" w:rsidP="002D6908">
            <w:pPr>
              <w:spacing w:after="0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851" w:type="dxa"/>
            <w:tcBorders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  <w:tr w:rsidR="00D620E4" w:rsidRPr="00567710" w:rsidTr="00583075">
        <w:trPr>
          <w:trHeight w:val="340"/>
        </w:trPr>
        <w:tc>
          <w:tcPr>
            <w:tcW w:w="3686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851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1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25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D620E4" w:rsidRPr="00567710" w:rsidRDefault="00D620E4" w:rsidP="002D6908">
            <w:pPr>
              <w:spacing w:after="0"/>
              <w:rPr>
                <w:sz w:val="20"/>
                <w:szCs w:val="20"/>
              </w:rPr>
            </w:pPr>
          </w:p>
        </w:tc>
      </w:tr>
    </w:tbl>
    <w:p w:rsidR="00B06C2C" w:rsidRPr="00567710" w:rsidRDefault="00B06C2C" w:rsidP="00B06C2C">
      <w:pPr>
        <w:rPr>
          <w:sz w:val="20"/>
          <w:szCs w:val="20"/>
        </w:rPr>
      </w:pPr>
    </w:p>
    <w:p w:rsidR="003F4447" w:rsidRDefault="003F4447" w:rsidP="00B06C2C">
      <w:pPr>
        <w:rPr>
          <w:sz w:val="20"/>
          <w:szCs w:val="20"/>
        </w:rPr>
      </w:pPr>
    </w:p>
    <w:p w:rsidR="00423603" w:rsidRDefault="00423603" w:rsidP="00B06C2C">
      <w:pPr>
        <w:rPr>
          <w:sz w:val="20"/>
          <w:szCs w:val="20"/>
        </w:rPr>
      </w:pPr>
    </w:p>
    <w:p w:rsidR="00423603" w:rsidRPr="00567710" w:rsidRDefault="00423603" w:rsidP="00B06C2C">
      <w:pPr>
        <w:rPr>
          <w:sz w:val="20"/>
          <w:szCs w:val="20"/>
        </w:rPr>
      </w:pPr>
    </w:p>
    <w:p w:rsidR="002C1383" w:rsidRPr="00567710" w:rsidRDefault="002C1383" w:rsidP="00B06C2C">
      <w:pPr>
        <w:rPr>
          <w:sz w:val="20"/>
          <w:szCs w:val="20"/>
        </w:rPr>
      </w:pPr>
    </w:p>
    <w:p w:rsidR="000E349D" w:rsidRPr="00E365C0" w:rsidRDefault="000E349D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</w:t>
      </w:r>
      <w:r w:rsidR="001F3CFB" w:rsidRPr="00E365C0">
        <w:rPr>
          <w:i/>
          <w:sz w:val="24"/>
          <w:szCs w:val="20"/>
        </w:rPr>
        <w:t>,</w:t>
      </w:r>
      <w:r w:rsidRPr="00E365C0">
        <w:rPr>
          <w:i/>
          <w:sz w:val="24"/>
          <w:szCs w:val="20"/>
        </w:rPr>
        <w:t xml:space="preserve"> ktoré vysvetľujú a dopĺňajú súvahu a výkaz ziskov a strát </w:t>
      </w:r>
    </w:p>
    <w:p w:rsidR="000E349D" w:rsidRPr="00567710" w:rsidRDefault="000E349D" w:rsidP="0067732B">
      <w:pPr>
        <w:spacing w:after="0"/>
        <w:rPr>
          <w:sz w:val="20"/>
          <w:szCs w:val="20"/>
        </w:rPr>
      </w:pPr>
    </w:p>
    <w:p w:rsidR="000152EA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sz w:val="20"/>
          <w:szCs w:val="20"/>
          <w:lang w:eastAsia="sk-SK"/>
        </w:rPr>
        <w:t xml:space="preserve">K dlhodobému nehmotnému majetku, ktorým je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/>
          <w:bCs/>
          <w:sz w:val="20"/>
          <w:szCs w:val="20"/>
          <w:lang w:eastAsia="sk-SK"/>
        </w:rPr>
        <w:t xml:space="preserve"> alebo záporný </w:t>
      </w:r>
      <w:proofErr w:type="spellStart"/>
      <w:r w:rsidRPr="00567710">
        <w:rPr>
          <w:b/>
          <w:bCs/>
          <w:sz w:val="20"/>
          <w:szCs w:val="20"/>
          <w:lang w:eastAsia="sk-SK"/>
        </w:rPr>
        <w:t>goodwill</w:t>
      </w:r>
      <w:proofErr w:type="spellEnd"/>
      <w:r w:rsidRPr="00567710">
        <w:rPr>
          <w:bCs/>
          <w:sz w:val="20"/>
          <w:szCs w:val="20"/>
          <w:lang w:eastAsia="sk-SK"/>
        </w:rPr>
        <w:t xml:space="preserve"> </w:t>
      </w:r>
      <w:r w:rsidRPr="00567710">
        <w:rPr>
          <w:bCs/>
          <w:i/>
          <w:sz w:val="20"/>
          <w:szCs w:val="20"/>
          <w:lang w:eastAsia="sk-SK"/>
        </w:rPr>
        <w:t>sa uvádza dôvod jeho vzniku, spôsob výpočtu a prehodnotenie opodstatnenosti jeho výšky a odpisu jeho hodnoty</w:t>
      </w:r>
      <w:r w:rsidR="00E345DC" w:rsidRPr="00567710">
        <w:rPr>
          <w:bCs/>
          <w:i/>
          <w:sz w:val="20"/>
          <w:szCs w:val="20"/>
          <w:lang w:eastAsia="sk-SK"/>
        </w:rPr>
        <w:t>.</w:t>
      </w:r>
      <w:r w:rsidRPr="00567710">
        <w:rPr>
          <w:i/>
          <w:sz w:val="20"/>
          <w:szCs w:val="20"/>
          <w:u w:val="single"/>
        </w:rPr>
        <w:t xml:space="preserve"> </w:t>
      </w:r>
    </w:p>
    <w:p w:rsidR="0067732B" w:rsidRPr="00567710" w:rsidRDefault="0067732B" w:rsidP="0067732B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 významných položkách derivátov, majetku a záväzkoch zabezpečených derivátmi</w:t>
      </w:r>
      <w:r w:rsidRPr="00567710">
        <w:rPr>
          <w:bCs/>
          <w:sz w:val="20"/>
          <w:szCs w:val="20"/>
          <w:lang w:eastAsia="sk-SK"/>
        </w:rPr>
        <w:t xml:space="preserve">, </w:t>
      </w:r>
      <w:r w:rsidRPr="00567710">
        <w:rPr>
          <w:bCs/>
          <w:i/>
          <w:sz w:val="20"/>
          <w:szCs w:val="20"/>
          <w:lang w:eastAsia="sk-SK"/>
        </w:rPr>
        <w:t>pričom sa uvádza forma zabezpečenia a zmena reálnej hodnoty v priebehu účtovného obdobia. Pre každý druh derivátov sa uvádza informácia o rozsahu a povahe týchto derivátov vrátane významných podmienok, ktoré môžu ovplyvniť sumu, načasovanie a mieru istoty budúcich peňažných tokov a v tabuľkovej forme informácia zobrazujúca pohyby v oceňovacích rozdieloch z ocenenia reálnou hodnotou počas účtovného obdobia</w:t>
      </w:r>
      <w:r w:rsidRPr="00567710">
        <w:rPr>
          <w:i/>
          <w:sz w:val="20"/>
          <w:szCs w:val="20"/>
          <w:u w:val="single"/>
        </w:rPr>
        <w:t xml:space="preserve"> </w:t>
      </w:r>
      <w:r w:rsidR="00E345DC" w:rsidRPr="00567710">
        <w:rPr>
          <w:i/>
          <w:sz w:val="20"/>
          <w:szCs w:val="20"/>
          <w:u w:val="single"/>
        </w:rPr>
        <w:t>.</w:t>
      </w:r>
    </w:p>
    <w:p w:rsidR="00F756DE" w:rsidRPr="00567710" w:rsidRDefault="00F756DE" w:rsidP="00D620E4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val="sk-SK" w:eastAsia="sk-SK"/>
        </w:rPr>
      </w:pPr>
    </w:p>
    <w:tbl>
      <w:tblPr>
        <w:tblW w:w="9180" w:type="dxa"/>
        <w:tblInd w:w="-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76"/>
        <w:gridCol w:w="4027"/>
        <w:gridCol w:w="2409"/>
        <w:gridCol w:w="2268"/>
      </w:tblGrid>
      <w:tr w:rsidR="00E92CE7" w:rsidRPr="00567710" w:rsidTr="00884643">
        <w:trPr>
          <w:trHeight w:val="250"/>
        </w:trPr>
        <w:tc>
          <w:tcPr>
            <w:tcW w:w="476" w:type="dxa"/>
          </w:tcPr>
          <w:p w:rsidR="00E92CE7" w:rsidRPr="00567710" w:rsidRDefault="00E92CE7" w:rsidP="00E92CE7">
            <w:pPr>
              <w:pStyle w:val="Odstavecseseznamem"/>
              <w:numPr>
                <w:ilvl w:val="0"/>
                <w:numId w:val="13"/>
              </w:numPr>
              <w:spacing w:after="0"/>
              <w:ind w:left="465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04" w:type="dxa"/>
            <w:gridSpan w:val="3"/>
          </w:tcPr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o záväzkoch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 w:val="restart"/>
            <w:vAlign w:val="center"/>
            <w:hideMark/>
          </w:tcPr>
          <w:p w:rsidR="00A9717D" w:rsidRPr="00567710" w:rsidRDefault="00A9717D" w:rsidP="002D6908">
            <w:pPr>
              <w:numPr>
                <w:ilvl w:val="0"/>
                <w:numId w:val="16"/>
              </w:numPr>
              <w:spacing w:after="0"/>
              <w:rPr>
                <w:b/>
                <w:sz w:val="20"/>
                <w:szCs w:val="20"/>
              </w:rPr>
            </w:pPr>
            <w:r w:rsidRPr="00567710">
              <w:rPr>
                <w:bCs/>
                <w:color w:val="000000"/>
                <w:sz w:val="20"/>
                <w:szCs w:val="20"/>
                <w:lang w:eastAsia="sk-SK"/>
              </w:rPr>
              <w:t>Celková sume záväzkov so zostatkovou dobou splatnosti dlhšou ako päť rokov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  <w:hideMark/>
          </w:tcPr>
          <w:p w:rsidR="00A9717D" w:rsidRPr="00567710" w:rsidRDefault="00A9717D" w:rsidP="00C14E49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Merge/>
            <w:hideMark/>
          </w:tcPr>
          <w:p w:rsidR="00A9717D" w:rsidRPr="00567710" w:rsidRDefault="00A9717D" w:rsidP="00A9717D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  <w:tc>
          <w:tcPr>
            <w:tcW w:w="2268" w:type="dxa"/>
            <w:noWrap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 </w:t>
            </w:r>
            <w:r w:rsidR="00950492">
              <w:rPr>
                <w:sz w:val="20"/>
                <w:szCs w:val="20"/>
              </w:rPr>
              <w:t>0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numPr>
                <w:ilvl w:val="0"/>
                <w:numId w:val="16"/>
              </w:numPr>
              <w:spacing w:after="0" w:line="240" w:lineRule="auto"/>
              <w:jc w:val="both"/>
              <w:rPr>
                <w:bCs/>
                <w:color w:val="000000"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409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ind w:left="357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093C33" w:rsidRPr="00FB0346" w:rsidRDefault="00950492" w:rsidP="00093C33">
            <w:pPr>
              <w:spacing w:after="0" w:line="240" w:lineRule="auto"/>
              <w:jc w:val="both"/>
              <w:rPr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093C33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093C33" w:rsidRPr="00567710" w:rsidRDefault="00093C33" w:rsidP="00093C3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Opis a spôsob zabezpečenia:</w:t>
            </w:r>
          </w:p>
        </w:tc>
        <w:tc>
          <w:tcPr>
            <w:tcW w:w="2409" w:type="dxa"/>
            <w:vAlign w:val="center"/>
          </w:tcPr>
          <w:p w:rsidR="00093C33" w:rsidRPr="00FB0346" w:rsidRDefault="00093C33" w:rsidP="00093C33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BO</w:t>
            </w:r>
          </w:p>
        </w:tc>
        <w:tc>
          <w:tcPr>
            <w:tcW w:w="2268" w:type="dxa"/>
            <w:vAlign w:val="center"/>
          </w:tcPr>
          <w:p w:rsidR="00093C33" w:rsidRPr="00FB0346" w:rsidRDefault="00093C33" w:rsidP="00D654B5">
            <w:pPr>
              <w:pStyle w:val="TopHeader"/>
              <w:rPr>
                <w:sz w:val="20"/>
                <w:szCs w:val="20"/>
              </w:rPr>
            </w:pPr>
            <w:r w:rsidRPr="00FB0346">
              <w:rPr>
                <w:sz w:val="20"/>
                <w:szCs w:val="20"/>
              </w:rPr>
              <w:t>PO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bCs/>
                <w:sz w:val="20"/>
                <w:szCs w:val="20"/>
              </w:rPr>
              <w:t>Záložné právo</w:t>
            </w:r>
          </w:p>
        </w:tc>
        <w:tc>
          <w:tcPr>
            <w:tcW w:w="2409" w:type="dxa"/>
            <w:noWrap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vAlign w:val="center"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bCs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vAlign w:val="center"/>
            <w:hideMark/>
          </w:tcPr>
          <w:p w:rsidR="00A9717D" w:rsidRPr="00567710" w:rsidRDefault="00A9717D" w:rsidP="002E3869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Inak zabezpečené</w:t>
            </w:r>
            <w:r w:rsidR="007B1C0F" w:rsidRPr="00567710">
              <w:rPr>
                <w:sz w:val="20"/>
                <w:szCs w:val="20"/>
              </w:rPr>
              <w:t>............................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  <w:tr w:rsidR="00A9717D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503" w:type="dxa"/>
            <w:gridSpan w:val="2"/>
            <w:noWrap/>
            <w:vAlign w:val="center"/>
            <w:hideMark/>
          </w:tcPr>
          <w:p w:rsidR="00A9717D" w:rsidRPr="00567710" w:rsidRDefault="00884643" w:rsidP="002E3869">
            <w:pPr>
              <w:spacing w:after="0" w:line="240" w:lineRule="auto"/>
              <w:rPr>
                <w:bCs/>
                <w:sz w:val="20"/>
                <w:szCs w:val="20"/>
              </w:rPr>
            </w:pPr>
            <w:r>
              <w:rPr>
                <w:bCs/>
                <w:sz w:val="20"/>
                <w:szCs w:val="20"/>
              </w:rPr>
              <w:t>Iné</w:t>
            </w:r>
          </w:p>
        </w:tc>
        <w:tc>
          <w:tcPr>
            <w:tcW w:w="2409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268" w:type="dxa"/>
            <w:noWrap/>
            <w:vAlign w:val="center"/>
            <w:hideMark/>
          </w:tcPr>
          <w:p w:rsidR="00A9717D" w:rsidRPr="00FB0346" w:rsidRDefault="00950492" w:rsidP="002D6908">
            <w:pPr>
              <w:spacing w:after="0" w:line="240" w:lineRule="auto"/>
              <w:jc w:val="center"/>
              <w:rPr>
                <w:b/>
                <w:sz w:val="20"/>
                <w:szCs w:val="20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</w:tr>
    </w:tbl>
    <w:p w:rsidR="00337664" w:rsidRPr="00567710" w:rsidRDefault="00337664" w:rsidP="00D620E4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p w:rsidR="00D620E4" w:rsidRPr="00567710" w:rsidRDefault="00D620E4" w:rsidP="00563EC6">
      <w:pPr>
        <w:pStyle w:val="Odstavecseseznamem"/>
        <w:numPr>
          <w:ilvl w:val="0"/>
          <w:numId w:val="13"/>
        </w:numPr>
        <w:spacing w:after="0" w:line="240" w:lineRule="auto"/>
        <w:ind w:left="357" w:hanging="357"/>
        <w:jc w:val="both"/>
        <w:rPr>
          <w:bCs/>
          <w:sz w:val="20"/>
          <w:szCs w:val="20"/>
          <w:lang w:eastAsia="sk-SK"/>
        </w:rPr>
      </w:pPr>
      <w:r w:rsidRPr="00567710">
        <w:rPr>
          <w:b/>
          <w:bCs/>
          <w:sz w:val="20"/>
          <w:szCs w:val="20"/>
          <w:lang w:eastAsia="sk-SK"/>
        </w:rPr>
        <w:t>Informácie o vlastných akciách</w:t>
      </w:r>
      <w:r w:rsidR="000853E5" w:rsidRPr="00567710">
        <w:rPr>
          <w:bCs/>
          <w:sz w:val="20"/>
          <w:szCs w:val="20"/>
          <w:lang w:eastAsia="sk-SK"/>
        </w:rPr>
        <w:t>: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dôvod nadobudnutia vlastných akcií počas účtovného obdobia,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informáci</w:t>
      </w:r>
      <w:r w:rsidR="000853E5" w:rsidRPr="00567710">
        <w:rPr>
          <w:bCs/>
          <w:i/>
          <w:sz w:val="20"/>
          <w:szCs w:val="20"/>
          <w:lang w:eastAsia="sk-SK"/>
        </w:rPr>
        <w:t xml:space="preserve">e 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menovitá hodnota nadobudnutých vlastných akcií počas účtovného obdobia a počet a menovitá hodnota prevedených vlastných akcií počas účtovného obdobia, pričom sa uvádza percentuálna hodnota týchto vlastných akcií na upísanom základnom imaní,</w:t>
      </w:r>
    </w:p>
    <w:p w:rsidR="00D620E4" w:rsidRPr="00567710" w:rsidRDefault="00D620E4" w:rsidP="00563EC6">
      <w:pPr>
        <w:pStyle w:val="Odstavecseseznamem"/>
        <w:numPr>
          <w:ilvl w:val="0"/>
          <w:numId w:val="14"/>
        </w:numPr>
        <w:spacing w:after="0" w:line="240" w:lineRule="auto"/>
        <w:ind w:left="1077" w:hanging="357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počet a protihodnota, za ktorú sa vlastné akcie počas účtovného obdobia nadobudli a počet a hodnota, za ktorú sa vlastné akcie počas účtovného obdobia previedli na inú osobu,</w:t>
      </w:r>
    </w:p>
    <w:p w:rsidR="00D620E4" w:rsidRPr="00567710" w:rsidRDefault="00D620E4" w:rsidP="00563EC6">
      <w:pPr>
        <w:pStyle w:val="Odstavecseseznamem"/>
        <w:numPr>
          <w:ilvl w:val="0"/>
          <w:numId w:val="15"/>
        </w:numPr>
        <w:spacing w:after="0" w:line="240" w:lineRule="auto"/>
        <w:ind w:left="641" w:hanging="284"/>
        <w:jc w:val="both"/>
        <w:rPr>
          <w:bCs/>
          <w:i/>
          <w:sz w:val="20"/>
          <w:szCs w:val="20"/>
          <w:lang w:eastAsia="sk-SK"/>
        </w:rPr>
      </w:pPr>
      <w:r w:rsidRPr="00567710">
        <w:rPr>
          <w:bCs/>
          <w:i/>
          <w:sz w:val="20"/>
          <w:szCs w:val="20"/>
          <w:lang w:eastAsia="sk-SK"/>
        </w:rPr>
        <w:t>poč</w:t>
      </w:r>
      <w:r w:rsidR="000853E5" w:rsidRPr="00567710">
        <w:rPr>
          <w:bCs/>
          <w:i/>
          <w:sz w:val="20"/>
          <w:szCs w:val="20"/>
          <w:lang w:eastAsia="sk-SK"/>
        </w:rPr>
        <w:t>e</w:t>
      </w:r>
      <w:r w:rsidRPr="00567710">
        <w:rPr>
          <w:bCs/>
          <w:i/>
          <w:sz w:val="20"/>
          <w:szCs w:val="20"/>
          <w:lang w:eastAsia="sk-SK"/>
        </w:rPr>
        <w:t>t</w:t>
      </w:r>
      <w:r w:rsidR="000853E5" w:rsidRPr="00567710">
        <w:rPr>
          <w:bCs/>
          <w:i/>
          <w:sz w:val="20"/>
          <w:szCs w:val="20"/>
          <w:lang w:eastAsia="sk-SK"/>
        </w:rPr>
        <w:t>,</w:t>
      </w:r>
      <w:r w:rsidRPr="00567710">
        <w:rPr>
          <w:bCs/>
          <w:i/>
          <w:sz w:val="20"/>
          <w:szCs w:val="20"/>
          <w:lang w:eastAsia="sk-SK"/>
        </w:rPr>
        <w:t xml:space="preserve"> menovit</w:t>
      </w:r>
      <w:r w:rsidR="000853E5" w:rsidRPr="00567710">
        <w:rPr>
          <w:bCs/>
          <w:i/>
          <w:sz w:val="20"/>
          <w:szCs w:val="20"/>
          <w:lang w:eastAsia="sk-SK"/>
        </w:rPr>
        <w:t>á</w:t>
      </w:r>
      <w:r w:rsidRPr="00567710">
        <w:rPr>
          <w:bCs/>
          <w:i/>
          <w:sz w:val="20"/>
          <w:szCs w:val="20"/>
          <w:lang w:eastAsia="sk-SK"/>
        </w:rPr>
        <w:t xml:space="preserve"> hodnote a protihodnot</w:t>
      </w:r>
      <w:r w:rsidR="000853E5" w:rsidRPr="00567710">
        <w:rPr>
          <w:bCs/>
          <w:i/>
          <w:sz w:val="20"/>
          <w:szCs w:val="20"/>
          <w:lang w:eastAsia="sk-SK"/>
        </w:rPr>
        <w:t>a</w:t>
      </w:r>
      <w:r w:rsidRPr="00567710">
        <w:rPr>
          <w:bCs/>
          <w:i/>
          <w:sz w:val="20"/>
          <w:szCs w:val="20"/>
          <w:lang w:eastAsia="sk-SK"/>
        </w:rPr>
        <w:t>, za ktorú sa vlastné akcie nadobudli a ktoré účtovná jednotka má v držbe k poslednému dňu účtovného obdobia; uvádza sa aj ich percentuálny podiel na upísanom základnom imaní.</w:t>
      </w:r>
    </w:p>
    <w:p w:rsidR="00927FAE" w:rsidRPr="00567710" w:rsidRDefault="00927FAE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p w:rsidR="00450270" w:rsidRPr="00567710" w:rsidRDefault="00450270" w:rsidP="00927FAE">
      <w:pPr>
        <w:pStyle w:val="Odstavecseseznamem"/>
        <w:spacing w:after="0" w:line="240" w:lineRule="auto"/>
        <w:ind w:left="641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426"/>
        <w:gridCol w:w="5223"/>
        <w:gridCol w:w="588"/>
        <w:gridCol w:w="993"/>
        <w:gridCol w:w="425"/>
        <w:gridCol w:w="1126"/>
        <w:gridCol w:w="433"/>
      </w:tblGrid>
      <w:tr w:rsidR="00093C33" w:rsidRPr="00567710" w:rsidTr="006B43DF">
        <w:trPr>
          <w:trHeight w:val="340"/>
        </w:trPr>
        <w:tc>
          <w:tcPr>
            <w:tcW w:w="426" w:type="dxa"/>
            <w:vMerge w:val="restart"/>
            <w:vAlign w:val="center"/>
          </w:tcPr>
          <w:p w:rsidR="00093C33" w:rsidRPr="00567710" w:rsidRDefault="00093C33" w:rsidP="004416C1">
            <w:pPr>
              <w:pStyle w:val="Odstavecseseznamem"/>
              <w:numPr>
                <w:ilvl w:val="0"/>
                <w:numId w:val="13"/>
              </w:numPr>
              <w:spacing w:after="0" w:line="240" w:lineRule="auto"/>
              <w:ind w:left="357" w:hanging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 w:val="restart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Kapitálový fond z príspevkov podľa § 123 ods. 2 </w:t>
            </w:r>
          </w:p>
          <w:p w:rsidR="00093C33" w:rsidRPr="00567710" w:rsidRDefault="00093C33" w:rsidP="00567710">
            <w:pPr>
              <w:spacing w:after="0" w:line="240" w:lineRule="auto"/>
              <w:rPr>
                <w:b/>
                <w:sz w:val="20"/>
                <w:szCs w:val="20"/>
              </w:rPr>
            </w:pPr>
            <w:r w:rsidRPr="00567710">
              <w:rPr>
                <w:b/>
                <w:sz w:val="20"/>
                <w:szCs w:val="20"/>
              </w:rPr>
              <w:t xml:space="preserve">a § 217a Obchodného zákonníka účtovná jednotka </w:t>
            </w:r>
          </w:p>
        </w:tc>
        <w:tc>
          <w:tcPr>
            <w:tcW w:w="588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jc w:val="center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D654B5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2B00FE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X</w:t>
            </w:r>
          </w:p>
        </w:tc>
      </w:tr>
      <w:tr w:rsidR="00093C33" w:rsidRPr="00567710" w:rsidTr="006B43DF">
        <w:trPr>
          <w:trHeight w:val="340"/>
        </w:trPr>
        <w:tc>
          <w:tcPr>
            <w:tcW w:w="426" w:type="dxa"/>
            <w:vMerge/>
            <w:vAlign w:val="center"/>
          </w:tcPr>
          <w:p w:rsidR="00093C33" w:rsidRPr="00567710" w:rsidRDefault="00093C33" w:rsidP="004416C1">
            <w:pPr>
              <w:pStyle w:val="Odstavecseseznamem"/>
              <w:spacing w:after="0" w:line="240" w:lineRule="auto"/>
              <w:ind w:left="357"/>
              <w:jc w:val="both"/>
              <w:rPr>
                <w:sz w:val="20"/>
                <w:szCs w:val="20"/>
                <w:lang w:val="sk-SK"/>
              </w:rPr>
            </w:pPr>
          </w:p>
        </w:tc>
        <w:tc>
          <w:tcPr>
            <w:tcW w:w="5223" w:type="dxa"/>
            <w:vMerge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b/>
                <w:sz w:val="20"/>
                <w:szCs w:val="20"/>
              </w:rPr>
            </w:pPr>
          </w:p>
        </w:tc>
        <w:tc>
          <w:tcPr>
            <w:tcW w:w="588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  <w:tc>
          <w:tcPr>
            <w:tcW w:w="993" w:type="dxa"/>
            <w:vAlign w:val="center"/>
          </w:tcPr>
          <w:p w:rsidR="00093C33" w:rsidRPr="00567710" w:rsidRDefault="00093C33" w:rsidP="000C70A5">
            <w:pPr>
              <w:spacing w:after="0" w:line="240" w:lineRule="auto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vytvorila</w:t>
            </w:r>
          </w:p>
        </w:tc>
        <w:tc>
          <w:tcPr>
            <w:tcW w:w="425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</w:p>
        </w:tc>
        <w:tc>
          <w:tcPr>
            <w:tcW w:w="1126" w:type="dxa"/>
            <w:vAlign w:val="center"/>
          </w:tcPr>
          <w:p w:rsidR="00093C33" w:rsidRPr="00567710" w:rsidRDefault="00093C33" w:rsidP="004416C1">
            <w:pPr>
              <w:spacing w:after="0" w:line="240" w:lineRule="auto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nevytvorila</w:t>
            </w:r>
          </w:p>
        </w:tc>
        <w:tc>
          <w:tcPr>
            <w:tcW w:w="433" w:type="dxa"/>
            <w:vAlign w:val="center"/>
          </w:tcPr>
          <w:p w:rsidR="00093C33" w:rsidRPr="00567710" w:rsidRDefault="00093C33" w:rsidP="004416C1">
            <w:pPr>
              <w:widowControl w:val="0"/>
              <w:autoSpaceDE w:val="0"/>
              <w:autoSpaceDN w:val="0"/>
              <w:adjustRightInd w:val="0"/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X</w:t>
            </w:r>
          </w:p>
        </w:tc>
      </w:tr>
    </w:tbl>
    <w:p w:rsidR="00450270" w:rsidRPr="00567710" w:rsidRDefault="00450270" w:rsidP="002C1383">
      <w:pPr>
        <w:spacing w:after="0" w:line="240" w:lineRule="auto"/>
        <w:jc w:val="both"/>
        <w:rPr>
          <w:bCs/>
          <w:i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6"/>
        <w:gridCol w:w="3827"/>
        <w:gridCol w:w="2268"/>
        <w:gridCol w:w="1385"/>
        <w:gridCol w:w="1308"/>
      </w:tblGrid>
      <w:tr w:rsidR="00E92CE7" w:rsidRPr="00567710" w:rsidTr="00884643">
        <w:trPr>
          <w:trHeight w:val="751"/>
        </w:trPr>
        <w:tc>
          <w:tcPr>
            <w:tcW w:w="426" w:type="dxa"/>
          </w:tcPr>
          <w:p w:rsidR="00E92CE7" w:rsidRPr="00567710" w:rsidRDefault="00534216" w:rsidP="002D6908">
            <w:pPr>
              <w:pStyle w:val="Odstavecseseznamem"/>
              <w:numPr>
                <w:ilvl w:val="0"/>
                <w:numId w:val="13"/>
              </w:numPr>
              <w:spacing w:after="0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127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tavecseseznamem"/>
              <w:spacing w:after="0"/>
              <w:ind w:left="1277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788" w:type="dxa"/>
            <w:gridSpan w:val="4"/>
          </w:tcPr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Informácia o sume a dôvodoch vzniku jednotlivých položiek nákladov alebo výnosov, ktoré majú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i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 xml:space="preserve">výnimočný rozsah </w:t>
            </w: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 xml:space="preserve">alebo výskyt, napríklad výnosy z predaja podniku alebo časti podniku, náklady z dôvodu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i/>
                <w:sz w:val="20"/>
                <w:szCs w:val="20"/>
                <w:lang w:val="sk-SK" w:eastAsia="sk-SK"/>
              </w:rPr>
              <w:t>predaja podniku alebo časti podniku, škody z dôvodu živelných pohrôm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Popis nákladov ,výnosov výnimočného rozsahu</w:t>
            </w:r>
          </w:p>
        </w:tc>
        <w:tc>
          <w:tcPr>
            <w:tcW w:w="2268" w:type="dxa"/>
            <w:tcBorders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Dôvod vzniku</w:t>
            </w:r>
          </w:p>
        </w:tc>
        <w:tc>
          <w:tcPr>
            <w:tcW w:w="1385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308" w:type="dxa"/>
            <w:tcBorders>
              <w:left w:val="single" w:sz="4" w:space="0" w:color="auto"/>
            </w:tcBorders>
            <w:vAlign w:val="center"/>
          </w:tcPr>
          <w:p w:rsidR="000C70A5" w:rsidRPr="00567710" w:rsidRDefault="000C70A5" w:rsidP="00A33651">
            <w:pPr>
              <w:pStyle w:val="TopHeader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97273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rFonts w:cs="Arial"/>
                <w:bCs w:val="0"/>
                <w:sz w:val="20"/>
                <w:szCs w:val="20"/>
              </w:rPr>
              <w:t>Zmarená investícia</w:t>
            </w:r>
          </w:p>
        </w:tc>
        <w:tc>
          <w:tcPr>
            <w:tcW w:w="2268" w:type="dxa"/>
            <w:tcBorders>
              <w:bottom w:val="single" w:sz="4" w:space="0" w:color="auto"/>
              <w:right w:val="single" w:sz="4" w:space="0" w:color="auto"/>
            </w:tcBorders>
          </w:tcPr>
          <w:p w:rsidR="000C70A5" w:rsidRPr="00567710" w:rsidRDefault="00972730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Ukončenie nájomného vzťahu</w:t>
            </w:r>
          </w:p>
        </w:tc>
        <w:tc>
          <w:tcPr>
            <w:tcW w:w="1385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0C70A5" w:rsidRPr="00567710" w:rsidRDefault="00972730" w:rsidP="00972730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101.799,-</w:t>
            </w:r>
          </w:p>
        </w:tc>
        <w:tc>
          <w:tcPr>
            <w:tcW w:w="1308" w:type="dxa"/>
            <w:tcBorders>
              <w:left w:val="single" w:sz="4" w:space="0" w:color="auto"/>
              <w:bottom w:val="single" w:sz="4" w:space="0" w:color="auto"/>
            </w:tcBorders>
          </w:tcPr>
          <w:p w:rsidR="000C70A5" w:rsidRPr="00567710" w:rsidRDefault="004236C1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0C70A5" w:rsidRPr="00567710" w:rsidTr="006B43DF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4253" w:type="dxa"/>
            <w:gridSpan w:val="2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2268" w:type="dxa"/>
            <w:tcBorders>
              <w:top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85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  <w:tc>
          <w:tcPr>
            <w:tcW w:w="1308" w:type="dxa"/>
            <w:tcBorders>
              <w:top w:val="single" w:sz="4" w:space="0" w:color="auto"/>
              <w:left w:val="single" w:sz="4" w:space="0" w:color="auto"/>
            </w:tcBorders>
          </w:tcPr>
          <w:p w:rsidR="000C70A5" w:rsidRPr="00567710" w:rsidRDefault="000C70A5" w:rsidP="001C27A9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</w:p>
        </w:tc>
      </w:tr>
    </w:tbl>
    <w:p w:rsidR="00B06C2C" w:rsidRPr="00567710" w:rsidRDefault="00B06C2C" w:rsidP="000E349D">
      <w:pPr>
        <w:rPr>
          <w:sz w:val="20"/>
          <w:szCs w:val="20"/>
        </w:rPr>
      </w:pPr>
    </w:p>
    <w:p w:rsidR="002C1383" w:rsidRDefault="002C1383" w:rsidP="000E349D">
      <w:pPr>
        <w:rPr>
          <w:sz w:val="20"/>
          <w:szCs w:val="20"/>
        </w:rPr>
      </w:pPr>
    </w:p>
    <w:p w:rsidR="00423603" w:rsidRPr="00567710" w:rsidRDefault="00423603" w:rsidP="000E349D">
      <w:pPr>
        <w:rPr>
          <w:sz w:val="20"/>
          <w:szCs w:val="20"/>
        </w:rPr>
      </w:pPr>
    </w:p>
    <w:p w:rsidR="003F4447" w:rsidRDefault="003F4447" w:rsidP="000E349D">
      <w:pPr>
        <w:rPr>
          <w:sz w:val="20"/>
          <w:szCs w:val="20"/>
        </w:rPr>
      </w:pPr>
    </w:p>
    <w:p w:rsidR="001C27A9" w:rsidRPr="00E365C0" w:rsidRDefault="001C27A9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Informácie o iných aktívach a iných pasívach </w:t>
      </w:r>
    </w:p>
    <w:p w:rsidR="001C27A9" w:rsidRPr="00567710" w:rsidRDefault="001C27A9" w:rsidP="0067732B">
      <w:pPr>
        <w:spacing w:after="0"/>
        <w:rPr>
          <w:sz w:val="20"/>
          <w:szCs w:val="20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"/>
        <w:gridCol w:w="5578"/>
        <w:gridCol w:w="283"/>
        <w:gridCol w:w="1560"/>
        <w:gridCol w:w="1417"/>
      </w:tblGrid>
      <w:tr w:rsidR="00884643" w:rsidRPr="00567710" w:rsidTr="00884643">
        <w:trPr>
          <w:trHeight w:val="200"/>
        </w:trPr>
        <w:tc>
          <w:tcPr>
            <w:tcW w:w="376" w:type="dxa"/>
          </w:tcPr>
          <w:p w:rsidR="00884643" w:rsidRPr="00567710" w:rsidRDefault="00884643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38" w:type="dxa"/>
            <w:gridSpan w:val="4"/>
          </w:tcPr>
          <w:p w:rsidR="00884643" w:rsidRPr="00567710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Informácie k iným aktívam a iným pasívam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A61F36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jc w:val="both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podmieneného majetku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884643" w:rsidRPr="00567710" w:rsidRDefault="00884643" w:rsidP="0090296F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PO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zo servisných zmlúv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poistných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Práva z licenčných zmlúv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155954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9214" w:type="dxa"/>
            <w:gridSpan w:val="5"/>
            <w:vAlign w:val="center"/>
          </w:tcPr>
          <w:p w:rsidR="00884643" w:rsidRPr="00884643" w:rsidRDefault="00884643" w:rsidP="0090296F">
            <w:pPr>
              <w:pStyle w:val="Odstavecseseznamem"/>
              <w:numPr>
                <w:ilvl w:val="0"/>
                <w:numId w:val="18"/>
              </w:numPr>
              <w:spacing w:after="0" w:line="240" w:lineRule="auto"/>
              <w:ind w:left="641" w:hanging="284"/>
              <w:rPr>
                <w:b/>
                <w:sz w:val="20"/>
                <w:szCs w:val="20"/>
                <w:lang w:val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opis a hodnota podmienených záväzkov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Poskytnuté záruky za úver</w:t>
            </w:r>
          </w:p>
        </w:tc>
        <w:tc>
          <w:tcPr>
            <w:tcW w:w="283" w:type="dxa"/>
            <w:tcBorders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Ručenie za ...............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Neobmedzené ručenie v inej spoločnosti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Žaloba zo strany...........(hrozba súdneho procesu)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 w:rsidRPr="00567710">
              <w:rPr>
                <w:b w:val="0"/>
                <w:sz w:val="20"/>
                <w:szCs w:val="20"/>
              </w:rPr>
              <w:t>UJ predala pohľadávky a ručí za ich vymožiteľnosť</w:t>
            </w:r>
          </w:p>
        </w:tc>
        <w:tc>
          <w:tcPr>
            <w:tcW w:w="283" w:type="dxa"/>
            <w:tcBorders>
              <w:top w:val="single" w:sz="4" w:space="0" w:color="auto"/>
              <w:bottom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  <w:tr w:rsidR="00884643" w:rsidRPr="00567710" w:rsidTr="00884643">
        <w:tblPrEx>
          <w:tblBorders>
            <w:top w:val="single" w:sz="4" w:space="0" w:color="000000"/>
            <w:left w:val="single" w:sz="4" w:space="0" w:color="000000"/>
            <w:bottom w:val="single" w:sz="4" w:space="0" w:color="000000"/>
            <w:right w:val="single" w:sz="4" w:space="0" w:color="000000"/>
            <w:insideH w:val="single" w:sz="4" w:space="0" w:color="000000"/>
            <w:insideV w:val="single" w:sz="4" w:space="0" w:color="000000"/>
          </w:tblBorders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954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Iné</w:t>
            </w:r>
          </w:p>
        </w:tc>
        <w:tc>
          <w:tcPr>
            <w:tcW w:w="283" w:type="dxa"/>
            <w:tcBorders>
              <w:top w:val="single" w:sz="4" w:space="0" w:color="auto"/>
            </w:tcBorders>
          </w:tcPr>
          <w:p w:rsidR="00884643" w:rsidRPr="00567710" w:rsidRDefault="00884643" w:rsidP="002D6908">
            <w:pPr>
              <w:pStyle w:val="TopHeader"/>
              <w:rPr>
                <w:b w:val="0"/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pStyle w:val="TopHeader"/>
              <w:jc w:val="left"/>
              <w:rPr>
                <w:b w:val="0"/>
                <w:sz w:val="20"/>
                <w:szCs w:val="20"/>
              </w:rPr>
            </w:pPr>
            <w:r>
              <w:rPr>
                <w:b w:val="0"/>
                <w:sz w:val="20"/>
                <w:szCs w:val="20"/>
              </w:rPr>
              <w:t>0</w:t>
            </w:r>
          </w:p>
        </w:tc>
      </w:tr>
    </w:tbl>
    <w:p w:rsidR="00EB78F0" w:rsidRPr="00567710" w:rsidRDefault="00EB78F0" w:rsidP="00EB78F0">
      <w:pPr>
        <w:pStyle w:val="Odstavecseseznamem"/>
        <w:spacing w:after="0" w:line="240" w:lineRule="auto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401"/>
        <w:gridCol w:w="5553"/>
        <w:gridCol w:w="283"/>
        <w:gridCol w:w="1418"/>
        <w:gridCol w:w="1559"/>
      </w:tblGrid>
      <w:tr w:rsidR="00884643" w:rsidRPr="00567710" w:rsidTr="00884643">
        <w:tc>
          <w:tcPr>
            <w:tcW w:w="401" w:type="dxa"/>
            <w:tcBorders>
              <w:right w:val="single" w:sz="4" w:space="0" w:color="auto"/>
            </w:tcBorders>
          </w:tcPr>
          <w:p w:rsidR="00884643" w:rsidRPr="00567710" w:rsidRDefault="00884643" w:rsidP="008C36EE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</w:tcPr>
          <w:p w:rsidR="00884643" w:rsidRPr="00567710" w:rsidRDefault="00884643" w:rsidP="00E92CE7">
            <w:pPr>
              <w:pStyle w:val="Odstavecseseznamem"/>
              <w:spacing w:after="0"/>
              <w:ind w:left="0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Významné položky ostatných finančných povinností, ktoré sa nevykazujú v účtovných výkazoch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Uzatvorená zmluva o úvere(peniaze ešte neboli poskytnuté)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Zmluvná povinnosť odobrať množstvo produktu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Pripravované generálne  opravy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 xml:space="preserve">Pripravované investície 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 w:rsidRPr="00567710">
              <w:rPr>
                <w:sz w:val="20"/>
                <w:szCs w:val="20"/>
                <w:lang w:val="sk-SK"/>
              </w:rPr>
              <w:t>Uzatvorené zmluvy s dodávateľmi o dodávkach v budúcnosti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884643" w:rsidRPr="00567710" w:rsidTr="00884643">
        <w:trPr>
          <w:trHeight w:val="340"/>
        </w:trPr>
        <w:tc>
          <w:tcPr>
            <w:tcW w:w="5954" w:type="dxa"/>
            <w:gridSpan w:val="2"/>
            <w:tcBorders>
              <w:right w:val="single" w:sz="4" w:space="0" w:color="auto"/>
            </w:tcBorders>
            <w:vAlign w:val="center"/>
          </w:tcPr>
          <w:p w:rsidR="00884643" w:rsidRPr="00567710" w:rsidRDefault="00884643" w:rsidP="00884643">
            <w:pPr>
              <w:pStyle w:val="Odstavecseseznamem"/>
              <w:spacing w:after="0" w:line="240" w:lineRule="auto"/>
              <w:ind w:left="0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</w:p>
        </w:tc>
        <w:tc>
          <w:tcPr>
            <w:tcW w:w="283" w:type="dxa"/>
          </w:tcPr>
          <w:p w:rsidR="00884643" w:rsidRPr="00567710" w:rsidRDefault="00884643" w:rsidP="002D6908">
            <w:pPr>
              <w:spacing w:after="0"/>
              <w:jc w:val="center"/>
              <w:rPr>
                <w:sz w:val="20"/>
                <w:szCs w:val="20"/>
              </w:rPr>
            </w:pPr>
          </w:p>
        </w:tc>
        <w:tc>
          <w:tcPr>
            <w:tcW w:w="1418" w:type="dxa"/>
            <w:tcBorders>
              <w:righ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jc w:val="center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559" w:type="dxa"/>
            <w:tcBorders>
              <w:left w:val="single" w:sz="4" w:space="0" w:color="auto"/>
            </w:tcBorders>
            <w:vAlign w:val="center"/>
          </w:tcPr>
          <w:p w:rsidR="00884643" w:rsidRPr="00567710" w:rsidRDefault="00950492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B06C2C" w:rsidRPr="00567710" w:rsidRDefault="00B06C2C" w:rsidP="001C27A9">
      <w:pPr>
        <w:pStyle w:val="Odstavecseseznamem"/>
        <w:spacing w:after="0" w:line="240" w:lineRule="auto"/>
        <w:ind w:left="357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10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4A0" w:firstRow="1" w:lastRow="0" w:firstColumn="1" w:lastColumn="0" w:noHBand="0" w:noVBand="1"/>
      </w:tblPr>
      <w:tblGrid>
        <w:gridCol w:w="401"/>
        <w:gridCol w:w="4419"/>
        <w:gridCol w:w="1417"/>
        <w:gridCol w:w="1560"/>
        <w:gridCol w:w="1417"/>
      </w:tblGrid>
      <w:tr w:rsidR="00E92CE7" w:rsidRPr="00567710" w:rsidTr="00E92CE7">
        <w:tc>
          <w:tcPr>
            <w:tcW w:w="401" w:type="dxa"/>
            <w:tcBorders>
              <w:right w:val="single" w:sz="4" w:space="0" w:color="auto"/>
            </w:tcBorders>
          </w:tcPr>
          <w:p w:rsidR="00E92CE7" w:rsidRPr="00567710" w:rsidRDefault="00E92CE7" w:rsidP="002D6908">
            <w:pPr>
              <w:pStyle w:val="Odstavecseseznamem"/>
              <w:numPr>
                <w:ilvl w:val="0"/>
                <w:numId w:val="17"/>
              </w:numPr>
              <w:spacing w:after="0" w:line="240" w:lineRule="auto"/>
              <w:ind w:left="357" w:hanging="357"/>
              <w:jc w:val="both"/>
              <w:rPr>
                <w:b/>
                <w:bCs/>
                <w:sz w:val="20"/>
                <w:szCs w:val="20"/>
                <w:lang w:val="sk-SK" w:eastAsia="sk-SK"/>
              </w:rPr>
            </w:pPr>
          </w:p>
          <w:p w:rsidR="00E92CE7" w:rsidRPr="00567710" w:rsidRDefault="00E92CE7" w:rsidP="00E92CE7">
            <w:pPr>
              <w:pStyle w:val="Odstavecseseznamem"/>
              <w:spacing w:after="0" w:line="240" w:lineRule="auto"/>
              <w:ind w:left="108"/>
              <w:jc w:val="both"/>
              <w:rPr>
                <w:bCs/>
                <w:sz w:val="20"/>
                <w:szCs w:val="20"/>
                <w:lang w:val="sk-SK" w:eastAsia="sk-SK"/>
              </w:rPr>
            </w:pPr>
          </w:p>
        </w:tc>
        <w:tc>
          <w:tcPr>
            <w:tcW w:w="8813" w:type="dxa"/>
            <w:gridSpan w:val="4"/>
            <w:tcBorders>
              <w:left w:val="single" w:sz="4" w:space="0" w:color="auto"/>
            </w:tcBorders>
          </w:tcPr>
          <w:p w:rsidR="00E92CE7" w:rsidRPr="00567710" w:rsidRDefault="00E92CE7" w:rsidP="00E92CE7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Podsúvahové účty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- Informácie o významných položkách prenajatého majetku, majetku prijatého do </w:t>
            </w:r>
          </w:p>
          <w:p w:rsidR="00E92CE7" w:rsidRPr="00567710" w:rsidRDefault="00E92CE7" w:rsidP="00E92CE7">
            <w:pPr>
              <w:pStyle w:val="Odstavecseseznamem"/>
              <w:spacing w:after="0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Cs/>
                <w:sz w:val="20"/>
                <w:szCs w:val="20"/>
                <w:lang w:val="sk-SK" w:eastAsia="sk-SK"/>
              </w:rPr>
              <w:t>úschovy, o pohľadávkach a záväzkoch z opcií, odpísaných pohľadávkach a podobne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697C0B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Druh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Účet</w:t>
            </w: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BO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697C0B" w:rsidP="00C14E49">
            <w:pPr>
              <w:spacing w:after="0"/>
              <w:jc w:val="center"/>
              <w:rPr>
                <w:sz w:val="20"/>
                <w:szCs w:val="20"/>
              </w:rPr>
            </w:pPr>
            <w:r w:rsidRPr="00567710">
              <w:rPr>
                <w:sz w:val="20"/>
                <w:szCs w:val="20"/>
              </w:rPr>
              <w:t>PO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Prenajatý majetok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v nájme (operatívny prenájom)</w:t>
            </w:r>
          </w:p>
        </w:tc>
        <w:tc>
          <w:tcPr>
            <w:tcW w:w="1417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Majetok prijatý do úschovy</w:t>
            </w:r>
            <w:r w:rsidR="004236C1">
              <w:rPr>
                <w:sz w:val="20"/>
                <w:szCs w:val="20"/>
                <w:lang w:val="sk-SK"/>
              </w:rPr>
              <w:t xml:space="preserve"> 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 opcií derivátov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Odpísané pohľadávky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Pohľadávky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4236C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 w:rsidRPr="00697C0B">
              <w:rPr>
                <w:sz w:val="20"/>
                <w:szCs w:val="20"/>
                <w:lang w:val="sk-SK"/>
              </w:rPr>
              <w:t>Záväzky z</w:t>
            </w:r>
            <w:r w:rsidR="004236C1">
              <w:rPr>
                <w:sz w:val="20"/>
                <w:szCs w:val="20"/>
                <w:lang w:val="sk-SK"/>
              </w:rPr>
              <w:t> </w:t>
            </w:r>
            <w:r w:rsidRPr="00697C0B">
              <w:rPr>
                <w:sz w:val="20"/>
                <w:szCs w:val="20"/>
                <w:lang w:val="sk-SK"/>
              </w:rPr>
              <w:t>leasingu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  <w:tr w:rsidR="00697C0B" w:rsidRPr="00567710" w:rsidTr="00697C0B">
        <w:trPr>
          <w:trHeight w:val="340"/>
        </w:trPr>
        <w:tc>
          <w:tcPr>
            <w:tcW w:w="4820" w:type="dxa"/>
            <w:gridSpan w:val="2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697C0B" w:rsidRDefault="00697C0B" w:rsidP="00534931">
            <w:pPr>
              <w:pStyle w:val="Odstavecseseznamem"/>
              <w:spacing w:after="0" w:line="240" w:lineRule="auto"/>
              <w:ind w:left="0"/>
              <w:jc w:val="both"/>
              <w:rPr>
                <w:sz w:val="20"/>
                <w:szCs w:val="20"/>
                <w:lang w:val="sk-SK"/>
              </w:rPr>
            </w:pPr>
            <w:r>
              <w:rPr>
                <w:sz w:val="20"/>
                <w:szCs w:val="20"/>
                <w:lang w:val="sk-SK"/>
              </w:rPr>
              <w:t>Iné</w:t>
            </w:r>
            <w:r w:rsidR="004236C1">
              <w:rPr>
                <w:sz w:val="20"/>
                <w:szCs w:val="20"/>
                <w:lang w:val="sk-SK"/>
              </w:rPr>
              <w:t xml:space="preserve"> - </w:t>
            </w:r>
            <w:r w:rsidR="004236C1">
              <w:rPr>
                <w:rFonts w:cs="Arial"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1417" w:type="dxa"/>
            <w:tcBorders>
              <w:top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697C0B" w:rsidP="002D6908">
            <w:pPr>
              <w:spacing w:after="0"/>
              <w:rPr>
                <w:sz w:val="20"/>
                <w:szCs w:val="20"/>
              </w:rPr>
            </w:pPr>
          </w:p>
        </w:tc>
        <w:tc>
          <w:tcPr>
            <w:tcW w:w="1560" w:type="dxa"/>
            <w:tcBorders>
              <w:top w:val="single" w:sz="4" w:space="0" w:color="auto"/>
              <w:left w:val="single" w:sz="4" w:space="0" w:color="auto"/>
              <w:righ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  <w:tc>
          <w:tcPr>
            <w:tcW w:w="1417" w:type="dxa"/>
            <w:tcBorders>
              <w:top w:val="single" w:sz="4" w:space="0" w:color="auto"/>
              <w:left w:val="single" w:sz="4" w:space="0" w:color="auto"/>
            </w:tcBorders>
            <w:vAlign w:val="center"/>
          </w:tcPr>
          <w:p w:rsidR="00697C0B" w:rsidRPr="00567710" w:rsidRDefault="004236C1" w:rsidP="002D6908">
            <w:pPr>
              <w:spacing w:after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0</w:t>
            </w:r>
          </w:p>
        </w:tc>
      </w:tr>
    </w:tbl>
    <w:p w:rsidR="001C27A9" w:rsidRPr="00567710" w:rsidRDefault="001C27A9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3F4447" w:rsidRPr="00567710" w:rsidRDefault="003F4447" w:rsidP="000E349D">
      <w:pPr>
        <w:rPr>
          <w:sz w:val="20"/>
          <w:szCs w:val="20"/>
        </w:rPr>
      </w:pPr>
    </w:p>
    <w:p w:rsidR="00D26D36" w:rsidRPr="00567710" w:rsidRDefault="00D26D36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Cs w:val="20"/>
        </w:rPr>
      </w:pPr>
      <w:r w:rsidRPr="00567710">
        <w:rPr>
          <w:i/>
          <w:szCs w:val="20"/>
        </w:rPr>
        <w:t>Udalosti ,ktoré nastali po dni ,ku ktorému sa zostavuje účtovná závierka </w:t>
      </w:r>
    </w:p>
    <w:p w:rsidR="006E43D5" w:rsidRPr="00567710" w:rsidRDefault="006E43D5" w:rsidP="006E43D5">
      <w:pPr>
        <w:pStyle w:val="Odstavecseseznamem"/>
        <w:spacing w:after="0" w:line="240" w:lineRule="auto"/>
        <w:ind w:left="0"/>
        <w:jc w:val="both"/>
        <w:rPr>
          <w:bCs/>
          <w:sz w:val="20"/>
          <w:szCs w:val="20"/>
          <w:lang w:eastAsia="sk-SK"/>
        </w:rPr>
      </w:pPr>
    </w:p>
    <w:tbl>
      <w:tblPr>
        <w:tblW w:w="9214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529"/>
        <w:gridCol w:w="3402"/>
        <w:gridCol w:w="283"/>
      </w:tblGrid>
      <w:tr w:rsidR="002D6908" w:rsidRPr="00567710" w:rsidTr="00EE3219">
        <w:trPr>
          <w:trHeight w:val="538"/>
        </w:trPr>
        <w:tc>
          <w:tcPr>
            <w:tcW w:w="9214" w:type="dxa"/>
            <w:gridSpan w:val="3"/>
          </w:tcPr>
          <w:p w:rsidR="002D6908" w:rsidRPr="00567710" w:rsidRDefault="002D6908" w:rsidP="00567710">
            <w:pPr>
              <w:pStyle w:val="Odstavecseseznamem"/>
              <w:spacing w:after="0" w:line="240" w:lineRule="auto"/>
              <w:ind w:left="0"/>
              <w:jc w:val="both"/>
              <w:rPr>
                <w:bCs/>
                <w:sz w:val="20"/>
                <w:szCs w:val="20"/>
                <w:lang w:val="sk-SK" w:eastAsia="sk-SK"/>
              </w:rPr>
            </w:pPr>
            <w:r w:rsidRPr="00567710">
              <w:rPr>
                <w:b/>
                <w:bCs/>
                <w:sz w:val="20"/>
                <w:szCs w:val="20"/>
                <w:lang w:val="sk-SK" w:eastAsia="sk-SK"/>
              </w:rPr>
              <w:t>Charakter a finančný vplyv významných udalostí, ktoré nastali po dni, ku ktorému sa zostavuje účtovná závierka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do dňa zostavenia účtovnej závierky a ktoré nie sú zohľadnené v súvahe alebo vo výkaze ziskov a strá</w:t>
            </w:r>
            <w:r w:rsidR="00567710">
              <w:rPr>
                <w:bCs/>
                <w:sz w:val="20"/>
                <w:szCs w:val="20"/>
                <w:lang w:val="sk-SK" w:eastAsia="sk-SK"/>
              </w:rPr>
              <w:t>t</w:t>
            </w:r>
            <w:r w:rsidRPr="00567710">
              <w:rPr>
                <w:bCs/>
                <w:sz w:val="20"/>
                <w:szCs w:val="20"/>
                <w:lang w:val="sk-SK" w:eastAsia="sk-SK"/>
              </w:rPr>
              <w:t xml:space="preserve"> </w:t>
            </w: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pokles alebo zvýšenie trhovej ceny finančného majetku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dôvody pre zmenu výšky rezerv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dôvody pre zmenu výšky opravných položiek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zmena spoločníkov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prijatie rozhodnutia o predaji ÚJ alebo jej časti,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zmeny významných položiek dlhodobého finančného majetku,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začatie alebo ukončení činnosti časti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ÚJ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vydanie dlhopisov a iných cenných papierov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zlúčenie, splynutie, rozdelenie a zmena právnej formy účtovnej jednotky,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>mimoriadne udalosti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 xml:space="preserve"> - živelná pohroma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  <w:tr w:rsidR="008C36EE" w:rsidRPr="00567710" w:rsidTr="006B43DF">
        <w:tblPrEx>
          <w:tblCellMar>
            <w:left w:w="108" w:type="dxa"/>
            <w:right w:w="108" w:type="dxa"/>
          </w:tblCellMar>
          <w:tblLook w:val="04A0" w:firstRow="1" w:lastRow="0" w:firstColumn="1" w:lastColumn="0" w:noHBand="0" w:noVBand="1"/>
        </w:tblPrEx>
        <w:trPr>
          <w:trHeight w:val="340"/>
        </w:trPr>
        <w:tc>
          <w:tcPr>
            <w:tcW w:w="5529" w:type="dxa"/>
          </w:tcPr>
          <w:p w:rsidR="008C36EE" w:rsidRPr="00567710" w:rsidRDefault="008C36EE" w:rsidP="002D6908">
            <w:pPr>
              <w:numPr>
                <w:ilvl w:val="0"/>
                <w:numId w:val="1"/>
              </w:numPr>
              <w:spacing w:after="0" w:line="240" w:lineRule="auto"/>
              <w:ind w:left="641"/>
              <w:jc w:val="both"/>
              <w:rPr>
                <w:bCs/>
                <w:sz w:val="20"/>
                <w:szCs w:val="20"/>
                <w:lang w:eastAsia="sk-SK"/>
              </w:rPr>
            </w:pPr>
            <w:r w:rsidRPr="00567710">
              <w:rPr>
                <w:bCs/>
                <w:sz w:val="20"/>
                <w:szCs w:val="20"/>
                <w:lang w:eastAsia="sk-SK"/>
              </w:rPr>
              <w:t xml:space="preserve">získanie alebo odobratie licencií </w:t>
            </w:r>
            <w:r w:rsidR="000152EA" w:rsidRPr="00567710">
              <w:rPr>
                <w:bCs/>
                <w:sz w:val="20"/>
                <w:szCs w:val="20"/>
                <w:lang w:eastAsia="sk-SK"/>
              </w:rPr>
              <w:t>,</w:t>
            </w:r>
            <w:r w:rsidRPr="00567710">
              <w:rPr>
                <w:bCs/>
                <w:sz w:val="20"/>
                <w:szCs w:val="20"/>
                <w:lang w:eastAsia="sk-SK"/>
              </w:rPr>
              <w:t xml:space="preserve"> iných povolení.</w:t>
            </w:r>
          </w:p>
        </w:tc>
        <w:tc>
          <w:tcPr>
            <w:tcW w:w="3402" w:type="dxa"/>
            <w:vAlign w:val="center"/>
          </w:tcPr>
          <w:p w:rsidR="008C36EE" w:rsidRPr="00FB0346" w:rsidRDefault="00950492" w:rsidP="002D6908">
            <w:pPr>
              <w:spacing w:after="0" w:line="240" w:lineRule="auto"/>
              <w:ind w:left="641"/>
              <w:rPr>
                <w:b/>
                <w:bCs/>
                <w:sz w:val="20"/>
                <w:szCs w:val="20"/>
                <w:lang w:eastAsia="sk-SK"/>
              </w:rPr>
            </w:pPr>
            <w:r w:rsidRPr="00FB0346">
              <w:rPr>
                <w:rFonts w:cs="Arial"/>
                <w:b/>
                <w:bCs/>
                <w:sz w:val="20"/>
                <w:szCs w:val="20"/>
              </w:rPr>
              <w:t>Nemá obsahovú náplň</w:t>
            </w:r>
          </w:p>
        </w:tc>
        <w:tc>
          <w:tcPr>
            <w:tcW w:w="283" w:type="dxa"/>
            <w:vAlign w:val="center"/>
          </w:tcPr>
          <w:p w:rsidR="008C36EE" w:rsidRPr="00567710" w:rsidRDefault="008C36EE" w:rsidP="002D6908">
            <w:pPr>
              <w:spacing w:after="0" w:line="240" w:lineRule="auto"/>
              <w:ind w:left="641"/>
              <w:jc w:val="center"/>
              <w:rPr>
                <w:bCs/>
                <w:sz w:val="20"/>
                <w:szCs w:val="20"/>
                <w:lang w:eastAsia="sk-SK"/>
              </w:rPr>
            </w:pPr>
          </w:p>
        </w:tc>
      </w:tr>
    </w:tbl>
    <w:p w:rsidR="000E349D" w:rsidRPr="00567710" w:rsidRDefault="000E349D" w:rsidP="000E349D">
      <w:pPr>
        <w:pStyle w:val="Nzev"/>
        <w:spacing w:before="0" w:beforeAutospacing="0" w:after="0"/>
        <w:ind w:left="360"/>
        <w:jc w:val="left"/>
        <w:rPr>
          <w:sz w:val="20"/>
          <w:szCs w:val="20"/>
        </w:rPr>
      </w:pPr>
    </w:p>
    <w:p w:rsidR="003F4447" w:rsidRPr="00567710" w:rsidRDefault="003F4447" w:rsidP="003F4447"/>
    <w:p w:rsidR="006E43D5" w:rsidRPr="00E365C0" w:rsidRDefault="006E43D5" w:rsidP="00E365C0">
      <w:pPr>
        <w:numPr>
          <w:ilvl w:val="0"/>
          <w:numId w:val="25"/>
        </w:numPr>
        <w:shd w:val="clear" w:color="auto" w:fill="E6E6E6"/>
        <w:spacing w:after="0" w:line="240" w:lineRule="auto"/>
        <w:ind w:left="0" w:firstLine="2127"/>
        <w:rPr>
          <w:i/>
          <w:sz w:val="24"/>
          <w:szCs w:val="20"/>
        </w:rPr>
      </w:pPr>
      <w:r w:rsidRPr="00E365C0">
        <w:rPr>
          <w:i/>
          <w:sz w:val="24"/>
          <w:szCs w:val="20"/>
        </w:rPr>
        <w:t>Ostatné informácie</w:t>
      </w:r>
    </w:p>
    <w:p w:rsidR="006E43D5" w:rsidRPr="00567710" w:rsidRDefault="006E43D5" w:rsidP="0067732B">
      <w:pPr>
        <w:spacing w:after="0"/>
        <w:rPr>
          <w:sz w:val="20"/>
          <w:szCs w:val="20"/>
        </w:rPr>
      </w:pPr>
    </w:p>
    <w:p w:rsidR="006E43D5" w:rsidRPr="00567710" w:rsidRDefault="006E43D5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Informácia o udelení výlučného práva alebo osobitného práva, ktorým sa udelilo právo poskytovať služby vo verejnom záujme, pričom sa uvádza náhrada za túto činnosť v akejkoľvek forme, a ak sa zároveň vykonávajú aj iné činnosti, uvádzajú sa aj informácie o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formách prijatej náhrady,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účtovných zásadách použitých pri prideľovaní nákladov a výnosov,</w:t>
      </w:r>
    </w:p>
    <w:p w:rsidR="006E43D5" w:rsidRPr="00567710" w:rsidRDefault="006E43D5" w:rsidP="00563EC6">
      <w:pPr>
        <w:numPr>
          <w:ilvl w:val="0"/>
          <w:numId w:val="20"/>
        </w:numPr>
        <w:spacing w:after="0" w:line="240" w:lineRule="auto"/>
        <w:ind w:left="641" w:hanging="284"/>
        <w:jc w:val="both"/>
        <w:rPr>
          <w:sz w:val="20"/>
          <w:szCs w:val="20"/>
        </w:rPr>
      </w:pPr>
      <w:r w:rsidRPr="00567710">
        <w:rPr>
          <w:sz w:val="20"/>
          <w:szCs w:val="20"/>
        </w:rPr>
        <w:t>všetkých druhoch činností účtovnej jednotky.</w:t>
      </w:r>
    </w:p>
    <w:p w:rsidR="006E43D5" w:rsidRPr="00567710" w:rsidRDefault="006E43D5" w:rsidP="006E43D5">
      <w:pPr>
        <w:spacing w:after="0" w:line="240" w:lineRule="auto"/>
        <w:ind w:left="641"/>
        <w:jc w:val="both"/>
        <w:rPr>
          <w:sz w:val="20"/>
          <w:szCs w:val="20"/>
        </w:rPr>
      </w:pP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zákona</w:t>
      </w:r>
    </w:p>
    <w:p w:rsidR="006E43D5" w:rsidRPr="00567710" w:rsidRDefault="00EB467F" w:rsidP="00563EC6">
      <w:pPr>
        <w:numPr>
          <w:ilvl w:val="0"/>
          <w:numId w:val="6"/>
        </w:numPr>
        <w:spacing w:after="0" w:line="240" w:lineRule="auto"/>
        <w:ind w:left="357" w:hanging="357"/>
        <w:jc w:val="both"/>
        <w:rPr>
          <w:rFonts w:cs="Arial"/>
          <w:sz w:val="20"/>
          <w:szCs w:val="20"/>
        </w:rPr>
      </w:pPr>
      <w:r w:rsidRPr="00567710">
        <w:rPr>
          <w:sz w:val="20"/>
          <w:szCs w:val="20"/>
        </w:rPr>
        <w:t xml:space="preserve">Informácie </w:t>
      </w:r>
      <w:r w:rsidR="006E43D5" w:rsidRPr="00567710">
        <w:rPr>
          <w:sz w:val="20"/>
          <w:szCs w:val="20"/>
        </w:rPr>
        <w:t xml:space="preserve"> účtovnej jednotky, na ktorú sa vzťahuje</w:t>
      </w:r>
      <w:r w:rsidR="006E43D5" w:rsidRPr="00567710">
        <w:rPr>
          <w:rFonts w:cs="Arial"/>
          <w:sz w:val="20"/>
          <w:szCs w:val="20"/>
        </w:rPr>
        <w:t xml:space="preserve"> § 23d ods. 6 </w:t>
      </w:r>
      <w:r w:rsidR="00486DF8" w:rsidRPr="00567710">
        <w:rPr>
          <w:rFonts w:cs="Arial"/>
          <w:sz w:val="20"/>
          <w:szCs w:val="20"/>
        </w:rPr>
        <w:t>zákona</w:t>
      </w:r>
    </w:p>
    <w:p w:rsidR="00EB467F" w:rsidRPr="00567710" w:rsidRDefault="00EB467F" w:rsidP="004268D2">
      <w:pPr>
        <w:spacing w:after="0" w:line="240" w:lineRule="auto"/>
        <w:rPr>
          <w:sz w:val="20"/>
          <w:szCs w:val="20"/>
        </w:rPr>
      </w:pPr>
    </w:p>
    <w:p w:rsidR="0003344F" w:rsidRPr="00567710" w:rsidRDefault="0003344F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Použité  skratky:</w:t>
      </w:r>
    </w:p>
    <w:p w:rsidR="00486DF8" w:rsidRPr="00567710" w:rsidRDefault="00486DF8" w:rsidP="004268D2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ÚJ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účtovná jednotka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BO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bežné 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PO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bezprostredne predchádzajúce účtovné obdobie</w:t>
      </w:r>
    </w:p>
    <w:p w:rsidR="00EB78F0" w:rsidRPr="00567710" w:rsidRDefault="00EB78F0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ÚO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účtovné obdobie</w:t>
      </w:r>
    </w:p>
    <w:p w:rsidR="00EB467F" w:rsidRPr="00567710" w:rsidRDefault="00EB467F" w:rsidP="0003344F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X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-</w:t>
      </w:r>
      <w:r w:rsidR="000152EA" w:rsidRPr="00567710">
        <w:rPr>
          <w:i/>
          <w:sz w:val="20"/>
          <w:szCs w:val="20"/>
        </w:rPr>
        <w:t xml:space="preserve"> </w:t>
      </w:r>
      <w:r w:rsidRPr="00567710">
        <w:rPr>
          <w:i/>
          <w:sz w:val="20"/>
          <w:szCs w:val="20"/>
        </w:rPr>
        <w:t>položka sa vzťahuje na účtovnú jednotku</w:t>
      </w:r>
    </w:p>
    <w:p w:rsidR="000152EA" w:rsidRPr="00567710" w:rsidRDefault="000152EA" w:rsidP="0003344F">
      <w:pPr>
        <w:spacing w:after="0" w:line="240" w:lineRule="auto"/>
        <w:rPr>
          <w:i/>
          <w:sz w:val="20"/>
          <w:szCs w:val="20"/>
        </w:rPr>
      </w:pPr>
    </w:p>
    <w:p w:rsidR="000152EA" w:rsidRPr="00567710" w:rsidRDefault="000152EA" w:rsidP="000152EA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Uvádzané číselné údaje sú v celých eurách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Poznámky sa zostavujú tak, aby informácie v nich uvedené boli užitočné, významné, zrozumiteľné, porovnateľné a spoľahlivé. Informácie v poznámkach sa uvádzajú z pohľadu významnosti, pričom nie významné informácie sa môžu zoskupovať. Informácie v poznámkach sa uvádzajú tak, aby sa vyjadrila ekonomická realita a podstata príslušnej transakcie alebo dohody. </w:t>
      </w:r>
    </w:p>
    <w:p w:rsidR="002D6908" w:rsidRPr="00567710" w:rsidRDefault="002D6908" w:rsidP="002D6908">
      <w:pPr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>V poznámkach sa uvádzajú informácie, o ktorých sa účtovná jednotka dozvedela do dňa zostavenia individuálnej účtovnej závierky a má pre tieto informácie obsahovú náplň ustanovenú týmto opatrením. Obsahová náplň poznámok pozostáva z popisných informácií a číselných údajov podľa obsahovej náplne .</w:t>
      </w:r>
      <w:r w:rsidRPr="00567710">
        <w:rPr>
          <w:b/>
          <w:i/>
          <w:sz w:val="20"/>
          <w:szCs w:val="20"/>
        </w:rPr>
        <w:t>Ak pre niektoré časti poznámok účtovná jednotka nemá obsahovú náplň, príslušné informácie sa neuvádzajú.</w:t>
      </w:r>
      <w:r w:rsidRPr="00567710">
        <w:rPr>
          <w:i/>
          <w:sz w:val="20"/>
          <w:szCs w:val="20"/>
        </w:rPr>
        <w:t xml:space="preserve"> V poznámkach sa môžu uvádzať informácie, ktoré sa účtovná jednotka rozhodla poskytnúť nad rámec ustanovenej obsahovej náplne </w:t>
      </w:r>
    </w:p>
    <w:p w:rsidR="002D6908" w:rsidRPr="00567710" w:rsidRDefault="002D6908" w:rsidP="002D6908">
      <w:pPr>
        <w:autoSpaceDE w:val="0"/>
        <w:autoSpaceDN w:val="0"/>
        <w:adjustRightInd w:val="0"/>
        <w:spacing w:after="0" w:line="240" w:lineRule="auto"/>
        <w:rPr>
          <w:i/>
          <w:sz w:val="20"/>
          <w:szCs w:val="20"/>
        </w:rPr>
      </w:pPr>
      <w:r w:rsidRPr="00567710">
        <w:rPr>
          <w:i/>
          <w:sz w:val="20"/>
          <w:szCs w:val="20"/>
        </w:rPr>
        <w:t xml:space="preserve">Informácie, ak je to </w:t>
      </w:r>
      <w:r w:rsidRPr="00567710">
        <w:rPr>
          <w:b/>
          <w:i/>
          <w:sz w:val="20"/>
          <w:szCs w:val="20"/>
        </w:rPr>
        <w:t>možné sa uvádzajú v tabuľkovej forme, pričom sa uvádzajú údaje za bežné účtovné obdobie</w:t>
      </w:r>
      <w:r w:rsidRPr="00567710">
        <w:rPr>
          <w:i/>
          <w:sz w:val="20"/>
          <w:szCs w:val="20"/>
        </w:rPr>
        <w:t xml:space="preserve">. </w:t>
      </w:r>
      <w:r w:rsidRPr="00567710">
        <w:rPr>
          <w:b/>
          <w:i/>
          <w:sz w:val="20"/>
          <w:szCs w:val="20"/>
        </w:rPr>
        <w:t xml:space="preserve">Ak existuje údaj na porovnanie uvádzajú sa údaje aj z predchádzajúceho účtovného obdobia. </w:t>
      </w:r>
    </w:p>
    <w:p w:rsidR="000152EA" w:rsidRDefault="000152EA" w:rsidP="0003344F">
      <w:pPr>
        <w:spacing w:after="0" w:line="240" w:lineRule="auto"/>
        <w:rPr>
          <w:sz w:val="20"/>
          <w:szCs w:val="20"/>
        </w:rPr>
      </w:pPr>
    </w:p>
    <w:p w:rsidR="009625AC" w:rsidRPr="00567710" w:rsidRDefault="00972730" w:rsidP="0003344F">
      <w:pPr>
        <w:spacing w:after="0" w:line="240" w:lineRule="auto"/>
        <w:rPr>
          <w:sz w:val="20"/>
          <w:szCs w:val="20"/>
        </w:rPr>
      </w:pPr>
      <w:r>
        <w:rPr>
          <w:sz w:val="20"/>
          <w:szCs w:val="20"/>
        </w:rPr>
        <w:lastRenderedPageBreak/>
        <w:t>Topoľčany</w:t>
      </w:r>
      <w:r w:rsidR="009625AC">
        <w:rPr>
          <w:sz w:val="20"/>
          <w:szCs w:val="20"/>
        </w:rPr>
        <w:t xml:space="preserve">, dňa </w:t>
      </w:r>
      <w:r w:rsidR="008366C0">
        <w:rPr>
          <w:sz w:val="20"/>
          <w:szCs w:val="20"/>
        </w:rPr>
        <w:t>1</w:t>
      </w:r>
      <w:r>
        <w:rPr>
          <w:sz w:val="20"/>
          <w:szCs w:val="20"/>
        </w:rPr>
        <w:t>3</w:t>
      </w:r>
      <w:r w:rsidR="009625AC">
        <w:rPr>
          <w:sz w:val="20"/>
          <w:szCs w:val="20"/>
        </w:rPr>
        <w:t>.03.2020</w:t>
      </w:r>
    </w:p>
    <w:sectPr w:rsidR="009625AC" w:rsidRPr="00567710" w:rsidSect="00D3362A">
      <w:headerReference w:type="even" r:id="rId9"/>
      <w:headerReference w:type="default" r:id="rId10"/>
      <w:footerReference w:type="even" r:id="rId11"/>
      <w:footerReference w:type="default" r:id="rId12"/>
      <w:headerReference w:type="first" r:id="rId13"/>
      <w:footerReference w:type="first" r:id="rId14"/>
      <w:pgSz w:w="11906" w:h="16838"/>
      <w:pgMar w:top="1417" w:right="1417" w:bottom="1417" w:left="1417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2A0811" w:rsidRDefault="002A0811" w:rsidP="00107589">
      <w:pPr>
        <w:spacing w:after="0" w:line="240" w:lineRule="auto"/>
      </w:pPr>
      <w:r>
        <w:separator/>
      </w:r>
    </w:p>
  </w:endnote>
  <w:endnote w:type="continuationSeparator" w:id="0">
    <w:p w:rsidR="002A0811" w:rsidRDefault="002A0811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EUAlbertina">
    <w:altName w:val="Times New Roman"/>
    <w:panose1 w:val="00000000000000000000"/>
    <w:charset w:val="00"/>
    <w:family w:val="roman"/>
    <w:notTrueType/>
    <w:pitch w:val="default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2730" w:rsidRDefault="00972730">
    <w:pPr>
      <w:pStyle w:val="Zpa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7B0846" w:rsidRDefault="007B0846">
    <w:pPr>
      <w:pStyle w:val="Zpat"/>
      <w:jc w:val="center"/>
    </w:pPr>
    <w:r>
      <w:fldChar w:fldCharType="begin"/>
    </w:r>
    <w:r>
      <w:instrText xml:space="preserve"> PAGE   \* MERGEFORMAT </w:instrText>
    </w:r>
    <w:r>
      <w:fldChar w:fldCharType="separate"/>
    </w:r>
    <w:r w:rsidR="00972730">
      <w:rPr>
        <w:noProof/>
      </w:rPr>
      <w:t>1</w:t>
    </w:r>
    <w:r>
      <w:fldChar w:fldCharType="end"/>
    </w:r>
  </w:p>
  <w:p w:rsidR="007B0846" w:rsidRDefault="007B0846">
    <w:pPr>
      <w:pStyle w:val="Zpat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2730" w:rsidRDefault="00972730">
    <w:pPr>
      <w:pStyle w:val="Zpa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2A0811" w:rsidRDefault="002A0811" w:rsidP="00107589">
      <w:pPr>
        <w:spacing w:after="0" w:line="240" w:lineRule="auto"/>
      </w:pPr>
      <w:r>
        <w:separator/>
      </w:r>
    </w:p>
  </w:footnote>
  <w:footnote w:type="continuationSeparator" w:id="0">
    <w:p w:rsidR="002A0811" w:rsidRDefault="002A0811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2730" w:rsidRDefault="00972730">
    <w:pPr>
      <w:pStyle w:val="Zhlav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0853E5" w:rsidRDefault="000853E5">
    <w:pPr>
      <w:pStyle w:val="Zhlav"/>
    </w:pPr>
  </w:p>
  <w:tbl>
    <w:tblPr>
      <w:tblW w:w="0" w:type="auto"/>
      <w:tblInd w:w="93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left w:w="70" w:type="dxa"/>
        <w:right w:w="70" w:type="dxa"/>
      </w:tblCellMar>
      <w:tblLook w:val="0000" w:firstRow="0" w:lastRow="0" w:firstColumn="0" w:lastColumn="0" w:noHBand="0" w:noVBand="0"/>
    </w:tblPr>
    <w:tblGrid>
      <w:gridCol w:w="2529"/>
      <w:gridCol w:w="1417"/>
      <w:gridCol w:w="2410"/>
      <w:gridCol w:w="444"/>
      <w:gridCol w:w="2249"/>
    </w:tblGrid>
    <w:tr w:rsidR="000853E5" w:rsidTr="00F53E2A">
      <w:trPr>
        <w:trHeight w:val="326"/>
      </w:trPr>
      <w:tc>
        <w:tcPr>
          <w:tcW w:w="2529" w:type="dxa"/>
          <w:vAlign w:val="center"/>
        </w:tcPr>
        <w:p w:rsidR="000853E5" w:rsidRDefault="00F53E2A" w:rsidP="00F53E2A">
          <w:pPr>
            <w:pStyle w:val="Zhlav"/>
          </w:pPr>
          <w:r>
            <w:t>p</w:t>
          </w:r>
          <w:r w:rsidR="000853E5">
            <w:t xml:space="preserve">oznámky </w:t>
          </w:r>
          <w:proofErr w:type="spellStart"/>
          <w:r w:rsidR="000853E5">
            <w:t>Úč</w:t>
          </w:r>
          <w:proofErr w:type="spellEnd"/>
          <w:r w:rsidR="000853E5">
            <w:t xml:space="preserve"> POD</w:t>
          </w:r>
          <w:r w:rsidR="00AB4ECF">
            <w:t>V</w:t>
          </w:r>
          <w:r w:rsidR="000853E5">
            <w:t xml:space="preserve"> 3-</w:t>
          </w:r>
          <w:r>
            <w:t xml:space="preserve"> </w:t>
          </w:r>
          <w:r w:rsidR="000853E5">
            <w:t>01</w:t>
          </w:r>
        </w:p>
      </w:tc>
      <w:tc>
        <w:tcPr>
          <w:tcW w:w="1417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410" w:type="dxa"/>
          <w:shd w:val="clear" w:color="auto" w:fill="auto"/>
          <w:vAlign w:val="center"/>
        </w:tcPr>
        <w:p w:rsidR="000853E5" w:rsidRDefault="000853E5" w:rsidP="00972730">
          <w:pPr>
            <w:spacing w:after="0" w:line="240" w:lineRule="auto"/>
          </w:pPr>
          <w:r>
            <w:t>IČO:</w:t>
          </w:r>
          <w:r w:rsidR="00950492">
            <w:t xml:space="preserve"> </w:t>
          </w:r>
          <w:r w:rsidR="00972730">
            <w:t>48155462</w:t>
          </w:r>
        </w:p>
      </w:tc>
      <w:tc>
        <w:tcPr>
          <w:tcW w:w="444" w:type="dxa"/>
          <w:tcBorders>
            <w:top w:val="nil"/>
            <w:bottom w:val="nil"/>
          </w:tcBorders>
          <w:shd w:val="clear" w:color="auto" w:fill="auto"/>
          <w:vAlign w:val="center"/>
        </w:tcPr>
        <w:p w:rsidR="000853E5" w:rsidRDefault="000853E5" w:rsidP="002D6908">
          <w:pPr>
            <w:spacing w:after="0" w:line="240" w:lineRule="auto"/>
          </w:pPr>
        </w:p>
      </w:tc>
      <w:tc>
        <w:tcPr>
          <w:tcW w:w="2249" w:type="dxa"/>
          <w:shd w:val="clear" w:color="auto" w:fill="auto"/>
          <w:vAlign w:val="center"/>
        </w:tcPr>
        <w:p w:rsidR="000853E5" w:rsidRDefault="000853E5" w:rsidP="00972730">
          <w:pPr>
            <w:spacing w:after="0" w:line="240" w:lineRule="auto"/>
          </w:pPr>
          <w:r>
            <w:t>DIČ:</w:t>
          </w:r>
          <w:r w:rsidR="00950492">
            <w:t xml:space="preserve"> </w:t>
          </w:r>
          <w:r w:rsidR="00C2699D">
            <w:t>2</w:t>
          </w:r>
          <w:r w:rsidR="00972730">
            <w:t>120071998</w:t>
          </w:r>
          <w:bookmarkStart w:id="0" w:name="_GoBack"/>
          <w:bookmarkEnd w:id="0"/>
        </w:p>
      </w:tc>
    </w:tr>
  </w:tbl>
  <w:p w:rsidR="000853E5" w:rsidRPr="004268D2" w:rsidRDefault="000853E5" w:rsidP="000853E5">
    <w:pPr>
      <w:pStyle w:val="Zhlav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72730" w:rsidRDefault="00972730">
    <w:pPr>
      <w:pStyle w:val="Zhlav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33B21C4"/>
    <w:multiLevelType w:val="hybridMultilevel"/>
    <w:tmpl w:val="1794CA86"/>
    <w:lvl w:ilvl="0" w:tplc="041B0017">
      <w:start w:val="1"/>
      <w:numFmt w:val="lowerLetter"/>
      <w:lvlText w:val="%1)"/>
      <w:lvlJc w:val="left"/>
      <w:pPr>
        <w:ind w:left="862" w:hanging="360"/>
      </w:p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1">
    <w:nsid w:val="065F1FA0"/>
    <w:multiLevelType w:val="hybridMultilevel"/>
    <w:tmpl w:val="4342AE9E"/>
    <w:lvl w:ilvl="0" w:tplc="89420D62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0B5344A"/>
    <w:multiLevelType w:val="hybridMultilevel"/>
    <w:tmpl w:val="8C562EB0"/>
    <w:lvl w:ilvl="0" w:tplc="041B000F">
      <w:start w:val="1"/>
      <w:numFmt w:val="decimal"/>
      <w:lvlText w:val="%1."/>
      <w:lvlJc w:val="left"/>
      <w:pPr>
        <w:ind w:left="4301" w:hanging="360"/>
      </w:pPr>
    </w:lvl>
    <w:lvl w:ilvl="1" w:tplc="041B0019" w:tentative="1">
      <w:start w:val="1"/>
      <w:numFmt w:val="lowerLetter"/>
      <w:lvlText w:val="%2."/>
      <w:lvlJc w:val="left"/>
      <w:pPr>
        <w:ind w:left="5021" w:hanging="360"/>
      </w:pPr>
    </w:lvl>
    <w:lvl w:ilvl="2" w:tplc="041B001B" w:tentative="1">
      <w:start w:val="1"/>
      <w:numFmt w:val="lowerRoman"/>
      <w:lvlText w:val="%3."/>
      <w:lvlJc w:val="right"/>
      <w:pPr>
        <w:ind w:left="5741" w:hanging="180"/>
      </w:pPr>
    </w:lvl>
    <w:lvl w:ilvl="3" w:tplc="041B000F" w:tentative="1">
      <w:start w:val="1"/>
      <w:numFmt w:val="decimal"/>
      <w:lvlText w:val="%4."/>
      <w:lvlJc w:val="left"/>
      <w:pPr>
        <w:ind w:left="6461" w:hanging="360"/>
      </w:pPr>
    </w:lvl>
    <w:lvl w:ilvl="4" w:tplc="041B0019" w:tentative="1">
      <w:start w:val="1"/>
      <w:numFmt w:val="lowerLetter"/>
      <w:lvlText w:val="%5."/>
      <w:lvlJc w:val="left"/>
      <w:pPr>
        <w:ind w:left="7181" w:hanging="360"/>
      </w:pPr>
    </w:lvl>
    <w:lvl w:ilvl="5" w:tplc="041B001B" w:tentative="1">
      <w:start w:val="1"/>
      <w:numFmt w:val="lowerRoman"/>
      <w:lvlText w:val="%6."/>
      <w:lvlJc w:val="right"/>
      <w:pPr>
        <w:ind w:left="7901" w:hanging="180"/>
      </w:pPr>
    </w:lvl>
    <w:lvl w:ilvl="6" w:tplc="041B000F" w:tentative="1">
      <w:start w:val="1"/>
      <w:numFmt w:val="decimal"/>
      <w:lvlText w:val="%7."/>
      <w:lvlJc w:val="left"/>
      <w:pPr>
        <w:ind w:left="8621" w:hanging="360"/>
      </w:pPr>
    </w:lvl>
    <w:lvl w:ilvl="7" w:tplc="041B0019" w:tentative="1">
      <w:start w:val="1"/>
      <w:numFmt w:val="lowerLetter"/>
      <w:lvlText w:val="%8."/>
      <w:lvlJc w:val="left"/>
      <w:pPr>
        <w:ind w:left="9341" w:hanging="360"/>
      </w:pPr>
    </w:lvl>
    <w:lvl w:ilvl="8" w:tplc="041B001B" w:tentative="1">
      <w:start w:val="1"/>
      <w:numFmt w:val="lowerRoman"/>
      <w:lvlText w:val="%9."/>
      <w:lvlJc w:val="right"/>
      <w:pPr>
        <w:ind w:left="10061" w:hanging="180"/>
      </w:pPr>
    </w:lvl>
  </w:abstractNum>
  <w:abstractNum w:abstractNumId="3">
    <w:nsid w:val="157E473F"/>
    <w:multiLevelType w:val="hybridMultilevel"/>
    <w:tmpl w:val="011275DA"/>
    <w:lvl w:ilvl="0" w:tplc="93BC338A">
      <w:start w:val="1"/>
      <w:numFmt w:val="lowerLetter"/>
      <w:lvlText w:val="%1)"/>
      <w:lvlJc w:val="left"/>
      <w:pPr>
        <w:tabs>
          <w:tab w:val="num" w:pos="-210"/>
        </w:tabs>
        <w:ind w:left="641" w:hanging="284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077" w:hanging="360"/>
      </w:pPr>
    </w:lvl>
    <w:lvl w:ilvl="2" w:tplc="041B001B" w:tentative="1">
      <w:start w:val="1"/>
      <w:numFmt w:val="lowerRoman"/>
      <w:lvlText w:val="%3."/>
      <w:lvlJc w:val="right"/>
      <w:pPr>
        <w:ind w:left="1797" w:hanging="180"/>
      </w:pPr>
    </w:lvl>
    <w:lvl w:ilvl="3" w:tplc="041B000F" w:tentative="1">
      <w:start w:val="1"/>
      <w:numFmt w:val="decimal"/>
      <w:lvlText w:val="%4."/>
      <w:lvlJc w:val="left"/>
      <w:pPr>
        <w:ind w:left="2517" w:hanging="360"/>
      </w:pPr>
    </w:lvl>
    <w:lvl w:ilvl="4" w:tplc="041B0019" w:tentative="1">
      <w:start w:val="1"/>
      <w:numFmt w:val="lowerLetter"/>
      <w:lvlText w:val="%5."/>
      <w:lvlJc w:val="left"/>
      <w:pPr>
        <w:ind w:left="3237" w:hanging="360"/>
      </w:pPr>
    </w:lvl>
    <w:lvl w:ilvl="5" w:tplc="041B001B" w:tentative="1">
      <w:start w:val="1"/>
      <w:numFmt w:val="lowerRoman"/>
      <w:lvlText w:val="%6."/>
      <w:lvlJc w:val="right"/>
      <w:pPr>
        <w:ind w:left="3957" w:hanging="180"/>
      </w:pPr>
    </w:lvl>
    <w:lvl w:ilvl="6" w:tplc="041B000F" w:tentative="1">
      <w:start w:val="1"/>
      <w:numFmt w:val="decimal"/>
      <w:lvlText w:val="%7."/>
      <w:lvlJc w:val="left"/>
      <w:pPr>
        <w:ind w:left="4677" w:hanging="360"/>
      </w:pPr>
    </w:lvl>
    <w:lvl w:ilvl="7" w:tplc="041B0019" w:tentative="1">
      <w:start w:val="1"/>
      <w:numFmt w:val="lowerLetter"/>
      <w:lvlText w:val="%8."/>
      <w:lvlJc w:val="left"/>
      <w:pPr>
        <w:ind w:left="5397" w:hanging="360"/>
      </w:pPr>
    </w:lvl>
    <w:lvl w:ilvl="8" w:tplc="041B001B" w:tentative="1">
      <w:start w:val="1"/>
      <w:numFmt w:val="lowerRoman"/>
      <w:lvlText w:val="%9."/>
      <w:lvlJc w:val="right"/>
      <w:pPr>
        <w:ind w:left="6117" w:hanging="180"/>
      </w:pPr>
    </w:lvl>
  </w:abstractNum>
  <w:abstractNum w:abstractNumId="4">
    <w:nsid w:val="1B1C2C20"/>
    <w:multiLevelType w:val="hybridMultilevel"/>
    <w:tmpl w:val="1C7043FE"/>
    <w:lvl w:ilvl="0" w:tplc="E3002F8E">
      <w:start w:val="1"/>
      <w:numFmt w:val="decimal"/>
      <w:lvlText w:val="(%1)"/>
      <w:lvlJc w:val="left"/>
      <w:pPr>
        <w:ind w:left="644" w:hanging="360"/>
      </w:pPr>
      <w:rPr>
        <w:rFonts w:hint="default"/>
        <w:b w:val="0"/>
        <w:i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1D155882"/>
    <w:multiLevelType w:val="hybridMultilevel"/>
    <w:tmpl w:val="8FA89AD0"/>
    <w:lvl w:ilvl="0" w:tplc="041B000F">
      <w:start w:val="1"/>
      <w:numFmt w:val="decimal"/>
      <w:lvlText w:val="%1."/>
      <w:lvlJc w:val="left"/>
      <w:pPr>
        <w:ind w:left="1440" w:hanging="360"/>
      </w:p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6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7">
    <w:nsid w:val="1DFE5B14"/>
    <w:multiLevelType w:val="hybridMultilevel"/>
    <w:tmpl w:val="54EE7F2E"/>
    <w:lvl w:ilvl="0" w:tplc="85905776">
      <w:start w:val="1"/>
      <w:numFmt w:val="decimal"/>
      <w:lvlText w:val="(%1)"/>
      <w:lvlJc w:val="left"/>
      <w:pPr>
        <w:ind w:left="1481" w:hanging="360"/>
      </w:pPr>
      <w:rPr>
        <w:rFonts w:ascii="Times New Roman" w:hAnsi="Times New Roman" w:cs="Times New Roman" w:hint="default"/>
        <w:b w:val="0"/>
        <w:i w:val="0"/>
        <w:sz w:val="20"/>
        <w:szCs w:val="24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207572B6"/>
    <w:multiLevelType w:val="hybridMultilevel"/>
    <w:tmpl w:val="C0AC0B80"/>
    <w:lvl w:ilvl="0" w:tplc="121E857E">
      <w:start w:val="1"/>
      <w:numFmt w:val="lowerLetter"/>
      <w:lvlText w:val="%1)"/>
      <w:lvlJc w:val="left"/>
      <w:pPr>
        <w:tabs>
          <w:tab w:val="num" w:pos="-567"/>
        </w:tabs>
        <w:ind w:left="284" w:hanging="284"/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440"/>
        </w:tabs>
        <w:ind w:left="1440" w:hanging="180"/>
      </w:pPr>
      <w:rPr>
        <w:rFonts w:cs="Times New Roman"/>
      </w:rPr>
    </w:lvl>
    <w:lvl w:ilvl="3" w:tplc="0405000F" w:tentative="1">
      <w:start w:val="1"/>
      <w:numFmt w:val="decimal"/>
      <w:lvlText w:val="%4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4" w:tplc="04050019" w:tentative="1">
      <w:start w:val="1"/>
      <w:numFmt w:val="lowerLetter"/>
      <w:lvlText w:val="%5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5" w:tplc="0405001B" w:tentative="1">
      <w:start w:val="1"/>
      <w:numFmt w:val="lowerRoman"/>
      <w:lvlText w:val="%6."/>
      <w:lvlJc w:val="right"/>
      <w:pPr>
        <w:tabs>
          <w:tab w:val="num" w:pos="3600"/>
        </w:tabs>
        <w:ind w:left="3600" w:hanging="180"/>
      </w:pPr>
      <w:rPr>
        <w:rFonts w:cs="Times New Roman"/>
      </w:rPr>
    </w:lvl>
    <w:lvl w:ilvl="6" w:tplc="0405000F" w:tentative="1">
      <w:start w:val="1"/>
      <w:numFmt w:val="decimal"/>
      <w:lvlText w:val="%7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7" w:tplc="04050019" w:tentative="1">
      <w:start w:val="1"/>
      <w:numFmt w:val="lowerLetter"/>
      <w:lvlText w:val="%8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8" w:tplc="0405001B" w:tentative="1">
      <w:start w:val="1"/>
      <w:numFmt w:val="lowerRoman"/>
      <w:lvlText w:val="%9."/>
      <w:lvlJc w:val="right"/>
      <w:pPr>
        <w:tabs>
          <w:tab w:val="num" w:pos="5760"/>
        </w:tabs>
        <w:ind w:left="5760" w:hanging="180"/>
      </w:pPr>
      <w:rPr>
        <w:rFonts w:cs="Times New Roman"/>
      </w:rPr>
    </w:lvl>
  </w:abstractNum>
  <w:abstractNum w:abstractNumId="9">
    <w:nsid w:val="221C3BD9"/>
    <w:multiLevelType w:val="hybridMultilevel"/>
    <w:tmpl w:val="CB7031F4"/>
    <w:lvl w:ilvl="0" w:tplc="041B0013">
      <w:start w:val="1"/>
      <w:numFmt w:val="upperRoman"/>
      <w:lvlText w:val="%1."/>
      <w:lvlJc w:val="right"/>
      <w:pPr>
        <w:ind w:left="2345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29444667"/>
    <w:multiLevelType w:val="hybridMultilevel"/>
    <w:tmpl w:val="0C8CA5A2"/>
    <w:lvl w:ilvl="0" w:tplc="707007C2">
      <w:start w:val="2"/>
      <w:numFmt w:val="decimal"/>
      <w:lvlText w:val="%1a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29817501"/>
    <w:multiLevelType w:val="hybridMultilevel"/>
    <w:tmpl w:val="1B3C30DE"/>
    <w:lvl w:ilvl="0" w:tplc="041B000F">
      <w:start w:val="1"/>
      <w:numFmt w:val="decimal"/>
      <w:lvlText w:val="%1."/>
      <w:lvlJc w:val="left"/>
      <w:pPr>
        <w:ind w:left="287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3590" w:hanging="360"/>
      </w:pPr>
    </w:lvl>
    <w:lvl w:ilvl="2" w:tplc="041B001B" w:tentative="1">
      <w:start w:val="1"/>
      <w:numFmt w:val="lowerRoman"/>
      <w:lvlText w:val="%3."/>
      <w:lvlJc w:val="right"/>
      <w:pPr>
        <w:ind w:left="4310" w:hanging="180"/>
      </w:pPr>
    </w:lvl>
    <w:lvl w:ilvl="3" w:tplc="041B000F" w:tentative="1">
      <w:start w:val="1"/>
      <w:numFmt w:val="decimal"/>
      <w:lvlText w:val="%4."/>
      <w:lvlJc w:val="left"/>
      <w:pPr>
        <w:ind w:left="5030" w:hanging="360"/>
      </w:pPr>
    </w:lvl>
    <w:lvl w:ilvl="4" w:tplc="041B0019" w:tentative="1">
      <w:start w:val="1"/>
      <w:numFmt w:val="lowerLetter"/>
      <w:lvlText w:val="%5."/>
      <w:lvlJc w:val="left"/>
      <w:pPr>
        <w:ind w:left="5750" w:hanging="360"/>
      </w:pPr>
    </w:lvl>
    <w:lvl w:ilvl="5" w:tplc="041B001B" w:tentative="1">
      <w:start w:val="1"/>
      <w:numFmt w:val="lowerRoman"/>
      <w:lvlText w:val="%6."/>
      <w:lvlJc w:val="right"/>
      <w:pPr>
        <w:ind w:left="6470" w:hanging="180"/>
      </w:pPr>
    </w:lvl>
    <w:lvl w:ilvl="6" w:tplc="041B000F" w:tentative="1">
      <w:start w:val="1"/>
      <w:numFmt w:val="decimal"/>
      <w:lvlText w:val="%7."/>
      <w:lvlJc w:val="left"/>
      <w:pPr>
        <w:ind w:left="7190" w:hanging="360"/>
      </w:pPr>
    </w:lvl>
    <w:lvl w:ilvl="7" w:tplc="041B0019" w:tentative="1">
      <w:start w:val="1"/>
      <w:numFmt w:val="lowerLetter"/>
      <w:lvlText w:val="%8."/>
      <w:lvlJc w:val="left"/>
      <w:pPr>
        <w:ind w:left="7910" w:hanging="360"/>
      </w:pPr>
    </w:lvl>
    <w:lvl w:ilvl="8" w:tplc="041B001B" w:tentative="1">
      <w:start w:val="1"/>
      <w:numFmt w:val="lowerRoman"/>
      <w:lvlText w:val="%9."/>
      <w:lvlJc w:val="right"/>
      <w:pPr>
        <w:ind w:left="8630" w:hanging="180"/>
      </w:pPr>
    </w:lvl>
  </w:abstractNum>
  <w:abstractNum w:abstractNumId="12">
    <w:nsid w:val="320771E8"/>
    <w:multiLevelType w:val="hybridMultilevel"/>
    <w:tmpl w:val="7E28604A"/>
    <w:lvl w:ilvl="0" w:tplc="764CC938">
      <w:start w:val="1"/>
      <w:numFmt w:val="decimal"/>
      <w:lvlText w:val="(%1)"/>
      <w:lvlJc w:val="left"/>
      <w:pPr>
        <w:ind w:left="360" w:hanging="360"/>
      </w:pPr>
      <w:rPr>
        <w:rFonts w:hint="default"/>
        <w:b w:val="0"/>
        <w:sz w:val="20"/>
        <w:szCs w:val="20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>
    <w:nsid w:val="339508A8"/>
    <w:multiLevelType w:val="hybridMultilevel"/>
    <w:tmpl w:val="A67EAE9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4">
    <w:nsid w:val="37EB7989"/>
    <w:multiLevelType w:val="hybridMultilevel"/>
    <w:tmpl w:val="13B0C2A2"/>
    <w:lvl w:ilvl="0" w:tplc="642687DC">
      <w:start w:val="1"/>
      <w:numFmt w:val="lowerLetter"/>
      <w:lvlText w:val="%1)"/>
      <w:lvlJc w:val="left"/>
      <w:pPr>
        <w:ind w:left="1080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1800" w:hanging="360"/>
      </w:pPr>
    </w:lvl>
    <w:lvl w:ilvl="2" w:tplc="041B001B" w:tentative="1">
      <w:start w:val="1"/>
      <w:numFmt w:val="lowerRoman"/>
      <w:lvlText w:val="%3."/>
      <w:lvlJc w:val="right"/>
      <w:pPr>
        <w:ind w:left="2520" w:hanging="180"/>
      </w:pPr>
    </w:lvl>
    <w:lvl w:ilvl="3" w:tplc="041B000F" w:tentative="1">
      <w:start w:val="1"/>
      <w:numFmt w:val="decimal"/>
      <w:lvlText w:val="%4."/>
      <w:lvlJc w:val="left"/>
      <w:pPr>
        <w:ind w:left="3240" w:hanging="360"/>
      </w:pPr>
    </w:lvl>
    <w:lvl w:ilvl="4" w:tplc="041B0019" w:tentative="1">
      <w:start w:val="1"/>
      <w:numFmt w:val="lowerLetter"/>
      <w:lvlText w:val="%5."/>
      <w:lvlJc w:val="left"/>
      <w:pPr>
        <w:ind w:left="3960" w:hanging="360"/>
      </w:pPr>
    </w:lvl>
    <w:lvl w:ilvl="5" w:tplc="041B001B" w:tentative="1">
      <w:start w:val="1"/>
      <w:numFmt w:val="lowerRoman"/>
      <w:lvlText w:val="%6."/>
      <w:lvlJc w:val="right"/>
      <w:pPr>
        <w:ind w:left="4680" w:hanging="180"/>
      </w:pPr>
    </w:lvl>
    <w:lvl w:ilvl="6" w:tplc="041B000F" w:tentative="1">
      <w:start w:val="1"/>
      <w:numFmt w:val="decimal"/>
      <w:lvlText w:val="%7."/>
      <w:lvlJc w:val="left"/>
      <w:pPr>
        <w:ind w:left="5400" w:hanging="360"/>
      </w:pPr>
    </w:lvl>
    <w:lvl w:ilvl="7" w:tplc="041B0019" w:tentative="1">
      <w:start w:val="1"/>
      <w:numFmt w:val="lowerLetter"/>
      <w:lvlText w:val="%8."/>
      <w:lvlJc w:val="left"/>
      <w:pPr>
        <w:ind w:left="6120" w:hanging="360"/>
      </w:pPr>
    </w:lvl>
    <w:lvl w:ilvl="8" w:tplc="041B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5">
    <w:nsid w:val="3BD111F9"/>
    <w:multiLevelType w:val="hybridMultilevel"/>
    <w:tmpl w:val="3CFCDB88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6">
    <w:nsid w:val="3CA71C56"/>
    <w:multiLevelType w:val="hybridMultilevel"/>
    <w:tmpl w:val="DC16F420"/>
    <w:lvl w:ilvl="0" w:tplc="F3BC0DBC">
      <w:start w:val="1"/>
      <w:numFmt w:val="decimal"/>
      <w:lvlText w:val="(%1)"/>
      <w:lvlJc w:val="left"/>
      <w:pPr>
        <w:ind w:left="468" w:hanging="360"/>
      </w:pPr>
      <w:rPr>
        <w:rFonts w:hint="default"/>
        <w:b w:val="0"/>
        <w:sz w:val="20"/>
      </w:rPr>
    </w:lvl>
    <w:lvl w:ilvl="1" w:tplc="041B0019" w:tentative="1">
      <w:start w:val="1"/>
      <w:numFmt w:val="lowerLetter"/>
      <w:lvlText w:val="%2."/>
      <w:lvlJc w:val="left"/>
      <w:pPr>
        <w:ind w:left="1188" w:hanging="360"/>
      </w:pPr>
    </w:lvl>
    <w:lvl w:ilvl="2" w:tplc="041B001B" w:tentative="1">
      <w:start w:val="1"/>
      <w:numFmt w:val="lowerRoman"/>
      <w:lvlText w:val="%3."/>
      <w:lvlJc w:val="right"/>
      <w:pPr>
        <w:ind w:left="1908" w:hanging="180"/>
      </w:pPr>
    </w:lvl>
    <w:lvl w:ilvl="3" w:tplc="041B000F" w:tentative="1">
      <w:start w:val="1"/>
      <w:numFmt w:val="decimal"/>
      <w:lvlText w:val="%4."/>
      <w:lvlJc w:val="left"/>
      <w:pPr>
        <w:ind w:left="2628" w:hanging="360"/>
      </w:pPr>
    </w:lvl>
    <w:lvl w:ilvl="4" w:tplc="041B0019" w:tentative="1">
      <w:start w:val="1"/>
      <w:numFmt w:val="lowerLetter"/>
      <w:lvlText w:val="%5."/>
      <w:lvlJc w:val="left"/>
      <w:pPr>
        <w:ind w:left="3348" w:hanging="360"/>
      </w:pPr>
    </w:lvl>
    <w:lvl w:ilvl="5" w:tplc="041B001B" w:tentative="1">
      <w:start w:val="1"/>
      <w:numFmt w:val="lowerRoman"/>
      <w:lvlText w:val="%6."/>
      <w:lvlJc w:val="right"/>
      <w:pPr>
        <w:ind w:left="4068" w:hanging="180"/>
      </w:pPr>
    </w:lvl>
    <w:lvl w:ilvl="6" w:tplc="041B000F" w:tentative="1">
      <w:start w:val="1"/>
      <w:numFmt w:val="decimal"/>
      <w:lvlText w:val="%7."/>
      <w:lvlJc w:val="left"/>
      <w:pPr>
        <w:ind w:left="4788" w:hanging="360"/>
      </w:pPr>
    </w:lvl>
    <w:lvl w:ilvl="7" w:tplc="041B0019" w:tentative="1">
      <w:start w:val="1"/>
      <w:numFmt w:val="lowerLetter"/>
      <w:lvlText w:val="%8."/>
      <w:lvlJc w:val="left"/>
      <w:pPr>
        <w:ind w:left="5508" w:hanging="360"/>
      </w:pPr>
    </w:lvl>
    <w:lvl w:ilvl="8" w:tplc="041B001B" w:tentative="1">
      <w:start w:val="1"/>
      <w:numFmt w:val="lowerRoman"/>
      <w:lvlText w:val="%9."/>
      <w:lvlJc w:val="right"/>
      <w:pPr>
        <w:ind w:left="6228" w:hanging="180"/>
      </w:pPr>
    </w:lvl>
  </w:abstractNum>
  <w:abstractNum w:abstractNumId="17">
    <w:nsid w:val="461D1620"/>
    <w:multiLevelType w:val="hybridMultilevel"/>
    <w:tmpl w:val="FE580EA6"/>
    <w:lvl w:ilvl="0" w:tplc="041B000F">
      <w:start w:val="1"/>
      <w:numFmt w:val="decimal"/>
      <w:lvlText w:val="%1."/>
      <w:lvlJc w:val="left"/>
      <w:pPr>
        <w:ind w:left="1068" w:hanging="360"/>
      </w:pPr>
    </w:lvl>
    <w:lvl w:ilvl="1" w:tplc="041B0019" w:tentative="1">
      <w:start w:val="1"/>
      <w:numFmt w:val="lowerLetter"/>
      <w:lvlText w:val="%2."/>
      <w:lvlJc w:val="left"/>
      <w:pPr>
        <w:ind w:left="1788" w:hanging="360"/>
      </w:pPr>
    </w:lvl>
    <w:lvl w:ilvl="2" w:tplc="041B001B" w:tentative="1">
      <w:start w:val="1"/>
      <w:numFmt w:val="lowerRoman"/>
      <w:lvlText w:val="%3."/>
      <w:lvlJc w:val="right"/>
      <w:pPr>
        <w:ind w:left="2508" w:hanging="180"/>
      </w:pPr>
    </w:lvl>
    <w:lvl w:ilvl="3" w:tplc="041B000F" w:tentative="1">
      <w:start w:val="1"/>
      <w:numFmt w:val="decimal"/>
      <w:lvlText w:val="%4."/>
      <w:lvlJc w:val="left"/>
      <w:pPr>
        <w:ind w:left="3228" w:hanging="360"/>
      </w:pPr>
    </w:lvl>
    <w:lvl w:ilvl="4" w:tplc="041B0019" w:tentative="1">
      <w:start w:val="1"/>
      <w:numFmt w:val="lowerLetter"/>
      <w:lvlText w:val="%5."/>
      <w:lvlJc w:val="left"/>
      <w:pPr>
        <w:ind w:left="3948" w:hanging="360"/>
      </w:pPr>
    </w:lvl>
    <w:lvl w:ilvl="5" w:tplc="041B001B" w:tentative="1">
      <w:start w:val="1"/>
      <w:numFmt w:val="lowerRoman"/>
      <w:lvlText w:val="%6."/>
      <w:lvlJc w:val="right"/>
      <w:pPr>
        <w:ind w:left="4668" w:hanging="180"/>
      </w:pPr>
    </w:lvl>
    <w:lvl w:ilvl="6" w:tplc="041B000F" w:tentative="1">
      <w:start w:val="1"/>
      <w:numFmt w:val="decimal"/>
      <w:lvlText w:val="%7."/>
      <w:lvlJc w:val="left"/>
      <w:pPr>
        <w:ind w:left="5388" w:hanging="360"/>
      </w:pPr>
    </w:lvl>
    <w:lvl w:ilvl="7" w:tplc="041B0019" w:tentative="1">
      <w:start w:val="1"/>
      <w:numFmt w:val="lowerLetter"/>
      <w:lvlText w:val="%8."/>
      <w:lvlJc w:val="left"/>
      <w:pPr>
        <w:ind w:left="6108" w:hanging="360"/>
      </w:pPr>
    </w:lvl>
    <w:lvl w:ilvl="8" w:tplc="041B001B" w:tentative="1">
      <w:start w:val="1"/>
      <w:numFmt w:val="lowerRoman"/>
      <w:lvlText w:val="%9."/>
      <w:lvlJc w:val="right"/>
      <w:pPr>
        <w:ind w:left="6828" w:hanging="180"/>
      </w:pPr>
    </w:lvl>
  </w:abstractNum>
  <w:abstractNum w:abstractNumId="18">
    <w:nsid w:val="4D935871"/>
    <w:multiLevelType w:val="hybridMultilevel"/>
    <w:tmpl w:val="CF1E4354"/>
    <w:lvl w:ilvl="0" w:tplc="5D285866">
      <w:start w:val="1"/>
      <w:numFmt w:val="lowerLetter"/>
      <w:lvlText w:val="%1)"/>
      <w:lvlJc w:val="left"/>
      <w:pPr>
        <w:ind w:left="1440" w:hanging="360"/>
      </w:pPr>
      <w:rPr>
        <w:rFonts w:ascii="Arial Narrow" w:hAnsi="Arial Narrow" w:cs="Times New Roman" w:hint="default"/>
        <w:sz w:val="22"/>
        <w:szCs w:val="22"/>
      </w:rPr>
    </w:lvl>
    <w:lvl w:ilvl="1" w:tplc="041B0019" w:tentative="1">
      <w:start w:val="1"/>
      <w:numFmt w:val="lowerLetter"/>
      <w:lvlText w:val="%2."/>
      <w:lvlJc w:val="left"/>
      <w:pPr>
        <w:ind w:left="2160" w:hanging="360"/>
      </w:pPr>
    </w:lvl>
    <w:lvl w:ilvl="2" w:tplc="041B001B" w:tentative="1">
      <w:start w:val="1"/>
      <w:numFmt w:val="lowerRoman"/>
      <w:lvlText w:val="%3."/>
      <w:lvlJc w:val="right"/>
      <w:pPr>
        <w:ind w:left="2880" w:hanging="180"/>
      </w:pPr>
    </w:lvl>
    <w:lvl w:ilvl="3" w:tplc="041B000F" w:tentative="1">
      <w:start w:val="1"/>
      <w:numFmt w:val="decimal"/>
      <w:lvlText w:val="%4."/>
      <w:lvlJc w:val="left"/>
      <w:pPr>
        <w:ind w:left="3600" w:hanging="360"/>
      </w:pPr>
    </w:lvl>
    <w:lvl w:ilvl="4" w:tplc="041B0019" w:tentative="1">
      <w:start w:val="1"/>
      <w:numFmt w:val="lowerLetter"/>
      <w:lvlText w:val="%5."/>
      <w:lvlJc w:val="left"/>
      <w:pPr>
        <w:ind w:left="4320" w:hanging="360"/>
      </w:pPr>
    </w:lvl>
    <w:lvl w:ilvl="5" w:tplc="041B001B" w:tentative="1">
      <w:start w:val="1"/>
      <w:numFmt w:val="lowerRoman"/>
      <w:lvlText w:val="%6."/>
      <w:lvlJc w:val="right"/>
      <w:pPr>
        <w:ind w:left="5040" w:hanging="180"/>
      </w:pPr>
    </w:lvl>
    <w:lvl w:ilvl="6" w:tplc="041B000F" w:tentative="1">
      <w:start w:val="1"/>
      <w:numFmt w:val="decimal"/>
      <w:lvlText w:val="%7."/>
      <w:lvlJc w:val="left"/>
      <w:pPr>
        <w:ind w:left="5760" w:hanging="360"/>
      </w:pPr>
    </w:lvl>
    <w:lvl w:ilvl="7" w:tplc="041B0019" w:tentative="1">
      <w:start w:val="1"/>
      <w:numFmt w:val="lowerLetter"/>
      <w:lvlText w:val="%8."/>
      <w:lvlJc w:val="left"/>
      <w:pPr>
        <w:ind w:left="6480" w:hanging="360"/>
      </w:pPr>
    </w:lvl>
    <w:lvl w:ilvl="8" w:tplc="041B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19">
    <w:nsid w:val="4E6709BA"/>
    <w:multiLevelType w:val="hybridMultilevel"/>
    <w:tmpl w:val="918E7682"/>
    <w:lvl w:ilvl="0" w:tplc="041B000B">
      <w:start w:val="1"/>
      <w:numFmt w:val="bullet"/>
      <w:lvlText w:val=""/>
      <w:lvlJc w:val="left"/>
      <w:pPr>
        <w:ind w:left="1429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2149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869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589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309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029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749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469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189" w:hanging="360"/>
      </w:pPr>
      <w:rPr>
        <w:rFonts w:ascii="Wingdings" w:hAnsi="Wingdings" w:hint="default"/>
      </w:rPr>
    </w:lvl>
  </w:abstractNum>
  <w:abstractNum w:abstractNumId="20">
    <w:nsid w:val="6D895E70"/>
    <w:multiLevelType w:val="hybridMultilevel"/>
    <w:tmpl w:val="9EB62476"/>
    <w:lvl w:ilvl="0" w:tplc="677C9304">
      <w:start w:val="2"/>
      <w:numFmt w:val="decimal"/>
      <w:lvlText w:val="%1b."/>
      <w:lvlJc w:val="left"/>
      <w:pPr>
        <w:ind w:left="1068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>
    <w:nsid w:val="70182539"/>
    <w:multiLevelType w:val="hybridMultilevel"/>
    <w:tmpl w:val="1DF0F638"/>
    <w:lvl w:ilvl="0" w:tplc="7FA2C676">
      <w:start w:val="1"/>
      <w:numFmt w:val="lowerLetter"/>
      <w:lvlText w:val="%1)"/>
      <w:lvlJc w:val="left"/>
      <w:pPr>
        <w:ind w:left="3762" w:hanging="360"/>
      </w:pPr>
      <w:rPr>
        <w:b w:val="0"/>
      </w:rPr>
    </w:lvl>
    <w:lvl w:ilvl="1" w:tplc="041B0019" w:tentative="1">
      <w:start w:val="1"/>
      <w:numFmt w:val="lowerLetter"/>
      <w:lvlText w:val="%2."/>
      <w:lvlJc w:val="left"/>
      <w:pPr>
        <w:ind w:left="4482" w:hanging="360"/>
      </w:pPr>
    </w:lvl>
    <w:lvl w:ilvl="2" w:tplc="041B001B" w:tentative="1">
      <w:start w:val="1"/>
      <w:numFmt w:val="lowerRoman"/>
      <w:lvlText w:val="%3."/>
      <w:lvlJc w:val="right"/>
      <w:pPr>
        <w:ind w:left="5202" w:hanging="180"/>
      </w:pPr>
    </w:lvl>
    <w:lvl w:ilvl="3" w:tplc="041B000F" w:tentative="1">
      <w:start w:val="1"/>
      <w:numFmt w:val="decimal"/>
      <w:lvlText w:val="%4."/>
      <w:lvlJc w:val="left"/>
      <w:pPr>
        <w:ind w:left="5922" w:hanging="360"/>
      </w:pPr>
    </w:lvl>
    <w:lvl w:ilvl="4" w:tplc="041B0019" w:tentative="1">
      <w:start w:val="1"/>
      <w:numFmt w:val="lowerLetter"/>
      <w:lvlText w:val="%5."/>
      <w:lvlJc w:val="left"/>
      <w:pPr>
        <w:ind w:left="6642" w:hanging="360"/>
      </w:pPr>
    </w:lvl>
    <w:lvl w:ilvl="5" w:tplc="041B001B" w:tentative="1">
      <w:start w:val="1"/>
      <w:numFmt w:val="lowerRoman"/>
      <w:lvlText w:val="%6."/>
      <w:lvlJc w:val="right"/>
      <w:pPr>
        <w:ind w:left="7362" w:hanging="180"/>
      </w:pPr>
    </w:lvl>
    <w:lvl w:ilvl="6" w:tplc="041B000F" w:tentative="1">
      <w:start w:val="1"/>
      <w:numFmt w:val="decimal"/>
      <w:lvlText w:val="%7."/>
      <w:lvlJc w:val="left"/>
      <w:pPr>
        <w:ind w:left="8082" w:hanging="360"/>
      </w:pPr>
    </w:lvl>
    <w:lvl w:ilvl="7" w:tplc="041B0019" w:tentative="1">
      <w:start w:val="1"/>
      <w:numFmt w:val="lowerLetter"/>
      <w:lvlText w:val="%8."/>
      <w:lvlJc w:val="left"/>
      <w:pPr>
        <w:ind w:left="8802" w:hanging="360"/>
      </w:pPr>
    </w:lvl>
    <w:lvl w:ilvl="8" w:tplc="041B001B" w:tentative="1">
      <w:start w:val="1"/>
      <w:numFmt w:val="lowerRoman"/>
      <w:lvlText w:val="%9."/>
      <w:lvlJc w:val="right"/>
      <w:pPr>
        <w:ind w:left="9522" w:hanging="180"/>
      </w:pPr>
    </w:lvl>
  </w:abstractNum>
  <w:abstractNum w:abstractNumId="22">
    <w:nsid w:val="70B10DBA"/>
    <w:multiLevelType w:val="hybridMultilevel"/>
    <w:tmpl w:val="55BEF10C"/>
    <w:lvl w:ilvl="0" w:tplc="5220E506">
      <w:start w:val="1"/>
      <w:numFmt w:val="lowerLetter"/>
      <w:lvlText w:val="%1)"/>
      <w:lvlJc w:val="left"/>
      <w:pPr>
        <w:ind w:left="965" w:hanging="360"/>
      </w:pPr>
      <w:rPr>
        <w:rFonts w:ascii="Arial Narrow" w:hAnsi="Arial Narrow" w:cs="Times New Roman" w:hint="default"/>
        <w:b w:val="0"/>
        <w:sz w:val="22"/>
      </w:rPr>
    </w:lvl>
    <w:lvl w:ilvl="1" w:tplc="041B0019" w:tentative="1">
      <w:start w:val="1"/>
      <w:numFmt w:val="lowerLetter"/>
      <w:lvlText w:val="%2."/>
      <w:lvlJc w:val="left"/>
      <w:pPr>
        <w:ind w:left="1582" w:hanging="360"/>
      </w:pPr>
    </w:lvl>
    <w:lvl w:ilvl="2" w:tplc="041B001B" w:tentative="1">
      <w:start w:val="1"/>
      <w:numFmt w:val="lowerRoman"/>
      <w:lvlText w:val="%3."/>
      <w:lvlJc w:val="right"/>
      <w:pPr>
        <w:ind w:left="2302" w:hanging="180"/>
      </w:pPr>
    </w:lvl>
    <w:lvl w:ilvl="3" w:tplc="041B000F" w:tentative="1">
      <w:start w:val="1"/>
      <w:numFmt w:val="decimal"/>
      <w:lvlText w:val="%4."/>
      <w:lvlJc w:val="left"/>
      <w:pPr>
        <w:ind w:left="3022" w:hanging="360"/>
      </w:pPr>
    </w:lvl>
    <w:lvl w:ilvl="4" w:tplc="041B0019" w:tentative="1">
      <w:start w:val="1"/>
      <w:numFmt w:val="lowerLetter"/>
      <w:lvlText w:val="%5."/>
      <w:lvlJc w:val="left"/>
      <w:pPr>
        <w:ind w:left="3742" w:hanging="360"/>
      </w:pPr>
    </w:lvl>
    <w:lvl w:ilvl="5" w:tplc="041B001B" w:tentative="1">
      <w:start w:val="1"/>
      <w:numFmt w:val="lowerRoman"/>
      <w:lvlText w:val="%6."/>
      <w:lvlJc w:val="right"/>
      <w:pPr>
        <w:ind w:left="4462" w:hanging="180"/>
      </w:pPr>
    </w:lvl>
    <w:lvl w:ilvl="6" w:tplc="041B000F" w:tentative="1">
      <w:start w:val="1"/>
      <w:numFmt w:val="decimal"/>
      <w:lvlText w:val="%7."/>
      <w:lvlJc w:val="left"/>
      <w:pPr>
        <w:ind w:left="5182" w:hanging="360"/>
      </w:pPr>
    </w:lvl>
    <w:lvl w:ilvl="7" w:tplc="041B0019" w:tentative="1">
      <w:start w:val="1"/>
      <w:numFmt w:val="lowerLetter"/>
      <w:lvlText w:val="%8."/>
      <w:lvlJc w:val="left"/>
      <w:pPr>
        <w:ind w:left="5902" w:hanging="360"/>
      </w:pPr>
    </w:lvl>
    <w:lvl w:ilvl="8" w:tplc="041B001B" w:tentative="1">
      <w:start w:val="1"/>
      <w:numFmt w:val="lowerRoman"/>
      <w:lvlText w:val="%9."/>
      <w:lvlJc w:val="right"/>
      <w:pPr>
        <w:ind w:left="6622" w:hanging="180"/>
      </w:pPr>
    </w:lvl>
  </w:abstractNum>
  <w:abstractNum w:abstractNumId="23">
    <w:nsid w:val="712741D5"/>
    <w:multiLevelType w:val="hybridMultilevel"/>
    <w:tmpl w:val="E0ACD9F4"/>
    <w:lvl w:ilvl="0" w:tplc="BC90561C">
      <w:start w:val="1"/>
      <w:numFmt w:val="lowerLetter"/>
      <w:lvlText w:val="%1)"/>
      <w:lvlJc w:val="left"/>
      <w:pPr>
        <w:ind w:left="575" w:hanging="360"/>
      </w:pPr>
      <w:rPr>
        <w:rFonts w:cs="Arial" w:hint="default"/>
        <w:b w:val="0"/>
        <w:i w:val="0"/>
      </w:rPr>
    </w:lvl>
    <w:lvl w:ilvl="1" w:tplc="041B0019" w:tentative="1">
      <w:start w:val="1"/>
      <w:numFmt w:val="lowerLetter"/>
      <w:lvlText w:val="%2."/>
      <w:lvlJc w:val="left"/>
      <w:pPr>
        <w:ind w:left="1295" w:hanging="360"/>
      </w:pPr>
    </w:lvl>
    <w:lvl w:ilvl="2" w:tplc="041B001B" w:tentative="1">
      <w:start w:val="1"/>
      <w:numFmt w:val="lowerRoman"/>
      <w:lvlText w:val="%3."/>
      <w:lvlJc w:val="right"/>
      <w:pPr>
        <w:ind w:left="2015" w:hanging="180"/>
      </w:pPr>
    </w:lvl>
    <w:lvl w:ilvl="3" w:tplc="041B000F" w:tentative="1">
      <w:start w:val="1"/>
      <w:numFmt w:val="decimal"/>
      <w:lvlText w:val="%4."/>
      <w:lvlJc w:val="left"/>
      <w:pPr>
        <w:ind w:left="2735" w:hanging="360"/>
      </w:pPr>
    </w:lvl>
    <w:lvl w:ilvl="4" w:tplc="041B0019" w:tentative="1">
      <w:start w:val="1"/>
      <w:numFmt w:val="lowerLetter"/>
      <w:lvlText w:val="%5."/>
      <w:lvlJc w:val="left"/>
      <w:pPr>
        <w:ind w:left="3455" w:hanging="360"/>
      </w:pPr>
    </w:lvl>
    <w:lvl w:ilvl="5" w:tplc="041B001B" w:tentative="1">
      <w:start w:val="1"/>
      <w:numFmt w:val="lowerRoman"/>
      <w:lvlText w:val="%6."/>
      <w:lvlJc w:val="right"/>
      <w:pPr>
        <w:ind w:left="4175" w:hanging="180"/>
      </w:pPr>
    </w:lvl>
    <w:lvl w:ilvl="6" w:tplc="041B000F" w:tentative="1">
      <w:start w:val="1"/>
      <w:numFmt w:val="decimal"/>
      <w:lvlText w:val="%7."/>
      <w:lvlJc w:val="left"/>
      <w:pPr>
        <w:ind w:left="4895" w:hanging="360"/>
      </w:pPr>
    </w:lvl>
    <w:lvl w:ilvl="7" w:tplc="041B0019" w:tentative="1">
      <w:start w:val="1"/>
      <w:numFmt w:val="lowerLetter"/>
      <w:lvlText w:val="%8."/>
      <w:lvlJc w:val="left"/>
      <w:pPr>
        <w:ind w:left="5615" w:hanging="360"/>
      </w:pPr>
    </w:lvl>
    <w:lvl w:ilvl="8" w:tplc="041B001B" w:tentative="1">
      <w:start w:val="1"/>
      <w:numFmt w:val="lowerRoman"/>
      <w:lvlText w:val="%9."/>
      <w:lvlJc w:val="right"/>
      <w:pPr>
        <w:ind w:left="6335" w:hanging="180"/>
      </w:pPr>
    </w:lvl>
  </w:abstractNum>
  <w:abstractNum w:abstractNumId="24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num w:numId="1">
    <w:abstractNumId w:val="8"/>
  </w:num>
  <w:num w:numId="2">
    <w:abstractNumId w:val="24"/>
  </w:num>
  <w:num w:numId="3">
    <w:abstractNumId w:val="12"/>
  </w:num>
  <w:num w:numId="4">
    <w:abstractNumId w:val="11"/>
  </w:num>
  <w:num w:numId="5">
    <w:abstractNumId w:val="21"/>
  </w:num>
  <w:num w:numId="6">
    <w:abstractNumId w:val="7"/>
  </w:num>
  <w:num w:numId="7">
    <w:abstractNumId w:val="1"/>
  </w:num>
  <w:num w:numId="8">
    <w:abstractNumId w:val="22"/>
  </w:num>
  <w:num w:numId="9">
    <w:abstractNumId w:val="13"/>
  </w:num>
  <w:num w:numId="10">
    <w:abstractNumId w:val="17"/>
  </w:num>
  <w:num w:numId="11">
    <w:abstractNumId w:val="10"/>
  </w:num>
  <w:num w:numId="12">
    <w:abstractNumId w:val="20"/>
  </w:num>
  <w:num w:numId="13">
    <w:abstractNumId w:val="4"/>
  </w:num>
  <w:num w:numId="14">
    <w:abstractNumId w:val="15"/>
  </w:num>
  <w:num w:numId="15">
    <w:abstractNumId w:val="0"/>
  </w:num>
  <w:num w:numId="16">
    <w:abstractNumId w:val="3"/>
  </w:num>
  <w:num w:numId="17">
    <w:abstractNumId w:val="16"/>
  </w:num>
  <w:num w:numId="18">
    <w:abstractNumId w:val="14"/>
  </w:num>
  <w:num w:numId="19">
    <w:abstractNumId w:val="5"/>
  </w:num>
  <w:num w:numId="20">
    <w:abstractNumId w:val="18"/>
  </w:num>
  <w:num w:numId="21">
    <w:abstractNumId w:val="19"/>
  </w:num>
  <w:num w:numId="22">
    <w:abstractNumId w:val="6"/>
  </w:num>
  <w:num w:numId="23">
    <w:abstractNumId w:val="23"/>
  </w:num>
  <w:num w:numId="24">
    <w:abstractNumId w:val="2"/>
  </w:num>
  <w:num w:numId="25">
    <w:abstractNumId w:val="9"/>
  </w:num>
  <w:numIdMacAtCleanup w:val="20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1E07"/>
    <w:rsid w:val="00003733"/>
    <w:rsid w:val="0000520C"/>
    <w:rsid w:val="00005572"/>
    <w:rsid w:val="00014AEC"/>
    <w:rsid w:val="000152EA"/>
    <w:rsid w:val="00016072"/>
    <w:rsid w:val="00025FD6"/>
    <w:rsid w:val="000266FD"/>
    <w:rsid w:val="0003344F"/>
    <w:rsid w:val="00037084"/>
    <w:rsid w:val="00041895"/>
    <w:rsid w:val="00050D18"/>
    <w:rsid w:val="000649F6"/>
    <w:rsid w:val="00064EB3"/>
    <w:rsid w:val="000679F3"/>
    <w:rsid w:val="000817BE"/>
    <w:rsid w:val="00082070"/>
    <w:rsid w:val="00083A25"/>
    <w:rsid w:val="000853E5"/>
    <w:rsid w:val="000856F9"/>
    <w:rsid w:val="00093C33"/>
    <w:rsid w:val="000A7EE3"/>
    <w:rsid w:val="000B4D0C"/>
    <w:rsid w:val="000C4493"/>
    <w:rsid w:val="000C70A5"/>
    <w:rsid w:val="000D22CE"/>
    <w:rsid w:val="000E349D"/>
    <w:rsid w:val="00107589"/>
    <w:rsid w:val="00110558"/>
    <w:rsid w:val="001205A3"/>
    <w:rsid w:val="00151C69"/>
    <w:rsid w:val="00153779"/>
    <w:rsid w:val="00155954"/>
    <w:rsid w:val="001579C7"/>
    <w:rsid w:val="0016384B"/>
    <w:rsid w:val="00186CFF"/>
    <w:rsid w:val="001923C8"/>
    <w:rsid w:val="00197476"/>
    <w:rsid w:val="00197838"/>
    <w:rsid w:val="001A61FB"/>
    <w:rsid w:val="001A6842"/>
    <w:rsid w:val="001A6B11"/>
    <w:rsid w:val="001A7A55"/>
    <w:rsid w:val="001C27A9"/>
    <w:rsid w:val="001C634C"/>
    <w:rsid w:val="001E03F2"/>
    <w:rsid w:val="001E6A7F"/>
    <w:rsid w:val="001F3CFB"/>
    <w:rsid w:val="001F43A0"/>
    <w:rsid w:val="001F4417"/>
    <w:rsid w:val="0020198D"/>
    <w:rsid w:val="00204395"/>
    <w:rsid w:val="00223763"/>
    <w:rsid w:val="002351F7"/>
    <w:rsid w:val="00236906"/>
    <w:rsid w:val="002378FD"/>
    <w:rsid w:val="002410BD"/>
    <w:rsid w:val="00246EA5"/>
    <w:rsid w:val="00250A97"/>
    <w:rsid w:val="0025187B"/>
    <w:rsid w:val="00266856"/>
    <w:rsid w:val="00266CC9"/>
    <w:rsid w:val="002716CB"/>
    <w:rsid w:val="00272FC5"/>
    <w:rsid w:val="002767C1"/>
    <w:rsid w:val="0028003D"/>
    <w:rsid w:val="00280969"/>
    <w:rsid w:val="00281309"/>
    <w:rsid w:val="00290DD6"/>
    <w:rsid w:val="002A0811"/>
    <w:rsid w:val="002A30A7"/>
    <w:rsid w:val="002A416F"/>
    <w:rsid w:val="002A6D92"/>
    <w:rsid w:val="002B00FE"/>
    <w:rsid w:val="002B5BF9"/>
    <w:rsid w:val="002B61EE"/>
    <w:rsid w:val="002B719D"/>
    <w:rsid w:val="002C0794"/>
    <w:rsid w:val="002C1383"/>
    <w:rsid w:val="002D0376"/>
    <w:rsid w:val="002D3E6A"/>
    <w:rsid w:val="002D6908"/>
    <w:rsid w:val="002E0057"/>
    <w:rsid w:val="002E3869"/>
    <w:rsid w:val="003071BE"/>
    <w:rsid w:val="00311795"/>
    <w:rsid w:val="003210DF"/>
    <w:rsid w:val="00321FCD"/>
    <w:rsid w:val="00326AA0"/>
    <w:rsid w:val="003325F7"/>
    <w:rsid w:val="00337664"/>
    <w:rsid w:val="00344DB4"/>
    <w:rsid w:val="00350F37"/>
    <w:rsid w:val="003555C0"/>
    <w:rsid w:val="00356678"/>
    <w:rsid w:val="00363F47"/>
    <w:rsid w:val="0037431D"/>
    <w:rsid w:val="00381A03"/>
    <w:rsid w:val="00390CFF"/>
    <w:rsid w:val="00395E72"/>
    <w:rsid w:val="003A0628"/>
    <w:rsid w:val="003A3381"/>
    <w:rsid w:val="003C252E"/>
    <w:rsid w:val="003C6761"/>
    <w:rsid w:val="003D1D35"/>
    <w:rsid w:val="003D38D7"/>
    <w:rsid w:val="003E16EB"/>
    <w:rsid w:val="003E255C"/>
    <w:rsid w:val="003E55E9"/>
    <w:rsid w:val="003F13FB"/>
    <w:rsid w:val="003F4447"/>
    <w:rsid w:val="003F477D"/>
    <w:rsid w:val="003F5EB5"/>
    <w:rsid w:val="00405477"/>
    <w:rsid w:val="00420380"/>
    <w:rsid w:val="00423603"/>
    <w:rsid w:val="004236C1"/>
    <w:rsid w:val="004237ED"/>
    <w:rsid w:val="004268D2"/>
    <w:rsid w:val="004304FF"/>
    <w:rsid w:val="004416C1"/>
    <w:rsid w:val="00450270"/>
    <w:rsid w:val="00457623"/>
    <w:rsid w:val="004576B8"/>
    <w:rsid w:val="00460C32"/>
    <w:rsid w:val="00465A3F"/>
    <w:rsid w:val="004716EB"/>
    <w:rsid w:val="00471D24"/>
    <w:rsid w:val="00486DF8"/>
    <w:rsid w:val="004876F7"/>
    <w:rsid w:val="004902BE"/>
    <w:rsid w:val="0049402A"/>
    <w:rsid w:val="004A3783"/>
    <w:rsid w:val="004A531F"/>
    <w:rsid w:val="004A5A13"/>
    <w:rsid w:val="004A6BBF"/>
    <w:rsid w:val="004B4D5E"/>
    <w:rsid w:val="004B685B"/>
    <w:rsid w:val="004C6614"/>
    <w:rsid w:val="004D08E4"/>
    <w:rsid w:val="004D5C84"/>
    <w:rsid w:val="004E24A8"/>
    <w:rsid w:val="004E36D5"/>
    <w:rsid w:val="00512E8A"/>
    <w:rsid w:val="005136D1"/>
    <w:rsid w:val="00533B00"/>
    <w:rsid w:val="00534216"/>
    <w:rsid w:val="00534931"/>
    <w:rsid w:val="00537F98"/>
    <w:rsid w:val="0054020D"/>
    <w:rsid w:val="00544F4D"/>
    <w:rsid w:val="00550544"/>
    <w:rsid w:val="00563EC6"/>
    <w:rsid w:val="005649E2"/>
    <w:rsid w:val="00567710"/>
    <w:rsid w:val="00583075"/>
    <w:rsid w:val="005852EB"/>
    <w:rsid w:val="005907D8"/>
    <w:rsid w:val="005922FF"/>
    <w:rsid w:val="00595DE0"/>
    <w:rsid w:val="005A378F"/>
    <w:rsid w:val="005A765F"/>
    <w:rsid w:val="005B1CA5"/>
    <w:rsid w:val="005C3552"/>
    <w:rsid w:val="005C4DA9"/>
    <w:rsid w:val="005C5C2E"/>
    <w:rsid w:val="005D2F62"/>
    <w:rsid w:val="005D6688"/>
    <w:rsid w:val="005E3B59"/>
    <w:rsid w:val="005F6078"/>
    <w:rsid w:val="00607119"/>
    <w:rsid w:val="00615CC6"/>
    <w:rsid w:val="00625A0A"/>
    <w:rsid w:val="006365C4"/>
    <w:rsid w:val="00637793"/>
    <w:rsid w:val="00645466"/>
    <w:rsid w:val="0065213E"/>
    <w:rsid w:val="00671E42"/>
    <w:rsid w:val="0067732B"/>
    <w:rsid w:val="00686076"/>
    <w:rsid w:val="00687B87"/>
    <w:rsid w:val="00692917"/>
    <w:rsid w:val="006973BC"/>
    <w:rsid w:val="00697C0B"/>
    <w:rsid w:val="006A4709"/>
    <w:rsid w:val="006A5428"/>
    <w:rsid w:val="006B42EC"/>
    <w:rsid w:val="006B43DF"/>
    <w:rsid w:val="006B5F4E"/>
    <w:rsid w:val="006B5FB9"/>
    <w:rsid w:val="006C7FA2"/>
    <w:rsid w:val="006D6978"/>
    <w:rsid w:val="006E43D5"/>
    <w:rsid w:val="006E4959"/>
    <w:rsid w:val="006E5B26"/>
    <w:rsid w:val="00704155"/>
    <w:rsid w:val="00707060"/>
    <w:rsid w:val="00710A71"/>
    <w:rsid w:val="007408CF"/>
    <w:rsid w:val="00741B22"/>
    <w:rsid w:val="007449B8"/>
    <w:rsid w:val="00750360"/>
    <w:rsid w:val="00760D6D"/>
    <w:rsid w:val="00764E4C"/>
    <w:rsid w:val="00772363"/>
    <w:rsid w:val="00782646"/>
    <w:rsid w:val="0079340B"/>
    <w:rsid w:val="00796024"/>
    <w:rsid w:val="007B0846"/>
    <w:rsid w:val="007B1C0F"/>
    <w:rsid w:val="007B2E0B"/>
    <w:rsid w:val="007C263C"/>
    <w:rsid w:val="007C370A"/>
    <w:rsid w:val="007C4475"/>
    <w:rsid w:val="007C6EE9"/>
    <w:rsid w:val="007D4632"/>
    <w:rsid w:val="007D57BF"/>
    <w:rsid w:val="007E075E"/>
    <w:rsid w:val="007E1098"/>
    <w:rsid w:val="007E22E8"/>
    <w:rsid w:val="007E52A9"/>
    <w:rsid w:val="007F351A"/>
    <w:rsid w:val="007F3FE9"/>
    <w:rsid w:val="00803AB5"/>
    <w:rsid w:val="00805654"/>
    <w:rsid w:val="00814FF3"/>
    <w:rsid w:val="00817962"/>
    <w:rsid w:val="00836486"/>
    <w:rsid w:val="008366C0"/>
    <w:rsid w:val="00847433"/>
    <w:rsid w:val="00847971"/>
    <w:rsid w:val="008725BC"/>
    <w:rsid w:val="008755FC"/>
    <w:rsid w:val="00880109"/>
    <w:rsid w:val="00884643"/>
    <w:rsid w:val="008875A1"/>
    <w:rsid w:val="00891F08"/>
    <w:rsid w:val="008B61DE"/>
    <w:rsid w:val="008C0E76"/>
    <w:rsid w:val="008C36EE"/>
    <w:rsid w:val="008D4170"/>
    <w:rsid w:val="008E284C"/>
    <w:rsid w:val="008E4928"/>
    <w:rsid w:val="008F116F"/>
    <w:rsid w:val="00900BE9"/>
    <w:rsid w:val="0090296F"/>
    <w:rsid w:val="00912D01"/>
    <w:rsid w:val="00915F80"/>
    <w:rsid w:val="00927FAE"/>
    <w:rsid w:val="0093226A"/>
    <w:rsid w:val="00933936"/>
    <w:rsid w:val="00934878"/>
    <w:rsid w:val="009463F6"/>
    <w:rsid w:val="00946F29"/>
    <w:rsid w:val="00947C95"/>
    <w:rsid w:val="00950492"/>
    <w:rsid w:val="009625AC"/>
    <w:rsid w:val="00965498"/>
    <w:rsid w:val="00972730"/>
    <w:rsid w:val="009731CC"/>
    <w:rsid w:val="00984260"/>
    <w:rsid w:val="00990C99"/>
    <w:rsid w:val="00991D9F"/>
    <w:rsid w:val="009A0422"/>
    <w:rsid w:val="009A1BB7"/>
    <w:rsid w:val="009B1FE4"/>
    <w:rsid w:val="009B3A55"/>
    <w:rsid w:val="009C21AB"/>
    <w:rsid w:val="009D03E7"/>
    <w:rsid w:val="009E240F"/>
    <w:rsid w:val="009F0A29"/>
    <w:rsid w:val="00A12B4A"/>
    <w:rsid w:val="00A33651"/>
    <w:rsid w:val="00A533B1"/>
    <w:rsid w:val="00A61F36"/>
    <w:rsid w:val="00A62542"/>
    <w:rsid w:val="00A657E1"/>
    <w:rsid w:val="00A8025E"/>
    <w:rsid w:val="00A80BF6"/>
    <w:rsid w:val="00A9717D"/>
    <w:rsid w:val="00AA7A16"/>
    <w:rsid w:val="00AB03FB"/>
    <w:rsid w:val="00AB4ECF"/>
    <w:rsid w:val="00AD4607"/>
    <w:rsid w:val="00AD46ED"/>
    <w:rsid w:val="00AF3212"/>
    <w:rsid w:val="00B06C2C"/>
    <w:rsid w:val="00B12A6C"/>
    <w:rsid w:val="00B310AC"/>
    <w:rsid w:val="00B51278"/>
    <w:rsid w:val="00B51DFE"/>
    <w:rsid w:val="00B5583E"/>
    <w:rsid w:val="00B6221B"/>
    <w:rsid w:val="00B6262B"/>
    <w:rsid w:val="00B6404D"/>
    <w:rsid w:val="00B7420F"/>
    <w:rsid w:val="00B75F5C"/>
    <w:rsid w:val="00B7696D"/>
    <w:rsid w:val="00B80DB6"/>
    <w:rsid w:val="00B83F12"/>
    <w:rsid w:val="00B86FC2"/>
    <w:rsid w:val="00B9497C"/>
    <w:rsid w:val="00B94F59"/>
    <w:rsid w:val="00B96311"/>
    <w:rsid w:val="00BA71F0"/>
    <w:rsid w:val="00BD1BB9"/>
    <w:rsid w:val="00BE18DC"/>
    <w:rsid w:val="00BF45A7"/>
    <w:rsid w:val="00BF651D"/>
    <w:rsid w:val="00C04782"/>
    <w:rsid w:val="00C06C30"/>
    <w:rsid w:val="00C100C6"/>
    <w:rsid w:val="00C122EB"/>
    <w:rsid w:val="00C14E49"/>
    <w:rsid w:val="00C153BD"/>
    <w:rsid w:val="00C2699D"/>
    <w:rsid w:val="00C270D3"/>
    <w:rsid w:val="00C33753"/>
    <w:rsid w:val="00C36B91"/>
    <w:rsid w:val="00C455B9"/>
    <w:rsid w:val="00C56862"/>
    <w:rsid w:val="00C6795C"/>
    <w:rsid w:val="00C93A1A"/>
    <w:rsid w:val="00CA4B07"/>
    <w:rsid w:val="00CB4D78"/>
    <w:rsid w:val="00CD280F"/>
    <w:rsid w:val="00CF3093"/>
    <w:rsid w:val="00D055BD"/>
    <w:rsid w:val="00D1022F"/>
    <w:rsid w:val="00D102FA"/>
    <w:rsid w:val="00D10F5D"/>
    <w:rsid w:val="00D157D5"/>
    <w:rsid w:val="00D210B5"/>
    <w:rsid w:val="00D21713"/>
    <w:rsid w:val="00D22BFF"/>
    <w:rsid w:val="00D24705"/>
    <w:rsid w:val="00D26D36"/>
    <w:rsid w:val="00D3362A"/>
    <w:rsid w:val="00D35DD7"/>
    <w:rsid w:val="00D40958"/>
    <w:rsid w:val="00D416E5"/>
    <w:rsid w:val="00D615E8"/>
    <w:rsid w:val="00D61F5D"/>
    <w:rsid w:val="00D620E4"/>
    <w:rsid w:val="00D6294B"/>
    <w:rsid w:val="00D63D82"/>
    <w:rsid w:val="00D654B5"/>
    <w:rsid w:val="00D856AB"/>
    <w:rsid w:val="00D9007D"/>
    <w:rsid w:val="00D92ACC"/>
    <w:rsid w:val="00D94CC0"/>
    <w:rsid w:val="00DB1EA0"/>
    <w:rsid w:val="00DC066D"/>
    <w:rsid w:val="00DD0855"/>
    <w:rsid w:val="00DD5894"/>
    <w:rsid w:val="00DD6981"/>
    <w:rsid w:val="00DE0D81"/>
    <w:rsid w:val="00DF224D"/>
    <w:rsid w:val="00DF3C63"/>
    <w:rsid w:val="00E04DF3"/>
    <w:rsid w:val="00E061B4"/>
    <w:rsid w:val="00E100EF"/>
    <w:rsid w:val="00E109E2"/>
    <w:rsid w:val="00E2186D"/>
    <w:rsid w:val="00E25B18"/>
    <w:rsid w:val="00E33704"/>
    <w:rsid w:val="00E33912"/>
    <w:rsid w:val="00E345DC"/>
    <w:rsid w:val="00E35A2B"/>
    <w:rsid w:val="00E365C0"/>
    <w:rsid w:val="00E66ECB"/>
    <w:rsid w:val="00E720C4"/>
    <w:rsid w:val="00E916CF"/>
    <w:rsid w:val="00E91B64"/>
    <w:rsid w:val="00E92CE7"/>
    <w:rsid w:val="00E94D7D"/>
    <w:rsid w:val="00EA0E90"/>
    <w:rsid w:val="00EA41E2"/>
    <w:rsid w:val="00EA42D9"/>
    <w:rsid w:val="00EB467F"/>
    <w:rsid w:val="00EB4F3B"/>
    <w:rsid w:val="00EB51C5"/>
    <w:rsid w:val="00EB5202"/>
    <w:rsid w:val="00EB78F0"/>
    <w:rsid w:val="00EC52D9"/>
    <w:rsid w:val="00EC561A"/>
    <w:rsid w:val="00ED7D97"/>
    <w:rsid w:val="00EE3219"/>
    <w:rsid w:val="00EE7EC1"/>
    <w:rsid w:val="00EF276E"/>
    <w:rsid w:val="00EF3803"/>
    <w:rsid w:val="00EF49E1"/>
    <w:rsid w:val="00EF5677"/>
    <w:rsid w:val="00EF63EA"/>
    <w:rsid w:val="00F007D1"/>
    <w:rsid w:val="00F024E8"/>
    <w:rsid w:val="00F12586"/>
    <w:rsid w:val="00F16363"/>
    <w:rsid w:val="00F2063E"/>
    <w:rsid w:val="00F342AD"/>
    <w:rsid w:val="00F47885"/>
    <w:rsid w:val="00F53E2A"/>
    <w:rsid w:val="00F54CD1"/>
    <w:rsid w:val="00F74303"/>
    <w:rsid w:val="00F74D7A"/>
    <w:rsid w:val="00F756DE"/>
    <w:rsid w:val="00F777BD"/>
    <w:rsid w:val="00F86BAE"/>
    <w:rsid w:val="00FB0346"/>
    <w:rsid w:val="00FB3516"/>
    <w:rsid w:val="00FC1ACF"/>
    <w:rsid w:val="00FC212D"/>
    <w:rsid w:val="00FD3BD8"/>
    <w:rsid w:val="00FD5399"/>
    <w:rsid w:val="00FE50D7"/>
    <w:rsid w:val="00FE6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styleId="Hypertextovodkaz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tavecseseznamemChar">
    <w:name w:val="Odstavec se seznamem Char"/>
    <w:link w:val="Odstavecseseznamem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">
    <w:name w:val="Normal"/>
    <w:qFormat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"/>
    <w:next w:val="Normln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"/>
    <w:next w:val="Normln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"/>
    <w:next w:val="Normln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"/>
    <w:next w:val="Normln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"/>
    <w:next w:val="Normln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"/>
    <w:next w:val="Normln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"/>
    <w:next w:val="Normln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"/>
    <w:next w:val="Normln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"/>
    <w:next w:val="Normln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katabulky">
    <w:name w:val="Table Grid"/>
    <w:basedOn w:val="Normlntabulka"/>
    <w:uiPriority w:val="99"/>
    <w:rsid w:val="00B86FC2"/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Zhlav">
    <w:name w:val="header"/>
    <w:basedOn w:val="Normln"/>
    <w:link w:val="Zhlav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hlavChar">
    <w:name w:val="Záhlaví Char"/>
    <w:link w:val="Zhlav"/>
    <w:uiPriority w:val="99"/>
    <w:locked/>
    <w:rsid w:val="00107589"/>
    <w:rPr>
      <w:rFonts w:cs="Times New Roman"/>
    </w:rPr>
  </w:style>
  <w:style w:type="paragraph" w:styleId="Zpat">
    <w:name w:val="footer"/>
    <w:basedOn w:val="Normln"/>
    <w:link w:val="Zpat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patChar">
    <w:name w:val="Zápatí Char"/>
    <w:link w:val="Zpat"/>
    <w:uiPriority w:val="99"/>
    <w:locked/>
    <w:rsid w:val="00107589"/>
    <w:rPr>
      <w:rFonts w:cs="Times New Roman"/>
    </w:rPr>
  </w:style>
  <w:style w:type="character" w:customStyle="1" w:styleId="TextpoznmkypodiarouChar128">
    <w:name w:val="Text poznámky pod čiarou Char128"/>
    <w:uiPriority w:val="99"/>
    <w:semiHidden/>
    <w:rPr>
      <w:rFonts w:cs="Times New Roman"/>
      <w:sz w:val="20"/>
      <w:szCs w:val="20"/>
    </w:rPr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podarouChar">
    <w:name w:val="Text pozn. pod čarou Char"/>
    <w:link w:val="Textpoznpod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uiPriority w:val="99"/>
    <w:semiHidden/>
    <w:rPr>
      <w:rFonts w:cs="Times New Roman"/>
      <w:sz w:val="20"/>
      <w:szCs w:val="20"/>
    </w:rPr>
  </w:style>
  <w:style w:type="character" w:customStyle="1" w:styleId="NzovChar128">
    <w:name w:val="Názov Char12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paragraph" w:styleId="Nzev">
    <w:name w:val="Title"/>
    <w:basedOn w:val="Normln"/>
    <w:next w:val="Normln"/>
    <w:link w:val="Nze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evChar">
    <w:name w:val="Název Char"/>
    <w:link w:val="Nzev"/>
    <w:uiPriority w:val="99"/>
    <w:locked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uiPriority w:val="10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128">
    <w:name w:val="Základný text Char128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í text Char"/>
    <w:link w:val="Zkladntext"/>
    <w:uiPriority w:val="99"/>
    <w:semiHidden/>
    <w:locked/>
    <w:rPr>
      <w:rFonts w:cs="Times New Roman"/>
      <w:sz w:val="36"/>
      <w:szCs w:val="36"/>
    </w:rPr>
  </w:style>
  <w:style w:type="character" w:customStyle="1" w:styleId="ZkladntextChar127">
    <w:name w:val="Základný text Char127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uiPriority w:val="99"/>
    <w:semiHidden/>
    <w:rPr>
      <w:rFonts w:cs="Times New Roman"/>
      <w:sz w:val="36"/>
      <w:szCs w:val="36"/>
    </w:rPr>
  </w:style>
  <w:style w:type="character" w:customStyle="1" w:styleId="PodtitulChar128">
    <w:name w:val="Podtitul Char128"/>
    <w:uiPriority w:val="11"/>
    <w:rPr>
      <w:rFonts w:ascii="Cambria" w:eastAsia="Times New Roman" w:hAnsi="Cambria" w:cs="Times New Roman"/>
      <w:sz w:val="24"/>
      <w:szCs w:val="24"/>
    </w:rPr>
  </w:style>
  <w:style w:type="paragraph" w:styleId="Podtitul">
    <w:name w:val="Subtitle"/>
    <w:basedOn w:val="Normln"/>
    <w:next w:val="Normln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link w:val="Podtitul"/>
    <w:uiPriority w:val="11"/>
    <w:locked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uiPriority w:val="11"/>
    <w:rPr>
      <w:rFonts w:ascii="Cambria" w:eastAsia="Times New Roman" w:hAnsi="Cambria" w:cs="Times New Roman"/>
      <w:sz w:val="24"/>
      <w:szCs w:val="24"/>
    </w:rPr>
  </w:style>
  <w:style w:type="character" w:customStyle="1" w:styleId="Zkladntext2Char128">
    <w:name w:val="Základný text 2 Char128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í text 2 Char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27">
    <w:name w:val="Základný text 2 Char127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uiPriority w:val="99"/>
    <w:semiHidden/>
    <w:rPr>
      <w:rFonts w:cs="Times New Roman"/>
      <w:sz w:val="36"/>
      <w:szCs w:val="36"/>
    </w:rPr>
  </w:style>
  <w:style w:type="paragraph" w:styleId="Zkladntextodsazen2">
    <w:name w:val="Body Text Indent 2"/>
    <w:basedOn w:val="Normln"/>
    <w:link w:val="Zkladntextodsazen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2Char">
    <w:name w:val="Základní text odsazený 2 Char"/>
    <w:link w:val="Zkladntextodsazen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uiPriority w:val="99"/>
    <w:semiHidden/>
    <w:rPr>
      <w:rFonts w:cs="Times New Roman"/>
      <w:sz w:val="36"/>
      <w:szCs w:val="36"/>
    </w:rPr>
  </w:style>
  <w:style w:type="character" w:customStyle="1" w:styleId="Zarkazkladnhotextu3Char128">
    <w:name w:val="Zarážka základného textu 3 Char128"/>
    <w:uiPriority w:val="99"/>
    <w:semiHidden/>
    <w:rPr>
      <w:rFonts w:cs="Times New Roman"/>
      <w:sz w:val="16"/>
      <w:szCs w:val="16"/>
    </w:rPr>
  </w:style>
  <w:style w:type="paragraph" w:styleId="Zkladntextodsazen3">
    <w:name w:val="Body Text Indent 3"/>
    <w:basedOn w:val="Normln"/>
    <w:link w:val="Zkladntextodsazen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odsazen3Char">
    <w:name w:val="Základní text odsazený 3 Char"/>
    <w:link w:val="Zkladntextodsazen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uiPriority w:val="99"/>
    <w:semiHidden/>
    <w:rPr>
      <w:rFonts w:cs="Times New Roman"/>
      <w:sz w:val="16"/>
      <w:szCs w:val="16"/>
    </w:rPr>
  </w:style>
  <w:style w:type="character" w:customStyle="1" w:styleId="TextbublinyChar128">
    <w:name w:val="Text bubliny Char128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uiPriority w:val="99"/>
    <w:semiHidden/>
    <w:rPr>
      <w:rFonts w:ascii="Tahoma" w:hAnsi="Tahoma" w:cs="Tahoma"/>
      <w:sz w:val="16"/>
      <w:szCs w:val="16"/>
    </w:rPr>
  </w:style>
  <w:style w:type="paragraph" w:styleId="Odstavecseseznamem">
    <w:name w:val="List Paragraph"/>
    <w:basedOn w:val="Normln"/>
    <w:link w:val="OdstavecseseznamemChar"/>
    <w:uiPriority w:val="99"/>
    <w:qFormat/>
    <w:rsid w:val="004268D2"/>
    <w:pPr>
      <w:ind w:left="720"/>
      <w:contextualSpacing/>
    </w:pPr>
    <w:rPr>
      <w:lang w:val="x-none"/>
    </w:rPr>
  </w:style>
  <w:style w:type="paragraph" w:customStyle="1" w:styleId="TopHeader">
    <w:name w:val="Top Header"/>
    <w:basedOn w:val="Normln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web">
    <w:name w:val="Normal (Web)"/>
    <w:basedOn w:val="Normln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  <w:style w:type="paragraph" w:customStyle="1" w:styleId="Default">
    <w:name w:val="Default"/>
    <w:rsid w:val="00236906"/>
    <w:pPr>
      <w:autoSpaceDE w:val="0"/>
      <w:autoSpaceDN w:val="0"/>
      <w:adjustRightInd w:val="0"/>
    </w:pPr>
    <w:rPr>
      <w:rFonts w:ascii="EUAlbertina" w:hAnsi="EUAlbertina" w:cs="EUAlbertina"/>
      <w:color w:val="000000"/>
      <w:sz w:val="24"/>
      <w:szCs w:val="24"/>
      <w:lang w:eastAsia="en-US"/>
    </w:rPr>
  </w:style>
  <w:style w:type="paragraph" w:customStyle="1" w:styleId="Pismenka">
    <w:name w:val="Pismenka"/>
    <w:basedOn w:val="Zkladntext"/>
    <w:rsid w:val="00710A71"/>
    <w:pPr>
      <w:numPr>
        <w:numId w:val="2"/>
      </w:numPr>
    </w:pPr>
    <w:rPr>
      <w:bCs w:val="0"/>
      <w:sz w:val="18"/>
      <w:szCs w:val="20"/>
      <w:lang w:eastAsia="en-US"/>
    </w:rPr>
  </w:style>
  <w:style w:type="character" w:styleId="Znakapoznpodarou">
    <w:name w:val="footnote reference"/>
    <w:uiPriority w:val="99"/>
    <w:rsid w:val="00686076"/>
    <w:rPr>
      <w:vertAlign w:val="superscript"/>
    </w:rPr>
  </w:style>
  <w:style w:type="character" w:styleId="Hypertextovodkaz">
    <w:name w:val="Hyperlink"/>
    <w:uiPriority w:val="99"/>
    <w:unhideWhenUsed/>
    <w:rsid w:val="0079340B"/>
    <w:rPr>
      <w:color w:val="0000FF"/>
      <w:u w:val="single"/>
    </w:rPr>
  </w:style>
  <w:style w:type="character" w:customStyle="1" w:styleId="OdstavecseseznamemChar">
    <w:name w:val="Odstavec se seznamem Char"/>
    <w:link w:val="Odstavecseseznamem"/>
    <w:uiPriority w:val="99"/>
    <w:locked/>
    <w:rsid w:val="00CB4D78"/>
    <w:rPr>
      <w:rFonts w:cs="Times New Roman"/>
      <w:sz w:val="22"/>
      <w:szCs w:val="36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524980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4980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3300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04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75138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49371706">
          <w:marLeft w:val="0"/>
          <w:marRight w:val="63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33774064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62744592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07999553">
          <w:marLeft w:val="213"/>
          <w:marRight w:val="0"/>
          <w:marTop w:val="63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86247547">
          <w:marLeft w:val="0"/>
          <w:marRight w:val="0"/>
          <w:marTop w:val="0"/>
          <w:marBottom w:val="25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130539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header" Target="header3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1.xml"/><Relationship Id="rId5" Type="http://schemas.openxmlformats.org/officeDocument/2006/relationships/settings" Target="settings.xml"/><Relationship Id="rId15" Type="http://schemas.openxmlformats.org/officeDocument/2006/relationships/fontTable" Target="fontTable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Relationship Id="rId14" Type="http://schemas.openxmlformats.org/officeDocument/2006/relationships/footer" Target="footer3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B1C2F9CB-7C9E-431E-A588-C8B4DE63BF7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</TotalTime>
  <Pages>1</Pages>
  <Words>2568</Words>
  <Characters>14642</Characters>
  <Application>Microsoft Office Word</Application>
  <DocSecurity>0</DocSecurity>
  <Lines>122</Lines>
  <Paragraphs>34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Hewlett-Packard Company</Company>
  <LinksUpToDate>false</LinksUpToDate>
  <CharactersWithSpaces>17176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EK</dc:creator>
  <cp:keywords/>
  <cp:lastModifiedBy>Barbora</cp:lastModifiedBy>
  <cp:revision>4</cp:revision>
  <cp:lastPrinted>2019-01-11T07:48:00Z</cp:lastPrinted>
  <dcterms:created xsi:type="dcterms:W3CDTF">2021-03-12T10:15:00Z</dcterms:created>
  <dcterms:modified xsi:type="dcterms:W3CDTF">2021-03-13T14:36:00Z</dcterms:modified>
</cp:coreProperties>
</file>