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3CF6" w:rsidRDefault="00C6565E">
      <w:r>
        <w:t xml:space="preserve">Poznámky </w:t>
      </w:r>
      <w:proofErr w:type="spellStart"/>
      <w:r>
        <w:t>Úč</w:t>
      </w:r>
      <w:proofErr w:type="spellEnd"/>
      <w:r>
        <w:t xml:space="preserve"> PODV 3-01                   IČO: 52339343                   DIČ: 2120986043</w:t>
      </w:r>
    </w:p>
    <w:p w:rsidR="00C11C37" w:rsidRDefault="00C11C37"/>
    <w:p w:rsidR="00C6565E" w:rsidRDefault="00C6565E"/>
    <w:p w:rsidR="00C6565E" w:rsidRDefault="00C6565E">
      <w:pPr>
        <w:rPr>
          <w:b/>
        </w:rPr>
      </w:pPr>
      <w:r w:rsidRPr="00C6565E">
        <w:rPr>
          <w:b/>
        </w:rPr>
        <w:t>Čl. I  Všeobecné informácie o účtovnej jednotke</w:t>
      </w:r>
    </w:p>
    <w:p w:rsidR="00C11C37" w:rsidRPr="00C6565E" w:rsidRDefault="00C11C37">
      <w:pPr>
        <w:rPr>
          <w:b/>
        </w:rPr>
      </w:pPr>
    </w:p>
    <w:p w:rsidR="00C6565E" w:rsidRDefault="00C6565E">
      <w:r>
        <w:t xml:space="preserve">Obchodné meno účtovnej jednotky:  </w:t>
      </w:r>
      <w:proofErr w:type="spellStart"/>
      <w:r>
        <w:t>Kotech</w:t>
      </w:r>
      <w:proofErr w:type="spellEnd"/>
      <w:r>
        <w:t xml:space="preserve"> </w:t>
      </w:r>
      <w:proofErr w:type="spellStart"/>
      <w:r>
        <w:t>sk</w:t>
      </w:r>
      <w:proofErr w:type="spellEnd"/>
      <w:r>
        <w:t xml:space="preserve"> s.r.o.</w:t>
      </w:r>
    </w:p>
    <w:p w:rsidR="00C6565E" w:rsidRDefault="00C6565E">
      <w:r>
        <w:t>Sídlo účtovnej jednotky                      : 951 23 Lukáčovce č. 406</w:t>
      </w:r>
    </w:p>
    <w:p w:rsidR="00C6565E" w:rsidRDefault="00C6565E">
      <w:r>
        <w:t>Opis hospodárskej činnosti v nadväznosti na predmet podnikania:</w:t>
      </w:r>
    </w:p>
    <w:p w:rsidR="00C6565E" w:rsidRDefault="00C6565E">
      <w:r>
        <w:t>Montáž, rekonštrukcia a údržba vyhradených technických zariadení –elektrických</w:t>
      </w:r>
    </w:p>
    <w:p w:rsidR="00C6565E" w:rsidRDefault="00C6565E"/>
    <w:p w:rsidR="00C6565E" w:rsidRDefault="00C6565E">
      <w:r>
        <w:t>Priemerný počet zamestnancov počas účtovného obdobia: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2126"/>
        <w:gridCol w:w="1733"/>
      </w:tblGrid>
      <w:tr w:rsidR="00C6565E" w:rsidTr="00C6565E">
        <w:trPr>
          <w:trHeight w:val="362"/>
        </w:trPr>
        <w:tc>
          <w:tcPr>
            <w:tcW w:w="5353" w:type="dxa"/>
          </w:tcPr>
          <w:p w:rsidR="00C6565E" w:rsidRDefault="00C6565E">
            <w:r>
              <w:t>Názov položky</w:t>
            </w:r>
          </w:p>
        </w:tc>
        <w:tc>
          <w:tcPr>
            <w:tcW w:w="2126" w:type="dxa"/>
          </w:tcPr>
          <w:p w:rsidR="00C6565E" w:rsidRDefault="00C6565E">
            <w:r>
              <w:t>Bežné ÚO</w:t>
            </w:r>
          </w:p>
        </w:tc>
        <w:tc>
          <w:tcPr>
            <w:tcW w:w="1733" w:type="dxa"/>
          </w:tcPr>
          <w:p w:rsidR="00C6565E" w:rsidRDefault="00C6565E">
            <w:proofErr w:type="spellStart"/>
            <w:r>
              <w:t>Predch</w:t>
            </w:r>
            <w:proofErr w:type="spellEnd"/>
            <w:r>
              <w:t>. ÚO</w:t>
            </w:r>
          </w:p>
        </w:tc>
      </w:tr>
      <w:tr w:rsidR="00C6565E" w:rsidTr="00C6565E">
        <w:tc>
          <w:tcPr>
            <w:tcW w:w="5353" w:type="dxa"/>
          </w:tcPr>
          <w:p w:rsidR="00C6565E" w:rsidRDefault="00C6565E">
            <w:r>
              <w:t>Priemerný prepočítaný počet zamestnancov</w:t>
            </w:r>
          </w:p>
        </w:tc>
        <w:tc>
          <w:tcPr>
            <w:tcW w:w="2126" w:type="dxa"/>
          </w:tcPr>
          <w:p w:rsidR="00C6565E" w:rsidRDefault="00C6565E">
            <w:r>
              <w:t xml:space="preserve">              1</w:t>
            </w:r>
          </w:p>
        </w:tc>
        <w:tc>
          <w:tcPr>
            <w:tcW w:w="1733" w:type="dxa"/>
          </w:tcPr>
          <w:p w:rsidR="00C6565E" w:rsidRDefault="00C6565E">
            <w:r>
              <w:t xml:space="preserve">               0</w:t>
            </w:r>
          </w:p>
        </w:tc>
      </w:tr>
      <w:tr w:rsidR="00C6565E" w:rsidTr="00C6565E">
        <w:tc>
          <w:tcPr>
            <w:tcW w:w="5353" w:type="dxa"/>
          </w:tcPr>
          <w:p w:rsidR="00C6565E" w:rsidRDefault="00C6565E">
            <w:r>
              <w:t xml:space="preserve">Stav zamestnancov ku dňu, kedy sa zostavuje účtovná závierka:           </w:t>
            </w:r>
          </w:p>
        </w:tc>
        <w:tc>
          <w:tcPr>
            <w:tcW w:w="2126" w:type="dxa"/>
          </w:tcPr>
          <w:p w:rsidR="00C6565E" w:rsidRDefault="00C6565E">
            <w:r>
              <w:t xml:space="preserve">            </w:t>
            </w:r>
          </w:p>
          <w:p w:rsidR="00C6565E" w:rsidRDefault="00C6565E">
            <w:r>
              <w:t xml:space="preserve">              1</w:t>
            </w:r>
          </w:p>
        </w:tc>
        <w:tc>
          <w:tcPr>
            <w:tcW w:w="1733" w:type="dxa"/>
          </w:tcPr>
          <w:p w:rsidR="00C6565E" w:rsidRDefault="00C6565E">
            <w:r>
              <w:t xml:space="preserve"> </w:t>
            </w:r>
          </w:p>
          <w:p w:rsidR="00C6565E" w:rsidRDefault="00C6565E">
            <w:r>
              <w:t xml:space="preserve">               0</w:t>
            </w:r>
          </w:p>
        </w:tc>
      </w:tr>
      <w:tr w:rsidR="00C6565E" w:rsidTr="00C6565E">
        <w:tc>
          <w:tcPr>
            <w:tcW w:w="5353" w:type="dxa"/>
          </w:tcPr>
          <w:p w:rsidR="00C6565E" w:rsidRDefault="00C6565E">
            <w:r>
              <w:t>Počet vedúcich zamestnancov</w:t>
            </w:r>
          </w:p>
        </w:tc>
        <w:tc>
          <w:tcPr>
            <w:tcW w:w="2126" w:type="dxa"/>
          </w:tcPr>
          <w:p w:rsidR="00C6565E" w:rsidRDefault="00C6565E">
            <w:r>
              <w:t xml:space="preserve">              0</w:t>
            </w:r>
          </w:p>
        </w:tc>
        <w:tc>
          <w:tcPr>
            <w:tcW w:w="1733" w:type="dxa"/>
          </w:tcPr>
          <w:p w:rsidR="00C6565E" w:rsidRDefault="00C6565E">
            <w:r>
              <w:t xml:space="preserve">               0</w:t>
            </w:r>
          </w:p>
        </w:tc>
      </w:tr>
    </w:tbl>
    <w:p w:rsidR="00C6565E" w:rsidRDefault="00C6565E"/>
    <w:p w:rsidR="00C6565E" w:rsidRDefault="00C6565E">
      <w:r>
        <w:t>Právny dôvod na zostavenie účtovnej závierky : riadna</w:t>
      </w:r>
    </w:p>
    <w:p w:rsidR="00C11C37" w:rsidRDefault="00C11C37"/>
    <w:p w:rsidR="00C6565E" w:rsidRDefault="00C6565E">
      <w:pPr>
        <w:rPr>
          <w:b/>
        </w:rPr>
      </w:pPr>
      <w:proofErr w:type="spellStart"/>
      <w:r w:rsidRPr="00C6565E">
        <w:rPr>
          <w:b/>
        </w:rPr>
        <w:t>Čl.III</w:t>
      </w:r>
      <w:proofErr w:type="spellEnd"/>
      <w:r w:rsidRPr="00C6565E">
        <w:rPr>
          <w:b/>
        </w:rPr>
        <w:t xml:space="preserve">  Nepretržité pokračovanie účtovnej jednotky</w:t>
      </w:r>
    </w:p>
    <w:p w:rsidR="00C11C37" w:rsidRDefault="00C11C37">
      <w:pPr>
        <w:rPr>
          <w:b/>
        </w:rPr>
      </w:pPr>
      <w:bookmarkStart w:id="0" w:name="_GoBack"/>
      <w:bookmarkEnd w:id="0"/>
    </w:p>
    <w:p w:rsidR="00C6565E" w:rsidRDefault="00C6565E">
      <w:r>
        <w:t>Účtovná jednotka bude nepretržite  pokračovať vo svojej činnosti: áno</w:t>
      </w:r>
    </w:p>
    <w:p w:rsidR="00C6565E" w:rsidRDefault="00C6565E">
      <w:r>
        <w:t>Tvorba odpisového plánu</w:t>
      </w:r>
      <w:r w:rsidR="00C11C37">
        <w:t>:</w:t>
      </w:r>
    </w:p>
    <w:p w:rsidR="00C11C37" w:rsidRPr="00C6565E" w:rsidRDefault="00C11C37">
      <w:r>
        <w:t>Dlhodobý hmotný majetok: Účtovné a daňové odpisy majetku sa rovnajú</w:t>
      </w:r>
    </w:p>
    <w:p w:rsidR="00C6565E" w:rsidRDefault="00C6565E"/>
    <w:p w:rsidR="00C6565E" w:rsidRDefault="00C6565E"/>
    <w:p w:rsidR="00C6565E" w:rsidRDefault="00C6565E"/>
    <w:sectPr w:rsidR="00C656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65E"/>
    <w:rsid w:val="00853CF6"/>
    <w:rsid w:val="00C11C37"/>
    <w:rsid w:val="00C65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656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656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2021-03-13T10:14:00Z</dcterms:created>
  <dcterms:modified xsi:type="dcterms:W3CDTF">2021-03-13T10:26:00Z</dcterms:modified>
</cp:coreProperties>
</file>