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300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033"/>
        <w:gridCol w:w="2635"/>
        <w:gridCol w:w="333"/>
        <w:gridCol w:w="339"/>
        <w:gridCol w:w="339"/>
        <w:gridCol w:w="339"/>
        <w:gridCol w:w="339"/>
        <w:gridCol w:w="339"/>
        <w:gridCol w:w="339"/>
        <w:gridCol w:w="335"/>
        <w:gridCol w:w="566"/>
        <w:gridCol w:w="338"/>
        <w:gridCol w:w="337"/>
        <w:gridCol w:w="335"/>
        <w:gridCol w:w="354"/>
      </w:tblGrid>
      <w:tr>
        <w:trPr/>
        <w:tc>
          <w:tcPr>
            <w:tcW w:w="30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866"/>
        <w:gridCol w:w="6967"/>
      </w:tblGrid>
      <w:tr>
        <w:trPr>
          <w:trHeight w:val="284" w:hRule="atLeast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Ing. Mária Smolárová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>Kutlíkova 15,  851 02 Bratislava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20. 3. 2015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Ing. Vladimír Hotváth - riaditeľ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Ing. Ondrej Smolár -  predseda správnej rady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Ing. Dagmar Svrbická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Jana Hodeková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Ing. Milena Makovická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Valéria Janočková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Mgr. Vladimíra Porgesová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Ing. Iveta Horváthová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Ivan Kočan, predseda dozornej rady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Soňa Böhmová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Marek Horváth</w:t>
            </w:r>
          </w:p>
        </w:tc>
      </w:tr>
      <w:tr>
        <w:trPr>
          <w:trHeight w:val="284" w:hRule="atLeast"/>
        </w:trPr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Marek Hodek</w:t>
            </w:r>
          </w:p>
        </w:tc>
      </w:tr>
      <w:tr>
        <w:trPr>
          <w:trHeight w:val="284" w:hRule="atLeast"/>
        </w:trPr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Mária Smolárová</w:t>
            </w:r>
          </w:p>
        </w:tc>
      </w:tr>
      <w:tr>
        <w:trPr>
          <w:trHeight w:val="284" w:hRule="atLeast"/>
        </w:trPr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Všeobecne prospešné služby: Tvorba, rozvoj, ochrana, obnova a prezentácia duchovných a kultúrnych hodnôt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Tvorba, rozvoj, ochrana, obnova a prezentácia duchovných a kultúrnych hodnôt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sociálnej pomoci a humanitárnej starostlivosti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zdravotnej starostlivosti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Domov sociálnych služieb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Špecializované zariadenie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Denný stacionár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tbl>
      <w:tblPr>
        <w:tblW w:w="4700" w:type="pct"/>
        <w:jc w:val="left"/>
        <w:tblInd w:w="36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690"/>
        <w:gridCol w:w="2208"/>
        <w:gridCol w:w="2481"/>
      </w:tblGrid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>Stav pracovníkov k 31.12.2020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/>
            </w:pPr>
            <w:r>
              <w:rPr>
                <w:sz w:val="16"/>
                <w:szCs w:val="16"/>
              </w:rPr>
              <w:t>78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/>
            </w:pPr>
            <w:r>
              <w:rPr>
                <w:sz w:val="16"/>
                <w:szCs w:val="16"/>
              </w:rPr>
              <w:t>72</w:t>
            </w:r>
          </w:p>
        </w:tc>
      </w:tr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/>
            </w:pPr>
            <w:r>
              <w:rPr>
                <w:sz w:val="16"/>
                <w:szCs w:val="16"/>
              </w:rPr>
              <w:t>77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/>
            </w:pPr>
            <w:r>
              <w:rPr>
                <w:sz w:val="16"/>
                <w:szCs w:val="16"/>
              </w:rPr>
              <w:t>69</w:t>
            </w:r>
          </w:p>
        </w:tc>
      </w:tr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  <w:t>Nezisková organizácia nemá vo svojej zriaďovateľskej pôsobnosti žiadne organizácie.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750" w:type="pct"/>
        <w:jc w:val="left"/>
        <w:tblInd w:w="32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2791"/>
        <w:gridCol w:w="3344"/>
        <w:gridCol w:w="3344"/>
      </w:tblGrid>
      <w:tr>
        <w:trPr>
          <w:trHeight w:val="284" w:hRule="atLeast"/>
        </w:trPr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32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2359"/>
        <w:gridCol w:w="1973"/>
        <w:gridCol w:w="2372"/>
        <w:gridCol w:w="2873"/>
      </w:tblGrid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Samostatné hnuteľné veci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6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1/6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Drobný dlhodobý hmotný majetok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1/2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81" w:type="dxa"/>
        <w:jc w:val="left"/>
        <w:tblInd w:w="36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365"/>
        <w:gridCol w:w="5415"/>
      </w:tblGrid>
      <w:tr>
        <w:trPr>
          <w:trHeight w:val="284" w:hRule="atLeast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nie 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a0"/>
      </w:tblPr>
      <w:tblGrid>
        <w:gridCol w:w="2289"/>
        <w:gridCol w:w="1118"/>
        <w:gridCol w:w="1040"/>
        <w:gridCol w:w="1090"/>
        <w:gridCol w:w="1070"/>
        <w:gridCol w:w="1231"/>
        <w:gridCol w:w="1127"/>
        <w:gridCol w:w="1011"/>
      </w:tblGrid>
      <w:tr>
        <w:trPr>
          <w:trHeight w:val="1224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Prvotné ocenenie</w:t>
            </w:r>
            <w:r>
              <w:rPr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612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Opravné položky</w:t>
            </w:r>
            <w:r>
              <w:rPr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475" w:type="dxa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a0"/>
      </w:tblPr>
      <w:tblGrid>
        <w:gridCol w:w="1488"/>
        <w:gridCol w:w="709"/>
        <w:gridCol w:w="850"/>
        <w:gridCol w:w="853"/>
        <w:gridCol w:w="850"/>
        <w:gridCol w:w="992"/>
        <w:gridCol w:w="709"/>
        <w:gridCol w:w="854"/>
        <w:gridCol w:w="849"/>
        <w:gridCol w:w="709"/>
        <w:gridCol w:w="142"/>
        <w:gridCol w:w="566"/>
        <w:gridCol w:w="2"/>
        <w:gridCol w:w="901"/>
      </w:tblGrid>
      <w:tr>
        <w:trPr>
          <w:trHeight w:val="1020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dlhodob. hmot. majetku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Prvotné ocenenie</w:t>
            </w:r>
            <w:r>
              <w:rPr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32553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62379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94932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2258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5401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7659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</w:t>
            </w:r>
            <w:r>
              <w:rPr>
                <w:sz w:val="16"/>
                <w:szCs w:val="16"/>
                <w:lang w:eastAsia="sk-SK"/>
              </w:rPr>
              <w:t>53754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53754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34811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14026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48837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9943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55018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64961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5736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7475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13211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</w:t>
            </w:r>
            <w:r>
              <w:rPr>
                <w:sz w:val="16"/>
                <w:szCs w:val="16"/>
                <w:lang w:eastAsia="sk-SK"/>
              </w:rPr>
              <w:t>53753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</w:t>
            </w:r>
            <w:r>
              <w:rPr>
                <w:sz w:val="16"/>
                <w:szCs w:val="16"/>
                <w:lang w:eastAsia="sk-SK"/>
              </w:rPr>
              <w:t>53753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15679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8740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24419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Opravné položky</w:t>
            </w:r>
            <w:r>
              <w:rPr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74" w:type="dxa"/>
            <w:gridSpan w:val="1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22610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7361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29971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19132 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5286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6418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5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300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035"/>
        <w:gridCol w:w="4264"/>
      </w:tblGrid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10300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342"/>
        <w:gridCol w:w="2978"/>
        <w:gridCol w:w="2980"/>
      </w:tblGrid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Poistná suma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Allianz - Slovenská poisťovňa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156 000 €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280,04 €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4  o zmenách jednotlivých položiek dlhodobého finančného majetku:</w:t>
      </w:r>
    </w:p>
    <w:tbl>
      <w:tblPr>
        <w:tblW w:w="5000" w:type="pct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a0"/>
      </w:tblPr>
      <w:tblGrid>
        <w:gridCol w:w="2207"/>
        <w:gridCol w:w="964"/>
        <w:gridCol w:w="1004"/>
        <w:gridCol w:w="966"/>
        <w:gridCol w:w="966"/>
        <w:gridCol w:w="966"/>
        <w:gridCol w:w="967"/>
        <w:gridCol w:w="966"/>
        <w:gridCol w:w="971"/>
      </w:tblGrid>
      <w:tr>
        <w:trPr>
          <w:trHeight w:val="163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Prvotné ocenenie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Opravné položky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štruktúre dlhodobého finančného majetku </w:t>
      </w:r>
    </w:p>
    <w:tbl>
      <w:tblPr>
        <w:tblW w:w="5000" w:type="pct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a0"/>
      </w:tblPr>
      <w:tblGrid>
        <w:gridCol w:w="1838"/>
        <w:gridCol w:w="956"/>
        <w:gridCol w:w="1095"/>
        <w:gridCol w:w="1505"/>
        <w:gridCol w:w="1489"/>
        <w:gridCol w:w="1524"/>
        <w:gridCol w:w="1570"/>
      </w:tblGrid>
      <w:tr>
        <w:trPr>
          <w:trHeight w:val="922" w:hRule="atLeast"/>
        </w:trPr>
        <w:tc>
          <w:tcPr>
            <w:tcW w:w="183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</w:trPr>
        <w:tc>
          <w:tcPr>
            <w:tcW w:w="183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</w:r>
          </w:p>
        </w:tc>
        <w:tc>
          <w:tcPr>
            <w:tcW w:w="95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10299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1599"/>
        <w:gridCol w:w="1361"/>
        <w:gridCol w:w="1362"/>
        <w:gridCol w:w="1358"/>
        <w:gridCol w:w="1366"/>
        <w:gridCol w:w="1366"/>
        <w:gridCol w:w="1886"/>
      </w:tblGrid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10300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299"/>
        <w:gridCol w:w="3492"/>
        <w:gridCol w:w="3509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                                          </w:t>
            </w:r>
            <w:r>
              <w:rPr>
                <w:sz w:val="16"/>
                <w:szCs w:val="16"/>
              </w:rPr>
              <w:t>1428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326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268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141173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200515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142927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200783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156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239"/>
        <w:gridCol w:w="1731"/>
        <w:gridCol w:w="1725"/>
        <w:gridCol w:w="1722"/>
        <w:gridCol w:w="1739"/>
      </w:tblGrid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iCs/>
          <w:sz w:val="18"/>
          <w:szCs w:val="18"/>
        </w:rPr>
      </w:pPr>
      <w:r>
        <w:rPr>
          <w:iCs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i/>
          <w:i/>
          <w:iCs/>
          <w:sz w:val="18"/>
          <w:szCs w:val="18"/>
        </w:rPr>
      </w:pPr>
      <w:r>
        <w:rPr>
          <w:iCs/>
          <w:sz w:val="18"/>
          <w:szCs w:val="18"/>
        </w:rPr>
        <w:t>Netýka sa</w:t>
      </w:r>
      <w:r>
        <w:rPr>
          <w:i/>
          <w:iCs/>
          <w:sz w:val="18"/>
          <w:szCs w:val="18"/>
        </w:rPr>
        <w:t>.</w:t>
      </w:r>
    </w:p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3</w:t>
      </w:r>
    </w:p>
    <w:tbl>
      <w:tblPr>
        <w:tblW w:w="10301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299"/>
        <w:gridCol w:w="2327"/>
        <w:gridCol w:w="2340"/>
        <w:gridCol w:w="2334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iCs/>
          <w:sz w:val="18"/>
          <w:szCs w:val="18"/>
        </w:rPr>
      </w:pPr>
      <w:r>
        <w:rPr>
          <w:iCs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jc w:val="center"/>
        <w:rPr>
          <w:iCs/>
          <w:sz w:val="18"/>
          <w:szCs w:val="18"/>
        </w:rPr>
      </w:pPr>
      <w:r>
        <w:rPr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7  o vývoji opravných položiek k zásobám 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234"/>
        <w:gridCol w:w="1548"/>
        <w:gridCol w:w="1550"/>
        <w:gridCol w:w="1548"/>
        <w:gridCol w:w="1549"/>
        <w:gridCol w:w="1548"/>
      </w:tblGrid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Netýka sa.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 klientmi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43734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175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9  o vývoji opravných položiek k pohľadávkam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412"/>
        <w:gridCol w:w="1515"/>
        <w:gridCol w:w="1514"/>
        <w:gridCol w:w="1512"/>
        <w:gridCol w:w="1515"/>
        <w:gridCol w:w="1509"/>
      </w:tblGrid>
      <w:tr>
        <w:trPr>
          <w:trHeight w:val="608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43734,45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39524,06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                  </w:t>
            </w:r>
            <w:r>
              <w:rPr>
                <w:b/>
                <w:bCs/>
                <w:sz w:val="16"/>
                <w:szCs w:val="16"/>
              </w:rPr>
              <w:t>43734,45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39524,06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Doména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39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671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8875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550"/>
        <w:gridCol w:w="1064"/>
        <w:gridCol w:w="1060"/>
        <w:gridCol w:w="1065"/>
        <w:gridCol w:w="1066"/>
        <w:gridCol w:w="1069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887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-363717</w:t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 xml:space="preserve">             </w:t>
            </w:r>
            <w:r>
              <w:rPr>
                <w:sz w:val="16"/>
                <w:szCs w:val="16"/>
              </w:rPr>
              <w:t>19948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 xml:space="preserve">-343769 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26001</w:t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26001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26001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26001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-343769</w:t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45949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26001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-317768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19948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fondu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Prevod  do nevysporiadaného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Prevod do nevysporiadaného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19948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928"/>
        <w:gridCol w:w="1412"/>
        <w:gridCol w:w="1411"/>
        <w:gridCol w:w="1411"/>
        <w:gridCol w:w="1410"/>
        <w:gridCol w:w="1405"/>
      </w:tblGrid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dovolenku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39448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25350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39448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25350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audit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900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40348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26250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40348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26250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40348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26250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40348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26250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10382" w:type="dxa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174"/>
        <w:gridCol w:w="1550"/>
        <w:gridCol w:w="1550"/>
        <w:gridCol w:w="1550"/>
        <w:gridCol w:w="1558"/>
      </w:tblGrid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379 - Neuhradené exekúcie, vrátený príspevok na BSK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135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66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69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476355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529644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476355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529644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10025" w:type="dxa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984"/>
        <w:gridCol w:w="2497"/>
        <w:gridCol w:w="2544"/>
      </w:tblGrid>
      <w:tr>
        <w:trPr>
          <w:trHeight w:val="284" w:hRule="atLeast"/>
        </w:trPr>
        <w:tc>
          <w:tcPr>
            <w:tcW w:w="498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04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354785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412640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354785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412640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 xml:space="preserve">                                                   </w:t>
            </w:r>
            <w:r>
              <w:rPr>
                <w:sz w:val="16"/>
                <w:szCs w:val="16"/>
              </w:rPr>
              <w:t>121570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117004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121570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117004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476355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529644</w:t>
            </w:r>
          </w:p>
        </w:tc>
      </w:tr>
    </w:tbl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723"/>
        <w:gridCol w:w="3147"/>
        <w:gridCol w:w="3108"/>
      </w:tblGrid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7004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3308</w:t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4566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4197</w:t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501</w:t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11570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7004</w:t>
            </w:r>
          </w:p>
        </w:tc>
      </w:tr>
    </w:tbl>
    <w:p>
      <w:pPr>
        <w:pStyle w:val="Normal"/>
        <w:spacing w:lineRule="auto" w:line="24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797"/>
        <w:gridCol w:w="596"/>
        <w:gridCol w:w="1310"/>
        <w:gridCol w:w="1310"/>
        <w:gridCol w:w="1312"/>
        <w:gridCol w:w="1312"/>
        <w:gridCol w:w="1340"/>
      </w:tblGrid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0,5 % p.a.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110 000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110 000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110 000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110 000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>
      <w:pPr>
        <w:pStyle w:val="Normal"/>
        <w:spacing w:lineRule="auto" w:line="240" w:before="0" w:after="0"/>
        <w:ind w:left="3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174"/>
        <w:gridCol w:w="1550"/>
        <w:gridCol w:w="1550"/>
        <w:gridCol w:w="1550"/>
        <w:gridCol w:w="1558"/>
      </w:tblGrid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19570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6819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19570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6819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12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988"/>
        <w:gridCol w:w="4989"/>
      </w:tblGrid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1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16 o majetku prenajatom formou finančného prenájmu</w:t>
      </w:r>
    </w:p>
    <w:tbl>
      <w:tblPr>
        <w:tblW w:w="10382" w:type="dxa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174"/>
        <w:gridCol w:w="1550"/>
        <w:gridCol w:w="1550"/>
        <w:gridCol w:w="1550"/>
        <w:gridCol w:w="1558"/>
      </w:tblGrid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Cs/>
        </w:rPr>
      </w:pPr>
      <w:r>
        <w:rPr>
          <w:bCs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1468367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146</w:t>
            </w:r>
            <w:r>
              <w:rPr>
                <w:sz w:val="16"/>
                <w:szCs w:val="16"/>
              </w:rPr>
              <w:t>8</w:t>
            </w:r>
            <w:r>
              <w:rPr>
                <w:sz w:val="16"/>
                <w:szCs w:val="16"/>
              </w:rPr>
              <w:t>367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dary od fyzických a právnických osôf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7388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Prijato príspevky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10364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BSK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171181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Ministerstvo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184926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891951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poistenie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333308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424163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121480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36636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807"/>
        <w:gridCol w:w="2725"/>
        <w:gridCol w:w="1"/>
        <w:gridCol w:w="2245"/>
      </w:tblGrid>
      <w:tr>
        <w:trPr>
          <w:trHeight w:val="284" w:hRule="atLeast"/>
        </w:trPr>
        <w:tc>
          <w:tcPr>
            <w:tcW w:w="4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Oprava a údržba hnuteľných veci</w:t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753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>
      <w:pPr>
        <w:pStyle w:val="Normal"/>
        <w:spacing w:lineRule="auto" w:line="240" w:before="0" w:after="0"/>
        <w:ind w:left="6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5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900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Opis údajov na podsúvahových účtoch</w:t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6677"/>
        <w:gridCol w:w="3200"/>
      </w:tblGrid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</w:t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pacing w:lineRule="auto" w:line="240"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Ďalšie informácie</w:t>
      </w:r>
    </w:p>
    <w:p>
      <w:pPr>
        <w:pStyle w:val="Textopatrenia"/>
        <w:numPr>
          <w:ilvl w:val="0"/>
          <w:numId w:val="17"/>
        </w:numPr>
        <w:rPr>
          <w:sz w:val="16"/>
          <w:szCs w:val="16"/>
        </w:rPr>
      </w:pPr>
      <w:r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aktív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57" w:hanging="357"/>
        <w:rPr>
          <w:sz w:val="16"/>
          <w:szCs w:val="16"/>
        </w:rPr>
      </w:pPr>
      <w:r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8"/>
        </w:numPr>
        <w:spacing w:before="0" w:after="120"/>
        <w:rPr>
          <w:sz w:val="16"/>
          <w:szCs w:val="16"/>
        </w:rPr>
      </w:pPr>
      <w:r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8"/>
        </w:numPr>
        <w:spacing w:before="0" w:after="120"/>
        <w:rPr>
          <w:sz w:val="16"/>
          <w:szCs w:val="16"/>
        </w:rPr>
      </w:pPr>
      <w:r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pasív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60" w:hanging="357"/>
        <w:rPr>
          <w:sz w:val="16"/>
          <w:szCs w:val="16"/>
        </w:rPr>
      </w:pPr>
      <w:r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povinnosť z opčných obchodov,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9"/>
        </w:numPr>
        <w:spacing w:before="0" w:after="120"/>
        <w:ind w:left="720" w:hanging="357"/>
        <w:rPr>
          <w:sz w:val="16"/>
          <w:szCs w:val="16"/>
        </w:rPr>
      </w:pPr>
      <w:r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4305"/>
        <w:gridCol w:w="2347"/>
        <w:gridCol w:w="3326"/>
      </w:tblGrid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</w:t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Spriaznené osoby</w:t>
            </w:r>
          </w:p>
        </w:tc>
      </w:tr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Prijatá pôžička</w:t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110 000</w:t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 starostlivosti o ľudí, s.r.o.</w:t>
            </w:r>
          </w:p>
        </w:tc>
      </w:tr>
    </w:tbl>
    <w:p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/>
      </w:pPr>
      <w:r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>
        <w:rPr>
          <w:sz w:val="16"/>
          <w:szCs w:val="16"/>
        </w:rPr>
        <w:t>ňom jej zostavenia.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b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7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Strong" w:semiHidden="0" w:unhideWhenUsed="0" w:qFormat="1"/>
    <w:lsdException w:name="Emphasis" w:uiPriority="20" w:semiHidden="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 w:val="true"/>
      <w:numPr>
        <w:ilvl w:val="0"/>
        <w:numId w:val="1"/>
      </w:numPr>
      <w:spacing w:lineRule="auto" w:line="240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 w:val="true"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 w:val="true"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 w:customStyle="1">
    <w:name w:val="Zápatí Char"/>
    <w:basedOn w:val="DefaultParagraphFont"/>
    <w:link w:val="Zpat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í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ZhlavChar" w:customStyle="1">
    <w:name w:val="Záhlaví Char"/>
    <w:basedOn w:val="DefaultParagraphFont"/>
    <w:link w:val="Zhlav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>
    <w:name w:val="ListLabel 2"/>
    <w:qFormat/>
    <w:rPr>
      <w:b w:val="false"/>
      <w:bCs w:val="false"/>
      <w:i w:val="false"/>
      <w:iCs w:val="false"/>
    </w:rPr>
  </w:style>
  <w:style w:type="character" w:styleId="ListLabel3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i w:val="false"/>
      <w:iCs w:val="false"/>
    </w:rPr>
  </w:style>
  <w:style w:type="character" w:styleId="ListLabel5">
    <w:name w:val="ListLabel 5"/>
    <w:qFormat/>
    <w:rPr>
      <w:b/>
      <w:bCs/>
      <w:i w:val="false"/>
      <w:iCs w:val="false"/>
    </w:rPr>
  </w:style>
  <w:style w:type="character" w:styleId="ListLabel6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>
    <w:name w:val="ListLabel 8"/>
    <w:qFormat/>
    <w:rPr>
      <w:b/>
      <w:bCs/>
      <w:i w:val="false"/>
      <w:iCs w:val="false"/>
    </w:rPr>
  </w:style>
  <w:style w:type="character" w:styleId="ListLabel9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>
    <w:name w:val="ListLabel 11"/>
    <w:qFormat/>
    <w:rPr>
      <w:rFonts w:cs="Symbol"/>
      <w:b/>
      <w:sz w:val="16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cs="Symbol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Wingdings"/>
    </w:rPr>
  </w:style>
  <w:style w:type="character" w:styleId="ListLabel17">
    <w:name w:val="ListLabel 17"/>
    <w:qFormat/>
    <w:rPr>
      <w:rFonts w:cs="Symbo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Wingdings"/>
    </w:rPr>
  </w:style>
  <w:style w:type="character" w:styleId="ListLabel20">
    <w:name w:val="ListLabel 20"/>
    <w:qFormat/>
    <w:rPr>
      <w:rFonts w:cs="Symbol"/>
      <w:sz w:val="16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Wingdings"/>
    </w:rPr>
  </w:style>
  <w:style w:type="character" w:styleId="ListLabel23">
    <w:name w:val="ListLabel 23"/>
    <w:qFormat/>
    <w:rPr>
      <w:rFonts w:cs="Symbol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Wingdings"/>
    </w:rPr>
  </w:style>
  <w:style w:type="character" w:styleId="ListLabel26">
    <w:name w:val="ListLabel 26"/>
    <w:qFormat/>
    <w:rPr>
      <w:rFonts w:cs="Symbol"/>
    </w:rPr>
  </w:style>
  <w:style w:type="character" w:styleId="ListLabel27">
    <w:name w:val="ListLabel 27"/>
    <w:qFormat/>
    <w:rPr>
      <w:rFonts w:cs="Courier New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rFonts w:cs="Symbol"/>
      <w:sz w:val="16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Wingdings"/>
    </w:rPr>
  </w:style>
  <w:style w:type="character" w:styleId="ListLabel32">
    <w:name w:val="ListLabel 32"/>
    <w:qFormat/>
    <w:rPr>
      <w:rFonts w:cs="Symbol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Wingdings"/>
    </w:rPr>
  </w:style>
  <w:style w:type="character" w:styleId="ListLabel35">
    <w:name w:val="ListLabel 35"/>
    <w:qFormat/>
    <w:rPr>
      <w:rFonts w:cs="Symbol"/>
    </w:rPr>
  </w:style>
  <w:style w:type="character" w:styleId="ListLabel36">
    <w:name w:val="ListLabel 36"/>
    <w:qFormat/>
    <w:rPr>
      <w:rFonts w:cs="Courier New"/>
    </w:rPr>
  </w:style>
  <w:style w:type="character" w:styleId="ListLabel37">
    <w:name w:val="ListLabel 37"/>
    <w:qFormat/>
    <w:rPr>
      <w:rFonts w:cs="Wingdings"/>
    </w:rPr>
  </w:style>
  <w:style w:type="character" w:styleId="ListLabel38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>
    <w:name w:val="ListLabel 39"/>
    <w:qFormat/>
    <w:rPr>
      <w:rFonts w:cs="Arial"/>
      <w:b/>
      <w:bCs/>
      <w:i w:val="false"/>
      <w:iCs w:val="false"/>
      <w:sz w:val="24"/>
      <w:szCs w:val="24"/>
    </w:rPr>
  </w:style>
  <w:style w:type="character" w:styleId="ListLabel40">
    <w:name w:val="ListLabel 40"/>
    <w:qFormat/>
    <w:rPr>
      <w:b/>
      <w:bCs/>
      <w:i w:val="false"/>
      <w:iCs w:val="false"/>
    </w:rPr>
  </w:style>
  <w:style w:type="character" w:styleId="ListLabel41">
    <w:name w:val="ListLabel 41"/>
    <w:qFormat/>
    <w:rPr>
      <w:b w:val="false"/>
      <w:bCs w:val="false"/>
      <w:i w:val="false"/>
      <w:iCs w:val="false"/>
      <w:sz w:val="16"/>
    </w:rPr>
  </w:style>
  <w:style w:type="character" w:styleId="ListLabel42">
    <w:name w:val="ListLabel 42"/>
    <w:qFormat/>
    <w:rPr>
      <w:b w:val="false"/>
      <w:bCs w:val="false"/>
      <w:i w:val="false"/>
      <w:iCs w:val="false"/>
      <w:sz w:val="18"/>
    </w:rPr>
  </w:style>
  <w:style w:type="character" w:styleId="ListLabel43">
    <w:name w:val="ListLabel 43"/>
    <w:qFormat/>
    <w:rPr>
      <w:rFonts w:cs="Symbol"/>
      <w:b/>
      <w:sz w:val="16"/>
    </w:rPr>
  </w:style>
  <w:style w:type="character" w:styleId="ListLabel44">
    <w:name w:val="ListLabel 44"/>
    <w:qFormat/>
    <w:rPr>
      <w:rFonts w:cs="Courier New"/>
    </w:rPr>
  </w:style>
  <w:style w:type="character" w:styleId="ListLabel45">
    <w:name w:val="ListLabel 45"/>
    <w:qFormat/>
    <w:rPr>
      <w:rFonts w:cs="Wingdings"/>
    </w:rPr>
  </w:style>
  <w:style w:type="character" w:styleId="ListLabel46">
    <w:name w:val="ListLabel 46"/>
    <w:qFormat/>
    <w:rPr>
      <w:rFonts w:cs="Symbol"/>
    </w:rPr>
  </w:style>
  <w:style w:type="character" w:styleId="ListLabel47">
    <w:name w:val="ListLabel 47"/>
    <w:qFormat/>
    <w:rPr>
      <w:rFonts w:cs="Courier New"/>
    </w:rPr>
  </w:style>
  <w:style w:type="character" w:styleId="ListLabel48">
    <w:name w:val="ListLabel 48"/>
    <w:qFormat/>
    <w:rPr>
      <w:rFonts w:cs="Wingdings"/>
    </w:rPr>
  </w:style>
  <w:style w:type="character" w:styleId="ListLabel49">
    <w:name w:val="ListLabel 49"/>
    <w:qFormat/>
    <w:rPr>
      <w:rFonts w:cs="Symbol"/>
    </w:rPr>
  </w:style>
  <w:style w:type="character" w:styleId="ListLabel50">
    <w:name w:val="ListLabel 50"/>
    <w:qFormat/>
    <w:rPr>
      <w:rFonts w:cs="Courier New"/>
    </w:rPr>
  </w:style>
  <w:style w:type="character" w:styleId="ListLabel51">
    <w:name w:val="ListLabel 51"/>
    <w:qFormat/>
    <w:rPr>
      <w:rFonts w:cs="Wingdings"/>
    </w:rPr>
  </w:style>
  <w:style w:type="character" w:styleId="ListLabel52">
    <w:name w:val="ListLabel 52"/>
    <w:qFormat/>
    <w:rPr>
      <w:rFonts w:cs="Symbol"/>
      <w:sz w:val="16"/>
    </w:rPr>
  </w:style>
  <w:style w:type="character" w:styleId="ListLabel53">
    <w:name w:val="ListLabel 53"/>
    <w:qFormat/>
    <w:rPr>
      <w:rFonts w:cs="Courier New"/>
    </w:rPr>
  </w:style>
  <w:style w:type="character" w:styleId="ListLabel54">
    <w:name w:val="ListLabel 54"/>
    <w:qFormat/>
    <w:rPr>
      <w:rFonts w:cs="Wingdings"/>
    </w:rPr>
  </w:style>
  <w:style w:type="character" w:styleId="ListLabel55">
    <w:name w:val="ListLabel 55"/>
    <w:qFormat/>
    <w:rPr>
      <w:rFonts w:cs="Symbol"/>
    </w:rPr>
  </w:style>
  <w:style w:type="character" w:styleId="ListLabel56">
    <w:name w:val="ListLabel 56"/>
    <w:qFormat/>
    <w:rPr>
      <w:rFonts w:cs="Courier New"/>
    </w:rPr>
  </w:style>
  <w:style w:type="character" w:styleId="ListLabel57">
    <w:name w:val="ListLabel 57"/>
    <w:qFormat/>
    <w:rPr>
      <w:rFonts w:cs="Wingdings"/>
    </w:rPr>
  </w:style>
  <w:style w:type="character" w:styleId="ListLabel58">
    <w:name w:val="ListLabel 58"/>
    <w:qFormat/>
    <w:rPr>
      <w:rFonts w:cs="Symbol"/>
    </w:rPr>
  </w:style>
  <w:style w:type="character" w:styleId="ListLabel59">
    <w:name w:val="ListLabel 59"/>
    <w:qFormat/>
    <w:rPr>
      <w:rFonts w:cs="Courier New"/>
    </w:rPr>
  </w:style>
  <w:style w:type="character" w:styleId="ListLabel60">
    <w:name w:val="ListLabel 60"/>
    <w:qFormat/>
    <w:rPr>
      <w:rFonts w:cs="Wingdings"/>
    </w:rPr>
  </w:style>
  <w:style w:type="character" w:styleId="ListLabel61">
    <w:name w:val="ListLabel 61"/>
    <w:qFormat/>
    <w:rPr>
      <w:rFonts w:cs="Symbol"/>
      <w:sz w:val="16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Symbol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Wingdings"/>
    </w:rPr>
  </w:style>
  <w:style w:type="character" w:styleId="ListLabel67">
    <w:name w:val="ListLabel 67"/>
    <w:qFormat/>
    <w:rPr>
      <w:rFonts w:cs="Symbol"/>
    </w:rPr>
  </w:style>
  <w:style w:type="character" w:styleId="ListLabel68">
    <w:name w:val="ListLabel 68"/>
    <w:qFormat/>
    <w:rPr>
      <w:rFonts w:cs="Courier New"/>
    </w:rPr>
  </w:style>
  <w:style w:type="character" w:styleId="ListLabel69">
    <w:name w:val="ListLabel 69"/>
    <w:qFormat/>
    <w:rPr>
      <w:rFonts w:cs="Wingdings"/>
    </w:rPr>
  </w:style>
  <w:style w:type="character" w:styleId="ListLabel70">
    <w:name w:val="ListLabel 70"/>
    <w:qFormat/>
    <w:rPr>
      <w:rFonts w:cs="Arial"/>
      <w:b/>
      <w:bCs/>
      <w:i w:val="false"/>
      <w:iCs w:val="false"/>
      <w:sz w:val="24"/>
      <w:szCs w:val="24"/>
    </w:rPr>
  </w:style>
  <w:style w:type="character" w:styleId="ListLabel71">
    <w:name w:val="ListLabel 71"/>
    <w:qFormat/>
    <w:rPr>
      <w:b/>
      <w:bCs/>
      <w:i w:val="false"/>
      <w:iCs w:val="false"/>
    </w:rPr>
  </w:style>
  <w:style w:type="character" w:styleId="ListLabel72">
    <w:name w:val="ListLabel 72"/>
    <w:qFormat/>
    <w:rPr>
      <w:b w:val="false"/>
      <w:bCs w:val="false"/>
      <w:i w:val="false"/>
      <w:iCs w:val="false"/>
      <w:sz w:val="16"/>
    </w:rPr>
  </w:style>
  <w:style w:type="character" w:styleId="ListLabel73">
    <w:name w:val="ListLabel 73"/>
    <w:qFormat/>
    <w:rPr>
      <w:b w:val="false"/>
      <w:bCs w:val="false"/>
      <w:i w:val="false"/>
      <w:iCs w:val="false"/>
      <w:sz w:val="18"/>
    </w:rPr>
  </w:style>
  <w:style w:type="character" w:styleId="ListLabel74">
    <w:name w:val="ListLabel 74"/>
    <w:qFormat/>
    <w:rPr>
      <w:rFonts w:cs="Symbol"/>
      <w:b/>
      <w:sz w:val="16"/>
    </w:rPr>
  </w:style>
  <w:style w:type="character" w:styleId="ListLabel75">
    <w:name w:val="ListLabel 75"/>
    <w:qFormat/>
    <w:rPr>
      <w:rFonts w:cs="Courier New"/>
    </w:rPr>
  </w:style>
  <w:style w:type="character" w:styleId="ListLabel76">
    <w:name w:val="ListLabel 76"/>
    <w:qFormat/>
    <w:rPr>
      <w:rFonts w:cs="Wingdings"/>
    </w:rPr>
  </w:style>
  <w:style w:type="character" w:styleId="ListLabel77">
    <w:name w:val="ListLabel 77"/>
    <w:qFormat/>
    <w:rPr>
      <w:rFonts w:cs="Symbol"/>
    </w:rPr>
  </w:style>
  <w:style w:type="character" w:styleId="ListLabel78">
    <w:name w:val="ListLabel 78"/>
    <w:qFormat/>
    <w:rPr>
      <w:rFonts w:cs="Courier New"/>
    </w:rPr>
  </w:style>
  <w:style w:type="character" w:styleId="ListLabel79">
    <w:name w:val="ListLabel 79"/>
    <w:qFormat/>
    <w:rPr>
      <w:rFonts w:cs="Wingdings"/>
    </w:rPr>
  </w:style>
  <w:style w:type="character" w:styleId="ListLabel80">
    <w:name w:val="ListLabel 80"/>
    <w:qFormat/>
    <w:rPr>
      <w:rFonts w:cs="Symbol"/>
    </w:rPr>
  </w:style>
  <w:style w:type="character" w:styleId="ListLabel81">
    <w:name w:val="ListLabel 81"/>
    <w:qFormat/>
    <w:rPr>
      <w:rFonts w:cs="Courier New"/>
    </w:rPr>
  </w:style>
  <w:style w:type="character" w:styleId="ListLabel82">
    <w:name w:val="ListLabel 82"/>
    <w:qFormat/>
    <w:rPr>
      <w:rFonts w:cs="Wingdings"/>
    </w:rPr>
  </w:style>
  <w:style w:type="character" w:styleId="ListLabel83">
    <w:name w:val="ListLabel 83"/>
    <w:qFormat/>
    <w:rPr>
      <w:rFonts w:cs="Symbol"/>
      <w:sz w:val="16"/>
    </w:rPr>
  </w:style>
  <w:style w:type="character" w:styleId="ListLabel84">
    <w:name w:val="ListLabel 84"/>
    <w:qFormat/>
    <w:rPr>
      <w:rFonts w:cs="Courier New"/>
    </w:rPr>
  </w:style>
  <w:style w:type="character" w:styleId="ListLabel85">
    <w:name w:val="ListLabel 85"/>
    <w:qFormat/>
    <w:rPr>
      <w:rFonts w:cs="Wingdings"/>
    </w:rPr>
  </w:style>
  <w:style w:type="character" w:styleId="ListLabel86">
    <w:name w:val="ListLabel 86"/>
    <w:qFormat/>
    <w:rPr>
      <w:rFonts w:cs="Symbol"/>
    </w:rPr>
  </w:style>
  <w:style w:type="character" w:styleId="ListLabel87">
    <w:name w:val="ListLabel 87"/>
    <w:qFormat/>
    <w:rPr>
      <w:rFonts w:cs="Courier New"/>
    </w:rPr>
  </w:style>
  <w:style w:type="character" w:styleId="ListLabel88">
    <w:name w:val="ListLabel 88"/>
    <w:qFormat/>
    <w:rPr>
      <w:rFonts w:cs="Wingdings"/>
    </w:rPr>
  </w:style>
  <w:style w:type="character" w:styleId="ListLabel89">
    <w:name w:val="ListLabel 89"/>
    <w:qFormat/>
    <w:rPr>
      <w:rFonts w:cs="Symbol"/>
    </w:rPr>
  </w:style>
  <w:style w:type="character" w:styleId="ListLabel90">
    <w:name w:val="ListLabel 90"/>
    <w:qFormat/>
    <w:rPr>
      <w:rFonts w:cs="Courier New"/>
    </w:rPr>
  </w:style>
  <w:style w:type="character" w:styleId="ListLabel91">
    <w:name w:val="ListLabel 91"/>
    <w:qFormat/>
    <w:rPr>
      <w:rFonts w:cs="Wingdings"/>
    </w:rPr>
  </w:style>
  <w:style w:type="character" w:styleId="ListLabel92">
    <w:name w:val="ListLabel 92"/>
    <w:qFormat/>
    <w:rPr>
      <w:rFonts w:cs="Symbol"/>
      <w:sz w:val="16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Wingdings"/>
    </w:rPr>
  </w:style>
  <w:style w:type="character" w:styleId="ListLabel95">
    <w:name w:val="ListLabel 95"/>
    <w:qFormat/>
    <w:rPr>
      <w:rFonts w:cs="Symbol"/>
    </w:rPr>
  </w:style>
  <w:style w:type="character" w:styleId="ListLabel96">
    <w:name w:val="ListLabel 96"/>
    <w:qFormat/>
    <w:rPr>
      <w:rFonts w:cs="Courier New"/>
    </w:rPr>
  </w:style>
  <w:style w:type="character" w:styleId="ListLabel97">
    <w:name w:val="ListLabel 97"/>
    <w:qFormat/>
    <w:rPr>
      <w:rFonts w:cs="Wingdings"/>
    </w:rPr>
  </w:style>
  <w:style w:type="character" w:styleId="ListLabel98">
    <w:name w:val="ListLabel 98"/>
    <w:qFormat/>
    <w:rPr>
      <w:rFonts w:cs="Symbol"/>
    </w:rPr>
  </w:style>
  <w:style w:type="character" w:styleId="ListLabel99">
    <w:name w:val="ListLabel 99"/>
    <w:qFormat/>
    <w:rPr>
      <w:rFonts w:cs="Courier New"/>
    </w:rPr>
  </w:style>
  <w:style w:type="character" w:styleId="ListLabel100">
    <w:name w:val="ListLabel 100"/>
    <w:qFormat/>
    <w:rPr>
      <w:rFonts w:cs="Wingdings"/>
    </w:rPr>
  </w:style>
  <w:style w:type="character" w:styleId="ListLabel101">
    <w:name w:val="ListLabel 101"/>
    <w:qFormat/>
    <w:rPr>
      <w:rFonts w:cs="Arial"/>
      <w:b/>
      <w:bCs/>
      <w:i w:val="false"/>
      <w:iCs w:val="false"/>
      <w:sz w:val="24"/>
      <w:szCs w:val="24"/>
    </w:rPr>
  </w:style>
  <w:style w:type="character" w:styleId="ListLabel102">
    <w:name w:val="ListLabel 102"/>
    <w:qFormat/>
    <w:rPr>
      <w:b/>
      <w:bCs/>
      <w:i w:val="false"/>
      <w:iCs w:val="false"/>
    </w:rPr>
  </w:style>
  <w:style w:type="character" w:styleId="ListLabel103">
    <w:name w:val="ListLabel 103"/>
    <w:qFormat/>
    <w:rPr>
      <w:b w:val="false"/>
      <w:bCs w:val="false"/>
      <w:i w:val="false"/>
      <w:iCs w:val="false"/>
      <w:sz w:val="16"/>
    </w:rPr>
  </w:style>
  <w:style w:type="character" w:styleId="ListLabel104">
    <w:name w:val="ListLabel 104"/>
    <w:qFormat/>
    <w:rPr>
      <w:b w:val="false"/>
      <w:bCs w:val="false"/>
      <w:i w:val="false"/>
      <w:iCs w:val="false"/>
      <w:sz w:val="18"/>
    </w:rPr>
  </w:style>
  <w:style w:type="character" w:styleId="ListLabel105">
    <w:name w:val="ListLabel 105"/>
    <w:qFormat/>
    <w:rPr>
      <w:rFonts w:cs="Symbol"/>
      <w:b/>
      <w:sz w:val="16"/>
    </w:rPr>
  </w:style>
  <w:style w:type="character" w:styleId="ListLabel106">
    <w:name w:val="ListLabel 106"/>
    <w:qFormat/>
    <w:rPr>
      <w:rFonts w:cs="Courier New"/>
    </w:rPr>
  </w:style>
  <w:style w:type="character" w:styleId="ListLabel107">
    <w:name w:val="ListLabel 107"/>
    <w:qFormat/>
    <w:rPr>
      <w:rFonts w:cs="Wingdings"/>
    </w:rPr>
  </w:style>
  <w:style w:type="character" w:styleId="ListLabel108">
    <w:name w:val="ListLabel 108"/>
    <w:qFormat/>
    <w:rPr>
      <w:rFonts w:cs="Symbol"/>
    </w:rPr>
  </w:style>
  <w:style w:type="character" w:styleId="ListLabel109">
    <w:name w:val="ListLabel 109"/>
    <w:qFormat/>
    <w:rPr>
      <w:rFonts w:cs="Courier New"/>
    </w:rPr>
  </w:style>
  <w:style w:type="character" w:styleId="ListLabel110">
    <w:name w:val="ListLabel 110"/>
    <w:qFormat/>
    <w:rPr>
      <w:rFonts w:cs="Wingdings"/>
    </w:rPr>
  </w:style>
  <w:style w:type="character" w:styleId="ListLabel111">
    <w:name w:val="ListLabel 111"/>
    <w:qFormat/>
    <w:rPr>
      <w:rFonts w:cs="Symbol"/>
    </w:rPr>
  </w:style>
  <w:style w:type="character" w:styleId="ListLabel112">
    <w:name w:val="ListLabel 112"/>
    <w:qFormat/>
    <w:rPr>
      <w:rFonts w:cs="Courier New"/>
    </w:rPr>
  </w:style>
  <w:style w:type="character" w:styleId="ListLabel113">
    <w:name w:val="ListLabel 113"/>
    <w:qFormat/>
    <w:rPr>
      <w:rFonts w:cs="Wingdings"/>
    </w:rPr>
  </w:style>
  <w:style w:type="character" w:styleId="ListLabel114">
    <w:name w:val="ListLabel 114"/>
    <w:qFormat/>
    <w:rPr>
      <w:rFonts w:cs="Symbol"/>
      <w:sz w:val="16"/>
    </w:rPr>
  </w:style>
  <w:style w:type="character" w:styleId="ListLabel115">
    <w:name w:val="ListLabel 115"/>
    <w:qFormat/>
    <w:rPr>
      <w:rFonts w:cs="Courier New"/>
    </w:rPr>
  </w:style>
  <w:style w:type="character" w:styleId="ListLabel116">
    <w:name w:val="ListLabel 116"/>
    <w:qFormat/>
    <w:rPr>
      <w:rFonts w:cs="Wingdings"/>
    </w:rPr>
  </w:style>
  <w:style w:type="character" w:styleId="ListLabel117">
    <w:name w:val="ListLabel 117"/>
    <w:qFormat/>
    <w:rPr>
      <w:rFonts w:cs="Symbol"/>
    </w:rPr>
  </w:style>
  <w:style w:type="character" w:styleId="ListLabel118">
    <w:name w:val="ListLabel 118"/>
    <w:qFormat/>
    <w:rPr>
      <w:rFonts w:cs="Courier New"/>
    </w:rPr>
  </w:style>
  <w:style w:type="character" w:styleId="ListLabel119">
    <w:name w:val="ListLabel 119"/>
    <w:qFormat/>
    <w:rPr>
      <w:rFonts w:cs="Wingdings"/>
    </w:rPr>
  </w:style>
  <w:style w:type="character" w:styleId="ListLabel120">
    <w:name w:val="ListLabel 120"/>
    <w:qFormat/>
    <w:rPr>
      <w:rFonts w:cs="Symbol"/>
    </w:rPr>
  </w:style>
  <w:style w:type="character" w:styleId="ListLabel121">
    <w:name w:val="ListLabel 121"/>
    <w:qFormat/>
    <w:rPr>
      <w:rFonts w:cs="Courier New"/>
    </w:rPr>
  </w:style>
  <w:style w:type="character" w:styleId="ListLabel122">
    <w:name w:val="ListLabel 122"/>
    <w:qFormat/>
    <w:rPr>
      <w:rFonts w:cs="Wingdings"/>
    </w:rPr>
  </w:style>
  <w:style w:type="character" w:styleId="ListLabel123">
    <w:name w:val="ListLabel 123"/>
    <w:qFormat/>
    <w:rPr>
      <w:rFonts w:cs="Symbol"/>
      <w:sz w:val="16"/>
    </w:rPr>
  </w:style>
  <w:style w:type="character" w:styleId="ListLabel124">
    <w:name w:val="ListLabel 124"/>
    <w:qFormat/>
    <w:rPr>
      <w:rFonts w:cs="Courier New"/>
    </w:rPr>
  </w:style>
  <w:style w:type="character" w:styleId="ListLabel125">
    <w:name w:val="ListLabel 125"/>
    <w:qFormat/>
    <w:rPr>
      <w:rFonts w:cs="Wingdings"/>
    </w:rPr>
  </w:style>
  <w:style w:type="character" w:styleId="ListLabel126">
    <w:name w:val="ListLabel 126"/>
    <w:qFormat/>
    <w:rPr>
      <w:rFonts w:cs="Symbol"/>
    </w:rPr>
  </w:style>
  <w:style w:type="character" w:styleId="ListLabel127">
    <w:name w:val="ListLabel 127"/>
    <w:qFormat/>
    <w:rPr>
      <w:rFonts w:cs="Courier New"/>
    </w:rPr>
  </w:style>
  <w:style w:type="character" w:styleId="ListLabel128">
    <w:name w:val="ListLabel 128"/>
    <w:qFormat/>
    <w:rPr>
      <w:rFonts w:cs="Wingdings"/>
    </w:rPr>
  </w:style>
  <w:style w:type="character" w:styleId="ListLabel129">
    <w:name w:val="ListLabel 129"/>
    <w:qFormat/>
    <w:rPr>
      <w:rFonts w:cs="Symbol"/>
    </w:rPr>
  </w:style>
  <w:style w:type="character" w:styleId="ListLabel130">
    <w:name w:val="ListLabel 130"/>
    <w:qFormat/>
    <w:rPr>
      <w:rFonts w:cs="Courier New"/>
    </w:rPr>
  </w:style>
  <w:style w:type="character" w:styleId="ListLabel131">
    <w:name w:val="ListLabel 131"/>
    <w:qFormat/>
    <w:rPr>
      <w:rFonts w:cs="Wingdings"/>
    </w:rPr>
  </w:style>
  <w:style w:type="character" w:styleId="ListLabel132">
    <w:name w:val="ListLabel 132"/>
    <w:qFormat/>
    <w:rPr>
      <w:rFonts w:cs="Arial"/>
      <w:b/>
      <w:bCs/>
      <w:i w:val="false"/>
      <w:iCs w:val="false"/>
      <w:sz w:val="24"/>
      <w:szCs w:val="24"/>
    </w:rPr>
  </w:style>
  <w:style w:type="character" w:styleId="ListLabel133">
    <w:name w:val="ListLabel 133"/>
    <w:qFormat/>
    <w:rPr>
      <w:b/>
      <w:bCs/>
      <w:i w:val="false"/>
      <w:iCs w:val="false"/>
    </w:rPr>
  </w:style>
  <w:style w:type="character" w:styleId="ListLabel134">
    <w:name w:val="ListLabel 134"/>
    <w:qFormat/>
    <w:rPr>
      <w:b w:val="false"/>
      <w:bCs w:val="false"/>
      <w:i w:val="false"/>
      <w:iCs w:val="false"/>
      <w:sz w:val="16"/>
    </w:rPr>
  </w:style>
  <w:style w:type="character" w:styleId="ListLabel135">
    <w:name w:val="ListLabel 135"/>
    <w:qFormat/>
    <w:rPr>
      <w:b w:val="false"/>
      <w:bCs w:val="false"/>
      <w:i w:val="false"/>
      <w:iCs w:val="false"/>
      <w:sz w:val="18"/>
    </w:rPr>
  </w:style>
  <w:style w:type="character" w:styleId="ListLabel136">
    <w:name w:val="ListLabel 136"/>
    <w:qFormat/>
    <w:rPr>
      <w:rFonts w:cs="Symbol"/>
      <w:b/>
      <w:sz w:val="16"/>
    </w:rPr>
  </w:style>
  <w:style w:type="character" w:styleId="ListLabel137">
    <w:name w:val="ListLabel 137"/>
    <w:qFormat/>
    <w:rPr>
      <w:rFonts w:cs="Courier New"/>
    </w:rPr>
  </w:style>
  <w:style w:type="character" w:styleId="ListLabel138">
    <w:name w:val="ListLabel 138"/>
    <w:qFormat/>
    <w:rPr>
      <w:rFonts w:cs="Wingdings"/>
    </w:rPr>
  </w:style>
  <w:style w:type="character" w:styleId="ListLabel139">
    <w:name w:val="ListLabel 139"/>
    <w:qFormat/>
    <w:rPr>
      <w:rFonts w:cs="Symbol"/>
    </w:rPr>
  </w:style>
  <w:style w:type="character" w:styleId="ListLabel140">
    <w:name w:val="ListLabel 140"/>
    <w:qFormat/>
    <w:rPr>
      <w:rFonts w:cs="Courier New"/>
    </w:rPr>
  </w:style>
  <w:style w:type="character" w:styleId="ListLabel141">
    <w:name w:val="ListLabel 141"/>
    <w:qFormat/>
    <w:rPr>
      <w:rFonts w:cs="Wingdings"/>
    </w:rPr>
  </w:style>
  <w:style w:type="character" w:styleId="ListLabel142">
    <w:name w:val="ListLabel 142"/>
    <w:qFormat/>
    <w:rPr>
      <w:rFonts w:cs="Symbol"/>
    </w:rPr>
  </w:style>
  <w:style w:type="character" w:styleId="ListLabel143">
    <w:name w:val="ListLabel 143"/>
    <w:qFormat/>
    <w:rPr>
      <w:rFonts w:cs="Courier New"/>
    </w:rPr>
  </w:style>
  <w:style w:type="character" w:styleId="ListLabel144">
    <w:name w:val="ListLabel 144"/>
    <w:qFormat/>
    <w:rPr>
      <w:rFonts w:cs="Wingdings"/>
    </w:rPr>
  </w:style>
  <w:style w:type="character" w:styleId="ListLabel145">
    <w:name w:val="ListLabel 145"/>
    <w:qFormat/>
    <w:rPr>
      <w:rFonts w:cs="Symbol"/>
      <w:sz w:val="16"/>
    </w:rPr>
  </w:style>
  <w:style w:type="character" w:styleId="ListLabel146">
    <w:name w:val="ListLabel 146"/>
    <w:qFormat/>
    <w:rPr>
      <w:rFonts w:cs="Courier New"/>
    </w:rPr>
  </w:style>
  <w:style w:type="character" w:styleId="ListLabel147">
    <w:name w:val="ListLabel 147"/>
    <w:qFormat/>
    <w:rPr>
      <w:rFonts w:cs="Wingdings"/>
    </w:rPr>
  </w:style>
  <w:style w:type="character" w:styleId="ListLabel148">
    <w:name w:val="ListLabel 148"/>
    <w:qFormat/>
    <w:rPr>
      <w:rFonts w:cs="Symbol"/>
    </w:rPr>
  </w:style>
  <w:style w:type="character" w:styleId="ListLabel149">
    <w:name w:val="ListLabel 149"/>
    <w:qFormat/>
    <w:rPr>
      <w:rFonts w:cs="Courier New"/>
    </w:rPr>
  </w:style>
  <w:style w:type="character" w:styleId="ListLabel150">
    <w:name w:val="ListLabel 150"/>
    <w:qFormat/>
    <w:rPr>
      <w:rFonts w:cs="Wingdings"/>
    </w:rPr>
  </w:style>
  <w:style w:type="character" w:styleId="ListLabel151">
    <w:name w:val="ListLabel 151"/>
    <w:qFormat/>
    <w:rPr>
      <w:rFonts w:cs="Symbol"/>
    </w:rPr>
  </w:style>
  <w:style w:type="character" w:styleId="ListLabel152">
    <w:name w:val="ListLabel 152"/>
    <w:qFormat/>
    <w:rPr>
      <w:rFonts w:cs="Courier New"/>
    </w:rPr>
  </w:style>
  <w:style w:type="character" w:styleId="ListLabel153">
    <w:name w:val="ListLabel 153"/>
    <w:qFormat/>
    <w:rPr>
      <w:rFonts w:cs="Wingdings"/>
    </w:rPr>
  </w:style>
  <w:style w:type="character" w:styleId="ListLabel154">
    <w:name w:val="ListLabel 154"/>
    <w:qFormat/>
    <w:rPr>
      <w:rFonts w:cs="Symbol"/>
      <w:sz w:val="16"/>
    </w:rPr>
  </w:style>
  <w:style w:type="character" w:styleId="ListLabel155">
    <w:name w:val="ListLabel 155"/>
    <w:qFormat/>
    <w:rPr>
      <w:rFonts w:cs="Courier New"/>
    </w:rPr>
  </w:style>
  <w:style w:type="character" w:styleId="ListLabel156">
    <w:name w:val="ListLabel 156"/>
    <w:qFormat/>
    <w:rPr>
      <w:rFonts w:cs="Wingdings"/>
    </w:rPr>
  </w:style>
  <w:style w:type="character" w:styleId="ListLabel157">
    <w:name w:val="ListLabel 157"/>
    <w:qFormat/>
    <w:rPr>
      <w:rFonts w:cs="Symbol"/>
    </w:rPr>
  </w:style>
  <w:style w:type="character" w:styleId="ListLabel158">
    <w:name w:val="ListLabel 158"/>
    <w:qFormat/>
    <w:rPr>
      <w:rFonts w:cs="Courier New"/>
    </w:rPr>
  </w:style>
  <w:style w:type="character" w:styleId="ListLabel159">
    <w:name w:val="ListLabel 159"/>
    <w:qFormat/>
    <w:rPr>
      <w:rFonts w:cs="Wingdings"/>
    </w:rPr>
  </w:style>
  <w:style w:type="character" w:styleId="ListLabel160">
    <w:name w:val="ListLabel 160"/>
    <w:qFormat/>
    <w:rPr>
      <w:rFonts w:cs="Symbol"/>
    </w:rPr>
  </w:style>
  <w:style w:type="character" w:styleId="ListLabel161">
    <w:name w:val="ListLabel 161"/>
    <w:qFormat/>
    <w:rPr>
      <w:rFonts w:cs="Courier New"/>
    </w:rPr>
  </w:style>
  <w:style w:type="character" w:styleId="ListLabel162">
    <w:name w:val="ListLabel 162"/>
    <w:qFormat/>
    <w:rPr>
      <w:rFonts w:cs="Wingdings"/>
    </w:rPr>
  </w:style>
  <w:style w:type="character" w:styleId="ListLabel163">
    <w:name w:val="ListLabel 163"/>
    <w:qFormat/>
    <w:rPr>
      <w:rFonts w:cs="Arial"/>
      <w:b/>
      <w:bCs/>
      <w:i w:val="false"/>
      <w:iCs w:val="false"/>
      <w:sz w:val="24"/>
      <w:szCs w:val="24"/>
    </w:rPr>
  </w:style>
  <w:style w:type="character" w:styleId="ListLabel164">
    <w:name w:val="ListLabel 164"/>
    <w:qFormat/>
    <w:rPr>
      <w:b/>
      <w:bCs/>
      <w:i w:val="false"/>
      <w:iCs w:val="false"/>
    </w:rPr>
  </w:style>
  <w:style w:type="character" w:styleId="ListLabel165">
    <w:name w:val="ListLabel 165"/>
    <w:qFormat/>
    <w:rPr>
      <w:b w:val="false"/>
      <w:bCs w:val="false"/>
      <w:i w:val="false"/>
      <w:iCs w:val="false"/>
      <w:sz w:val="16"/>
    </w:rPr>
  </w:style>
  <w:style w:type="character" w:styleId="ListLabel166">
    <w:name w:val="ListLabel 166"/>
    <w:qFormat/>
    <w:rPr>
      <w:b w:val="false"/>
      <w:bCs w:val="false"/>
      <w:i w:val="false"/>
      <w:iCs w:val="false"/>
      <w:sz w:val="18"/>
    </w:rPr>
  </w:style>
  <w:style w:type="character" w:styleId="ListLabel167">
    <w:name w:val="ListLabel 167"/>
    <w:qFormat/>
    <w:rPr>
      <w:rFonts w:cs="Symbol"/>
      <w:b/>
      <w:sz w:val="16"/>
    </w:rPr>
  </w:style>
  <w:style w:type="character" w:styleId="ListLabel168">
    <w:name w:val="ListLabel 168"/>
    <w:qFormat/>
    <w:rPr>
      <w:rFonts w:cs="Courier New"/>
    </w:rPr>
  </w:style>
  <w:style w:type="character" w:styleId="ListLabel169">
    <w:name w:val="ListLabel 169"/>
    <w:qFormat/>
    <w:rPr>
      <w:rFonts w:cs="Wingdings"/>
    </w:rPr>
  </w:style>
  <w:style w:type="character" w:styleId="ListLabel170">
    <w:name w:val="ListLabel 170"/>
    <w:qFormat/>
    <w:rPr>
      <w:rFonts w:cs="Symbol"/>
    </w:rPr>
  </w:style>
  <w:style w:type="character" w:styleId="ListLabel171">
    <w:name w:val="ListLabel 171"/>
    <w:qFormat/>
    <w:rPr>
      <w:rFonts w:cs="Courier New"/>
    </w:rPr>
  </w:style>
  <w:style w:type="character" w:styleId="ListLabel172">
    <w:name w:val="ListLabel 172"/>
    <w:qFormat/>
    <w:rPr>
      <w:rFonts w:cs="Wingdings"/>
    </w:rPr>
  </w:style>
  <w:style w:type="character" w:styleId="ListLabel173">
    <w:name w:val="ListLabel 173"/>
    <w:qFormat/>
    <w:rPr>
      <w:rFonts w:cs="Symbol"/>
    </w:rPr>
  </w:style>
  <w:style w:type="character" w:styleId="ListLabel174">
    <w:name w:val="ListLabel 174"/>
    <w:qFormat/>
    <w:rPr>
      <w:rFonts w:cs="Courier New"/>
    </w:rPr>
  </w:style>
  <w:style w:type="character" w:styleId="ListLabel175">
    <w:name w:val="ListLabel 175"/>
    <w:qFormat/>
    <w:rPr>
      <w:rFonts w:cs="Wingdings"/>
    </w:rPr>
  </w:style>
  <w:style w:type="character" w:styleId="ListLabel176">
    <w:name w:val="ListLabel 176"/>
    <w:qFormat/>
    <w:rPr>
      <w:rFonts w:cs="Symbol"/>
      <w:sz w:val="16"/>
    </w:rPr>
  </w:style>
  <w:style w:type="character" w:styleId="ListLabel177">
    <w:name w:val="ListLabel 177"/>
    <w:qFormat/>
    <w:rPr>
      <w:rFonts w:cs="Courier New"/>
    </w:rPr>
  </w:style>
  <w:style w:type="character" w:styleId="ListLabel178">
    <w:name w:val="ListLabel 178"/>
    <w:qFormat/>
    <w:rPr>
      <w:rFonts w:cs="Wingdings"/>
    </w:rPr>
  </w:style>
  <w:style w:type="character" w:styleId="ListLabel179">
    <w:name w:val="ListLabel 179"/>
    <w:qFormat/>
    <w:rPr>
      <w:rFonts w:cs="Symbol"/>
    </w:rPr>
  </w:style>
  <w:style w:type="character" w:styleId="ListLabel180">
    <w:name w:val="ListLabel 180"/>
    <w:qFormat/>
    <w:rPr>
      <w:rFonts w:cs="Courier New"/>
    </w:rPr>
  </w:style>
  <w:style w:type="character" w:styleId="ListLabel181">
    <w:name w:val="ListLabel 181"/>
    <w:qFormat/>
    <w:rPr>
      <w:rFonts w:cs="Wingdings"/>
    </w:rPr>
  </w:style>
  <w:style w:type="character" w:styleId="ListLabel182">
    <w:name w:val="ListLabel 182"/>
    <w:qFormat/>
    <w:rPr>
      <w:rFonts w:cs="Symbol"/>
    </w:rPr>
  </w:style>
  <w:style w:type="character" w:styleId="ListLabel183">
    <w:name w:val="ListLabel 183"/>
    <w:qFormat/>
    <w:rPr>
      <w:rFonts w:cs="Courier New"/>
    </w:rPr>
  </w:style>
  <w:style w:type="character" w:styleId="ListLabel184">
    <w:name w:val="ListLabel 184"/>
    <w:qFormat/>
    <w:rPr>
      <w:rFonts w:cs="Wingdings"/>
    </w:rPr>
  </w:style>
  <w:style w:type="character" w:styleId="ListLabel185">
    <w:name w:val="ListLabel 185"/>
    <w:qFormat/>
    <w:rPr>
      <w:rFonts w:cs="Symbol"/>
      <w:sz w:val="16"/>
    </w:rPr>
  </w:style>
  <w:style w:type="character" w:styleId="ListLabel186">
    <w:name w:val="ListLabel 186"/>
    <w:qFormat/>
    <w:rPr>
      <w:rFonts w:cs="Courier New"/>
    </w:rPr>
  </w:style>
  <w:style w:type="character" w:styleId="ListLabel187">
    <w:name w:val="ListLabel 187"/>
    <w:qFormat/>
    <w:rPr>
      <w:rFonts w:cs="Wingdings"/>
    </w:rPr>
  </w:style>
  <w:style w:type="character" w:styleId="ListLabel188">
    <w:name w:val="ListLabel 188"/>
    <w:qFormat/>
    <w:rPr>
      <w:rFonts w:cs="Symbol"/>
    </w:rPr>
  </w:style>
  <w:style w:type="character" w:styleId="ListLabel189">
    <w:name w:val="ListLabel 189"/>
    <w:qFormat/>
    <w:rPr>
      <w:rFonts w:cs="Courier New"/>
    </w:rPr>
  </w:style>
  <w:style w:type="character" w:styleId="ListLabel190">
    <w:name w:val="ListLabel 190"/>
    <w:qFormat/>
    <w:rPr>
      <w:rFonts w:cs="Wingdings"/>
    </w:rPr>
  </w:style>
  <w:style w:type="character" w:styleId="ListLabel191">
    <w:name w:val="ListLabel 191"/>
    <w:qFormat/>
    <w:rPr>
      <w:rFonts w:cs="Symbol"/>
    </w:rPr>
  </w:style>
  <w:style w:type="character" w:styleId="ListLabel192">
    <w:name w:val="ListLabel 192"/>
    <w:qFormat/>
    <w:rPr>
      <w:rFonts w:cs="Courier New"/>
    </w:rPr>
  </w:style>
  <w:style w:type="character" w:styleId="ListLabel193">
    <w:name w:val="ListLabel 193"/>
    <w:qFormat/>
    <w:rPr>
      <w:rFonts w:cs="Wingdings"/>
    </w:rPr>
  </w:style>
  <w:style w:type="character" w:styleId="ListLabel194">
    <w:name w:val="ListLabel 194"/>
    <w:qFormat/>
    <w:rPr>
      <w:rFonts w:cs="Arial"/>
      <w:b/>
      <w:bCs/>
      <w:i w:val="false"/>
      <w:iCs w:val="false"/>
      <w:sz w:val="24"/>
      <w:szCs w:val="24"/>
    </w:rPr>
  </w:style>
  <w:style w:type="character" w:styleId="ListLabel195">
    <w:name w:val="ListLabel 195"/>
    <w:qFormat/>
    <w:rPr>
      <w:b/>
      <w:bCs/>
      <w:i w:val="false"/>
      <w:iCs w:val="false"/>
    </w:rPr>
  </w:style>
  <w:style w:type="character" w:styleId="ListLabel196">
    <w:name w:val="ListLabel 196"/>
    <w:qFormat/>
    <w:rPr>
      <w:b w:val="false"/>
      <w:bCs w:val="false"/>
      <w:i w:val="false"/>
      <w:iCs w:val="false"/>
      <w:sz w:val="16"/>
    </w:rPr>
  </w:style>
  <w:style w:type="character" w:styleId="ListLabel197">
    <w:name w:val="ListLabel 197"/>
    <w:qFormat/>
    <w:rPr>
      <w:b w:val="false"/>
      <w:bCs w:val="false"/>
      <w:i w:val="false"/>
      <w:iCs w:val="false"/>
      <w:sz w:val="18"/>
    </w:rPr>
  </w:style>
  <w:style w:type="character" w:styleId="ListLabel198">
    <w:name w:val="ListLabel 198"/>
    <w:qFormat/>
    <w:rPr>
      <w:rFonts w:cs="Symbol"/>
      <w:b/>
      <w:sz w:val="16"/>
    </w:rPr>
  </w:style>
  <w:style w:type="character" w:styleId="ListLabel199">
    <w:name w:val="ListLabel 199"/>
    <w:qFormat/>
    <w:rPr>
      <w:rFonts w:cs="Courier New"/>
    </w:rPr>
  </w:style>
  <w:style w:type="character" w:styleId="ListLabel200">
    <w:name w:val="ListLabel 200"/>
    <w:qFormat/>
    <w:rPr>
      <w:rFonts w:cs="Wingdings"/>
    </w:rPr>
  </w:style>
  <w:style w:type="character" w:styleId="ListLabel201">
    <w:name w:val="ListLabel 201"/>
    <w:qFormat/>
    <w:rPr>
      <w:rFonts w:cs="Symbol"/>
    </w:rPr>
  </w:style>
  <w:style w:type="character" w:styleId="ListLabel202">
    <w:name w:val="ListLabel 202"/>
    <w:qFormat/>
    <w:rPr>
      <w:rFonts w:cs="Courier New"/>
    </w:rPr>
  </w:style>
  <w:style w:type="character" w:styleId="ListLabel203">
    <w:name w:val="ListLabel 203"/>
    <w:qFormat/>
    <w:rPr>
      <w:rFonts w:cs="Wingdings"/>
    </w:rPr>
  </w:style>
  <w:style w:type="character" w:styleId="ListLabel204">
    <w:name w:val="ListLabel 204"/>
    <w:qFormat/>
    <w:rPr>
      <w:rFonts w:cs="Symbol"/>
    </w:rPr>
  </w:style>
  <w:style w:type="character" w:styleId="ListLabel205">
    <w:name w:val="ListLabel 205"/>
    <w:qFormat/>
    <w:rPr>
      <w:rFonts w:cs="Courier New"/>
    </w:rPr>
  </w:style>
  <w:style w:type="character" w:styleId="ListLabel206">
    <w:name w:val="ListLabel 206"/>
    <w:qFormat/>
    <w:rPr>
      <w:rFonts w:cs="Wingdings"/>
    </w:rPr>
  </w:style>
  <w:style w:type="character" w:styleId="ListLabel207">
    <w:name w:val="ListLabel 207"/>
    <w:qFormat/>
    <w:rPr>
      <w:rFonts w:cs="Symbol"/>
      <w:sz w:val="16"/>
    </w:rPr>
  </w:style>
  <w:style w:type="character" w:styleId="ListLabel208">
    <w:name w:val="ListLabel 208"/>
    <w:qFormat/>
    <w:rPr>
      <w:rFonts w:cs="Courier New"/>
    </w:rPr>
  </w:style>
  <w:style w:type="character" w:styleId="ListLabel209">
    <w:name w:val="ListLabel 209"/>
    <w:qFormat/>
    <w:rPr>
      <w:rFonts w:cs="Wingdings"/>
    </w:rPr>
  </w:style>
  <w:style w:type="character" w:styleId="ListLabel210">
    <w:name w:val="ListLabel 210"/>
    <w:qFormat/>
    <w:rPr>
      <w:rFonts w:cs="Symbol"/>
    </w:rPr>
  </w:style>
  <w:style w:type="character" w:styleId="ListLabel211">
    <w:name w:val="ListLabel 211"/>
    <w:qFormat/>
    <w:rPr>
      <w:rFonts w:cs="Courier New"/>
    </w:rPr>
  </w:style>
  <w:style w:type="character" w:styleId="ListLabel212">
    <w:name w:val="ListLabel 212"/>
    <w:qFormat/>
    <w:rPr>
      <w:rFonts w:cs="Wingdings"/>
    </w:rPr>
  </w:style>
  <w:style w:type="character" w:styleId="ListLabel213">
    <w:name w:val="ListLabel 213"/>
    <w:qFormat/>
    <w:rPr>
      <w:rFonts w:cs="Symbol"/>
    </w:rPr>
  </w:style>
  <w:style w:type="character" w:styleId="ListLabel214">
    <w:name w:val="ListLabel 214"/>
    <w:qFormat/>
    <w:rPr>
      <w:rFonts w:cs="Courier New"/>
    </w:rPr>
  </w:style>
  <w:style w:type="character" w:styleId="ListLabel215">
    <w:name w:val="ListLabel 215"/>
    <w:qFormat/>
    <w:rPr>
      <w:rFonts w:cs="Wingdings"/>
    </w:rPr>
  </w:style>
  <w:style w:type="character" w:styleId="ListLabel216">
    <w:name w:val="ListLabel 216"/>
    <w:qFormat/>
    <w:rPr>
      <w:rFonts w:cs="Symbol"/>
      <w:sz w:val="16"/>
    </w:rPr>
  </w:style>
  <w:style w:type="character" w:styleId="ListLabel217">
    <w:name w:val="ListLabel 217"/>
    <w:qFormat/>
    <w:rPr>
      <w:rFonts w:cs="Courier New"/>
    </w:rPr>
  </w:style>
  <w:style w:type="character" w:styleId="ListLabel218">
    <w:name w:val="ListLabel 218"/>
    <w:qFormat/>
    <w:rPr>
      <w:rFonts w:cs="Wingdings"/>
    </w:rPr>
  </w:style>
  <w:style w:type="character" w:styleId="ListLabel219">
    <w:name w:val="ListLabel 219"/>
    <w:qFormat/>
    <w:rPr>
      <w:rFonts w:cs="Symbol"/>
    </w:rPr>
  </w:style>
  <w:style w:type="character" w:styleId="ListLabel220">
    <w:name w:val="ListLabel 220"/>
    <w:qFormat/>
    <w:rPr>
      <w:rFonts w:cs="Courier New"/>
    </w:rPr>
  </w:style>
  <w:style w:type="character" w:styleId="ListLabel221">
    <w:name w:val="ListLabel 221"/>
    <w:qFormat/>
    <w:rPr>
      <w:rFonts w:cs="Wingdings"/>
    </w:rPr>
  </w:style>
  <w:style w:type="character" w:styleId="ListLabel222">
    <w:name w:val="ListLabel 222"/>
    <w:qFormat/>
    <w:rPr>
      <w:rFonts w:cs="Symbol"/>
    </w:rPr>
  </w:style>
  <w:style w:type="character" w:styleId="ListLabel223">
    <w:name w:val="ListLabel 223"/>
    <w:qFormat/>
    <w:rPr>
      <w:rFonts w:cs="Courier New"/>
    </w:rPr>
  </w:style>
  <w:style w:type="character" w:styleId="ListLabel224">
    <w:name w:val="ListLabel 224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Zpat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Zhlav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db1285"/>
    <w:rPr>
      <w:sz w:val="20"/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Application>LibreOffice/5.3.6.1$Windows_x86 LibreOffice_project/686f202eff87ef707079aeb7f485847613344eb7</Application>
  <Pages>13</Pages>
  <Words>3804</Words>
  <Characters>22551</Characters>
  <CharactersWithSpaces>25957</CharactersWithSpaces>
  <Paragraphs>1012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2018-02-28T08:23:00Z</dcterms:created>
  <dc:creator>Vlaďka</dc:creator>
  <dc:description/>
  <dc:language>sk-SK</dc:language>
  <cp:lastModifiedBy/>
  <cp:lastPrinted>2019-03-04T12:29:06Z</cp:lastPrinted>
  <dcterms:modified xsi:type="dcterms:W3CDTF">2021-03-15T12:14:26Z</dcterms:modified>
  <cp:revision>10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