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F34" w:rsidRPr="00403585" w:rsidRDefault="002F7F34" w:rsidP="00AC368E">
      <w:pPr>
        <w:jc w:val="center"/>
        <w:rPr>
          <w:rFonts w:ascii="Calibri" w:hAnsi="Calibri"/>
          <w:b/>
          <w:sz w:val="28"/>
          <w:szCs w:val="28"/>
        </w:rPr>
      </w:pPr>
      <w:r w:rsidRPr="00403585">
        <w:rPr>
          <w:rFonts w:ascii="Calibri" w:hAnsi="Calibri"/>
          <w:b/>
          <w:sz w:val="28"/>
          <w:szCs w:val="28"/>
        </w:rPr>
        <w:t xml:space="preserve">Poznámky </w:t>
      </w:r>
      <w:proofErr w:type="spellStart"/>
      <w:r w:rsidRPr="00403585">
        <w:rPr>
          <w:rFonts w:ascii="Calibri" w:hAnsi="Calibri"/>
          <w:b/>
          <w:sz w:val="28"/>
          <w:szCs w:val="28"/>
        </w:rPr>
        <w:t>Úč</w:t>
      </w:r>
      <w:proofErr w:type="spellEnd"/>
      <w:r w:rsidRPr="00403585">
        <w:rPr>
          <w:rFonts w:ascii="Calibri" w:hAnsi="Calibri"/>
          <w:b/>
          <w:sz w:val="28"/>
          <w:szCs w:val="28"/>
        </w:rPr>
        <w:t xml:space="preserve"> MÚJ 3 </w:t>
      </w:r>
      <w:r w:rsidR="00403585">
        <w:rPr>
          <w:rFonts w:ascii="Calibri" w:hAnsi="Calibri"/>
          <w:b/>
          <w:sz w:val="28"/>
          <w:szCs w:val="28"/>
        </w:rPr>
        <w:t>–</w:t>
      </w:r>
      <w:r w:rsidRPr="00403585">
        <w:rPr>
          <w:rFonts w:ascii="Calibri" w:hAnsi="Calibri"/>
          <w:b/>
          <w:sz w:val="28"/>
          <w:szCs w:val="28"/>
        </w:rPr>
        <w:t xml:space="preserve"> 01</w:t>
      </w:r>
      <w:r w:rsidR="00403585">
        <w:rPr>
          <w:rFonts w:ascii="Calibri" w:hAnsi="Calibri"/>
          <w:b/>
          <w:sz w:val="28"/>
          <w:szCs w:val="28"/>
        </w:rPr>
        <w:t xml:space="preserve">         </w:t>
      </w:r>
      <w:r w:rsidRPr="00403585">
        <w:rPr>
          <w:rFonts w:ascii="Calibri" w:hAnsi="Calibri"/>
          <w:b/>
          <w:sz w:val="28"/>
          <w:szCs w:val="28"/>
        </w:rPr>
        <w:t xml:space="preserve">        </w:t>
      </w:r>
      <w:r w:rsidR="00403585">
        <w:rPr>
          <w:rFonts w:ascii="Calibri" w:hAnsi="Calibri"/>
          <w:b/>
          <w:sz w:val="28"/>
          <w:szCs w:val="28"/>
        </w:rPr>
        <w:t xml:space="preserve">          </w:t>
      </w:r>
      <w:r w:rsidRPr="00403585">
        <w:rPr>
          <w:rFonts w:ascii="Calibri" w:hAnsi="Calibri"/>
          <w:b/>
          <w:sz w:val="28"/>
          <w:szCs w:val="28"/>
        </w:rPr>
        <w:t xml:space="preserve">   IČO: 44360886      DIČ: 2022677943</w:t>
      </w:r>
    </w:p>
    <w:p w:rsidR="002F7F34" w:rsidRPr="00F2086C" w:rsidRDefault="002F7F34" w:rsidP="00AC368E">
      <w:pPr>
        <w:jc w:val="center"/>
        <w:rPr>
          <w:rFonts w:ascii="Calibri" w:hAnsi="Calibri"/>
          <w:b/>
          <w:sz w:val="28"/>
          <w:szCs w:val="28"/>
        </w:rPr>
      </w:pPr>
    </w:p>
    <w:p w:rsidR="002F7F34" w:rsidRPr="00F2086C" w:rsidRDefault="002F7F34" w:rsidP="00AC368E">
      <w:pPr>
        <w:jc w:val="center"/>
        <w:rPr>
          <w:rFonts w:ascii="Calibri" w:hAnsi="Calibri"/>
          <w:b/>
          <w:sz w:val="28"/>
          <w:szCs w:val="28"/>
        </w:rPr>
      </w:pPr>
    </w:p>
    <w:p w:rsidR="00AC368E" w:rsidRPr="00F2086C" w:rsidRDefault="00AC368E" w:rsidP="00AC368E">
      <w:pPr>
        <w:jc w:val="center"/>
        <w:rPr>
          <w:rFonts w:ascii="Calibri" w:hAnsi="Calibri"/>
          <w:b/>
          <w:sz w:val="28"/>
          <w:szCs w:val="28"/>
        </w:rPr>
      </w:pPr>
      <w:r w:rsidRPr="00F2086C">
        <w:rPr>
          <w:rFonts w:ascii="Calibri" w:hAnsi="Calibri"/>
          <w:b/>
          <w:sz w:val="28"/>
          <w:szCs w:val="28"/>
        </w:rPr>
        <w:t>Poznámky k riadnej účtovnej závierke ku dňu 31.12.20</w:t>
      </w:r>
      <w:r w:rsidR="008F2157" w:rsidRPr="00F2086C">
        <w:rPr>
          <w:rFonts w:ascii="Calibri" w:hAnsi="Calibri"/>
          <w:b/>
          <w:sz w:val="28"/>
          <w:szCs w:val="28"/>
        </w:rPr>
        <w:t>20</w:t>
      </w:r>
    </w:p>
    <w:p w:rsidR="00A5555F" w:rsidRPr="00F2086C" w:rsidRDefault="00AC368E" w:rsidP="00AC368E">
      <w:pPr>
        <w:jc w:val="center"/>
        <w:rPr>
          <w:rFonts w:ascii="Calibri" w:hAnsi="Calibri"/>
          <w:b/>
          <w:sz w:val="28"/>
          <w:szCs w:val="28"/>
        </w:rPr>
      </w:pPr>
      <w:r w:rsidRPr="00F2086C">
        <w:rPr>
          <w:rFonts w:ascii="Calibri" w:hAnsi="Calibri"/>
          <w:b/>
          <w:sz w:val="28"/>
          <w:szCs w:val="28"/>
        </w:rPr>
        <w:t xml:space="preserve"> bez povinnosti auditu (v </w:t>
      </w:r>
      <w:r w:rsidR="002C79F5" w:rsidRPr="00F2086C">
        <w:rPr>
          <w:rFonts w:ascii="Calibri" w:hAnsi="Calibri"/>
          <w:b/>
          <w:sz w:val="28"/>
          <w:szCs w:val="28"/>
        </w:rPr>
        <w:t>€</w:t>
      </w:r>
      <w:r w:rsidRPr="00F2086C">
        <w:rPr>
          <w:rFonts w:ascii="Calibri" w:hAnsi="Calibri"/>
          <w:b/>
          <w:sz w:val="28"/>
          <w:szCs w:val="28"/>
        </w:rPr>
        <w:t>)</w:t>
      </w:r>
    </w:p>
    <w:p w:rsidR="00AC368E" w:rsidRPr="00F2086C" w:rsidRDefault="00AC368E" w:rsidP="00AC368E">
      <w:pPr>
        <w:jc w:val="both"/>
        <w:rPr>
          <w:rFonts w:ascii="Calibri" w:hAnsi="Calibri"/>
        </w:rPr>
      </w:pPr>
    </w:p>
    <w:p w:rsidR="00061BA2" w:rsidRPr="00F2086C" w:rsidRDefault="00061BA2" w:rsidP="00061BA2">
      <w:pPr>
        <w:jc w:val="both"/>
        <w:rPr>
          <w:rFonts w:ascii="Calibri" w:hAnsi="Calibri"/>
          <w:color w:val="000000"/>
        </w:rPr>
      </w:pPr>
      <w:r w:rsidRPr="00F2086C">
        <w:rPr>
          <w:rFonts w:ascii="Calibri" w:hAnsi="Calibri"/>
          <w:color w:val="000000"/>
        </w:rPr>
        <w:t xml:space="preserve">Zostavené dňa: </w:t>
      </w:r>
      <w:r w:rsidR="008F2157" w:rsidRPr="00F2086C">
        <w:rPr>
          <w:rFonts w:ascii="Calibri" w:hAnsi="Calibri"/>
          <w:color w:val="000000"/>
        </w:rPr>
        <w:t>24.2.2020</w:t>
      </w:r>
    </w:p>
    <w:p w:rsidR="00B3050B" w:rsidRPr="00F2086C" w:rsidRDefault="00B3050B" w:rsidP="00AC368E">
      <w:pPr>
        <w:jc w:val="center"/>
        <w:rPr>
          <w:rFonts w:ascii="Calibri" w:hAnsi="Calibri"/>
          <w:sz w:val="28"/>
          <w:szCs w:val="28"/>
        </w:rPr>
      </w:pPr>
    </w:p>
    <w:p w:rsidR="00B3050B" w:rsidRPr="00F2086C" w:rsidRDefault="00B3050B" w:rsidP="00AC368E">
      <w:pPr>
        <w:jc w:val="center"/>
        <w:rPr>
          <w:rFonts w:ascii="Calibri" w:hAnsi="Calibri"/>
          <w:sz w:val="28"/>
          <w:szCs w:val="28"/>
        </w:rPr>
      </w:pPr>
    </w:p>
    <w:p w:rsidR="00B3050B" w:rsidRPr="00F2086C" w:rsidRDefault="00EB1D7B" w:rsidP="00AC368E">
      <w:pPr>
        <w:jc w:val="center"/>
        <w:rPr>
          <w:rFonts w:ascii="Calibri" w:hAnsi="Calibri"/>
          <w:b/>
        </w:rPr>
      </w:pPr>
      <w:r w:rsidRPr="00F2086C">
        <w:rPr>
          <w:rFonts w:ascii="Calibri" w:hAnsi="Calibri"/>
          <w:b/>
        </w:rPr>
        <w:t>Čl.</w:t>
      </w:r>
      <w:r w:rsidR="00284616" w:rsidRPr="00F2086C">
        <w:rPr>
          <w:rFonts w:ascii="Calibri" w:hAnsi="Calibri"/>
          <w:b/>
        </w:rPr>
        <w:t xml:space="preserve"> </w:t>
      </w:r>
      <w:r w:rsidRPr="00F2086C">
        <w:rPr>
          <w:rFonts w:ascii="Calibri" w:hAnsi="Calibri"/>
          <w:b/>
        </w:rPr>
        <w:t>I</w:t>
      </w:r>
    </w:p>
    <w:p w:rsidR="00B3050B" w:rsidRPr="00F2086C" w:rsidRDefault="00B3050B" w:rsidP="00AC368E">
      <w:pPr>
        <w:jc w:val="center"/>
        <w:rPr>
          <w:rFonts w:ascii="Calibri" w:hAnsi="Calibri"/>
          <w:sz w:val="28"/>
          <w:szCs w:val="28"/>
        </w:rPr>
      </w:pPr>
    </w:p>
    <w:p w:rsidR="00AC368E" w:rsidRPr="00F2086C" w:rsidRDefault="00061BA2" w:rsidP="00EB1D7B">
      <w:pPr>
        <w:jc w:val="center"/>
        <w:rPr>
          <w:rFonts w:ascii="Calibri" w:hAnsi="Calibri"/>
          <w:b/>
          <w:u w:val="single"/>
        </w:rPr>
      </w:pPr>
      <w:r w:rsidRPr="00F2086C">
        <w:rPr>
          <w:rFonts w:ascii="Calibri" w:hAnsi="Calibri"/>
          <w:b/>
          <w:u w:val="single"/>
        </w:rPr>
        <w:t>Všeobecné údaje</w:t>
      </w:r>
      <w:r w:rsidR="00287E7B" w:rsidRPr="00F2086C">
        <w:rPr>
          <w:rFonts w:ascii="Calibri" w:hAnsi="Calibri"/>
          <w:b/>
          <w:u w:val="single"/>
        </w:rPr>
        <w:t xml:space="preserve"> o účtovnej jednotke</w:t>
      </w:r>
    </w:p>
    <w:p w:rsidR="00192962" w:rsidRPr="00F2086C" w:rsidRDefault="00192962" w:rsidP="00AC368E">
      <w:pPr>
        <w:jc w:val="center"/>
        <w:rPr>
          <w:rFonts w:ascii="Calibri" w:hAnsi="Calibri"/>
          <w:sz w:val="28"/>
          <w:szCs w:val="28"/>
        </w:rPr>
      </w:pPr>
    </w:p>
    <w:p w:rsidR="00AD2FAB" w:rsidRPr="00F2086C" w:rsidRDefault="001A3CB3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  <w:u w:val="single"/>
        </w:rPr>
        <w:t>Základné údaje o spoločnosti</w:t>
      </w:r>
      <w:r w:rsidR="00061BA2" w:rsidRPr="00F2086C">
        <w:rPr>
          <w:rFonts w:ascii="Calibri" w:hAnsi="Calibri"/>
        </w:rPr>
        <w:tab/>
      </w:r>
    </w:p>
    <w:p w:rsidR="00AC368E" w:rsidRPr="00F2086C" w:rsidRDefault="00061BA2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Účtovná jednotka</w:t>
      </w:r>
      <w:r w:rsidR="00AC368E" w:rsidRPr="00F2086C">
        <w:rPr>
          <w:rFonts w:ascii="Calibri" w:hAnsi="Calibri"/>
        </w:rPr>
        <w:t>:</w:t>
      </w:r>
      <w:r w:rsidR="00AC368E" w:rsidRPr="00F2086C">
        <w:rPr>
          <w:rFonts w:ascii="Calibri" w:hAnsi="Calibri"/>
        </w:rPr>
        <w:tab/>
      </w:r>
      <w:r w:rsidR="00403585">
        <w:rPr>
          <w:rFonts w:ascii="Calibri" w:hAnsi="Calibri"/>
        </w:rPr>
        <w:t xml:space="preserve">             </w:t>
      </w:r>
      <w:proofErr w:type="spellStart"/>
      <w:r w:rsidR="00B3050B" w:rsidRPr="00403585">
        <w:rPr>
          <w:rFonts w:ascii="Calibri" w:hAnsi="Calibri"/>
          <w:b/>
        </w:rPr>
        <w:t>N</w:t>
      </w:r>
      <w:r w:rsidR="00852DE5" w:rsidRPr="00403585">
        <w:rPr>
          <w:rFonts w:ascii="Calibri" w:hAnsi="Calibri"/>
          <w:b/>
        </w:rPr>
        <w:t>ovum</w:t>
      </w:r>
      <w:proofErr w:type="spellEnd"/>
      <w:r w:rsidR="00B3050B" w:rsidRPr="00403585">
        <w:rPr>
          <w:rFonts w:ascii="Calibri" w:hAnsi="Calibri"/>
          <w:b/>
        </w:rPr>
        <w:t xml:space="preserve"> </w:t>
      </w:r>
      <w:proofErr w:type="spellStart"/>
      <w:r w:rsidR="00236D23" w:rsidRPr="00403585">
        <w:rPr>
          <w:rFonts w:ascii="Calibri" w:hAnsi="Calibri"/>
          <w:b/>
        </w:rPr>
        <w:t>R</w:t>
      </w:r>
      <w:r w:rsidR="00852DE5" w:rsidRPr="00403585">
        <w:rPr>
          <w:rFonts w:ascii="Calibri" w:hAnsi="Calibri"/>
          <w:b/>
        </w:rPr>
        <w:t>eal</w:t>
      </w:r>
      <w:proofErr w:type="spellEnd"/>
      <w:r w:rsidR="00236D23" w:rsidRPr="00403585">
        <w:rPr>
          <w:rFonts w:ascii="Calibri" w:hAnsi="Calibri"/>
          <w:b/>
        </w:rPr>
        <w:t xml:space="preserve"> SK</w:t>
      </w:r>
      <w:r w:rsidR="00B3050B" w:rsidRPr="00403585">
        <w:rPr>
          <w:rFonts w:ascii="Calibri" w:hAnsi="Calibri"/>
          <w:b/>
        </w:rPr>
        <w:t>, s</w:t>
      </w:r>
      <w:r w:rsidR="00236D23" w:rsidRPr="00403585">
        <w:rPr>
          <w:rFonts w:ascii="Calibri" w:hAnsi="Calibri"/>
          <w:b/>
        </w:rPr>
        <w:t>.</w:t>
      </w:r>
      <w:r w:rsidR="00B3050B" w:rsidRPr="00403585">
        <w:rPr>
          <w:rFonts w:ascii="Calibri" w:hAnsi="Calibri"/>
          <w:b/>
        </w:rPr>
        <w:t>r.o.</w:t>
      </w:r>
      <w:r w:rsidR="00B3050B" w:rsidRPr="00F2086C">
        <w:rPr>
          <w:rFonts w:ascii="Calibri" w:hAnsi="Calibri"/>
        </w:rPr>
        <w:t xml:space="preserve"> </w:t>
      </w:r>
      <w:r w:rsidRPr="00F2086C">
        <w:rPr>
          <w:rFonts w:ascii="Calibri" w:hAnsi="Calibri"/>
        </w:rPr>
        <w:tab/>
      </w:r>
    </w:p>
    <w:p w:rsidR="00AC368E" w:rsidRPr="00F2086C" w:rsidRDefault="00AC368E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 xml:space="preserve">Sídlo </w:t>
      </w:r>
      <w:r w:rsidR="00061BA2" w:rsidRPr="00F2086C">
        <w:rPr>
          <w:rFonts w:ascii="Calibri" w:hAnsi="Calibri"/>
        </w:rPr>
        <w:t>účtovnej jednotky</w:t>
      </w:r>
      <w:r w:rsidR="002B1695" w:rsidRPr="00F2086C">
        <w:rPr>
          <w:rFonts w:ascii="Calibri" w:hAnsi="Calibri"/>
        </w:rPr>
        <w:t xml:space="preserve">: </w:t>
      </w:r>
      <w:r w:rsidR="002B1695" w:rsidRPr="00F2086C">
        <w:rPr>
          <w:rFonts w:ascii="Calibri" w:hAnsi="Calibri"/>
        </w:rPr>
        <w:tab/>
      </w:r>
      <w:r w:rsidR="00B3050B" w:rsidRPr="00403585">
        <w:rPr>
          <w:rFonts w:ascii="Calibri" w:hAnsi="Calibri"/>
          <w:b/>
        </w:rPr>
        <w:t>Kasárenská 1763</w:t>
      </w:r>
      <w:r w:rsidR="009A51AF" w:rsidRPr="00403585">
        <w:rPr>
          <w:rFonts w:ascii="Calibri" w:hAnsi="Calibri"/>
          <w:b/>
        </w:rPr>
        <w:t>, 911 05  Trenčín</w:t>
      </w:r>
    </w:p>
    <w:p w:rsidR="00AC368E" w:rsidRPr="00F2086C" w:rsidRDefault="00AC368E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IČO:</w:t>
      </w:r>
      <w:r w:rsidRPr="00F2086C">
        <w:rPr>
          <w:rFonts w:ascii="Calibri" w:hAnsi="Calibri"/>
        </w:rPr>
        <w:tab/>
      </w:r>
      <w:r w:rsidR="00403585" w:rsidRPr="00403585">
        <w:rPr>
          <w:rFonts w:ascii="Calibri" w:hAnsi="Calibri"/>
          <w:b/>
        </w:rPr>
        <w:t xml:space="preserve">                                       </w:t>
      </w:r>
      <w:r w:rsidR="00236D23" w:rsidRPr="00403585">
        <w:rPr>
          <w:rFonts w:ascii="Calibri" w:hAnsi="Calibri"/>
          <w:b/>
        </w:rPr>
        <w:t>44360886</w:t>
      </w:r>
      <w:r w:rsidRPr="00F2086C">
        <w:rPr>
          <w:rFonts w:ascii="Calibri" w:hAnsi="Calibri"/>
        </w:rPr>
        <w:tab/>
      </w:r>
      <w:r w:rsidRPr="00F2086C">
        <w:rPr>
          <w:rFonts w:ascii="Calibri" w:hAnsi="Calibri"/>
        </w:rPr>
        <w:tab/>
      </w:r>
      <w:r w:rsidR="00061BA2" w:rsidRPr="00F2086C">
        <w:rPr>
          <w:rFonts w:ascii="Calibri" w:hAnsi="Calibri"/>
        </w:rPr>
        <w:tab/>
      </w:r>
    </w:p>
    <w:p w:rsidR="00AC368E" w:rsidRPr="00F2086C" w:rsidRDefault="00AC368E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 xml:space="preserve">DIČ: </w:t>
      </w:r>
      <w:r w:rsidRPr="00F2086C">
        <w:rPr>
          <w:rFonts w:ascii="Calibri" w:hAnsi="Calibri"/>
        </w:rPr>
        <w:tab/>
      </w:r>
      <w:r w:rsidR="00403585">
        <w:rPr>
          <w:rFonts w:ascii="Calibri" w:hAnsi="Calibri"/>
        </w:rPr>
        <w:t xml:space="preserve">                                       </w:t>
      </w:r>
      <w:r w:rsidR="00B3050B" w:rsidRPr="00403585">
        <w:rPr>
          <w:rFonts w:ascii="Calibri" w:hAnsi="Calibri"/>
          <w:b/>
        </w:rPr>
        <w:t>202</w:t>
      </w:r>
      <w:r w:rsidR="00236D23" w:rsidRPr="00403585">
        <w:rPr>
          <w:rFonts w:ascii="Calibri" w:hAnsi="Calibri"/>
          <w:b/>
        </w:rPr>
        <w:t>2677943</w:t>
      </w:r>
      <w:r w:rsidRPr="00F2086C">
        <w:rPr>
          <w:rFonts w:ascii="Calibri" w:hAnsi="Calibri"/>
        </w:rPr>
        <w:tab/>
      </w:r>
      <w:r w:rsidRPr="00F2086C">
        <w:rPr>
          <w:rFonts w:ascii="Calibri" w:hAnsi="Calibri"/>
        </w:rPr>
        <w:tab/>
      </w:r>
      <w:r w:rsidR="00061BA2" w:rsidRPr="00F2086C">
        <w:rPr>
          <w:rFonts w:ascii="Calibri" w:hAnsi="Calibri"/>
        </w:rPr>
        <w:tab/>
      </w:r>
    </w:p>
    <w:p w:rsidR="00AC368E" w:rsidRPr="00F2086C" w:rsidRDefault="00AC368E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Dátum založenia:</w:t>
      </w:r>
      <w:r w:rsidR="00B3050B" w:rsidRPr="00F2086C">
        <w:rPr>
          <w:rFonts w:ascii="Calibri" w:hAnsi="Calibri"/>
        </w:rPr>
        <w:t xml:space="preserve"> </w:t>
      </w:r>
      <w:r w:rsidRPr="00F2086C">
        <w:rPr>
          <w:rFonts w:ascii="Calibri" w:hAnsi="Calibri"/>
        </w:rPr>
        <w:tab/>
      </w:r>
      <w:r w:rsidR="00403585">
        <w:rPr>
          <w:rFonts w:ascii="Calibri" w:hAnsi="Calibri"/>
        </w:rPr>
        <w:t xml:space="preserve">             </w:t>
      </w:r>
      <w:r w:rsidR="00B3050B" w:rsidRPr="00403585">
        <w:rPr>
          <w:rFonts w:ascii="Calibri" w:hAnsi="Calibri"/>
          <w:b/>
        </w:rPr>
        <w:t>1</w:t>
      </w:r>
      <w:r w:rsidR="00236D23" w:rsidRPr="00403585">
        <w:rPr>
          <w:rFonts w:ascii="Calibri" w:hAnsi="Calibri"/>
          <w:b/>
        </w:rPr>
        <w:t>2</w:t>
      </w:r>
      <w:r w:rsidR="00B3050B" w:rsidRPr="00403585">
        <w:rPr>
          <w:rFonts w:ascii="Calibri" w:hAnsi="Calibri"/>
          <w:b/>
        </w:rPr>
        <w:t>.08.</w:t>
      </w:r>
      <w:r w:rsidR="00236D23" w:rsidRPr="00403585">
        <w:rPr>
          <w:rFonts w:ascii="Calibri" w:hAnsi="Calibri"/>
          <w:b/>
        </w:rPr>
        <w:t>2008</w:t>
      </w:r>
      <w:r w:rsidR="00061BA2" w:rsidRPr="00F2086C">
        <w:rPr>
          <w:rFonts w:ascii="Calibri" w:hAnsi="Calibri"/>
        </w:rPr>
        <w:tab/>
      </w:r>
    </w:p>
    <w:p w:rsidR="00AC368E" w:rsidRPr="00F2086C" w:rsidRDefault="00AC368E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Dátum vzniku:</w:t>
      </w:r>
      <w:r w:rsidR="00403585">
        <w:rPr>
          <w:rFonts w:ascii="Calibri" w:hAnsi="Calibri"/>
        </w:rPr>
        <w:t xml:space="preserve">     </w:t>
      </w:r>
      <w:r w:rsidRPr="00F2086C">
        <w:rPr>
          <w:rFonts w:ascii="Calibri" w:hAnsi="Calibri"/>
        </w:rPr>
        <w:tab/>
      </w:r>
      <w:r w:rsidR="00403585">
        <w:rPr>
          <w:rFonts w:ascii="Calibri" w:hAnsi="Calibri"/>
        </w:rPr>
        <w:t xml:space="preserve">             </w:t>
      </w:r>
      <w:r w:rsidR="00B3050B" w:rsidRPr="00403585">
        <w:rPr>
          <w:rFonts w:ascii="Calibri" w:hAnsi="Calibri"/>
          <w:b/>
        </w:rPr>
        <w:t>1</w:t>
      </w:r>
      <w:r w:rsidR="00236D23" w:rsidRPr="00403585">
        <w:rPr>
          <w:rFonts w:ascii="Calibri" w:hAnsi="Calibri"/>
          <w:b/>
        </w:rPr>
        <w:t>2</w:t>
      </w:r>
      <w:r w:rsidR="00B3050B" w:rsidRPr="00403585">
        <w:rPr>
          <w:rFonts w:ascii="Calibri" w:hAnsi="Calibri"/>
          <w:b/>
        </w:rPr>
        <w:t>.0</w:t>
      </w:r>
      <w:r w:rsidR="00236D23" w:rsidRPr="00403585">
        <w:rPr>
          <w:rFonts w:ascii="Calibri" w:hAnsi="Calibri"/>
          <w:b/>
        </w:rPr>
        <w:t>8</w:t>
      </w:r>
      <w:r w:rsidR="00B3050B" w:rsidRPr="00403585">
        <w:rPr>
          <w:rFonts w:ascii="Calibri" w:hAnsi="Calibri"/>
          <w:b/>
        </w:rPr>
        <w:t>.</w:t>
      </w:r>
      <w:r w:rsidR="00236D23" w:rsidRPr="00403585">
        <w:rPr>
          <w:rFonts w:ascii="Calibri" w:hAnsi="Calibri"/>
          <w:b/>
        </w:rPr>
        <w:t>2008</w:t>
      </w:r>
      <w:r w:rsidR="00061BA2" w:rsidRPr="00F2086C">
        <w:rPr>
          <w:rFonts w:ascii="Calibri" w:hAnsi="Calibri"/>
        </w:rPr>
        <w:tab/>
      </w:r>
    </w:p>
    <w:p w:rsidR="00AC368E" w:rsidRPr="00F2086C" w:rsidRDefault="00AC368E" w:rsidP="00AC368E">
      <w:pPr>
        <w:jc w:val="both"/>
        <w:rPr>
          <w:rFonts w:ascii="Calibri" w:hAnsi="Calibri"/>
        </w:rPr>
      </w:pPr>
    </w:p>
    <w:p w:rsidR="002C79F5" w:rsidRPr="00F2086C" w:rsidRDefault="00AC368E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Hlavné činnosti:</w:t>
      </w:r>
      <w:r w:rsidRPr="00F2086C">
        <w:rPr>
          <w:rFonts w:ascii="Calibri" w:hAnsi="Calibri"/>
        </w:rPr>
        <w:tab/>
      </w:r>
      <w:r w:rsidR="00403585">
        <w:rPr>
          <w:rFonts w:ascii="Calibri" w:hAnsi="Calibri"/>
        </w:rPr>
        <w:t xml:space="preserve">             </w:t>
      </w:r>
      <w:r w:rsidR="00236D23" w:rsidRPr="00403585">
        <w:rPr>
          <w:rFonts w:ascii="Calibri" w:hAnsi="Calibri"/>
          <w:b/>
        </w:rPr>
        <w:t>SK NACE: 68200 –</w:t>
      </w:r>
      <w:r w:rsidR="00B3050B" w:rsidRPr="00403585">
        <w:rPr>
          <w:rFonts w:ascii="Calibri" w:hAnsi="Calibri"/>
          <w:b/>
        </w:rPr>
        <w:t xml:space="preserve"> </w:t>
      </w:r>
      <w:r w:rsidR="00236D23" w:rsidRPr="00403585">
        <w:rPr>
          <w:rFonts w:ascii="Calibri" w:hAnsi="Calibri"/>
          <w:b/>
        </w:rPr>
        <w:t>Prenájom nehnuteľnosti</w:t>
      </w:r>
    </w:p>
    <w:p w:rsidR="00EB1D7B" w:rsidRPr="00F2086C" w:rsidRDefault="00EB1D7B" w:rsidP="00AC368E">
      <w:pPr>
        <w:jc w:val="both"/>
        <w:rPr>
          <w:rFonts w:ascii="Calibri" w:hAnsi="Calibri"/>
        </w:rPr>
      </w:pPr>
    </w:p>
    <w:p w:rsidR="00EB1D7B" w:rsidRPr="00F2086C" w:rsidRDefault="00EB1D7B" w:rsidP="00AC368E">
      <w:pPr>
        <w:jc w:val="both"/>
        <w:rPr>
          <w:rFonts w:ascii="Calibri" w:hAnsi="Calibri"/>
        </w:rPr>
      </w:pPr>
    </w:p>
    <w:p w:rsidR="00EB1D7B" w:rsidRPr="00F2086C" w:rsidRDefault="00EB1D7B" w:rsidP="00EB1D7B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Účtovná jednotka nie je súčasťou konsolidovaného celku.</w:t>
      </w:r>
    </w:p>
    <w:p w:rsidR="00EB1D7B" w:rsidRPr="00F2086C" w:rsidRDefault="00EB1D7B" w:rsidP="00AC368E">
      <w:pPr>
        <w:jc w:val="both"/>
        <w:rPr>
          <w:rFonts w:ascii="Calibri" w:hAnsi="Calibri"/>
        </w:rPr>
      </w:pPr>
    </w:p>
    <w:p w:rsidR="002C79F5" w:rsidRPr="00F2086C" w:rsidRDefault="002C79F5" w:rsidP="002C79F5">
      <w:pPr>
        <w:jc w:val="center"/>
        <w:rPr>
          <w:rFonts w:ascii="Calibri" w:hAnsi="Calibri"/>
          <w:bCs/>
        </w:rPr>
      </w:pPr>
    </w:p>
    <w:p w:rsidR="002C79F5" w:rsidRPr="00F2086C" w:rsidRDefault="002C79F5" w:rsidP="002C79F5">
      <w:pPr>
        <w:rPr>
          <w:rFonts w:ascii="Calibri" w:hAnsi="Calibri"/>
          <w:u w:val="single"/>
        </w:rPr>
      </w:pPr>
      <w:r w:rsidRPr="00F2086C">
        <w:rPr>
          <w:rFonts w:ascii="Calibri" w:hAnsi="Calibri"/>
          <w:bCs/>
          <w:u w:val="single"/>
        </w:rPr>
        <w:t xml:space="preserve">Priemerný počet zamestnancov počas účtovného obdobia </w:t>
      </w:r>
    </w:p>
    <w:tbl>
      <w:tblPr>
        <w:tblW w:w="0" w:type="auto"/>
        <w:tblInd w:w="-7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757"/>
        <w:gridCol w:w="2711"/>
        <w:gridCol w:w="2816"/>
      </w:tblGrid>
      <w:tr w:rsidR="00271561" w:rsidRPr="00F2086C" w:rsidTr="00271561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757" w:type="dxa"/>
            <w:tcBorders>
              <w:top w:val="nil"/>
              <w:left w:val="nil"/>
              <w:bottom w:val="nil"/>
              <w:right w:val="nil"/>
            </w:tcBorders>
          </w:tcPr>
          <w:p w:rsidR="00271561" w:rsidRPr="00F2086C" w:rsidRDefault="00271561" w:rsidP="005B27B6">
            <w:pPr>
              <w:rPr>
                <w:rFonts w:ascii="Calibri" w:hAnsi="Calibri"/>
              </w:rPr>
            </w:pPr>
          </w:p>
        </w:tc>
        <w:tc>
          <w:tcPr>
            <w:tcW w:w="2711" w:type="dxa"/>
            <w:tcBorders>
              <w:top w:val="nil"/>
              <w:left w:val="nil"/>
              <w:bottom w:val="nil"/>
              <w:right w:val="nil"/>
            </w:tcBorders>
          </w:tcPr>
          <w:p w:rsidR="00271561" w:rsidRPr="00F2086C" w:rsidRDefault="00271561" w:rsidP="005B27B6">
            <w:pPr>
              <w:jc w:val="center"/>
              <w:rPr>
                <w:rFonts w:ascii="Calibri" w:hAnsi="Calibri"/>
                <w:bCs/>
              </w:rPr>
            </w:pPr>
          </w:p>
        </w:tc>
        <w:tc>
          <w:tcPr>
            <w:tcW w:w="2816" w:type="dxa"/>
            <w:tcBorders>
              <w:top w:val="nil"/>
              <w:left w:val="nil"/>
              <w:bottom w:val="nil"/>
              <w:right w:val="nil"/>
            </w:tcBorders>
          </w:tcPr>
          <w:p w:rsidR="00271561" w:rsidRPr="00F2086C" w:rsidRDefault="00271561" w:rsidP="005B27B6">
            <w:pPr>
              <w:jc w:val="center"/>
              <w:rPr>
                <w:rFonts w:ascii="Calibri" w:hAnsi="Calibri"/>
                <w:bCs/>
              </w:rPr>
            </w:pPr>
          </w:p>
        </w:tc>
      </w:tr>
    </w:tbl>
    <w:p w:rsidR="002C79F5" w:rsidRPr="00F2086C" w:rsidRDefault="002C79F5" w:rsidP="00AC368E">
      <w:pPr>
        <w:jc w:val="both"/>
        <w:rPr>
          <w:rFonts w:ascii="Calibri" w:hAnsi="Calibri"/>
        </w:rPr>
      </w:pPr>
    </w:p>
    <w:tbl>
      <w:tblPr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BF"/>
      </w:tblPr>
      <w:tblGrid>
        <w:gridCol w:w="3685"/>
        <w:gridCol w:w="2711"/>
        <w:gridCol w:w="2816"/>
      </w:tblGrid>
      <w:tr w:rsidR="002C79F5" w:rsidRPr="00F2086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right w:val="single" w:sz="4" w:space="0" w:color="auto"/>
            </w:tcBorders>
            <w:shd w:val="clear" w:color="auto" w:fill="FFFFFF"/>
          </w:tcPr>
          <w:p w:rsidR="002C79F5" w:rsidRPr="00F2086C" w:rsidRDefault="002C79F5" w:rsidP="00771022">
            <w:pPr>
              <w:pStyle w:val="Nadpis7"/>
              <w:jc w:val="center"/>
              <w:rPr>
                <w:rFonts w:ascii="Calibri" w:hAnsi="Calibri" w:cs="Times New Roman"/>
                <w:b w:val="0"/>
                <w:bCs w:val="0"/>
                <w:sz w:val="24"/>
              </w:rPr>
            </w:pPr>
            <w:r w:rsidRPr="00F2086C">
              <w:rPr>
                <w:rFonts w:ascii="Calibri" w:hAnsi="Calibri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2C79F5" w:rsidRPr="00F2086C" w:rsidRDefault="00271561" w:rsidP="009F1241">
            <w:pPr>
              <w:pStyle w:val="Nadpis7"/>
              <w:jc w:val="center"/>
              <w:rPr>
                <w:rFonts w:ascii="Calibri" w:hAnsi="Calibri" w:cs="Times New Roman"/>
                <w:b w:val="0"/>
                <w:sz w:val="24"/>
              </w:rPr>
            </w:pPr>
            <w:r w:rsidRPr="00F2086C">
              <w:rPr>
                <w:rFonts w:ascii="Calibri" w:hAnsi="Calibri" w:cs="Times New Roman"/>
                <w:b w:val="0"/>
                <w:sz w:val="24"/>
              </w:rPr>
              <w:t>Bežné účtovné obdobie</w:t>
            </w:r>
          </w:p>
        </w:tc>
        <w:tc>
          <w:tcPr>
            <w:tcW w:w="2816" w:type="dxa"/>
            <w:tcBorders>
              <w:left w:val="single" w:sz="4" w:space="0" w:color="auto"/>
            </w:tcBorders>
            <w:shd w:val="clear" w:color="auto" w:fill="FFFFFF"/>
          </w:tcPr>
          <w:p w:rsidR="002C79F5" w:rsidRPr="00F2086C" w:rsidRDefault="00271561" w:rsidP="00271561">
            <w:pPr>
              <w:pStyle w:val="Nadpis7"/>
              <w:jc w:val="center"/>
              <w:rPr>
                <w:rFonts w:ascii="Calibri" w:hAnsi="Calibri" w:cs="Times New Roman"/>
                <w:b w:val="0"/>
                <w:sz w:val="24"/>
              </w:rPr>
            </w:pPr>
            <w:r w:rsidRPr="00F2086C">
              <w:rPr>
                <w:rFonts w:ascii="Calibri" w:hAnsi="Calibri" w:cs="Times New Roman"/>
                <w:b w:val="0"/>
                <w:sz w:val="24"/>
              </w:rPr>
              <w:t>Bezprostredne predchádzajúce účtovné obdobie</w:t>
            </w:r>
          </w:p>
        </w:tc>
      </w:tr>
      <w:tr w:rsidR="00271561" w:rsidRPr="00F2086C" w:rsidTr="00D5641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bottom w:val="single" w:sz="6" w:space="0" w:color="000000"/>
              <w:right w:val="single" w:sz="4" w:space="0" w:color="auto"/>
            </w:tcBorders>
          </w:tcPr>
          <w:p w:rsidR="00271561" w:rsidRPr="00F2086C" w:rsidRDefault="00271561" w:rsidP="00271561">
            <w:pPr>
              <w:rPr>
                <w:rFonts w:ascii="Calibri" w:hAnsi="Calibri"/>
              </w:rPr>
            </w:pPr>
            <w:r w:rsidRPr="00F2086C">
              <w:rPr>
                <w:rFonts w:ascii="Calibri" w:hAnsi="Calibri"/>
              </w:rPr>
              <w:t>Priemerný prepočítaný počet zamestnancov</w:t>
            </w:r>
          </w:p>
        </w:tc>
        <w:tc>
          <w:tcPr>
            <w:tcW w:w="2711" w:type="dxa"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71561" w:rsidRPr="00F2086C" w:rsidRDefault="0060190B" w:rsidP="00236D23">
            <w:pPr>
              <w:jc w:val="center"/>
              <w:rPr>
                <w:rFonts w:ascii="Calibri" w:hAnsi="Calibri"/>
                <w:bCs/>
              </w:rPr>
            </w:pPr>
            <w:r w:rsidRPr="00F2086C">
              <w:rPr>
                <w:rFonts w:ascii="Calibri" w:hAnsi="Calibri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  <w:bottom w:val="single" w:sz="6" w:space="0" w:color="000000"/>
            </w:tcBorders>
          </w:tcPr>
          <w:p w:rsidR="00271561" w:rsidRPr="00F2086C" w:rsidRDefault="008F2157" w:rsidP="00236D23">
            <w:pPr>
              <w:jc w:val="center"/>
              <w:rPr>
                <w:rFonts w:ascii="Calibri" w:hAnsi="Calibri"/>
                <w:bCs/>
              </w:rPr>
            </w:pPr>
            <w:r w:rsidRPr="00F2086C">
              <w:rPr>
                <w:rFonts w:ascii="Calibri" w:hAnsi="Calibri"/>
                <w:bCs/>
              </w:rPr>
              <w:t>0</w:t>
            </w:r>
          </w:p>
        </w:tc>
      </w:tr>
      <w:tr w:rsidR="002C79F5" w:rsidRPr="00F2086C" w:rsidTr="00D5641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bottom w:val="single" w:sz="6" w:space="0" w:color="000000"/>
              <w:right w:val="single" w:sz="4" w:space="0" w:color="auto"/>
            </w:tcBorders>
          </w:tcPr>
          <w:p w:rsidR="002C79F5" w:rsidRPr="00F2086C" w:rsidRDefault="00271561" w:rsidP="00271561">
            <w:pPr>
              <w:rPr>
                <w:rFonts w:ascii="Calibri" w:hAnsi="Calibri"/>
              </w:rPr>
            </w:pPr>
            <w:r w:rsidRPr="00F2086C">
              <w:rPr>
                <w:rFonts w:ascii="Calibri" w:hAnsi="Calibri"/>
              </w:rPr>
              <w:t>Stav zamestnancov ku dňu, ku ktorému sa zostavuje účtovná závierka, z toho:</w:t>
            </w:r>
          </w:p>
        </w:tc>
        <w:tc>
          <w:tcPr>
            <w:tcW w:w="2711" w:type="dxa"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</w:tcPr>
          <w:p w:rsidR="002C79F5" w:rsidRPr="00F2086C" w:rsidRDefault="0060190B" w:rsidP="00236D23">
            <w:pPr>
              <w:jc w:val="center"/>
              <w:rPr>
                <w:rFonts w:ascii="Calibri" w:hAnsi="Calibri"/>
                <w:bCs/>
              </w:rPr>
            </w:pPr>
            <w:r w:rsidRPr="00F2086C">
              <w:rPr>
                <w:rFonts w:ascii="Calibri" w:hAnsi="Calibri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  <w:bottom w:val="single" w:sz="6" w:space="0" w:color="000000"/>
            </w:tcBorders>
          </w:tcPr>
          <w:p w:rsidR="002C79F5" w:rsidRPr="00F2086C" w:rsidRDefault="008F2157" w:rsidP="00236D23">
            <w:pPr>
              <w:jc w:val="center"/>
              <w:rPr>
                <w:rFonts w:ascii="Calibri" w:hAnsi="Calibri"/>
                <w:bCs/>
              </w:rPr>
            </w:pPr>
            <w:r w:rsidRPr="00F2086C">
              <w:rPr>
                <w:rFonts w:ascii="Calibri" w:hAnsi="Calibri"/>
                <w:bCs/>
              </w:rPr>
              <w:t>0</w:t>
            </w:r>
          </w:p>
        </w:tc>
      </w:tr>
      <w:tr w:rsidR="002C79F5" w:rsidRPr="00F2086C" w:rsidTr="00D5641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bottom w:val="single" w:sz="4" w:space="0" w:color="auto"/>
              <w:right w:val="single" w:sz="4" w:space="0" w:color="auto"/>
            </w:tcBorders>
          </w:tcPr>
          <w:p w:rsidR="002C79F5" w:rsidRPr="00F2086C" w:rsidRDefault="009F1241" w:rsidP="00271561">
            <w:pPr>
              <w:rPr>
                <w:rFonts w:ascii="Calibri" w:hAnsi="Calibri"/>
              </w:rPr>
            </w:pPr>
            <w:r w:rsidRPr="00F2086C">
              <w:rPr>
                <w:rFonts w:ascii="Calibri" w:hAnsi="Calibri"/>
              </w:rPr>
              <w:t xml:space="preserve"> </w:t>
            </w:r>
            <w:r w:rsidR="00271561" w:rsidRPr="00F2086C">
              <w:rPr>
                <w:rFonts w:ascii="Calibri" w:hAnsi="Calibri"/>
              </w:rPr>
              <w:t>počet</w:t>
            </w:r>
            <w:r w:rsidRPr="00F2086C">
              <w:rPr>
                <w:rFonts w:ascii="Calibri" w:hAnsi="Calibri"/>
              </w:rPr>
              <w:t xml:space="preserve">  vedúcich zamestnancov </w:t>
            </w:r>
          </w:p>
        </w:tc>
        <w:tc>
          <w:tcPr>
            <w:tcW w:w="27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79F5" w:rsidRPr="00F2086C" w:rsidRDefault="003F31C1" w:rsidP="00D5641E">
            <w:pPr>
              <w:jc w:val="center"/>
              <w:rPr>
                <w:rFonts w:ascii="Calibri" w:hAnsi="Calibri"/>
                <w:bCs/>
              </w:rPr>
            </w:pPr>
            <w:r w:rsidRPr="00F2086C">
              <w:rPr>
                <w:rFonts w:ascii="Calibri" w:hAnsi="Calibri"/>
                <w:bCs/>
              </w:rPr>
              <w:t>0</w:t>
            </w:r>
          </w:p>
        </w:tc>
        <w:tc>
          <w:tcPr>
            <w:tcW w:w="2816" w:type="dxa"/>
            <w:tcBorders>
              <w:left w:val="single" w:sz="4" w:space="0" w:color="auto"/>
              <w:bottom w:val="single" w:sz="4" w:space="0" w:color="auto"/>
            </w:tcBorders>
          </w:tcPr>
          <w:p w:rsidR="002C79F5" w:rsidRPr="00F2086C" w:rsidRDefault="003F31C1" w:rsidP="00771022">
            <w:pPr>
              <w:jc w:val="center"/>
              <w:rPr>
                <w:rFonts w:ascii="Calibri" w:hAnsi="Calibri"/>
                <w:bCs/>
              </w:rPr>
            </w:pPr>
            <w:r w:rsidRPr="00F2086C">
              <w:rPr>
                <w:rFonts w:ascii="Calibri" w:hAnsi="Calibri"/>
                <w:bCs/>
              </w:rPr>
              <w:t>0</w:t>
            </w:r>
          </w:p>
        </w:tc>
      </w:tr>
      <w:tr w:rsidR="002C79F5" w:rsidRPr="00F2086C" w:rsidTr="00D5641E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368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79F5" w:rsidRDefault="002C79F5" w:rsidP="00771022">
            <w:pPr>
              <w:rPr>
                <w:rFonts w:ascii="Calibri" w:hAnsi="Calibri"/>
              </w:rPr>
            </w:pPr>
          </w:p>
          <w:p w:rsidR="00403585" w:rsidRDefault="00403585" w:rsidP="00771022">
            <w:pPr>
              <w:rPr>
                <w:rFonts w:ascii="Calibri" w:hAnsi="Calibri"/>
              </w:rPr>
            </w:pPr>
          </w:p>
          <w:p w:rsidR="00403585" w:rsidRDefault="00403585" w:rsidP="00771022">
            <w:pPr>
              <w:rPr>
                <w:rFonts w:ascii="Calibri" w:hAnsi="Calibri"/>
              </w:rPr>
            </w:pPr>
          </w:p>
          <w:p w:rsidR="00403585" w:rsidRDefault="00403585" w:rsidP="00771022">
            <w:pPr>
              <w:rPr>
                <w:rFonts w:ascii="Calibri" w:hAnsi="Calibri"/>
              </w:rPr>
            </w:pPr>
          </w:p>
          <w:p w:rsidR="00403585" w:rsidRDefault="00403585" w:rsidP="00771022">
            <w:pPr>
              <w:rPr>
                <w:rFonts w:ascii="Calibri" w:hAnsi="Calibri"/>
              </w:rPr>
            </w:pPr>
          </w:p>
          <w:p w:rsidR="00403585" w:rsidRDefault="00403585" w:rsidP="00771022">
            <w:pPr>
              <w:rPr>
                <w:rFonts w:ascii="Calibri" w:hAnsi="Calibri"/>
              </w:rPr>
            </w:pPr>
          </w:p>
          <w:p w:rsidR="00403585" w:rsidRPr="00F2086C" w:rsidRDefault="00403585" w:rsidP="00771022">
            <w:pPr>
              <w:rPr>
                <w:rFonts w:ascii="Calibri" w:hAnsi="Calibri"/>
              </w:rPr>
            </w:pPr>
          </w:p>
        </w:tc>
        <w:tc>
          <w:tcPr>
            <w:tcW w:w="271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79F5" w:rsidRPr="00F2086C" w:rsidRDefault="002C79F5" w:rsidP="00771022">
            <w:pPr>
              <w:rPr>
                <w:rFonts w:ascii="Calibri" w:hAnsi="Calibri"/>
                <w:bCs/>
              </w:rPr>
            </w:pPr>
          </w:p>
        </w:tc>
        <w:tc>
          <w:tcPr>
            <w:tcW w:w="281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C79F5" w:rsidRPr="00F2086C" w:rsidRDefault="002C79F5" w:rsidP="00771022">
            <w:pPr>
              <w:rPr>
                <w:rFonts w:ascii="Calibri" w:hAnsi="Calibri"/>
                <w:bCs/>
              </w:rPr>
            </w:pPr>
          </w:p>
        </w:tc>
      </w:tr>
    </w:tbl>
    <w:p w:rsidR="001A3CB3" w:rsidRPr="00403585" w:rsidRDefault="001A3CB3" w:rsidP="00AC368E">
      <w:pPr>
        <w:jc w:val="both"/>
        <w:rPr>
          <w:rFonts w:ascii="Calibri" w:hAnsi="Calibri"/>
          <w:b/>
          <w:i/>
          <w:u w:val="single"/>
        </w:rPr>
      </w:pPr>
      <w:r w:rsidRPr="00403585">
        <w:rPr>
          <w:rFonts w:ascii="Calibri" w:hAnsi="Calibri"/>
          <w:b/>
          <w:i/>
          <w:u w:val="single"/>
        </w:rPr>
        <w:lastRenderedPageBreak/>
        <w:t>Neobmedzené ručenie</w:t>
      </w:r>
    </w:p>
    <w:p w:rsidR="00061BA2" w:rsidRPr="00F2086C" w:rsidRDefault="00061BA2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Účtovná jednotka nie je neobmedzene ručiacim spoločníkom v iných účtovných jednotkách.</w:t>
      </w:r>
    </w:p>
    <w:p w:rsidR="00741B1E" w:rsidRPr="00F2086C" w:rsidRDefault="00741B1E" w:rsidP="001A3CB3">
      <w:pPr>
        <w:rPr>
          <w:rFonts w:ascii="Calibri" w:hAnsi="Calibri"/>
        </w:rPr>
      </w:pPr>
    </w:p>
    <w:p w:rsidR="001A3CB3" w:rsidRPr="00403585" w:rsidRDefault="001A3CB3" w:rsidP="001A3CB3">
      <w:pPr>
        <w:rPr>
          <w:rFonts w:ascii="Calibri" w:hAnsi="Calibri"/>
          <w:b/>
          <w:i/>
          <w:u w:val="single"/>
        </w:rPr>
      </w:pPr>
      <w:r w:rsidRPr="00403585">
        <w:rPr>
          <w:rFonts w:ascii="Calibri" w:hAnsi="Calibri"/>
          <w:b/>
          <w:i/>
          <w:u w:val="single"/>
        </w:rPr>
        <w:t>Právny dôvod na zostavenie účtovnej závierky</w:t>
      </w:r>
    </w:p>
    <w:p w:rsidR="00AC368E" w:rsidRPr="00F2086C" w:rsidRDefault="001A3CB3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 xml:space="preserve">Táto účtovná závierka je riadna individuálna účtovná závierka za spoločnosť </w:t>
      </w:r>
      <w:r w:rsidR="00B3050B" w:rsidRPr="00F2086C">
        <w:rPr>
          <w:rFonts w:ascii="Calibri" w:hAnsi="Calibri"/>
        </w:rPr>
        <w:t>N</w:t>
      </w:r>
      <w:r w:rsidR="00852DE5" w:rsidRPr="00F2086C">
        <w:rPr>
          <w:rFonts w:ascii="Calibri" w:hAnsi="Calibri"/>
        </w:rPr>
        <w:t>ovum</w:t>
      </w:r>
      <w:r w:rsidR="00B3050B" w:rsidRPr="00F2086C">
        <w:rPr>
          <w:rFonts w:ascii="Calibri" w:hAnsi="Calibri"/>
        </w:rPr>
        <w:t xml:space="preserve"> </w:t>
      </w:r>
      <w:proofErr w:type="spellStart"/>
      <w:r w:rsidR="003F31C1" w:rsidRPr="00F2086C">
        <w:rPr>
          <w:rFonts w:ascii="Calibri" w:hAnsi="Calibri"/>
        </w:rPr>
        <w:t>R</w:t>
      </w:r>
      <w:r w:rsidR="00852DE5" w:rsidRPr="00F2086C">
        <w:rPr>
          <w:rFonts w:ascii="Calibri" w:hAnsi="Calibri"/>
        </w:rPr>
        <w:t>eal</w:t>
      </w:r>
      <w:proofErr w:type="spellEnd"/>
      <w:r w:rsidR="003F31C1" w:rsidRPr="00F2086C">
        <w:rPr>
          <w:rFonts w:ascii="Calibri" w:hAnsi="Calibri"/>
        </w:rPr>
        <w:t xml:space="preserve"> </w:t>
      </w:r>
      <w:r w:rsidR="00B3050B" w:rsidRPr="00F2086C">
        <w:rPr>
          <w:rFonts w:ascii="Calibri" w:hAnsi="Calibri"/>
        </w:rPr>
        <w:t>SK</w:t>
      </w:r>
      <w:r w:rsidR="00852DE5" w:rsidRPr="00F2086C">
        <w:rPr>
          <w:rFonts w:ascii="Calibri" w:hAnsi="Calibri"/>
        </w:rPr>
        <w:t>,</w:t>
      </w:r>
      <w:r w:rsidRPr="00F2086C">
        <w:rPr>
          <w:rFonts w:ascii="Calibri" w:hAnsi="Calibri"/>
        </w:rPr>
        <w:t xml:space="preserve"> s</w:t>
      </w:r>
      <w:r w:rsidR="003F31C1" w:rsidRPr="00F2086C">
        <w:rPr>
          <w:rFonts w:ascii="Calibri" w:hAnsi="Calibri"/>
        </w:rPr>
        <w:t>.</w:t>
      </w:r>
      <w:r w:rsidRPr="00F2086C">
        <w:rPr>
          <w:rFonts w:ascii="Calibri" w:hAnsi="Calibri"/>
        </w:rPr>
        <w:t xml:space="preserve"> r.o. </w:t>
      </w:r>
      <w:r w:rsidR="00B3050B" w:rsidRPr="00F2086C">
        <w:rPr>
          <w:rFonts w:ascii="Calibri" w:hAnsi="Calibri"/>
        </w:rPr>
        <w:t>b</w:t>
      </w:r>
      <w:r w:rsidRPr="00F2086C">
        <w:rPr>
          <w:rFonts w:ascii="Calibri" w:hAnsi="Calibri"/>
        </w:rPr>
        <w:t>ola zostavená za obdobie od 01.januára do 31. decembra 20</w:t>
      </w:r>
      <w:r w:rsidR="008F2157" w:rsidRPr="00F2086C">
        <w:rPr>
          <w:rFonts w:ascii="Calibri" w:hAnsi="Calibri"/>
        </w:rPr>
        <w:t>20</w:t>
      </w:r>
      <w:r w:rsidR="008F5FC6" w:rsidRPr="00F2086C">
        <w:rPr>
          <w:rFonts w:ascii="Calibri" w:hAnsi="Calibri"/>
        </w:rPr>
        <w:t xml:space="preserve"> </w:t>
      </w:r>
      <w:r w:rsidRPr="00F2086C">
        <w:rPr>
          <w:rFonts w:ascii="Calibri" w:hAnsi="Calibri"/>
        </w:rPr>
        <w:t xml:space="preserve"> podľa slovenských právnych predpisov, a to zákona o účtovníctve a postupov účtovania pre podnikateľov. </w:t>
      </w:r>
      <w:r w:rsidR="00AC368E" w:rsidRPr="00F2086C">
        <w:rPr>
          <w:rFonts w:ascii="Calibri" w:hAnsi="Calibri"/>
        </w:rPr>
        <w:t>Spoločnosť predkladá riadnu účtovnú závierku k poslednému dňu účtovného obdobia k 31.12.20</w:t>
      </w:r>
      <w:r w:rsidR="008F2157" w:rsidRPr="00F2086C">
        <w:rPr>
          <w:rFonts w:ascii="Calibri" w:hAnsi="Calibri"/>
        </w:rPr>
        <w:t>20</w:t>
      </w:r>
      <w:r w:rsidR="00AC368E" w:rsidRPr="00F2086C">
        <w:rPr>
          <w:rFonts w:ascii="Calibri" w:hAnsi="Calibri"/>
        </w:rPr>
        <w:t xml:space="preserve"> s predpokladom nepretržitého pokračovania vo svojej činnosti.</w:t>
      </w:r>
    </w:p>
    <w:p w:rsidR="002C79F5" w:rsidRPr="00F2086C" w:rsidRDefault="002C79F5" w:rsidP="00AC368E">
      <w:pPr>
        <w:jc w:val="both"/>
        <w:rPr>
          <w:rFonts w:ascii="Calibri" w:hAnsi="Calibri"/>
        </w:rPr>
      </w:pPr>
    </w:p>
    <w:p w:rsidR="002C79F5" w:rsidRPr="00F2086C" w:rsidRDefault="002C79F5" w:rsidP="00AC368E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Dátum schválenie predchádzajúcej účtovnej závierky za rok 20</w:t>
      </w:r>
      <w:r w:rsidR="00581149" w:rsidRPr="00F2086C">
        <w:rPr>
          <w:rFonts w:ascii="Calibri" w:hAnsi="Calibri"/>
        </w:rPr>
        <w:t>1</w:t>
      </w:r>
      <w:r w:rsidR="008F2157" w:rsidRPr="00F2086C">
        <w:rPr>
          <w:rFonts w:ascii="Calibri" w:hAnsi="Calibri"/>
        </w:rPr>
        <w:t>9</w:t>
      </w:r>
      <w:r w:rsidRPr="00F2086C">
        <w:rPr>
          <w:rFonts w:ascii="Calibri" w:hAnsi="Calibri"/>
        </w:rPr>
        <w:t xml:space="preserve"> : </w:t>
      </w:r>
      <w:r w:rsidR="008F2157" w:rsidRPr="00F2086C">
        <w:rPr>
          <w:rFonts w:ascii="Calibri" w:hAnsi="Calibri"/>
        </w:rPr>
        <w:t>30.6.2020</w:t>
      </w:r>
    </w:p>
    <w:p w:rsidR="001A3CB3" w:rsidRPr="00F2086C" w:rsidRDefault="001A3CB3" w:rsidP="00AC368E">
      <w:pPr>
        <w:jc w:val="both"/>
        <w:rPr>
          <w:rFonts w:ascii="Calibri" w:hAnsi="Calibri"/>
        </w:rPr>
      </w:pPr>
    </w:p>
    <w:p w:rsidR="001A3CB3" w:rsidRPr="00F2086C" w:rsidRDefault="001A3CB3" w:rsidP="00AC368E">
      <w:pPr>
        <w:jc w:val="both"/>
        <w:rPr>
          <w:rFonts w:ascii="Calibri" w:hAnsi="Calibri"/>
        </w:rPr>
      </w:pPr>
    </w:p>
    <w:p w:rsidR="009F1241" w:rsidRPr="00F2086C" w:rsidRDefault="00EB1D7B" w:rsidP="00EB1D7B">
      <w:pPr>
        <w:jc w:val="center"/>
        <w:rPr>
          <w:rFonts w:ascii="Calibri" w:hAnsi="Calibri"/>
          <w:b/>
        </w:rPr>
      </w:pPr>
      <w:r w:rsidRPr="00F2086C">
        <w:rPr>
          <w:rFonts w:ascii="Calibri" w:hAnsi="Calibri"/>
          <w:b/>
        </w:rPr>
        <w:t>Čl. II</w:t>
      </w:r>
    </w:p>
    <w:p w:rsidR="009F1241" w:rsidRPr="00F2086C" w:rsidRDefault="009F1241" w:rsidP="00AC368E">
      <w:pPr>
        <w:jc w:val="both"/>
        <w:rPr>
          <w:rFonts w:ascii="Calibri" w:hAnsi="Calibri"/>
        </w:rPr>
      </w:pPr>
    </w:p>
    <w:p w:rsidR="00AC368E" w:rsidRPr="00F2086C" w:rsidRDefault="00741B1E" w:rsidP="00EB1D7B">
      <w:pPr>
        <w:jc w:val="center"/>
        <w:rPr>
          <w:rFonts w:ascii="Calibri" w:hAnsi="Calibri"/>
          <w:b/>
          <w:u w:val="single"/>
        </w:rPr>
      </w:pPr>
      <w:r w:rsidRPr="00F2086C">
        <w:rPr>
          <w:rFonts w:ascii="Calibri" w:hAnsi="Calibri"/>
          <w:b/>
          <w:u w:val="single"/>
        </w:rPr>
        <w:t>Použité účtovné zásady a účtovné metódy</w:t>
      </w:r>
    </w:p>
    <w:p w:rsidR="00AC368E" w:rsidRPr="00F2086C" w:rsidRDefault="00AC368E" w:rsidP="00AC368E">
      <w:pPr>
        <w:jc w:val="both"/>
        <w:rPr>
          <w:rFonts w:ascii="Calibri" w:hAnsi="Calibri"/>
          <w:u w:val="single"/>
        </w:rPr>
      </w:pPr>
    </w:p>
    <w:p w:rsidR="00403585" w:rsidRDefault="008D576B" w:rsidP="008D576B">
      <w:pPr>
        <w:numPr>
          <w:ilvl w:val="0"/>
          <w:numId w:val="4"/>
        </w:num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  <w:snapToGrid w:val="0"/>
        </w:rPr>
        <w:t xml:space="preserve">Spoločnosť uplatňuje účtovné princípy a postupy účtovania v súlade so zákonom </w:t>
      </w:r>
    </w:p>
    <w:p w:rsidR="008D576B" w:rsidRPr="00F2086C" w:rsidRDefault="008D576B" w:rsidP="00403585">
      <w:p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  <w:snapToGrid w:val="0"/>
        </w:rPr>
        <w:t>o účtovníctve a s postupmi účtovania pre podnikateľov, ktoré platia v Slovenskej republike. Účtovníctvo sa vedie v peňažných jednotkách EUR</w:t>
      </w:r>
      <w:r w:rsidR="003F31C1" w:rsidRPr="00F2086C">
        <w:rPr>
          <w:rFonts w:ascii="Calibri" w:hAnsi="Calibri"/>
          <w:snapToGrid w:val="0"/>
        </w:rPr>
        <w:t>.</w:t>
      </w:r>
    </w:p>
    <w:p w:rsidR="009B40EF" w:rsidRPr="00F2086C" w:rsidRDefault="009B40EF" w:rsidP="009B40EF">
      <w:pPr>
        <w:jc w:val="both"/>
        <w:rPr>
          <w:rFonts w:ascii="Calibri" w:hAnsi="Calibri"/>
          <w:snapToGrid w:val="0"/>
        </w:rPr>
      </w:pPr>
    </w:p>
    <w:p w:rsidR="00403585" w:rsidRPr="00403585" w:rsidRDefault="00741B1E" w:rsidP="00741B1E">
      <w:pPr>
        <w:numPr>
          <w:ilvl w:val="0"/>
          <w:numId w:val="4"/>
        </w:num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 xml:space="preserve">Spoločnosť zostavila účtovnú závierku za predpokladu nepretržitého pokračovania vo </w:t>
      </w:r>
    </w:p>
    <w:p w:rsidR="000C0468" w:rsidRPr="00F2086C" w:rsidRDefault="00741B1E" w:rsidP="00403585">
      <w:p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>svojej činnosti.</w:t>
      </w:r>
    </w:p>
    <w:p w:rsidR="009B40EF" w:rsidRPr="00F2086C" w:rsidRDefault="009B40EF" w:rsidP="009B40EF">
      <w:pPr>
        <w:jc w:val="both"/>
        <w:rPr>
          <w:rFonts w:ascii="Calibri" w:hAnsi="Calibri"/>
          <w:snapToGrid w:val="0"/>
        </w:rPr>
      </w:pPr>
    </w:p>
    <w:p w:rsidR="00403585" w:rsidRPr="00403585" w:rsidRDefault="00650ED5" w:rsidP="009B40EF">
      <w:pPr>
        <w:numPr>
          <w:ilvl w:val="0"/>
          <w:numId w:val="4"/>
        </w:num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>Účtovn</w:t>
      </w:r>
      <w:r w:rsidR="008F2157" w:rsidRPr="00F2086C">
        <w:rPr>
          <w:rFonts w:ascii="Calibri" w:hAnsi="Calibri"/>
        </w:rPr>
        <w:t>á jednotka v účtovnom období 2020</w:t>
      </w:r>
      <w:r w:rsidRPr="00F2086C">
        <w:rPr>
          <w:rFonts w:ascii="Calibri" w:hAnsi="Calibri"/>
        </w:rPr>
        <w:t xml:space="preserve"> </w:t>
      </w:r>
      <w:r w:rsidR="00052189" w:rsidRPr="00F2086C">
        <w:rPr>
          <w:rFonts w:ascii="Calibri" w:hAnsi="Calibri"/>
        </w:rPr>
        <w:t>pokračovala v</w:t>
      </w:r>
      <w:r w:rsidR="0012322B" w:rsidRPr="00F2086C">
        <w:rPr>
          <w:rFonts w:ascii="Calibri" w:hAnsi="Calibri"/>
        </w:rPr>
        <w:t xml:space="preserve"> </w:t>
      </w:r>
      <w:r w:rsidR="00347DE1" w:rsidRPr="00F2086C">
        <w:rPr>
          <w:rFonts w:ascii="Calibri" w:hAnsi="Calibri"/>
        </w:rPr>
        <w:t>daňov</w:t>
      </w:r>
      <w:r w:rsidR="00052189" w:rsidRPr="00F2086C">
        <w:rPr>
          <w:rFonts w:ascii="Calibri" w:hAnsi="Calibri"/>
        </w:rPr>
        <w:t>om</w:t>
      </w:r>
      <w:r w:rsidRPr="00F2086C">
        <w:rPr>
          <w:rFonts w:ascii="Calibri" w:hAnsi="Calibri"/>
        </w:rPr>
        <w:t xml:space="preserve"> odpisovan</w:t>
      </w:r>
      <w:r w:rsidR="00052189" w:rsidRPr="00F2086C">
        <w:rPr>
          <w:rFonts w:ascii="Calibri" w:hAnsi="Calibri"/>
        </w:rPr>
        <w:t>í</w:t>
      </w:r>
      <w:r w:rsidRPr="00F2086C">
        <w:rPr>
          <w:rFonts w:ascii="Calibri" w:hAnsi="Calibri"/>
        </w:rPr>
        <w:t xml:space="preserve"> </w:t>
      </w:r>
    </w:p>
    <w:p w:rsidR="009B40EF" w:rsidRPr="00F2086C" w:rsidRDefault="00650ED5" w:rsidP="00403585">
      <w:p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>dlhodobého hmotného majetku. Ž</w:t>
      </w:r>
      <w:r w:rsidR="004B1740" w:rsidRPr="00F2086C">
        <w:rPr>
          <w:rFonts w:ascii="Calibri" w:hAnsi="Calibri"/>
        </w:rPr>
        <w:t xml:space="preserve">iadne </w:t>
      </w:r>
      <w:r w:rsidRPr="00F2086C">
        <w:rPr>
          <w:rFonts w:ascii="Calibri" w:hAnsi="Calibri"/>
        </w:rPr>
        <w:t xml:space="preserve"> </w:t>
      </w:r>
      <w:r w:rsidR="004B1740" w:rsidRPr="00F2086C">
        <w:rPr>
          <w:rFonts w:ascii="Calibri" w:hAnsi="Calibri"/>
        </w:rPr>
        <w:t xml:space="preserve">zmeny účtovných zásad </w:t>
      </w:r>
      <w:r w:rsidRPr="00F2086C">
        <w:rPr>
          <w:rFonts w:ascii="Calibri" w:hAnsi="Calibri"/>
        </w:rPr>
        <w:t>a metód počas účtovného obdobia účtovná jednotka nevykonala</w:t>
      </w:r>
      <w:r w:rsidR="004B1740" w:rsidRPr="00F2086C">
        <w:rPr>
          <w:rFonts w:ascii="Calibri" w:hAnsi="Calibri"/>
        </w:rPr>
        <w:t>.</w:t>
      </w:r>
    </w:p>
    <w:p w:rsidR="009B40EF" w:rsidRPr="00F2086C" w:rsidRDefault="009B40EF" w:rsidP="009B40EF">
      <w:pPr>
        <w:jc w:val="both"/>
        <w:rPr>
          <w:rFonts w:ascii="Calibri" w:hAnsi="Calibri"/>
          <w:snapToGrid w:val="0"/>
        </w:rPr>
      </w:pPr>
    </w:p>
    <w:p w:rsidR="00403585" w:rsidRPr="00403585" w:rsidRDefault="00741B1E" w:rsidP="00B46F30">
      <w:pPr>
        <w:numPr>
          <w:ilvl w:val="0"/>
          <w:numId w:val="4"/>
        </w:num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>Spoločnosť oceňuje jednotlivé zložky majetku</w:t>
      </w:r>
      <w:r w:rsidR="00403585">
        <w:rPr>
          <w:rFonts w:ascii="Calibri" w:hAnsi="Calibri"/>
        </w:rPr>
        <w:t xml:space="preserve"> a záväzkov ku dňu uskutočnenia </w:t>
      </w:r>
    </w:p>
    <w:p w:rsidR="00403585" w:rsidRDefault="00741B1E" w:rsidP="00403585">
      <w:p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>účtovného prípadu.</w:t>
      </w:r>
    </w:p>
    <w:p w:rsidR="00403585" w:rsidRDefault="00403585" w:rsidP="00403585">
      <w:pPr>
        <w:pStyle w:val="Odsekzoznamu"/>
        <w:rPr>
          <w:rFonts w:ascii="Calibri" w:hAnsi="Calibri"/>
        </w:rPr>
      </w:pPr>
    </w:p>
    <w:p w:rsidR="00403585" w:rsidRDefault="004B1740" w:rsidP="00403585">
      <w:pPr>
        <w:jc w:val="both"/>
        <w:rPr>
          <w:rFonts w:ascii="Calibri" w:hAnsi="Calibri"/>
          <w:snapToGrid w:val="0"/>
        </w:rPr>
      </w:pPr>
      <w:r w:rsidRPr="00403585">
        <w:rPr>
          <w:rFonts w:ascii="Calibri" w:hAnsi="Calibri"/>
        </w:rPr>
        <w:t xml:space="preserve"> </w:t>
      </w:r>
      <w:r w:rsidRPr="00403585">
        <w:rPr>
          <w:rFonts w:ascii="Calibri" w:hAnsi="Calibri"/>
          <w:b/>
          <w:i/>
          <w:u w:val="single"/>
        </w:rPr>
        <w:t>Spôsoby oceňovania jednotlivých zložiek majetku a záväzkov</w:t>
      </w:r>
      <w:r w:rsidRPr="00403585">
        <w:rPr>
          <w:rFonts w:ascii="Calibri" w:hAnsi="Calibri"/>
        </w:rPr>
        <w:t>:</w:t>
      </w:r>
    </w:p>
    <w:p w:rsidR="00EB60C8" w:rsidRPr="00403585" w:rsidRDefault="00EB60C8" w:rsidP="00403585">
      <w:pPr>
        <w:numPr>
          <w:ilvl w:val="0"/>
          <w:numId w:val="22"/>
        </w:numPr>
        <w:jc w:val="both"/>
        <w:rPr>
          <w:rFonts w:ascii="Calibri" w:hAnsi="Calibri"/>
          <w:snapToGrid w:val="0"/>
        </w:rPr>
      </w:pPr>
      <w:r w:rsidRPr="00F2086C">
        <w:rPr>
          <w:rFonts w:ascii="Calibri" w:hAnsi="Calibri"/>
        </w:rPr>
        <w:t>nakupovaný hmotný, nehmotný majetok, zásoby, pohľadávky a záväzky pri ich prevzatí : obstarávacou cenou</w:t>
      </w:r>
    </w:p>
    <w:p w:rsidR="00EB60C8" w:rsidRPr="00F2086C" w:rsidRDefault="00EB60C8" w:rsidP="00403585">
      <w:pPr>
        <w:numPr>
          <w:ilvl w:val="0"/>
          <w:numId w:val="22"/>
        </w:numPr>
        <w:jc w:val="both"/>
        <w:rPr>
          <w:rFonts w:ascii="Calibri" w:hAnsi="Calibri"/>
        </w:rPr>
      </w:pPr>
      <w:r w:rsidRPr="00F2086C">
        <w:rPr>
          <w:rFonts w:ascii="Calibri" w:hAnsi="Calibri"/>
        </w:rPr>
        <w:t>peňažné prostriedky, ceniny, pohľadávky pri ich vzniku a záväzky pri ich vzniku : nominálnou hodnotou</w:t>
      </w:r>
    </w:p>
    <w:p w:rsidR="00FE057D" w:rsidRPr="00F2086C" w:rsidRDefault="00FE057D" w:rsidP="00403585">
      <w:pPr>
        <w:numPr>
          <w:ilvl w:val="0"/>
          <w:numId w:val="22"/>
        </w:numPr>
        <w:jc w:val="both"/>
        <w:rPr>
          <w:rFonts w:ascii="Calibri" w:hAnsi="Calibri"/>
        </w:rPr>
      </w:pPr>
      <w:r w:rsidRPr="00F2086C">
        <w:rPr>
          <w:rFonts w:ascii="Calibri" w:hAnsi="Calibri"/>
        </w:rPr>
        <w:t>Rezervy sú záväzky s neurčitým časovým vymedzením alebo výškou; tvoria sa na krytie známych rizík alebo strát z podnikania. Oceňujú sa v očakávanej výške záväzku.</w:t>
      </w:r>
    </w:p>
    <w:p w:rsidR="00FE057D" w:rsidRPr="00F2086C" w:rsidRDefault="00FE057D" w:rsidP="00403585">
      <w:pPr>
        <w:numPr>
          <w:ilvl w:val="0"/>
          <w:numId w:val="22"/>
        </w:numPr>
        <w:jc w:val="both"/>
        <w:rPr>
          <w:rFonts w:ascii="Calibri" w:hAnsi="Calibri"/>
        </w:rPr>
      </w:pPr>
      <w:r w:rsidRPr="00F2086C">
        <w:rPr>
          <w:rFonts w:ascii="Calibri" w:hAnsi="Calibri"/>
        </w:rPr>
        <w:t>Náklady budúcich období a príjmy budúcich období sa vykazujú vo výške, ktorá je potrebná na dodržanie zásady vecnej a časovej súvislosti s účtovným obdobím.</w:t>
      </w:r>
    </w:p>
    <w:p w:rsidR="00FE057D" w:rsidRPr="00F2086C" w:rsidRDefault="00FE057D" w:rsidP="00403585">
      <w:pPr>
        <w:numPr>
          <w:ilvl w:val="0"/>
          <w:numId w:val="22"/>
        </w:numPr>
        <w:jc w:val="both"/>
        <w:rPr>
          <w:rFonts w:ascii="Calibri" w:hAnsi="Calibri"/>
        </w:rPr>
      </w:pPr>
      <w:r w:rsidRPr="00F2086C">
        <w:rPr>
          <w:rFonts w:ascii="Calibri" w:hAnsi="Calibri"/>
        </w:rPr>
        <w:t>Výdavky budúcich období a výnosy budúcich období sa vykazujú vo výške, ktorá je potrebná na dodržanie zásady vecnej a časovej súvislosti s účtovným obdobím</w:t>
      </w:r>
    </w:p>
    <w:p w:rsidR="009B40EF" w:rsidRDefault="009B40EF" w:rsidP="00B46F30">
      <w:pPr>
        <w:jc w:val="both"/>
        <w:rPr>
          <w:rFonts w:ascii="Calibri" w:hAnsi="Calibri"/>
        </w:rPr>
      </w:pPr>
    </w:p>
    <w:p w:rsidR="00403585" w:rsidRDefault="00403585" w:rsidP="00B46F30">
      <w:pPr>
        <w:jc w:val="both"/>
        <w:rPr>
          <w:rFonts w:ascii="Calibri" w:hAnsi="Calibri"/>
        </w:rPr>
      </w:pPr>
    </w:p>
    <w:p w:rsidR="00403585" w:rsidRPr="00F2086C" w:rsidRDefault="00403585" w:rsidP="00B46F30">
      <w:pPr>
        <w:jc w:val="both"/>
        <w:rPr>
          <w:rFonts w:ascii="Calibri" w:hAnsi="Calibri"/>
        </w:rPr>
      </w:pPr>
    </w:p>
    <w:p w:rsidR="00E70777" w:rsidRPr="00F2086C" w:rsidRDefault="00192962" w:rsidP="00B46F30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lastRenderedPageBreak/>
        <w:t>5</w:t>
      </w:r>
      <w:r w:rsidR="009B40EF" w:rsidRPr="00F2086C">
        <w:rPr>
          <w:rFonts w:ascii="Calibri" w:hAnsi="Calibri"/>
        </w:rPr>
        <w:t xml:space="preserve">. </w:t>
      </w:r>
      <w:r w:rsidR="00E70777" w:rsidRPr="00F2086C">
        <w:rPr>
          <w:rFonts w:ascii="Calibri" w:hAnsi="Calibri"/>
        </w:rPr>
        <w:t>Tvorba odpisového plánu pre dlhodobý majetok, doba odpisovania, sadzby odpisov a odpisové metódy pre účtovné odpisy:</w:t>
      </w:r>
    </w:p>
    <w:p w:rsidR="00713C4C" w:rsidRPr="00F2086C" w:rsidRDefault="005C0CC8" w:rsidP="00403585">
      <w:pPr>
        <w:numPr>
          <w:ilvl w:val="0"/>
          <w:numId w:val="23"/>
        </w:numPr>
        <w:jc w:val="both"/>
        <w:rPr>
          <w:rFonts w:ascii="Calibri" w:hAnsi="Calibri"/>
        </w:rPr>
      </w:pPr>
      <w:r w:rsidRPr="00F2086C">
        <w:rPr>
          <w:rFonts w:ascii="Calibri" w:hAnsi="Calibri"/>
        </w:rPr>
        <w:t>dlhodobý hmotný majetok – odpisový plán účtovných odpisov hmotného majetku sa zostavil interným predpisom tak že za základ sa vzali metódy používané pri vyčísľovaní daňových odpisov. Odpisové sadzby pre účtovné a daňové odpisy sa rovnajú</w:t>
      </w:r>
      <w:r w:rsidR="005E6258" w:rsidRPr="00F2086C">
        <w:rPr>
          <w:rFonts w:ascii="Calibri" w:hAnsi="Calibri"/>
        </w:rPr>
        <w:t xml:space="preserve">. </w:t>
      </w:r>
    </w:p>
    <w:p w:rsidR="00713C4C" w:rsidRPr="00F2086C" w:rsidRDefault="00713C4C" w:rsidP="00B46F30">
      <w:pPr>
        <w:jc w:val="both"/>
        <w:rPr>
          <w:rFonts w:ascii="Calibri" w:hAnsi="Calibri"/>
        </w:rPr>
      </w:pPr>
    </w:p>
    <w:p w:rsidR="00B46F30" w:rsidRPr="00F2086C" w:rsidRDefault="00192962" w:rsidP="00FE057D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6</w:t>
      </w:r>
      <w:r w:rsidR="00FE057D" w:rsidRPr="00F2086C">
        <w:rPr>
          <w:rFonts w:ascii="Calibri" w:hAnsi="Calibri"/>
        </w:rPr>
        <w:t>.</w:t>
      </w:r>
      <w:r w:rsidR="00E70777" w:rsidRPr="00F2086C">
        <w:rPr>
          <w:rFonts w:ascii="Calibri" w:hAnsi="Calibri"/>
        </w:rPr>
        <w:t xml:space="preserve"> </w:t>
      </w:r>
      <w:r w:rsidR="00B46F30" w:rsidRPr="00F2086C">
        <w:rPr>
          <w:rFonts w:ascii="Calibri" w:hAnsi="Calibri"/>
        </w:rPr>
        <w:t xml:space="preserve">Spoločnosť stanovila pravidlá pre účtovanie nehmotného majetku, ktorého ocenenie sa rovná sume </w:t>
      </w:r>
      <w:r w:rsidR="00E20093" w:rsidRPr="00F2086C">
        <w:rPr>
          <w:rFonts w:ascii="Calibri" w:hAnsi="Calibri"/>
        </w:rPr>
        <w:t>2400 €</w:t>
      </w:r>
      <w:r w:rsidR="00B46F30" w:rsidRPr="00F2086C">
        <w:rPr>
          <w:rFonts w:ascii="Calibri" w:hAnsi="Calibri"/>
        </w:rPr>
        <w:t xml:space="preserve">, alebo nižšie sa účtuje na ťarchu účtu 518. </w:t>
      </w:r>
    </w:p>
    <w:p w:rsidR="00284616" w:rsidRPr="00F2086C" w:rsidRDefault="00284616" w:rsidP="00FE057D">
      <w:pPr>
        <w:jc w:val="both"/>
        <w:rPr>
          <w:rFonts w:ascii="Calibri" w:hAnsi="Calibri"/>
        </w:rPr>
      </w:pPr>
    </w:p>
    <w:p w:rsidR="00B46F30" w:rsidRPr="00F2086C" w:rsidRDefault="00192962" w:rsidP="00FE057D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7</w:t>
      </w:r>
      <w:r w:rsidR="00FE057D" w:rsidRPr="00F2086C">
        <w:rPr>
          <w:rFonts w:ascii="Calibri" w:hAnsi="Calibri"/>
        </w:rPr>
        <w:t>.</w:t>
      </w:r>
      <w:r w:rsidR="009B40EF" w:rsidRPr="00F2086C">
        <w:rPr>
          <w:rFonts w:ascii="Calibri" w:hAnsi="Calibri"/>
        </w:rPr>
        <w:t xml:space="preserve"> </w:t>
      </w:r>
      <w:r w:rsidR="00B46F30" w:rsidRPr="00F2086C">
        <w:rPr>
          <w:rFonts w:ascii="Calibri" w:hAnsi="Calibri"/>
        </w:rPr>
        <w:t xml:space="preserve">Spoločnosť stanovila pravidlá pre účtovanie hmotného majetku, ktorého ocenenie sa rovná </w:t>
      </w:r>
      <w:r w:rsidR="00E20093" w:rsidRPr="00F2086C">
        <w:rPr>
          <w:rFonts w:ascii="Calibri" w:hAnsi="Calibri"/>
        </w:rPr>
        <w:t>sume 1700 €</w:t>
      </w:r>
      <w:r w:rsidR="00B46F30" w:rsidRPr="00F2086C">
        <w:rPr>
          <w:rFonts w:ascii="Calibri" w:hAnsi="Calibri"/>
        </w:rPr>
        <w:t>, alebo nižšie účtuje na ťarchu účtu zásob.</w:t>
      </w:r>
    </w:p>
    <w:p w:rsidR="00284616" w:rsidRPr="00F2086C" w:rsidRDefault="00284616" w:rsidP="00FE057D">
      <w:pPr>
        <w:jc w:val="both"/>
        <w:rPr>
          <w:rFonts w:ascii="Calibri" w:hAnsi="Calibri"/>
        </w:rPr>
      </w:pPr>
    </w:p>
    <w:p w:rsidR="00B46F30" w:rsidRPr="00F2086C" w:rsidRDefault="00192962" w:rsidP="00FE057D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8</w:t>
      </w:r>
      <w:r w:rsidR="00FE057D" w:rsidRPr="00F2086C">
        <w:rPr>
          <w:rFonts w:ascii="Calibri" w:hAnsi="Calibri"/>
        </w:rPr>
        <w:t>.</w:t>
      </w:r>
      <w:r w:rsidR="00E20093" w:rsidRPr="00F2086C">
        <w:rPr>
          <w:rFonts w:ascii="Calibri" w:hAnsi="Calibri"/>
        </w:rPr>
        <w:t xml:space="preserve"> </w:t>
      </w:r>
      <w:r w:rsidR="00B46F30" w:rsidRPr="00F2086C">
        <w:rPr>
          <w:rFonts w:ascii="Calibri" w:hAnsi="Calibri"/>
        </w:rPr>
        <w:t>Hmotný majetok, ktorého ocenenie je vyššie, zaradí účtovná jednotka do dlhodobého majetku, kde účtovné odpisy sa rovnajú daňovým odpisom.</w:t>
      </w:r>
    </w:p>
    <w:p w:rsidR="00B46F30" w:rsidRPr="00F2086C" w:rsidRDefault="00192962" w:rsidP="00FE057D">
      <w:pPr>
        <w:jc w:val="both"/>
        <w:rPr>
          <w:rFonts w:ascii="Calibri" w:hAnsi="Calibri"/>
        </w:rPr>
      </w:pPr>
      <w:r w:rsidRPr="00F2086C">
        <w:rPr>
          <w:rFonts w:ascii="Calibri" w:hAnsi="Calibri"/>
        </w:rPr>
        <w:t>9</w:t>
      </w:r>
      <w:r w:rsidR="00FE057D" w:rsidRPr="00F2086C">
        <w:rPr>
          <w:rFonts w:ascii="Calibri" w:hAnsi="Calibri"/>
        </w:rPr>
        <w:t>.</w:t>
      </w:r>
      <w:r w:rsidR="00E20093" w:rsidRPr="00F2086C">
        <w:rPr>
          <w:rFonts w:ascii="Calibri" w:hAnsi="Calibri"/>
        </w:rPr>
        <w:t xml:space="preserve"> </w:t>
      </w:r>
      <w:r w:rsidR="00B46F30" w:rsidRPr="00F2086C">
        <w:rPr>
          <w:rFonts w:ascii="Calibri" w:hAnsi="Calibri"/>
        </w:rPr>
        <w:t>Spoločnosť nakupovala drobný hmotný investičný majetok, ktorý účtovala spôsobom B, priamo do nákladov a vedie evidenciu drobného hmotného investičného majetku.</w:t>
      </w:r>
    </w:p>
    <w:p w:rsidR="00284616" w:rsidRPr="00F2086C" w:rsidRDefault="00284616" w:rsidP="00E90B3B">
      <w:pPr>
        <w:pStyle w:val="Zkladntext"/>
        <w:jc w:val="both"/>
        <w:rPr>
          <w:rFonts w:ascii="Calibri" w:hAnsi="Calibri" w:cs="Times New Roman"/>
          <w:sz w:val="24"/>
        </w:rPr>
      </w:pPr>
    </w:p>
    <w:p w:rsidR="009F1241" w:rsidRPr="00F2086C" w:rsidRDefault="00FE057D" w:rsidP="00E90B3B">
      <w:pPr>
        <w:pStyle w:val="Zkladntext"/>
        <w:jc w:val="both"/>
        <w:rPr>
          <w:rFonts w:ascii="Calibri" w:hAnsi="Calibri" w:cs="Times New Roman"/>
          <w:sz w:val="24"/>
        </w:rPr>
      </w:pPr>
      <w:r w:rsidRPr="00F2086C">
        <w:rPr>
          <w:rFonts w:ascii="Calibri" w:hAnsi="Calibri" w:cs="Times New Roman"/>
          <w:sz w:val="24"/>
        </w:rPr>
        <w:t>1</w:t>
      </w:r>
      <w:r w:rsidR="00192962" w:rsidRPr="00F2086C">
        <w:rPr>
          <w:rFonts w:ascii="Calibri" w:hAnsi="Calibri" w:cs="Times New Roman"/>
          <w:sz w:val="24"/>
        </w:rPr>
        <w:t>0</w:t>
      </w:r>
      <w:r w:rsidRPr="00F2086C">
        <w:rPr>
          <w:rFonts w:ascii="Calibri" w:hAnsi="Calibri" w:cs="Times New Roman"/>
          <w:sz w:val="24"/>
        </w:rPr>
        <w:t>.</w:t>
      </w:r>
      <w:r w:rsidRPr="00F2086C">
        <w:rPr>
          <w:rFonts w:ascii="Calibri" w:hAnsi="Calibri" w:cs="Times New Roman"/>
        </w:rPr>
        <w:t xml:space="preserve"> </w:t>
      </w:r>
      <w:r w:rsidRPr="00F2086C">
        <w:rPr>
          <w:rFonts w:ascii="Calibri" w:hAnsi="Calibri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284616" w:rsidRPr="00F2086C" w:rsidRDefault="00284616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  <w:r w:rsidRPr="00F2086C">
        <w:rPr>
          <w:rFonts w:ascii="Calibri" w:hAnsi="Calibri"/>
        </w:rPr>
        <w:t>11. Spoločnosť  nemenila účtovné zásady a metódy.</w:t>
      </w:r>
    </w:p>
    <w:p w:rsidR="00284616" w:rsidRPr="00F2086C" w:rsidRDefault="00284616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  <w:r w:rsidRPr="00F2086C">
        <w:rPr>
          <w:rFonts w:ascii="Calibri" w:hAnsi="Calibri"/>
        </w:rPr>
        <w:t>12.  Spoločnosť neúčtuje   o  dotáciách.</w:t>
      </w:r>
    </w:p>
    <w:p w:rsidR="00284616" w:rsidRPr="00F2086C" w:rsidRDefault="00284616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  <w:r w:rsidRPr="00F2086C">
        <w:rPr>
          <w:rFonts w:ascii="Calibri" w:hAnsi="Calibri"/>
        </w:rPr>
        <w:t xml:space="preserve">13. Spoločnosť neúčtovala o významných  chybách minulých účtovných období.   </w:t>
      </w:r>
    </w:p>
    <w:p w:rsidR="00EB1D7B" w:rsidRPr="00F2086C" w:rsidRDefault="00403585" w:rsidP="009F1241">
      <w:pPr>
        <w:rPr>
          <w:rFonts w:ascii="Calibri" w:hAnsi="Calibri"/>
        </w:rPr>
      </w:pPr>
      <w:r>
        <w:rPr>
          <w:rFonts w:ascii="Calibri" w:hAnsi="Calibri"/>
        </w:rPr>
        <w:t xml:space="preserve">   </w:t>
      </w:r>
    </w:p>
    <w:p w:rsidR="00EB1D7B" w:rsidRPr="00F2086C" w:rsidRDefault="00EB1D7B" w:rsidP="009F1241">
      <w:pPr>
        <w:rPr>
          <w:rFonts w:ascii="Calibri" w:hAnsi="Calibri"/>
        </w:rPr>
      </w:pPr>
    </w:p>
    <w:p w:rsidR="00EB1D7B" w:rsidRPr="00F2086C" w:rsidRDefault="00EB1D7B" w:rsidP="00EB1D7B">
      <w:pPr>
        <w:jc w:val="center"/>
        <w:rPr>
          <w:rFonts w:ascii="Calibri" w:hAnsi="Calibri"/>
          <w:b/>
        </w:rPr>
      </w:pPr>
      <w:r w:rsidRPr="00F2086C">
        <w:rPr>
          <w:rFonts w:ascii="Calibri" w:hAnsi="Calibri"/>
          <w:b/>
        </w:rPr>
        <w:t>Čl. III</w:t>
      </w:r>
    </w:p>
    <w:p w:rsidR="00EB1D7B" w:rsidRPr="00F2086C" w:rsidRDefault="00EB1D7B" w:rsidP="009F1241">
      <w:pPr>
        <w:rPr>
          <w:rFonts w:ascii="Calibri" w:hAnsi="Calibri"/>
        </w:rPr>
      </w:pPr>
    </w:p>
    <w:p w:rsidR="00EB1D7B" w:rsidRPr="00F2086C" w:rsidRDefault="00EB1D7B" w:rsidP="00EB1D7B">
      <w:pPr>
        <w:jc w:val="center"/>
        <w:rPr>
          <w:rFonts w:ascii="Calibri" w:hAnsi="Calibri"/>
          <w:b/>
          <w:u w:val="single"/>
        </w:rPr>
      </w:pPr>
      <w:r w:rsidRPr="00F2086C">
        <w:rPr>
          <w:rFonts w:ascii="Calibri" w:hAnsi="Calibri"/>
          <w:b/>
          <w:u w:val="single"/>
        </w:rPr>
        <w:t>Informácie, ktoré vysvetľujú  a  dopĺňajú súvahu a výkaz ziskov a strát</w:t>
      </w:r>
    </w:p>
    <w:p w:rsidR="00EB1D7B" w:rsidRPr="00F2086C" w:rsidRDefault="00EB1D7B" w:rsidP="00EB1D7B">
      <w:pPr>
        <w:jc w:val="center"/>
        <w:rPr>
          <w:rFonts w:ascii="Calibri" w:hAnsi="Calibri"/>
          <w:b/>
          <w:u w:val="single"/>
        </w:rPr>
      </w:pPr>
    </w:p>
    <w:p w:rsidR="008D28F3" w:rsidRPr="00F2086C" w:rsidRDefault="008D28F3" w:rsidP="00EB1D7B">
      <w:pPr>
        <w:jc w:val="center"/>
        <w:rPr>
          <w:rFonts w:ascii="Calibri" w:hAnsi="Calibri"/>
          <w:b/>
          <w:u w:val="single"/>
        </w:rPr>
      </w:pPr>
    </w:p>
    <w:p w:rsidR="00EB1D7B" w:rsidRPr="00F2086C" w:rsidRDefault="00793B9C" w:rsidP="00EB1D7B">
      <w:pPr>
        <w:rPr>
          <w:rFonts w:ascii="Calibri" w:hAnsi="Calibri"/>
        </w:rPr>
      </w:pPr>
      <w:r w:rsidRPr="00F2086C">
        <w:rPr>
          <w:rFonts w:ascii="Calibri" w:hAnsi="Calibri"/>
        </w:rPr>
        <w:t>1.</w:t>
      </w:r>
      <w:r w:rsidR="00EB1D7B" w:rsidRPr="00F2086C">
        <w:rPr>
          <w:rFonts w:ascii="Calibri" w:hAnsi="Calibri"/>
        </w:rPr>
        <w:t xml:space="preserve">Spoločnosť  </w:t>
      </w:r>
      <w:r w:rsidRPr="00F2086C">
        <w:rPr>
          <w:rFonts w:ascii="Calibri" w:hAnsi="Calibri"/>
        </w:rPr>
        <w:t>nemá výnimočné výnosy ani výnimočné náklady.</w:t>
      </w:r>
    </w:p>
    <w:p w:rsidR="00EB1D7B" w:rsidRPr="00F2086C" w:rsidRDefault="00EB1D7B" w:rsidP="009F1241">
      <w:pPr>
        <w:rPr>
          <w:rFonts w:ascii="Calibri" w:hAnsi="Calibri"/>
        </w:rPr>
      </w:pPr>
    </w:p>
    <w:p w:rsidR="00793B9C" w:rsidRPr="00F2086C" w:rsidRDefault="00793B9C" w:rsidP="009F1241">
      <w:pPr>
        <w:rPr>
          <w:rFonts w:ascii="Calibri" w:hAnsi="Calibri"/>
        </w:rPr>
      </w:pPr>
      <w:r w:rsidRPr="00F2086C">
        <w:rPr>
          <w:rFonts w:ascii="Calibri" w:hAnsi="Calibri"/>
        </w:rPr>
        <w:t>2. Spoločnosť nemá zabezpečené záväzky.</w:t>
      </w:r>
    </w:p>
    <w:p w:rsidR="00793B9C" w:rsidRPr="00F2086C" w:rsidRDefault="00793B9C" w:rsidP="009F1241">
      <w:pPr>
        <w:rPr>
          <w:rFonts w:ascii="Calibri" w:hAnsi="Calibri"/>
        </w:rPr>
      </w:pPr>
    </w:p>
    <w:p w:rsidR="00793B9C" w:rsidRPr="00F2086C" w:rsidRDefault="00793B9C" w:rsidP="009F1241">
      <w:pPr>
        <w:rPr>
          <w:rFonts w:ascii="Calibri" w:hAnsi="Calibri"/>
        </w:rPr>
      </w:pPr>
      <w:r w:rsidRPr="00F2086C">
        <w:rPr>
          <w:rFonts w:ascii="Calibri" w:hAnsi="Calibri"/>
        </w:rPr>
        <w:t>3. Spoločnosť nemá a neúčtuje o vlastných akciách.</w:t>
      </w:r>
    </w:p>
    <w:p w:rsidR="00793B9C" w:rsidRPr="00F2086C" w:rsidRDefault="00793B9C" w:rsidP="009F1241">
      <w:pPr>
        <w:rPr>
          <w:rFonts w:ascii="Calibri" w:hAnsi="Calibri"/>
        </w:rPr>
      </w:pPr>
    </w:p>
    <w:p w:rsidR="00793B9C" w:rsidRPr="00F2086C" w:rsidRDefault="00793B9C" w:rsidP="00793B9C">
      <w:pPr>
        <w:rPr>
          <w:rFonts w:ascii="Calibri" w:hAnsi="Calibri"/>
        </w:rPr>
      </w:pPr>
      <w:r w:rsidRPr="00F2086C">
        <w:rPr>
          <w:rFonts w:ascii="Calibri" w:hAnsi="Calibri"/>
        </w:rPr>
        <w:t>4.Spoločnosť neposkytla záruky ani iné druhy zabezpečenia členom štatutárneho orgánu.</w:t>
      </w:r>
    </w:p>
    <w:p w:rsidR="00793B9C" w:rsidRPr="00F2086C" w:rsidRDefault="00793B9C" w:rsidP="00793B9C">
      <w:pPr>
        <w:rPr>
          <w:rFonts w:ascii="Calibri" w:hAnsi="Calibri"/>
        </w:rPr>
      </w:pPr>
    </w:p>
    <w:p w:rsidR="00793B9C" w:rsidRPr="00F2086C" w:rsidRDefault="00793B9C" w:rsidP="00793B9C">
      <w:pPr>
        <w:rPr>
          <w:rFonts w:ascii="Calibri" w:hAnsi="Calibri"/>
        </w:rPr>
      </w:pPr>
      <w:r w:rsidRPr="00F2086C">
        <w:rPr>
          <w:rFonts w:ascii="Calibri" w:hAnsi="Calibri"/>
        </w:rPr>
        <w:t>5.Spoločnosť nemá finančné povinnosti, ktoré sa nevykazujú v súvahe. Nemá podmienené záväzky ani povinnosti vyplývajúce z dôchodkových programov pre zamestnancov.</w:t>
      </w:r>
    </w:p>
    <w:p w:rsidR="00793B9C" w:rsidRPr="00F2086C" w:rsidRDefault="00793B9C" w:rsidP="00793B9C">
      <w:pPr>
        <w:rPr>
          <w:rFonts w:ascii="Calibri" w:hAnsi="Calibri"/>
        </w:rPr>
      </w:pPr>
    </w:p>
    <w:p w:rsidR="00793B9C" w:rsidRPr="00F2086C" w:rsidRDefault="00793B9C" w:rsidP="00793B9C">
      <w:pPr>
        <w:rPr>
          <w:rFonts w:ascii="Calibri" w:hAnsi="Calibri"/>
        </w:rPr>
      </w:pPr>
      <w:r w:rsidRPr="00F2086C">
        <w:rPr>
          <w:rFonts w:ascii="Calibri" w:hAnsi="Calibri"/>
        </w:rPr>
        <w:t>6.Spoločnosť nemá udelené výlučné právo poskytovať služby vo verejnom záujme.</w:t>
      </w:r>
    </w:p>
    <w:p w:rsidR="00403585" w:rsidRPr="00F2086C" w:rsidRDefault="00403585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</w:p>
    <w:p w:rsidR="00EB1D7B" w:rsidRPr="00F2086C" w:rsidRDefault="00EB1D7B" w:rsidP="009F1241">
      <w:pPr>
        <w:rPr>
          <w:rFonts w:ascii="Calibri" w:hAnsi="Calibri"/>
        </w:rPr>
      </w:pPr>
    </w:p>
    <w:p w:rsidR="00EB1D7B" w:rsidRDefault="00EB1D7B" w:rsidP="009F1241"/>
    <w:p w:rsidR="00EB1D7B" w:rsidRDefault="00EB1D7B" w:rsidP="009F1241"/>
    <w:p w:rsidR="00EB1D7B" w:rsidRDefault="00EB1D7B" w:rsidP="009F1241"/>
    <w:sectPr w:rsidR="00EB1D7B" w:rsidSect="00C9158B">
      <w:footerReference w:type="even" r:id="rId8"/>
      <w:footerReference w:type="default" r:id="rId9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6FFD" w:rsidRDefault="00196FFD">
      <w:r>
        <w:separator/>
      </w:r>
    </w:p>
  </w:endnote>
  <w:endnote w:type="continuationSeparator" w:id="0">
    <w:p w:rsidR="00196FFD" w:rsidRDefault="00196F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B67" w:rsidRDefault="00093B67" w:rsidP="0042388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93B67" w:rsidRDefault="00093B67" w:rsidP="0042388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93B67" w:rsidRDefault="00093B67" w:rsidP="0042388F">
    <w:pPr>
      <w:pStyle w:val="Pta"/>
      <w:framePr w:wrap="around" w:vAnchor="text" w:hAnchor="margin" w:xAlign="right" w:y="1"/>
      <w:rPr>
        <w:rStyle w:val="slostrany"/>
      </w:rPr>
    </w:pPr>
  </w:p>
  <w:p w:rsidR="00093B67" w:rsidRDefault="00093B67" w:rsidP="00134AF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6FFD" w:rsidRDefault="00196FFD">
      <w:r>
        <w:separator/>
      </w:r>
    </w:p>
  </w:footnote>
  <w:footnote w:type="continuationSeparator" w:id="0">
    <w:p w:rsidR="00196FFD" w:rsidRDefault="00196F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846C3"/>
    <w:multiLevelType w:val="hybridMultilevel"/>
    <w:tmpl w:val="E968D3A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DF68BE"/>
    <w:multiLevelType w:val="hybridMultilevel"/>
    <w:tmpl w:val="E676D470"/>
    <w:lvl w:ilvl="0" w:tplc="BCBC1BA4">
      <w:start w:val="4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6">
    <w:nsid w:val="177D53A4"/>
    <w:multiLevelType w:val="hybridMultilevel"/>
    <w:tmpl w:val="4042B2BE"/>
    <w:lvl w:ilvl="0" w:tplc="A246F2E8">
      <w:start w:val="812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1EEE4229"/>
    <w:multiLevelType w:val="hybridMultilevel"/>
    <w:tmpl w:val="D00AB66E"/>
    <w:lvl w:ilvl="0" w:tplc="041B0001">
      <w:start w:val="1"/>
      <w:numFmt w:val="bullet"/>
      <w:lvlText w:val=""/>
      <w:lvlJc w:val="left"/>
      <w:pPr>
        <w:ind w:left="143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5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7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9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1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3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5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7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92" w:hanging="360"/>
      </w:pPr>
      <w:rPr>
        <w:rFonts w:ascii="Wingdings" w:hAnsi="Wingdings" w:hint="default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3EC4A1F"/>
    <w:multiLevelType w:val="hybridMultilevel"/>
    <w:tmpl w:val="24620962"/>
    <w:lvl w:ilvl="0" w:tplc="A8D6A616">
      <w:start w:val="2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87F5767"/>
    <w:multiLevelType w:val="hybridMultilevel"/>
    <w:tmpl w:val="14F6A6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6504DF5"/>
    <w:multiLevelType w:val="hybridMultilevel"/>
    <w:tmpl w:val="6C4E777C"/>
    <w:lvl w:ilvl="0" w:tplc="5D24C4B8">
      <w:start w:val="3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9C1DE5"/>
    <w:multiLevelType w:val="hybridMultilevel"/>
    <w:tmpl w:val="5358D086"/>
    <w:lvl w:ilvl="0" w:tplc="76FAF792">
      <w:start w:val="2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7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0"/>
  </w:num>
  <w:num w:numId="3">
    <w:abstractNumId w:val="6"/>
  </w:num>
  <w:num w:numId="4">
    <w:abstractNumId w:val="4"/>
  </w:num>
  <w:num w:numId="5">
    <w:abstractNumId w:val="16"/>
  </w:num>
  <w:num w:numId="6">
    <w:abstractNumId w:val="22"/>
  </w:num>
  <w:num w:numId="7">
    <w:abstractNumId w:val="17"/>
  </w:num>
  <w:num w:numId="8">
    <w:abstractNumId w:val="14"/>
  </w:num>
  <w:num w:numId="9">
    <w:abstractNumId w:val="7"/>
  </w:num>
  <w:num w:numId="10">
    <w:abstractNumId w:val="9"/>
  </w:num>
  <w:num w:numId="11">
    <w:abstractNumId w:val="3"/>
  </w:num>
  <w:num w:numId="12">
    <w:abstractNumId w:val="18"/>
  </w:num>
  <w:num w:numId="13">
    <w:abstractNumId w:val="2"/>
  </w:num>
  <w:num w:numId="14">
    <w:abstractNumId w:val="1"/>
  </w:num>
  <w:num w:numId="15">
    <w:abstractNumId w:val="21"/>
  </w:num>
  <w:num w:numId="16">
    <w:abstractNumId w:val="12"/>
  </w:num>
  <w:num w:numId="17">
    <w:abstractNumId w:val="20"/>
  </w:num>
  <w:num w:numId="18">
    <w:abstractNumId w:val="11"/>
  </w:num>
  <w:num w:numId="19">
    <w:abstractNumId w:val="19"/>
  </w:num>
  <w:num w:numId="20">
    <w:abstractNumId w:val="15"/>
  </w:num>
  <w:num w:numId="21">
    <w:abstractNumId w:val="8"/>
  </w:num>
  <w:num w:numId="22">
    <w:abstractNumId w:val="13"/>
  </w:num>
  <w:num w:numId="2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197C63"/>
    <w:rsid w:val="00002702"/>
    <w:rsid w:val="00003AF4"/>
    <w:rsid w:val="0000459E"/>
    <w:rsid w:val="0001330D"/>
    <w:rsid w:val="00020EAF"/>
    <w:rsid w:val="00026D0F"/>
    <w:rsid w:val="00052189"/>
    <w:rsid w:val="00061BA2"/>
    <w:rsid w:val="00072C3C"/>
    <w:rsid w:val="00093B67"/>
    <w:rsid w:val="000954B9"/>
    <w:rsid w:val="000957E5"/>
    <w:rsid w:val="000C0468"/>
    <w:rsid w:val="000D1DD2"/>
    <w:rsid w:val="000D26F1"/>
    <w:rsid w:val="000E5968"/>
    <w:rsid w:val="000F59B3"/>
    <w:rsid w:val="00101E2F"/>
    <w:rsid w:val="0012322B"/>
    <w:rsid w:val="00134AFF"/>
    <w:rsid w:val="00143703"/>
    <w:rsid w:val="00167E4F"/>
    <w:rsid w:val="00175B47"/>
    <w:rsid w:val="00192962"/>
    <w:rsid w:val="00196FFD"/>
    <w:rsid w:val="00197C63"/>
    <w:rsid w:val="001A36DD"/>
    <w:rsid w:val="001A39C9"/>
    <w:rsid w:val="001A3CB3"/>
    <w:rsid w:val="001A6714"/>
    <w:rsid w:val="001B0761"/>
    <w:rsid w:val="001C30E5"/>
    <w:rsid w:val="001D5921"/>
    <w:rsid w:val="001F7712"/>
    <w:rsid w:val="00207442"/>
    <w:rsid w:val="002145A9"/>
    <w:rsid w:val="00236D23"/>
    <w:rsid w:val="00250D30"/>
    <w:rsid w:val="00255FF6"/>
    <w:rsid w:val="00264BB6"/>
    <w:rsid w:val="0026722A"/>
    <w:rsid w:val="00271561"/>
    <w:rsid w:val="00272619"/>
    <w:rsid w:val="00283B76"/>
    <w:rsid w:val="002840C1"/>
    <w:rsid w:val="00284616"/>
    <w:rsid w:val="002850D5"/>
    <w:rsid w:val="00287E7B"/>
    <w:rsid w:val="002A76F6"/>
    <w:rsid w:val="002B064C"/>
    <w:rsid w:val="002B1695"/>
    <w:rsid w:val="002B40B9"/>
    <w:rsid w:val="002C0DE4"/>
    <w:rsid w:val="002C79F5"/>
    <w:rsid w:val="002D781C"/>
    <w:rsid w:val="002D7ACA"/>
    <w:rsid w:val="002F6939"/>
    <w:rsid w:val="002F7F34"/>
    <w:rsid w:val="00305CE3"/>
    <w:rsid w:val="00320B86"/>
    <w:rsid w:val="0033281E"/>
    <w:rsid w:val="00347DE1"/>
    <w:rsid w:val="00347E53"/>
    <w:rsid w:val="00394B5D"/>
    <w:rsid w:val="003A7EDD"/>
    <w:rsid w:val="003E3365"/>
    <w:rsid w:val="003E710E"/>
    <w:rsid w:val="003F31C1"/>
    <w:rsid w:val="003F39C6"/>
    <w:rsid w:val="00400373"/>
    <w:rsid w:val="00403585"/>
    <w:rsid w:val="00413712"/>
    <w:rsid w:val="0042388F"/>
    <w:rsid w:val="00427CB6"/>
    <w:rsid w:val="00430358"/>
    <w:rsid w:val="00444966"/>
    <w:rsid w:val="00447878"/>
    <w:rsid w:val="00486541"/>
    <w:rsid w:val="0049405B"/>
    <w:rsid w:val="00496349"/>
    <w:rsid w:val="004A751B"/>
    <w:rsid w:val="004B1740"/>
    <w:rsid w:val="004B7068"/>
    <w:rsid w:val="004D37BB"/>
    <w:rsid w:val="004E2FED"/>
    <w:rsid w:val="004E3190"/>
    <w:rsid w:val="004F197F"/>
    <w:rsid w:val="005154E6"/>
    <w:rsid w:val="00524C01"/>
    <w:rsid w:val="00533794"/>
    <w:rsid w:val="00577BD9"/>
    <w:rsid w:val="00581149"/>
    <w:rsid w:val="005827F2"/>
    <w:rsid w:val="00587A17"/>
    <w:rsid w:val="00587FCE"/>
    <w:rsid w:val="0059512D"/>
    <w:rsid w:val="00595D6D"/>
    <w:rsid w:val="005A4CDD"/>
    <w:rsid w:val="005B27B6"/>
    <w:rsid w:val="005B2875"/>
    <w:rsid w:val="005C0CC8"/>
    <w:rsid w:val="005D78D1"/>
    <w:rsid w:val="005E6258"/>
    <w:rsid w:val="0060190B"/>
    <w:rsid w:val="00601EC0"/>
    <w:rsid w:val="00650ED5"/>
    <w:rsid w:val="00656459"/>
    <w:rsid w:val="0067058E"/>
    <w:rsid w:val="00696DED"/>
    <w:rsid w:val="006A1CE1"/>
    <w:rsid w:val="006B12B3"/>
    <w:rsid w:val="00700D06"/>
    <w:rsid w:val="00713C4C"/>
    <w:rsid w:val="00720908"/>
    <w:rsid w:val="00741B1E"/>
    <w:rsid w:val="00757CCD"/>
    <w:rsid w:val="0076285A"/>
    <w:rsid w:val="00771022"/>
    <w:rsid w:val="00791F02"/>
    <w:rsid w:val="00792856"/>
    <w:rsid w:val="00793B9C"/>
    <w:rsid w:val="007D6E04"/>
    <w:rsid w:val="007E58E0"/>
    <w:rsid w:val="007F768C"/>
    <w:rsid w:val="00810A1E"/>
    <w:rsid w:val="008145C0"/>
    <w:rsid w:val="008234E4"/>
    <w:rsid w:val="008239BB"/>
    <w:rsid w:val="00852750"/>
    <w:rsid w:val="008528EE"/>
    <w:rsid w:val="00852DE5"/>
    <w:rsid w:val="00860CB3"/>
    <w:rsid w:val="00871094"/>
    <w:rsid w:val="008817AB"/>
    <w:rsid w:val="0088457B"/>
    <w:rsid w:val="008B743B"/>
    <w:rsid w:val="008D28F3"/>
    <w:rsid w:val="008D297F"/>
    <w:rsid w:val="008D576B"/>
    <w:rsid w:val="008D7912"/>
    <w:rsid w:val="008E04EE"/>
    <w:rsid w:val="008F2157"/>
    <w:rsid w:val="008F3659"/>
    <w:rsid w:val="008F5FC6"/>
    <w:rsid w:val="00920AF5"/>
    <w:rsid w:val="00932665"/>
    <w:rsid w:val="00936034"/>
    <w:rsid w:val="009451C2"/>
    <w:rsid w:val="009811AF"/>
    <w:rsid w:val="009957F3"/>
    <w:rsid w:val="009A51AF"/>
    <w:rsid w:val="009A535F"/>
    <w:rsid w:val="009B40EF"/>
    <w:rsid w:val="009C1890"/>
    <w:rsid w:val="009C7948"/>
    <w:rsid w:val="009D14C7"/>
    <w:rsid w:val="009E43F4"/>
    <w:rsid w:val="009F0280"/>
    <w:rsid w:val="009F1241"/>
    <w:rsid w:val="009F4D18"/>
    <w:rsid w:val="009F5B8F"/>
    <w:rsid w:val="00A02FE7"/>
    <w:rsid w:val="00A12C22"/>
    <w:rsid w:val="00A14F08"/>
    <w:rsid w:val="00A26488"/>
    <w:rsid w:val="00A27EC5"/>
    <w:rsid w:val="00A44406"/>
    <w:rsid w:val="00A45A4B"/>
    <w:rsid w:val="00A54066"/>
    <w:rsid w:val="00A5555F"/>
    <w:rsid w:val="00A727BA"/>
    <w:rsid w:val="00A800CC"/>
    <w:rsid w:val="00A81FBB"/>
    <w:rsid w:val="00A87757"/>
    <w:rsid w:val="00AA7661"/>
    <w:rsid w:val="00AC0A2E"/>
    <w:rsid w:val="00AC0ABF"/>
    <w:rsid w:val="00AC368E"/>
    <w:rsid w:val="00AD09B2"/>
    <w:rsid w:val="00AD2FAB"/>
    <w:rsid w:val="00AD68EE"/>
    <w:rsid w:val="00AF1026"/>
    <w:rsid w:val="00AF2295"/>
    <w:rsid w:val="00AF239D"/>
    <w:rsid w:val="00AF7FAD"/>
    <w:rsid w:val="00B119F9"/>
    <w:rsid w:val="00B3050B"/>
    <w:rsid w:val="00B3145A"/>
    <w:rsid w:val="00B40E6B"/>
    <w:rsid w:val="00B42112"/>
    <w:rsid w:val="00B46F30"/>
    <w:rsid w:val="00B500F9"/>
    <w:rsid w:val="00B6097E"/>
    <w:rsid w:val="00B64290"/>
    <w:rsid w:val="00B74AE3"/>
    <w:rsid w:val="00B876C9"/>
    <w:rsid w:val="00BD37AA"/>
    <w:rsid w:val="00C47555"/>
    <w:rsid w:val="00C56845"/>
    <w:rsid w:val="00C6464A"/>
    <w:rsid w:val="00C724B9"/>
    <w:rsid w:val="00C86B5A"/>
    <w:rsid w:val="00C912AF"/>
    <w:rsid w:val="00C9158B"/>
    <w:rsid w:val="00C93E24"/>
    <w:rsid w:val="00C9538F"/>
    <w:rsid w:val="00C9572D"/>
    <w:rsid w:val="00C96CA1"/>
    <w:rsid w:val="00CB3231"/>
    <w:rsid w:val="00CB5D5C"/>
    <w:rsid w:val="00CE7657"/>
    <w:rsid w:val="00D13765"/>
    <w:rsid w:val="00D23D19"/>
    <w:rsid w:val="00D256FD"/>
    <w:rsid w:val="00D414BE"/>
    <w:rsid w:val="00D5641E"/>
    <w:rsid w:val="00D74CE9"/>
    <w:rsid w:val="00D7523D"/>
    <w:rsid w:val="00D83C81"/>
    <w:rsid w:val="00D86A1C"/>
    <w:rsid w:val="00D879B6"/>
    <w:rsid w:val="00D97CF6"/>
    <w:rsid w:val="00DA17C3"/>
    <w:rsid w:val="00DA5091"/>
    <w:rsid w:val="00DB3494"/>
    <w:rsid w:val="00DC1CF0"/>
    <w:rsid w:val="00DD4C0F"/>
    <w:rsid w:val="00DF1A7B"/>
    <w:rsid w:val="00E026A1"/>
    <w:rsid w:val="00E03119"/>
    <w:rsid w:val="00E20093"/>
    <w:rsid w:val="00E35A7A"/>
    <w:rsid w:val="00E36AE6"/>
    <w:rsid w:val="00E415FB"/>
    <w:rsid w:val="00E44C45"/>
    <w:rsid w:val="00E45090"/>
    <w:rsid w:val="00E503E4"/>
    <w:rsid w:val="00E50ACD"/>
    <w:rsid w:val="00E55313"/>
    <w:rsid w:val="00E56F1F"/>
    <w:rsid w:val="00E70777"/>
    <w:rsid w:val="00E863A8"/>
    <w:rsid w:val="00E90B3B"/>
    <w:rsid w:val="00E93065"/>
    <w:rsid w:val="00EA1C37"/>
    <w:rsid w:val="00EA2FEE"/>
    <w:rsid w:val="00EB1D7B"/>
    <w:rsid w:val="00EB60C8"/>
    <w:rsid w:val="00EF1FC8"/>
    <w:rsid w:val="00F05D1F"/>
    <w:rsid w:val="00F2086C"/>
    <w:rsid w:val="00F21BFD"/>
    <w:rsid w:val="00F32E00"/>
    <w:rsid w:val="00F3713F"/>
    <w:rsid w:val="00FA30D2"/>
    <w:rsid w:val="00FB1FD1"/>
    <w:rsid w:val="00FB5DE5"/>
    <w:rsid w:val="00FC35FB"/>
    <w:rsid w:val="00FD3C82"/>
    <w:rsid w:val="00FE057D"/>
    <w:rsid w:val="00FE7E2F"/>
    <w:rsid w:val="00FF7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uiPriority="99" w:qFormat="1"/>
    <w:lsdException w:name="heading 8" w:semiHidden="1" w:uiPriority="99" w:unhideWhenUsed="1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99" w:qFormat="1"/>
    <w:lsdException w:name="Emphasis" w:uiPriority="99" w:qFormat="1"/>
    <w:lsdException w:name="Normal (Web)" w:uiPriority="99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A727B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727BA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A727B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A727BA"/>
    <w:pPr>
      <w:keepNext/>
      <w:spacing w:before="240" w:after="60"/>
      <w:outlineLvl w:val="3"/>
    </w:pPr>
    <w:rPr>
      <w:rFonts w:ascii="Arial Narrow" w:hAnsi="Arial Narrow" w:cs="Arial Narrow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A727BA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A727BA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2C79F5"/>
    <w:pPr>
      <w:keepNext/>
      <w:outlineLvl w:val="6"/>
    </w:pPr>
    <w:rPr>
      <w:rFonts w:ascii="Arial" w:hAnsi="Arial" w:cs="Arial"/>
      <w:b/>
      <w:bCs/>
      <w:sz w:val="1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A727BA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2009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paragraph" w:styleId="Pta">
    <w:name w:val="footer"/>
    <w:basedOn w:val="Normlny"/>
    <w:link w:val="PtaChar"/>
    <w:uiPriority w:val="99"/>
    <w:rsid w:val="0042388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42388F"/>
  </w:style>
  <w:style w:type="table" w:styleId="Mriekatabuky">
    <w:name w:val="Table Grid"/>
    <w:basedOn w:val="Normlnatabuka"/>
    <w:uiPriority w:val="99"/>
    <w:rsid w:val="009B40E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E20093"/>
    <w:rPr>
      <w:rFonts w:ascii="Arial" w:hAnsi="Arial" w:cs="Arial"/>
      <w:sz w:val="18"/>
    </w:rPr>
  </w:style>
  <w:style w:type="paragraph" w:customStyle="1" w:styleId="Pismenka">
    <w:name w:val="Pismenka"/>
    <w:basedOn w:val="Zkladntext"/>
    <w:rsid w:val="002B1695"/>
    <w:pPr>
      <w:tabs>
        <w:tab w:val="num" w:pos="426"/>
      </w:tabs>
      <w:ind w:left="426" w:hanging="426"/>
      <w:jc w:val="both"/>
    </w:pPr>
    <w:rPr>
      <w:rFonts w:ascii="Times New Roman" w:hAnsi="Times New Roman" w:cs="Times New Roman"/>
      <w:b/>
      <w:szCs w:val="20"/>
      <w:lang w:eastAsia="en-US"/>
    </w:rPr>
  </w:style>
  <w:style w:type="character" w:customStyle="1" w:styleId="Nadpis1Char">
    <w:name w:val="Nadpis 1 Char"/>
    <w:link w:val="Nadpis1"/>
    <w:uiPriority w:val="99"/>
    <w:rsid w:val="00A727BA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rsid w:val="00A727BA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A727BA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rsid w:val="00A727BA"/>
    <w:rPr>
      <w:rFonts w:ascii="Arial Narrow" w:hAnsi="Arial Narrow" w:cs="Arial Narrow"/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A727BA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A727BA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A727BA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A727BA"/>
    <w:rPr>
      <w:rFonts w:ascii="Arial" w:hAnsi="Arial" w:cs="Arial"/>
      <w:b/>
      <w:bCs/>
      <w:sz w:val="18"/>
      <w:szCs w:val="24"/>
    </w:rPr>
  </w:style>
  <w:style w:type="character" w:customStyle="1" w:styleId="Nadpis9Char">
    <w:name w:val="Nadpis 9 Char"/>
    <w:link w:val="Nadpis9"/>
    <w:uiPriority w:val="99"/>
    <w:locked/>
    <w:rsid w:val="00A727BA"/>
    <w:rPr>
      <w:rFonts w:ascii="Arial" w:hAnsi="Arial" w:cs="Arial"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A727BA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rsid w:val="00A727BA"/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727BA"/>
    <w:pPr>
      <w:spacing w:after="60"/>
      <w:jc w:val="center"/>
      <w:outlineLvl w:val="1"/>
    </w:pPr>
    <w:rPr>
      <w:rFonts w:ascii="Cambria" w:hAnsi="Cambria" w:cs="Cambria"/>
      <w:sz w:val="22"/>
      <w:szCs w:val="22"/>
      <w:lang w:eastAsia="en-US"/>
    </w:rPr>
  </w:style>
  <w:style w:type="character" w:customStyle="1" w:styleId="PodtitulChar">
    <w:name w:val="Podtitul Char"/>
    <w:link w:val="Podtitul"/>
    <w:uiPriority w:val="11"/>
    <w:rsid w:val="00A727BA"/>
    <w:rPr>
      <w:rFonts w:ascii="Cambria" w:hAnsi="Cambria" w:cs="Cambria"/>
      <w:sz w:val="22"/>
      <w:szCs w:val="22"/>
      <w:lang w:eastAsia="en-US"/>
    </w:rPr>
  </w:style>
  <w:style w:type="character" w:styleId="Siln">
    <w:name w:val="Strong"/>
    <w:uiPriority w:val="99"/>
    <w:qFormat/>
    <w:rsid w:val="00A727BA"/>
    <w:rPr>
      <w:rFonts w:cs="Times New Roman"/>
      <w:b/>
      <w:bCs/>
    </w:rPr>
  </w:style>
  <w:style w:type="character" w:styleId="Zvraznenie">
    <w:name w:val="Emphasis"/>
    <w:uiPriority w:val="99"/>
    <w:qFormat/>
    <w:rsid w:val="00A727BA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A727BA"/>
    <w:pPr>
      <w:outlineLvl w:val="9"/>
    </w:pPr>
  </w:style>
  <w:style w:type="paragraph" w:customStyle="1" w:styleId="TopHeader">
    <w:name w:val="Top Header"/>
    <w:basedOn w:val="Normlny"/>
    <w:qFormat/>
    <w:rsid w:val="00A727B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ZkladntextChar">
    <w:name w:val="Základný text Char"/>
    <w:link w:val="Zkladntext"/>
    <w:uiPriority w:val="99"/>
    <w:locked/>
    <w:rsid w:val="00A727BA"/>
    <w:rPr>
      <w:rFonts w:ascii="Arial" w:hAnsi="Arial" w:cs="Arial"/>
      <w:sz w:val="18"/>
      <w:szCs w:val="24"/>
    </w:rPr>
  </w:style>
  <w:style w:type="paragraph" w:styleId="Textpoznmkypodiarou">
    <w:name w:val="footnote text"/>
    <w:basedOn w:val="Normlny"/>
    <w:link w:val="TextpoznmkypodiarouChar"/>
    <w:uiPriority w:val="99"/>
    <w:rsid w:val="00A727BA"/>
    <w:rPr>
      <w:rFonts w:ascii="Arial Narrow" w:hAnsi="Arial Narrow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A727BA"/>
    <w:rPr>
      <w:rFonts w:ascii="Arial Narrow" w:hAnsi="Arial Narrow"/>
      <w:lang w:eastAsia="cs-CZ"/>
    </w:rPr>
  </w:style>
  <w:style w:type="character" w:styleId="Odkaznapoznmkupodiarou">
    <w:name w:val="footnote reference"/>
    <w:uiPriority w:val="99"/>
    <w:rsid w:val="00A727BA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727BA"/>
    <w:pPr>
      <w:ind w:left="2124" w:hanging="2124"/>
      <w:jc w:val="both"/>
    </w:pPr>
    <w:rPr>
      <w:rFonts w:ascii="Arial Narrow" w:hAnsi="Arial Narrow"/>
      <w:lang w:eastAsia="cs-CZ"/>
    </w:rPr>
  </w:style>
  <w:style w:type="character" w:customStyle="1" w:styleId="Zkladntext2Char">
    <w:name w:val="Základný text 2 Char"/>
    <w:link w:val="Zkladntext2"/>
    <w:uiPriority w:val="99"/>
    <w:rsid w:val="00A727BA"/>
    <w:rPr>
      <w:rFonts w:ascii="Arial Narrow" w:hAnsi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727BA"/>
    <w:pPr>
      <w:ind w:firstLine="708"/>
      <w:jc w:val="both"/>
    </w:pPr>
    <w:rPr>
      <w:rFonts w:ascii="Arial Narrow" w:hAnsi="Arial Narrow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A727BA"/>
    <w:rPr>
      <w:rFonts w:ascii="Arial Narrow" w:hAnsi="Arial Narrow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sid w:val="00A727BA"/>
    <w:rPr>
      <w:sz w:val="24"/>
      <w:szCs w:val="24"/>
    </w:rPr>
  </w:style>
  <w:style w:type="paragraph" w:styleId="Zarkazkladnhotextu3">
    <w:name w:val="Body Text Indent 3"/>
    <w:basedOn w:val="Normlny"/>
    <w:link w:val="Zarkazkladnhotextu3Char"/>
    <w:uiPriority w:val="99"/>
    <w:rsid w:val="00A727BA"/>
    <w:pPr>
      <w:ind w:left="708" w:firstLine="708"/>
      <w:jc w:val="both"/>
    </w:pPr>
    <w:rPr>
      <w:rFonts w:ascii="Arial Narrow" w:hAnsi="Arial Narrow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A727BA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727B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A727BA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727BA"/>
    <w:pPr>
      <w:tabs>
        <w:tab w:val="center" w:pos="4536"/>
        <w:tab w:val="right" w:pos="9072"/>
      </w:tabs>
    </w:pPr>
    <w:rPr>
      <w:rFonts w:ascii="Arial Narrow" w:hAnsi="Arial Narrow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rsid w:val="00A727BA"/>
    <w:rPr>
      <w:rFonts w:ascii="Arial Narrow" w:hAnsi="Arial Narrow"/>
      <w:lang w:eastAsia="cs-CZ"/>
    </w:rPr>
  </w:style>
  <w:style w:type="character" w:customStyle="1" w:styleId="TextpoznmkypodiarouChar1">
    <w:name w:val="Text poznámky pod čiarou Char1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C47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C47555"/>
    <w:rPr>
      <w:rFonts w:cs="Times New Roman"/>
      <w:sz w:val="20"/>
      <w:szCs w:val="20"/>
    </w:rPr>
  </w:style>
  <w:style w:type="character" w:customStyle="1" w:styleId="NzovChar1">
    <w:name w:val="Názov Char1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7">
    <w:name w:val="Názov Char137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6">
    <w:name w:val="Názov Char136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C4755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uiPriority w:val="99"/>
    <w:semiHidden/>
    <w:rsid w:val="00C47555"/>
    <w:rPr>
      <w:rFonts w:cs="Times New Roman"/>
      <w:szCs w:val="36"/>
    </w:rPr>
  </w:style>
  <w:style w:type="character" w:customStyle="1" w:styleId="ZkladntextChar137">
    <w:name w:val="Základný text Char13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6">
    <w:name w:val="Základný text Char13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C47555"/>
    <w:rPr>
      <w:rFonts w:cs="Times New Roman"/>
      <w:sz w:val="36"/>
      <w:szCs w:val="36"/>
    </w:rPr>
  </w:style>
  <w:style w:type="character" w:customStyle="1" w:styleId="PodtitulChar1">
    <w:name w:val="Podtitul Char1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7">
    <w:name w:val="Podtitul Char137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6">
    <w:name w:val="Podtitul Char136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C47555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uiPriority w:val="99"/>
    <w:semiHidden/>
    <w:rsid w:val="00C47555"/>
    <w:rPr>
      <w:rFonts w:cs="Times New Roman"/>
      <w:szCs w:val="36"/>
    </w:rPr>
  </w:style>
  <w:style w:type="character" w:customStyle="1" w:styleId="Zkladntext2Char137">
    <w:name w:val="Základný text 2 Char13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6">
    <w:name w:val="Základný text 2 Char13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C4755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uiPriority w:val="99"/>
    <w:semiHidden/>
    <w:rsid w:val="00C47555"/>
    <w:rPr>
      <w:rFonts w:cs="Times New Roman"/>
      <w:szCs w:val="36"/>
    </w:rPr>
  </w:style>
  <w:style w:type="character" w:customStyle="1" w:styleId="Zarkazkladnhotextu2Char137">
    <w:name w:val="Zarážka základného textu 2 Char137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C47555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C47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C47555"/>
    <w:rPr>
      <w:rFonts w:cs="Times New Roman"/>
      <w:sz w:val="16"/>
      <w:szCs w:val="16"/>
    </w:rPr>
  </w:style>
  <w:style w:type="character" w:customStyle="1" w:styleId="TextbublinyChar1">
    <w:name w:val="Text bubliny Char1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C47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C47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C47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C47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C4755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C47555"/>
    <w:pPr>
      <w:spacing w:after="200" w:line="276" w:lineRule="auto"/>
      <w:ind w:left="720"/>
      <w:contextualSpacing/>
    </w:pPr>
    <w:rPr>
      <w:rFonts w:ascii="Arial Narrow" w:hAnsi="Arial Narrow"/>
      <w:sz w:val="22"/>
      <w:szCs w:val="36"/>
      <w:lang w:eastAsia="en-US"/>
    </w:rPr>
  </w:style>
  <w:style w:type="paragraph" w:styleId="Normlnywebov">
    <w:name w:val="Normal (Web)"/>
    <w:basedOn w:val="Normlny"/>
    <w:uiPriority w:val="99"/>
    <w:unhideWhenUsed/>
    <w:rsid w:val="00C47555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36205-83FB-444D-AEF4-BACF43225C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741</Words>
  <Characters>4227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riadnej účtovnej závierke ku dňu 31</vt:lpstr>
    </vt:vector>
  </TitlesOfParts>
  <Company>Hewlett-Packard</Company>
  <LinksUpToDate>false</LinksUpToDate>
  <CharactersWithSpaces>4959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riadnej účtovnej závierke ku dňu 31</dc:title>
  <dc:creator>HVH</dc:creator>
  <cp:lastModifiedBy>uzivatel</cp:lastModifiedBy>
  <cp:revision>2</cp:revision>
  <cp:lastPrinted>2018-03-29T06:27:00Z</cp:lastPrinted>
  <dcterms:created xsi:type="dcterms:W3CDTF">2021-03-15T16:17:00Z</dcterms:created>
  <dcterms:modified xsi:type="dcterms:W3CDTF">2021-03-15T16:17:00Z</dcterms:modified>
</cp:coreProperties>
</file>