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4273EF">
        <w:rPr>
          <w:rFonts w:ascii="Arial" w:hAnsi="Arial" w:cs="Arial"/>
          <w:sz w:val="20"/>
          <w:szCs w:val="20"/>
        </w:rPr>
        <w:t>za rok 20</w:t>
      </w:r>
      <w:r w:rsidR="00723A09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0614F2" w:rsidRDefault="000614F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47102039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0614F2" w:rsidRDefault="000614F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2023741797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0614F2" w:rsidRDefault="000614F2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POLLÁKOVCI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0614F2" w:rsidRDefault="000614F2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Nábrežná 54, 053 11  Smižany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E67D98" w:rsidRDefault="00E67D98" w:rsidP="00860BF2">
            <w:pPr>
              <w:spacing w:after="0" w:line="240" w:lineRule="auto"/>
              <w:rPr>
                <w:rFonts w:ascii="Arial" w:hAnsi="Arial" w:cs="Arial"/>
                <w:b/>
                <w:i/>
                <w:szCs w:val="22"/>
              </w:rPr>
            </w:pPr>
            <w:r w:rsidRPr="00D76422">
              <w:rPr>
                <w:rFonts w:ascii="Arial" w:hAnsi="Arial" w:cs="Arial"/>
                <w:b/>
                <w:i/>
                <w:szCs w:val="22"/>
              </w:rPr>
              <w:t>Účtovná jednotka nie je súčasťou konsolidovaného celku.</w:t>
            </w:r>
          </w:p>
          <w:p w:rsidR="00723A09" w:rsidRDefault="00723A09" w:rsidP="00860BF2">
            <w:pPr>
              <w:spacing w:after="0" w:line="240" w:lineRule="auto"/>
              <w:rPr>
                <w:rFonts w:ascii="Arial" w:hAnsi="Arial" w:cs="Arial"/>
                <w:b/>
                <w:i/>
                <w:szCs w:val="22"/>
              </w:rPr>
            </w:pPr>
          </w:p>
          <w:p w:rsidR="00E67D98" w:rsidRDefault="00E67D98" w:rsidP="00860BF2">
            <w:pPr>
              <w:spacing w:after="0" w:line="240" w:lineRule="auto"/>
              <w:rPr>
                <w:rFonts w:ascii="Arial" w:hAnsi="Arial" w:cs="Arial"/>
                <w:b/>
                <w:i/>
                <w:szCs w:val="22"/>
              </w:rPr>
            </w:pPr>
          </w:p>
          <w:p w:rsidR="00111D53" w:rsidRDefault="00D80F82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 NACE   43.22.2</w:t>
            </w:r>
          </w:p>
          <w:p w:rsidR="00723A09" w:rsidRDefault="00723A09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80F82" w:rsidRPr="00860BF2" w:rsidRDefault="00D80F82" w:rsidP="00D80F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F82">
              <w:rPr>
                <w:rFonts w:ascii="Arial" w:hAnsi="Arial" w:cs="Arial"/>
                <w:sz w:val="20"/>
                <w:szCs w:val="20"/>
              </w:rPr>
              <w:t>INŠTALÁCIA KANALIZA</w:t>
            </w:r>
            <w:r w:rsidR="00BE69DD">
              <w:rPr>
                <w:rFonts w:ascii="Arial" w:hAnsi="Arial" w:cs="Arial"/>
                <w:sz w:val="20"/>
                <w:szCs w:val="20"/>
              </w:rPr>
              <w:t>Č</w:t>
            </w:r>
            <w:r w:rsidRPr="00D80F82">
              <w:rPr>
                <w:rFonts w:ascii="Arial" w:hAnsi="Arial" w:cs="Arial"/>
                <w:sz w:val="20"/>
                <w:szCs w:val="20"/>
              </w:rPr>
              <w:t>NÝCH, VÝHREVNÝCH A KLIMATIZA</w:t>
            </w:r>
            <w:r w:rsidR="00BE69DD">
              <w:rPr>
                <w:rFonts w:ascii="Arial" w:hAnsi="Arial" w:cs="Arial"/>
                <w:sz w:val="20"/>
                <w:szCs w:val="20"/>
              </w:rPr>
              <w:t>ČN</w:t>
            </w:r>
            <w:r w:rsidRPr="00D80F82">
              <w:rPr>
                <w:rFonts w:ascii="Arial" w:hAnsi="Arial" w:cs="Arial"/>
                <w:sz w:val="20"/>
                <w:szCs w:val="20"/>
              </w:rPr>
              <w:t>ÝCH ZARIADENÍ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D80F82" w:rsidP="00723A0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D80F82" w:rsidP="00723A0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BE69DD" w:rsidRDefault="00CE500E" w:rsidP="00E67D98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  <w:r w:rsidR="00E67D98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</w:p>
    <w:p w:rsidR="00E67D98" w:rsidRPr="009245F5" w:rsidRDefault="00E67D98" w:rsidP="00E67D98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ÁNO _Účtovná jednotka bude nepretržite pokračovať vo svojej činnosti.</w:t>
      </w:r>
    </w:p>
    <w:p w:rsidR="00E67D98" w:rsidRPr="00CE500E" w:rsidRDefault="00E67D98" w:rsidP="00E67D98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nakupoval v danom roku dlhodobý nehmotný majetok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: </w:t>
            </w: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67D98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nakupoval dlhodobý hmotný majetok: _ </w:t>
            </w:r>
            <w:r w:rsidR="00BE69DD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  <w:r w:rsidRPr="00FB6C35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</w:p>
          <w:p w:rsidR="00E67D98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Dlhodobý hmotný majetok nakupovaný oceňoval podnik obstarávacou cenou v zložení:</w:t>
            </w:r>
          </w:p>
          <w:p w:rsidR="00CE500E" w:rsidRPr="00CE500E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Obstarávacia cena, vrátane nákladov   súvisiacich s obstaraním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v bežnom roku vlastnil cenné papiere: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67D98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nakupoval zásoby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:_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NIE</w:t>
            </w:r>
          </w:p>
          <w:p w:rsidR="00CE500E" w:rsidRPr="00CE500E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Pri účtovaní zásob postupoval podnik podľa Postupov účtovania.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tvoril v bežnom roku zásoby vlastnou činnosťou:_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Podnik tvoril v bežnom roku vlastné pohľadávky: _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67D98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oceňoval peňažné prostriedky, ceniny, pohľadávky, záväzky: _ </w:t>
            </w:r>
            <w:r w:rsidR="00BE69DD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ÁNO</w:t>
            </w:r>
          </w:p>
          <w:p w:rsidR="00E67D98" w:rsidRDefault="00E67D98" w:rsidP="00E67D98">
            <w:pPr>
              <w:pStyle w:val="Zkladntext"/>
              <w:numPr>
                <w:ilvl w:val="0"/>
                <w:numId w:val="27"/>
              </w:numPr>
              <w:tabs>
                <w:tab w:val="left" w:pos="808"/>
              </w:tabs>
              <w:jc w:val="left"/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Peňažné prostriedky a ceniny, pohľadávky pri ich vzniku , záväzky pri ich vzniku oceňoval menovitou hodnotou.</w:t>
            </w:r>
          </w:p>
          <w:p w:rsidR="00CE500E" w:rsidRPr="00CE500E" w:rsidRDefault="00E67D98" w:rsidP="00E67D98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Pohľadávky pri odplatnom nadobudnutí, pohľadávky nadobudnuté vkladom do základného imania a záväzky pri ich prevzatí oceňoval obstarávacou cenou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tvoril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záväzky vrátane rezerv</w:t>
            </w: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 _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tvoril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záväzky vrátane rezerv</w:t>
            </w:r>
            <w:r w:rsidRPr="00666B51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 _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vlastnil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dlhopisy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uzavrel zmluvy o pôžičkách a úveroch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E67D98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Podnik v bežnom roku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vlastnil 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deriváty určené na obchodovanie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:</w:t>
            </w:r>
            <w:r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>_</w:t>
            </w:r>
            <w:r w:rsidRPr="00D95BC2">
              <w:rPr>
                <w:rFonts w:ascii="Arial" w:hAnsi="Arial" w:cs="Arial"/>
                <w:bCs w:val="0"/>
                <w:i/>
                <w:sz w:val="20"/>
                <w:szCs w:val="20"/>
                <w:lang w:eastAsia="en-US"/>
              </w:rPr>
              <w:t xml:space="preserve"> NIE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E67D98" w:rsidRDefault="00E67D98" w:rsidP="00CE500E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>Druh majetku _ Doba odpisovania _ Sadzba odpisov _ Odpisová skupina</w:t>
      </w:r>
    </w:p>
    <w:p w:rsidR="00E67D98" w:rsidRDefault="00E67D98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67D98" w:rsidRPr="00B56339" w:rsidRDefault="00E67D98" w:rsidP="00E67D98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>Dlhodobý hmotný majetok sa odpisuje s ohľadom na opotrebovanie zodpovedajúce bežným podmienkam jeho používania. Pri tvorbe odpisového plánu sa zohľadňuje doba použiteľnosti, počet výrobkov alebo podobných jednotiek, u ktorých sa predpokladá ich získanie prostredníctvom majetku.</w:t>
      </w:r>
    </w:p>
    <w:p w:rsidR="00E67D98" w:rsidRDefault="00E67D98" w:rsidP="00E67D98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B56339">
        <w:rPr>
          <w:rFonts w:ascii="Arial" w:hAnsi="Arial" w:cs="Arial"/>
          <w:bCs w:val="0"/>
          <w:i/>
          <w:sz w:val="20"/>
          <w:szCs w:val="20"/>
          <w:lang w:eastAsia="en-US"/>
        </w:rPr>
        <w:t>Účtovné a daňové odpisy sa rovnajú.</w:t>
      </w:r>
    </w:p>
    <w:p w:rsidR="00723A09" w:rsidRDefault="00723A09" w:rsidP="00E67D98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</w:p>
    <w:p w:rsidR="00E67D98" w:rsidRDefault="00E67D98" w:rsidP="00E67D98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Odpisový plán:</w:t>
      </w:r>
    </w:p>
    <w:p w:rsidR="00E67D98" w:rsidRDefault="00E67D98" w:rsidP="00E67D98">
      <w:pPr>
        <w:pStyle w:val="Zkladntext"/>
        <w:numPr>
          <w:ilvl w:val="0"/>
          <w:numId w:val="27"/>
        </w:numPr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>Odpis bol vykonaný ku dňu 31.12.20</w:t>
      </w:r>
      <w:r w:rsidR="00723A09">
        <w:rPr>
          <w:rFonts w:ascii="Arial" w:hAnsi="Arial" w:cs="Arial"/>
          <w:bCs w:val="0"/>
          <w:i/>
          <w:sz w:val="20"/>
          <w:szCs w:val="20"/>
          <w:lang w:eastAsia="en-US"/>
        </w:rPr>
        <w:t>20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, </w:t>
      </w:r>
    </w:p>
    <w:p w:rsidR="00E67D98" w:rsidRPr="00B56339" w:rsidRDefault="00E67D98" w:rsidP="00E67D98">
      <w:pPr>
        <w:pStyle w:val="Zkladntext"/>
        <w:tabs>
          <w:tab w:val="left" w:pos="808"/>
        </w:tabs>
        <w:ind w:left="720"/>
        <w:rPr>
          <w:rFonts w:ascii="Arial" w:hAnsi="Arial" w:cs="Arial"/>
          <w:bCs w:val="0"/>
          <w:i/>
          <w:sz w:val="20"/>
          <w:szCs w:val="20"/>
          <w:lang w:eastAsia="en-US"/>
        </w:rPr>
      </w:pPr>
      <w:r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 zaúčtovaný na účte 551 so súvzťažným zápisom na účte oprávok 082 </w:t>
      </w:r>
    </w:p>
    <w:p w:rsidR="00E67D98" w:rsidRDefault="00E67D98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D80F82" w:rsidRDefault="00D80F82" w:rsidP="00D80F82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3.</w:t>
      </w:r>
      <w:r w:rsidR="000F5674">
        <w:rPr>
          <w:rFonts w:ascii="Arial" w:hAnsi="Arial" w:cs="Arial"/>
          <w:b w:val="0"/>
          <w:bCs w:val="0"/>
          <w:sz w:val="20"/>
          <w:szCs w:val="20"/>
          <w:lang w:eastAsia="en-US"/>
        </w:rPr>
        <w:t>2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.  </w:t>
      </w:r>
      <w:proofErr w:type="spellStart"/>
      <w:r w:rsidR="008B00A9">
        <w:rPr>
          <w:rFonts w:ascii="Arial" w:hAnsi="Arial" w:cs="Arial"/>
          <w:bCs w:val="0"/>
          <w:sz w:val="20"/>
          <w:szCs w:val="20"/>
          <w:lang w:eastAsia="en-US"/>
        </w:rPr>
        <w:t>Citroen</w:t>
      </w:r>
      <w:proofErr w:type="spellEnd"/>
      <w:r w:rsidR="008B00A9"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  <w:proofErr w:type="spellStart"/>
      <w:r w:rsidR="008B00A9">
        <w:rPr>
          <w:rFonts w:ascii="Arial" w:hAnsi="Arial" w:cs="Arial"/>
          <w:bCs w:val="0"/>
          <w:sz w:val="20"/>
          <w:szCs w:val="20"/>
          <w:lang w:eastAsia="en-US"/>
        </w:rPr>
        <w:t>Jumper</w:t>
      </w:r>
      <w:proofErr w:type="spellEnd"/>
    </w:p>
    <w:p w:rsidR="00D80F82" w:rsidRDefault="00D80F82" w:rsidP="00D80F82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klasifikácia produkcie 2910</w:t>
      </w:r>
      <w:r w:rsidR="00BE69DD">
        <w:rPr>
          <w:rFonts w:ascii="Arial" w:hAnsi="Arial" w:cs="Arial"/>
          <w:b w:val="0"/>
          <w:bCs w:val="0"/>
          <w:sz w:val="20"/>
          <w:szCs w:val="20"/>
          <w:lang w:eastAsia="en-US"/>
        </w:rPr>
        <w:t>2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, metóda odpisovania R, odpisová skupina 1, odpisová doba 4,</w:t>
      </w:r>
    </w:p>
    <w:p w:rsidR="00D80F82" w:rsidRDefault="00D80F82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vstupná cena </w:t>
      </w:r>
      <w:r w:rsidR="00BE69DD">
        <w:rPr>
          <w:rFonts w:ascii="Arial" w:hAnsi="Arial" w:cs="Arial"/>
          <w:b w:val="0"/>
          <w:bCs w:val="0"/>
          <w:sz w:val="20"/>
          <w:szCs w:val="20"/>
          <w:lang w:eastAsia="en-US"/>
        </w:rPr>
        <w:t>20 313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€</w:t>
      </w:r>
    </w:p>
    <w:p w:rsidR="00723A09" w:rsidRDefault="00723A09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0F5674" w:rsidRDefault="000F5674" w:rsidP="000F5674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3.3. 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Citroen</w:t>
      </w:r>
      <w:proofErr w:type="spellEnd"/>
      <w:r>
        <w:rPr>
          <w:rFonts w:ascii="Arial" w:hAnsi="Arial" w:cs="Arial"/>
          <w:bCs w:val="0"/>
          <w:sz w:val="20"/>
          <w:szCs w:val="20"/>
          <w:lang w:eastAsia="en-US"/>
        </w:rPr>
        <w:t xml:space="preserve"> </w:t>
      </w:r>
      <w:proofErr w:type="spellStart"/>
      <w:r>
        <w:rPr>
          <w:rFonts w:ascii="Arial" w:hAnsi="Arial" w:cs="Arial"/>
          <w:bCs w:val="0"/>
          <w:sz w:val="20"/>
          <w:szCs w:val="20"/>
          <w:lang w:eastAsia="en-US"/>
        </w:rPr>
        <w:t>Berlingo</w:t>
      </w:r>
      <w:proofErr w:type="spellEnd"/>
      <w:r w:rsidR="008E03BD">
        <w:rPr>
          <w:rFonts w:ascii="Arial" w:hAnsi="Arial" w:cs="Arial"/>
          <w:bCs w:val="0"/>
          <w:sz w:val="20"/>
          <w:szCs w:val="20"/>
          <w:lang w:eastAsia="en-US"/>
        </w:rPr>
        <w:t xml:space="preserve"> BLUEHDI 100 XTR</w:t>
      </w:r>
    </w:p>
    <w:p w:rsidR="000F5674" w:rsidRDefault="000F5674" w:rsidP="000F5674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klasifikácia produkcie 29102, metóda odpisovania R, odpisová skupina 1, odpisová doba 4,</w:t>
      </w:r>
    </w:p>
    <w:p w:rsidR="000F5674" w:rsidRDefault="000F5674" w:rsidP="000F5674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vstupná cena 13 083,33 €</w:t>
      </w:r>
    </w:p>
    <w:p w:rsidR="000F5674" w:rsidRPr="00CE500E" w:rsidRDefault="000F5674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E67D98" w:rsidRDefault="00E67D98" w:rsidP="00E67D98">
      <w:pPr>
        <w:pStyle w:val="Zkladntext"/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Zmeny účtovných zásad a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> </w:t>
      </w: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metód</w:t>
      </w:r>
      <w:r>
        <w:rPr>
          <w:rFonts w:ascii="Arial" w:hAnsi="Arial" w:cs="Arial"/>
          <w:bCs w:val="0"/>
          <w:i/>
          <w:sz w:val="20"/>
          <w:szCs w:val="20"/>
          <w:lang w:eastAsia="en-US"/>
        </w:rPr>
        <w:t>: _ NIE</w:t>
      </w: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, </w:t>
      </w:r>
    </w:p>
    <w:p w:rsidR="00E67D98" w:rsidRPr="009245F5" w:rsidRDefault="00E67D98" w:rsidP="00E67D98">
      <w:pPr>
        <w:pStyle w:val="Zkladntext"/>
        <w:numPr>
          <w:ilvl w:val="0"/>
          <w:numId w:val="27"/>
        </w:numPr>
        <w:tabs>
          <w:tab w:val="left" w:pos="808"/>
        </w:tabs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9245F5">
        <w:rPr>
          <w:rFonts w:ascii="Arial" w:hAnsi="Arial" w:cs="Arial"/>
          <w:bCs w:val="0"/>
          <w:i/>
          <w:sz w:val="20"/>
          <w:szCs w:val="20"/>
          <w:lang w:eastAsia="en-US"/>
        </w:rPr>
        <w:t>účtovné metódy a zásady boli aplikované v rámci platného zákona o účtovníctve.</w:t>
      </w:r>
    </w:p>
    <w:p w:rsidR="00E67D98" w:rsidRDefault="00E67D98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42FAC" w:rsidRPr="00CE500E" w:rsidRDefault="00242FAC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42FAC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0F5674" w:rsidRDefault="000F5674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242FAC" w:rsidRPr="008E03BD" w:rsidRDefault="00BE69DD" w:rsidP="00BE69DD">
      <w:pPr>
        <w:rPr>
          <w:rFonts w:ascii="Arial" w:hAnsi="Arial" w:cs="Arial"/>
          <w:b/>
          <w:i/>
          <w:sz w:val="20"/>
          <w:szCs w:val="22"/>
        </w:rPr>
      </w:pPr>
      <w:r w:rsidRPr="008E03BD">
        <w:rPr>
          <w:rFonts w:ascii="Arial" w:hAnsi="Arial" w:cs="Arial"/>
          <w:b/>
          <w:i/>
          <w:sz w:val="20"/>
          <w:szCs w:val="22"/>
        </w:rPr>
        <w:t>Firma nečerpala dotácie.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8B00A9" w:rsidRPr="00CE500E" w:rsidRDefault="008B00A9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                       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8B00A9" w:rsidRPr="008E03BD" w:rsidRDefault="00CE500E" w:rsidP="008E03BD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bookmarkStart w:id="0" w:name="_GoBack"/>
      <w:bookmarkEnd w:id="0"/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723A09" w:rsidRDefault="00723A09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723A09" w:rsidRDefault="00723A09" w:rsidP="00723A09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sz w:val="20"/>
          <w:szCs w:val="20"/>
          <w:lang w:eastAsia="en-US"/>
        </w:rPr>
        <w:t>Vyjadrenie účtovnej jednotky na vplyv vyhláseného núdzového stavu na jej podnikateľskú činnosť:</w:t>
      </w:r>
    </w:p>
    <w:p w:rsidR="00723A09" w:rsidRPr="003A3064" w:rsidRDefault="00723A09" w:rsidP="00723A09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723A09" w:rsidRPr="003A3064" w:rsidRDefault="00723A09" w:rsidP="00723A09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i/>
          <w:sz w:val="20"/>
          <w:szCs w:val="20"/>
          <w:lang w:eastAsia="en-US"/>
        </w:rPr>
      </w:pPr>
      <w:r w:rsidRPr="003A3064">
        <w:rPr>
          <w:rFonts w:ascii="Arial" w:hAnsi="Arial" w:cs="Arial"/>
          <w:bCs w:val="0"/>
          <w:i/>
          <w:sz w:val="20"/>
          <w:szCs w:val="20"/>
          <w:lang w:eastAsia="en-US"/>
        </w:rPr>
        <w:t xml:space="preserve">“Na základe posúdenia vplyvu vyhláseného núdzového stavu v súvislosti so šírením nákazy COVID-19, spoločnosť k dnešnému dňu prehodnotila všetky dostupné informácie, ktorého výsledkom je, že naša spoločnosť by mala dokázať aj naďalej fungovať na trhu. “.  </w:t>
      </w:r>
    </w:p>
    <w:p w:rsidR="00723A09" w:rsidRPr="00CE500E" w:rsidRDefault="00723A09" w:rsidP="00723A09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723A09" w:rsidRPr="00CE500E" w:rsidRDefault="00723A09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FAC" w:rsidRDefault="00242FAC" w:rsidP="00107589">
      <w:pPr>
        <w:spacing w:after="0" w:line="240" w:lineRule="auto"/>
      </w:pPr>
      <w:r>
        <w:separator/>
      </w:r>
    </w:p>
  </w:endnote>
  <w:endnote w:type="continuationSeparator" w:id="0">
    <w:p w:rsidR="00242FAC" w:rsidRDefault="00242F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FAC" w:rsidRDefault="00242FAC" w:rsidP="00107589">
      <w:pPr>
        <w:spacing w:after="0" w:line="240" w:lineRule="auto"/>
      </w:pPr>
      <w:r>
        <w:separator/>
      </w:r>
    </w:p>
  </w:footnote>
  <w:footnote w:type="continuationSeparator" w:id="0">
    <w:p w:rsidR="00242FAC" w:rsidRDefault="00242F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FAC" w:rsidRDefault="00242FA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47102039</w:t>
    </w:r>
    <w:r>
      <w:rPr>
        <w:rFonts w:ascii="Arial" w:hAnsi="Arial" w:cs="Arial"/>
        <w:sz w:val="18"/>
        <w:szCs w:val="18"/>
      </w:rPr>
      <w:tab/>
      <w:t>DIČ: 2023741797</w:t>
    </w:r>
  </w:p>
  <w:p w:rsidR="00242FAC" w:rsidRDefault="00242FAC">
    <w:pPr>
      <w:pStyle w:val="Hlavika"/>
    </w:pPr>
  </w:p>
  <w:p w:rsidR="00242FAC" w:rsidRPr="004268D2" w:rsidRDefault="00242FA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E93960"/>
    <w:multiLevelType w:val="hybridMultilevel"/>
    <w:tmpl w:val="02F6F2B2"/>
    <w:lvl w:ilvl="0" w:tplc="5274AC2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26"/>
  </w:num>
  <w:num w:numId="10">
    <w:abstractNumId w:val="8"/>
  </w:num>
  <w:num w:numId="11">
    <w:abstractNumId w:val="25"/>
  </w:num>
  <w:num w:numId="12">
    <w:abstractNumId w:val="7"/>
  </w:num>
  <w:num w:numId="13">
    <w:abstractNumId w:val="24"/>
  </w:num>
  <w:num w:numId="14">
    <w:abstractNumId w:val="20"/>
  </w:num>
  <w:num w:numId="15">
    <w:abstractNumId w:val="23"/>
  </w:num>
  <w:num w:numId="16">
    <w:abstractNumId w:val="5"/>
  </w:num>
  <w:num w:numId="17">
    <w:abstractNumId w:val="17"/>
  </w:num>
  <w:num w:numId="18">
    <w:abstractNumId w:val="9"/>
  </w:num>
  <w:num w:numId="19">
    <w:abstractNumId w:val="16"/>
  </w:num>
  <w:num w:numId="20">
    <w:abstractNumId w:val="3"/>
  </w:num>
  <w:num w:numId="21">
    <w:abstractNumId w:val="21"/>
  </w:num>
  <w:num w:numId="22">
    <w:abstractNumId w:val="19"/>
  </w:num>
  <w:num w:numId="23">
    <w:abstractNumId w:val="11"/>
  </w:num>
  <w:num w:numId="24">
    <w:abstractNumId w:val="18"/>
  </w:num>
  <w:num w:numId="25">
    <w:abstractNumId w:val="14"/>
  </w:num>
  <w:num w:numId="26">
    <w:abstractNumId w:val="15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14F2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0F5674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42FAC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4D48B3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20B6D"/>
    <w:rsid w:val="00723A09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00A9"/>
    <w:rsid w:val="008C0E76"/>
    <w:rsid w:val="008E03BD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D3688"/>
    <w:rsid w:val="00BE69DD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80F82"/>
    <w:rsid w:val="00D9007D"/>
    <w:rsid w:val="00D93B09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67D98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20B6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20B6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20B6D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20B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720B6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20B6D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20B6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20B6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20B6D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20B6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20B6D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20B6D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20B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20B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20B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20B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30498-C476-4BED-BDC7-C13528C4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7690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Danka</cp:lastModifiedBy>
  <cp:revision>2</cp:revision>
  <cp:lastPrinted>2019-05-29T07:37:00Z</cp:lastPrinted>
  <dcterms:created xsi:type="dcterms:W3CDTF">2021-03-16T07:53:00Z</dcterms:created>
  <dcterms:modified xsi:type="dcterms:W3CDTF">2021-03-16T07:53:00Z</dcterms:modified>
</cp:coreProperties>
</file>