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4273EF">
        <w:rPr>
          <w:rFonts w:ascii="Arial" w:hAnsi="Arial" w:cs="Arial"/>
          <w:sz w:val="20"/>
          <w:szCs w:val="20"/>
        </w:rPr>
        <w:t>za rok 20</w:t>
      </w:r>
      <w:r w:rsidR="00723A09">
        <w:rPr>
          <w:rFonts w:ascii="Arial" w:hAnsi="Arial" w:cs="Arial"/>
          <w:sz w:val="20"/>
          <w:szCs w:val="20"/>
        </w:rPr>
        <w:t>20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0614F2" w:rsidRDefault="000614F2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47102039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0614F2" w:rsidRDefault="000614F2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2023741797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0614F2" w:rsidRDefault="000614F2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POLLÁKOVCI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0614F2" w:rsidRDefault="000614F2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Nábrežná 54, 053 11  Smižany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E67D98" w:rsidRDefault="00E67D98" w:rsidP="00860BF2">
            <w:pPr>
              <w:spacing w:after="0" w:line="240" w:lineRule="auto"/>
              <w:rPr>
                <w:rFonts w:ascii="Arial" w:hAnsi="Arial" w:cs="Arial"/>
                <w:b/>
                <w:i/>
                <w:szCs w:val="22"/>
              </w:rPr>
            </w:pPr>
            <w:r w:rsidRPr="00D76422">
              <w:rPr>
                <w:rFonts w:ascii="Arial" w:hAnsi="Arial" w:cs="Arial"/>
                <w:b/>
                <w:i/>
                <w:szCs w:val="22"/>
              </w:rPr>
              <w:t>Účtovná jednotka nie je súčasťou konsolidovaného celku.</w:t>
            </w:r>
          </w:p>
          <w:p w:rsidR="00723A09" w:rsidRDefault="00723A09" w:rsidP="00860BF2">
            <w:pPr>
              <w:spacing w:after="0" w:line="240" w:lineRule="auto"/>
              <w:rPr>
                <w:rFonts w:ascii="Arial" w:hAnsi="Arial" w:cs="Arial"/>
                <w:b/>
                <w:i/>
                <w:szCs w:val="22"/>
              </w:rPr>
            </w:pPr>
          </w:p>
          <w:p w:rsidR="00E67D98" w:rsidRDefault="00E67D98" w:rsidP="00860BF2">
            <w:pPr>
              <w:spacing w:after="0" w:line="240" w:lineRule="auto"/>
              <w:rPr>
                <w:rFonts w:ascii="Arial" w:hAnsi="Arial" w:cs="Arial"/>
                <w:b/>
                <w:i/>
                <w:szCs w:val="22"/>
              </w:rPr>
            </w:pPr>
          </w:p>
          <w:p w:rsidR="00111D53" w:rsidRDefault="00D80F82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 NACE   43.22.2</w:t>
            </w:r>
          </w:p>
          <w:p w:rsidR="00723A09" w:rsidRDefault="00723A09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D80F82" w:rsidRPr="00860BF2" w:rsidRDefault="00D80F82" w:rsidP="00D80F8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80F82">
              <w:rPr>
                <w:rFonts w:ascii="Arial" w:hAnsi="Arial" w:cs="Arial"/>
                <w:sz w:val="20"/>
                <w:szCs w:val="20"/>
              </w:rPr>
              <w:t>INŠTALÁCIA KANALIZA</w:t>
            </w:r>
            <w:r w:rsidR="00BE69DD">
              <w:rPr>
                <w:rFonts w:ascii="Arial" w:hAnsi="Arial" w:cs="Arial"/>
                <w:sz w:val="20"/>
                <w:szCs w:val="20"/>
              </w:rPr>
              <w:t>Č</w:t>
            </w:r>
            <w:r w:rsidRPr="00D80F82">
              <w:rPr>
                <w:rFonts w:ascii="Arial" w:hAnsi="Arial" w:cs="Arial"/>
                <w:sz w:val="20"/>
                <w:szCs w:val="20"/>
              </w:rPr>
              <w:t>NÝCH, VÝHREVNÝCH A KLIMATIZA</w:t>
            </w:r>
            <w:r w:rsidR="00BE69DD">
              <w:rPr>
                <w:rFonts w:ascii="Arial" w:hAnsi="Arial" w:cs="Arial"/>
                <w:sz w:val="20"/>
                <w:szCs w:val="20"/>
              </w:rPr>
              <w:t>ČN</w:t>
            </w:r>
            <w:r w:rsidRPr="00D80F82">
              <w:rPr>
                <w:rFonts w:ascii="Arial" w:hAnsi="Arial" w:cs="Arial"/>
                <w:sz w:val="20"/>
                <w:szCs w:val="20"/>
              </w:rPr>
              <w:t>ÝCH ZARIADENÍ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D80F82" w:rsidP="00723A09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D80F82" w:rsidP="00723A09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BE69DD" w:rsidRDefault="00CE500E" w:rsidP="00E67D98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  <w:r w:rsidR="00E67D98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</w:p>
    <w:p w:rsidR="00E67D98" w:rsidRPr="009245F5" w:rsidRDefault="00E67D98" w:rsidP="00E67D98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9245F5">
        <w:rPr>
          <w:rFonts w:ascii="Arial" w:hAnsi="Arial" w:cs="Arial"/>
          <w:bCs w:val="0"/>
          <w:i/>
          <w:sz w:val="20"/>
          <w:szCs w:val="20"/>
          <w:lang w:eastAsia="en-US"/>
        </w:rPr>
        <w:t>ÁNO _Účtovná jednotka bude nepretržite pokračovať vo svojej činnosti.</w:t>
      </w:r>
    </w:p>
    <w:p w:rsidR="00E67D98" w:rsidRPr="00CE500E" w:rsidRDefault="00E67D98" w:rsidP="00E67D98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67D9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FB6C35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Podnik nakupoval v danom roku dlhodobý nehmotný majetok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: </w:t>
            </w:r>
            <w:r w:rsidRPr="00FB6C35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 w:rsidRPr="00FB6C35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67D98" w:rsidRDefault="00E67D98" w:rsidP="00E67D98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 w:rsidRPr="00FB6C35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Podnik v bežnom roku nakupoval dlhodobý hmotný majetok: _ </w:t>
            </w:r>
            <w:r w:rsidR="00BE69DD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  <w:r w:rsidRPr="00FB6C35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</w:p>
          <w:p w:rsidR="00E67D98" w:rsidRDefault="00E67D98" w:rsidP="00E67D98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Dlhodobý hmotný majetok nakupovaný oceňoval podnik obstarávacou cenou v zložení:</w:t>
            </w:r>
          </w:p>
          <w:p w:rsidR="00CE500E" w:rsidRPr="00CE500E" w:rsidRDefault="00E67D98" w:rsidP="00E67D98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Obstarávacia cena, vrátane nákladov   súvisiacich s obstaraním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67D9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Podnik v bežnom roku vlastnil cenné papiere: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NIE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67D98" w:rsidRDefault="00E67D98" w:rsidP="00E67D98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Podnik nakupoval zásoby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:_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</w:p>
          <w:p w:rsidR="00CE500E" w:rsidRPr="00CE500E" w:rsidRDefault="00E67D98" w:rsidP="00E67D98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Pri účtovaní zásob postupoval podnik podľa Postupov účtovania.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67D9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Podnik tvoril v bežnom roku zásoby vlastnou činnosťou:_ NIE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67D9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666B51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Podnik tvoril v bežnom roku vlastné pohľadávky: _ NIE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67D98" w:rsidRDefault="00E67D98" w:rsidP="00E67D98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Podnik oceňoval peňažné prostriedky, ceniny, pohľadávky, záväzky: _ </w:t>
            </w:r>
            <w:r w:rsidR="00BE69DD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ÁNO</w:t>
            </w:r>
          </w:p>
          <w:p w:rsidR="00E67D98" w:rsidRDefault="00E67D98" w:rsidP="00E67D98">
            <w:pPr>
              <w:pStyle w:val="Zkladntext"/>
              <w:numPr>
                <w:ilvl w:val="0"/>
                <w:numId w:val="27"/>
              </w:numPr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Peňažné prostriedky a ceniny, pohľadávky pri ich vzniku , záväzky pri ich vzniku oceňoval menovitou hodnotou.</w:t>
            </w:r>
          </w:p>
          <w:p w:rsidR="00CE500E" w:rsidRPr="00CE500E" w:rsidRDefault="00E67D98" w:rsidP="00E67D98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Pohľadávky pri odplatnom nadobudnutí, pohľadávky nadobudnuté vkladom do základného imania a záväzky pri ich prevzatí oceňoval obstarávacou cenou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67D9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666B51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Podnik tvoril v bežnom roku 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záväzky vrátane rezerv</w:t>
            </w:r>
            <w:r w:rsidRPr="00666B51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: _ NIE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67D9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666B51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Podnik tvoril v bežnom roku 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záväzky vrátane rezerv</w:t>
            </w:r>
            <w:r w:rsidRPr="00666B51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: _ NIE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67D9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Podnik v bežnom roku vlastnil 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dlhopisy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: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NIE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67D9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Podnik v bežnom roku 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uzavrel zmluvy o pôžičkách a úveroch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: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NIE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67D9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Podnik v bežnom roku 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vlastnil 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deriváty určené na obchodovanie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: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NIE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3. Spôsob zostavenia odpisového plánu pre jednotlivé druhy dlhodobého hmotného majetku a dlhodobého nehmotného majetku, pričom sa uvádza doba odpisovania, použité sadzby odpisov a odpisové metódy pri určení odpisov:</w:t>
      </w:r>
    </w:p>
    <w:p w:rsidR="00E67D98" w:rsidRDefault="00E67D98" w:rsidP="00CE500E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B56339">
        <w:rPr>
          <w:rFonts w:ascii="Arial" w:hAnsi="Arial" w:cs="Arial"/>
          <w:bCs w:val="0"/>
          <w:i/>
          <w:sz w:val="20"/>
          <w:szCs w:val="20"/>
          <w:lang w:eastAsia="en-US"/>
        </w:rPr>
        <w:t>Druh majetku _ Doba odpisovania _ Sadzba odpisov _ Odpisová skupina</w:t>
      </w:r>
    </w:p>
    <w:p w:rsidR="00E67D98" w:rsidRDefault="00E67D98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67D98" w:rsidRPr="00B56339" w:rsidRDefault="00E67D98" w:rsidP="00E67D98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B56339">
        <w:rPr>
          <w:rFonts w:ascii="Arial" w:hAnsi="Arial" w:cs="Arial"/>
          <w:bCs w:val="0"/>
          <w:i/>
          <w:sz w:val="20"/>
          <w:szCs w:val="20"/>
          <w:lang w:eastAsia="en-US"/>
        </w:rPr>
        <w:t>Dlhodobý hmotný majetok sa odpisuje s ohľadom na opotrebovanie zodpovedajúce bežným podmienkam jeho používania. Pri tvorbe odpisového plánu sa zohľadňuje doba použiteľnosti, počet výrobkov alebo podobných jednotiek, u ktorých sa predpokladá ich získanie prostredníctvom majetku.</w:t>
      </w:r>
    </w:p>
    <w:p w:rsidR="00E67D98" w:rsidRDefault="00E67D98" w:rsidP="00E67D98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B56339">
        <w:rPr>
          <w:rFonts w:ascii="Arial" w:hAnsi="Arial" w:cs="Arial"/>
          <w:bCs w:val="0"/>
          <w:i/>
          <w:sz w:val="20"/>
          <w:szCs w:val="20"/>
          <w:lang w:eastAsia="en-US"/>
        </w:rPr>
        <w:t>Účtovné a daňové odpisy sa rovnajú.</w:t>
      </w:r>
    </w:p>
    <w:p w:rsidR="00723A09" w:rsidRDefault="00723A09" w:rsidP="00E67D98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</w:p>
    <w:p w:rsidR="00E67D98" w:rsidRDefault="00E67D98" w:rsidP="00E67D98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>
        <w:rPr>
          <w:rFonts w:ascii="Arial" w:hAnsi="Arial" w:cs="Arial"/>
          <w:bCs w:val="0"/>
          <w:i/>
          <w:sz w:val="20"/>
          <w:szCs w:val="20"/>
          <w:lang w:eastAsia="en-US"/>
        </w:rPr>
        <w:t>Odpisový plán:</w:t>
      </w:r>
    </w:p>
    <w:p w:rsidR="00E67D98" w:rsidRDefault="00E67D98" w:rsidP="00E67D98">
      <w:pPr>
        <w:pStyle w:val="Zkladntext"/>
        <w:numPr>
          <w:ilvl w:val="0"/>
          <w:numId w:val="27"/>
        </w:numPr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>
        <w:rPr>
          <w:rFonts w:ascii="Arial" w:hAnsi="Arial" w:cs="Arial"/>
          <w:bCs w:val="0"/>
          <w:i/>
          <w:sz w:val="20"/>
          <w:szCs w:val="20"/>
          <w:lang w:eastAsia="en-US"/>
        </w:rPr>
        <w:t>Odpis bol vykonaný ku dňu 31.12.20</w:t>
      </w:r>
      <w:r w:rsidR="00723A09">
        <w:rPr>
          <w:rFonts w:ascii="Arial" w:hAnsi="Arial" w:cs="Arial"/>
          <w:bCs w:val="0"/>
          <w:i/>
          <w:sz w:val="20"/>
          <w:szCs w:val="20"/>
          <w:lang w:eastAsia="en-US"/>
        </w:rPr>
        <w:t>20</w:t>
      </w:r>
      <w:r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, </w:t>
      </w:r>
    </w:p>
    <w:p w:rsidR="00E67D98" w:rsidRPr="00B56339" w:rsidRDefault="00E67D98" w:rsidP="00E67D98">
      <w:pPr>
        <w:pStyle w:val="Zkladntext"/>
        <w:tabs>
          <w:tab w:val="left" w:pos="808"/>
        </w:tabs>
        <w:ind w:left="720"/>
        <w:rPr>
          <w:rFonts w:ascii="Arial" w:hAnsi="Arial" w:cs="Arial"/>
          <w:bCs w:val="0"/>
          <w:i/>
          <w:sz w:val="20"/>
          <w:szCs w:val="20"/>
          <w:lang w:eastAsia="en-US"/>
        </w:rPr>
      </w:pPr>
      <w:r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 zaúčtovaný na účte 551 so súvzťažným zápisom na účte oprávok 082 </w:t>
      </w:r>
    </w:p>
    <w:p w:rsidR="00E67D98" w:rsidRDefault="00E67D98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D80F82" w:rsidRDefault="00D80F82" w:rsidP="00D80F82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3.</w:t>
      </w:r>
      <w:r w:rsidR="000F5674">
        <w:rPr>
          <w:rFonts w:ascii="Arial" w:hAnsi="Arial" w:cs="Arial"/>
          <w:b w:val="0"/>
          <w:bCs w:val="0"/>
          <w:sz w:val="20"/>
          <w:szCs w:val="20"/>
          <w:lang w:eastAsia="en-US"/>
        </w:rPr>
        <w:t>2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.  </w:t>
      </w:r>
      <w:proofErr w:type="spellStart"/>
      <w:r w:rsidR="008B00A9">
        <w:rPr>
          <w:rFonts w:ascii="Arial" w:hAnsi="Arial" w:cs="Arial"/>
          <w:bCs w:val="0"/>
          <w:sz w:val="20"/>
          <w:szCs w:val="20"/>
          <w:lang w:eastAsia="en-US"/>
        </w:rPr>
        <w:t>Citroen</w:t>
      </w:r>
      <w:proofErr w:type="spellEnd"/>
      <w:r w:rsidR="008B00A9">
        <w:rPr>
          <w:rFonts w:ascii="Arial" w:hAnsi="Arial" w:cs="Arial"/>
          <w:bCs w:val="0"/>
          <w:sz w:val="20"/>
          <w:szCs w:val="20"/>
          <w:lang w:eastAsia="en-US"/>
        </w:rPr>
        <w:t xml:space="preserve"> </w:t>
      </w:r>
      <w:proofErr w:type="spellStart"/>
      <w:r w:rsidR="008B00A9">
        <w:rPr>
          <w:rFonts w:ascii="Arial" w:hAnsi="Arial" w:cs="Arial"/>
          <w:bCs w:val="0"/>
          <w:sz w:val="20"/>
          <w:szCs w:val="20"/>
          <w:lang w:eastAsia="en-US"/>
        </w:rPr>
        <w:t>Jumper</w:t>
      </w:r>
      <w:proofErr w:type="spellEnd"/>
    </w:p>
    <w:p w:rsidR="00D80F82" w:rsidRDefault="00D80F82" w:rsidP="00D80F82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klasifikácia produkcie 2910</w:t>
      </w:r>
      <w:r w:rsidR="00BE69DD">
        <w:rPr>
          <w:rFonts w:ascii="Arial" w:hAnsi="Arial" w:cs="Arial"/>
          <w:b w:val="0"/>
          <w:bCs w:val="0"/>
          <w:sz w:val="20"/>
          <w:szCs w:val="20"/>
          <w:lang w:eastAsia="en-US"/>
        </w:rPr>
        <w:t>2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, metóda odpisovania R, odpisová skupina 1, odpisová doba 4,</w:t>
      </w:r>
    </w:p>
    <w:p w:rsidR="00D80F82" w:rsidRDefault="00D80F82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vstupná cena </w:t>
      </w:r>
      <w:r w:rsidR="00BE69DD">
        <w:rPr>
          <w:rFonts w:ascii="Arial" w:hAnsi="Arial" w:cs="Arial"/>
          <w:b w:val="0"/>
          <w:bCs w:val="0"/>
          <w:sz w:val="20"/>
          <w:szCs w:val="20"/>
          <w:lang w:eastAsia="en-US"/>
        </w:rPr>
        <w:t>20 313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€</w:t>
      </w:r>
    </w:p>
    <w:p w:rsidR="00723A09" w:rsidRDefault="00723A09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0F5674" w:rsidRDefault="000F5674" w:rsidP="000F5674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3.3. 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Citroen</w:t>
      </w:r>
      <w:proofErr w:type="spellEnd"/>
      <w:r>
        <w:rPr>
          <w:rFonts w:ascii="Arial" w:hAnsi="Arial" w:cs="Arial"/>
          <w:bCs w:val="0"/>
          <w:sz w:val="20"/>
          <w:szCs w:val="20"/>
          <w:lang w:eastAsia="en-US"/>
        </w:rPr>
        <w:t xml:space="preserve">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Berlingo</w:t>
      </w:r>
      <w:proofErr w:type="spellEnd"/>
      <w:r w:rsidR="008E03BD">
        <w:rPr>
          <w:rFonts w:ascii="Arial" w:hAnsi="Arial" w:cs="Arial"/>
          <w:bCs w:val="0"/>
          <w:sz w:val="20"/>
          <w:szCs w:val="20"/>
          <w:lang w:eastAsia="en-US"/>
        </w:rPr>
        <w:t xml:space="preserve"> BLUEHDI 100 XTR</w:t>
      </w:r>
    </w:p>
    <w:p w:rsidR="000F5674" w:rsidRDefault="000F5674" w:rsidP="000F5674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klasifikácia produkcie 29102, metóda odpisovania R, odpisová skupina 1, odpisová doba 4,</w:t>
      </w:r>
    </w:p>
    <w:p w:rsidR="000F5674" w:rsidRDefault="000F5674" w:rsidP="000F5674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vstupná cena 13 083,33 €</w:t>
      </w:r>
    </w:p>
    <w:p w:rsidR="000F5674" w:rsidRPr="00CE500E" w:rsidRDefault="000F5674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:rsidR="00E67D98" w:rsidRDefault="00E67D98" w:rsidP="00E67D98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9245F5">
        <w:rPr>
          <w:rFonts w:ascii="Arial" w:hAnsi="Arial" w:cs="Arial"/>
          <w:bCs w:val="0"/>
          <w:i/>
          <w:sz w:val="20"/>
          <w:szCs w:val="20"/>
          <w:lang w:eastAsia="en-US"/>
        </w:rPr>
        <w:t>Zmeny účtovných zásad a</w:t>
      </w:r>
      <w:r>
        <w:rPr>
          <w:rFonts w:ascii="Arial" w:hAnsi="Arial" w:cs="Arial"/>
          <w:bCs w:val="0"/>
          <w:i/>
          <w:sz w:val="20"/>
          <w:szCs w:val="20"/>
          <w:lang w:eastAsia="en-US"/>
        </w:rPr>
        <w:t> </w:t>
      </w:r>
      <w:r w:rsidRPr="009245F5">
        <w:rPr>
          <w:rFonts w:ascii="Arial" w:hAnsi="Arial" w:cs="Arial"/>
          <w:bCs w:val="0"/>
          <w:i/>
          <w:sz w:val="20"/>
          <w:szCs w:val="20"/>
          <w:lang w:eastAsia="en-US"/>
        </w:rPr>
        <w:t>metód</w:t>
      </w:r>
      <w:r>
        <w:rPr>
          <w:rFonts w:ascii="Arial" w:hAnsi="Arial" w:cs="Arial"/>
          <w:bCs w:val="0"/>
          <w:i/>
          <w:sz w:val="20"/>
          <w:szCs w:val="20"/>
          <w:lang w:eastAsia="en-US"/>
        </w:rPr>
        <w:t>: _ NIE</w:t>
      </w:r>
      <w:r w:rsidRPr="009245F5"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, </w:t>
      </w:r>
    </w:p>
    <w:p w:rsidR="00E67D98" w:rsidRPr="009245F5" w:rsidRDefault="00E67D98" w:rsidP="00E67D98">
      <w:pPr>
        <w:pStyle w:val="Zkladntext"/>
        <w:numPr>
          <w:ilvl w:val="0"/>
          <w:numId w:val="27"/>
        </w:numPr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9245F5">
        <w:rPr>
          <w:rFonts w:ascii="Arial" w:hAnsi="Arial" w:cs="Arial"/>
          <w:bCs w:val="0"/>
          <w:i/>
          <w:sz w:val="20"/>
          <w:szCs w:val="20"/>
          <w:lang w:eastAsia="en-US"/>
        </w:rPr>
        <w:t>účtovné metódy a zásady boli aplikované v rámci platného zákona o účtovníctve.</w:t>
      </w:r>
    </w:p>
    <w:p w:rsidR="00E67D98" w:rsidRDefault="00E67D98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242FAC" w:rsidRPr="00CE500E" w:rsidRDefault="00242FAC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242FAC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</w:p>
    <w:p w:rsidR="000F5674" w:rsidRDefault="000F5674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242FAC" w:rsidRPr="008E03BD" w:rsidRDefault="00BE69DD" w:rsidP="00BE69DD">
      <w:pPr>
        <w:rPr>
          <w:rFonts w:ascii="Arial" w:hAnsi="Arial" w:cs="Arial"/>
          <w:b/>
          <w:i/>
          <w:sz w:val="20"/>
          <w:szCs w:val="22"/>
        </w:rPr>
      </w:pPr>
      <w:r w:rsidRPr="008E03BD">
        <w:rPr>
          <w:rFonts w:ascii="Arial" w:hAnsi="Arial" w:cs="Arial"/>
          <w:b/>
          <w:i/>
          <w:sz w:val="20"/>
          <w:szCs w:val="22"/>
        </w:rPr>
        <w:t>Firma nečerpala dotácie.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</w:p>
    <w:p w:rsidR="008B00A9" w:rsidRPr="00CE500E" w:rsidRDefault="008B00A9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                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8B00A9" w:rsidRPr="008E03BD" w:rsidRDefault="00CE500E" w:rsidP="008E03BD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bookmarkStart w:id="0" w:name="_GoBack"/>
      <w:bookmarkEnd w:id="0"/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723A09" w:rsidRDefault="00723A09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723A09" w:rsidRDefault="00723A09" w:rsidP="00723A09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3A3064">
        <w:rPr>
          <w:rFonts w:ascii="Arial" w:hAnsi="Arial" w:cs="Arial"/>
          <w:bCs w:val="0"/>
          <w:sz w:val="20"/>
          <w:szCs w:val="20"/>
          <w:lang w:eastAsia="en-US"/>
        </w:rPr>
        <w:t>Vyjadrenie účtovnej jednotky na vplyv vyhláseného núdzového stavu na jej podnikateľskú činnosť:</w:t>
      </w:r>
    </w:p>
    <w:p w:rsidR="00723A09" w:rsidRPr="003A3064" w:rsidRDefault="00723A09" w:rsidP="00723A09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</w:p>
    <w:p w:rsidR="00723A09" w:rsidRPr="003A3064" w:rsidRDefault="00723A09" w:rsidP="00723A09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3A3064"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“Na základe posúdenia vplyvu vyhláseného núdzového stavu v súvislosti so šírením nákazy COVID-19, spoločnosť k dnešnému dňu prehodnotila všetky dostupné informácie, ktorého výsledkom je, že naša spoločnosť by mala dokázať aj naďalej fungovať na trhu. “.  </w:t>
      </w:r>
    </w:p>
    <w:p w:rsidR="00723A09" w:rsidRPr="00CE500E" w:rsidRDefault="00723A09" w:rsidP="00723A09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723A09" w:rsidRPr="00CE500E" w:rsidRDefault="00723A09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2FAC" w:rsidRDefault="00242FAC" w:rsidP="00107589">
      <w:pPr>
        <w:spacing w:after="0" w:line="240" w:lineRule="auto"/>
      </w:pPr>
      <w:r>
        <w:separator/>
      </w:r>
    </w:p>
  </w:endnote>
  <w:endnote w:type="continuationSeparator" w:id="0">
    <w:p w:rsidR="00242FAC" w:rsidRDefault="00242F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2FAC" w:rsidRDefault="00242FAC" w:rsidP="00107589">
      <w:pPr>
        <w:spacing w:after="0" w:line="240" w:lineRule="auto"/>
      </w:pPr>
      <w:r>
        <w:separator/>
      </w:r>
    </w:p>
  </w:footnote>
  <w:footnote w:type="continuationSeparator" w:id="0">
    <w:p w:rsidR="00242FAC" w:rsidRDefault="00242F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2FAC" w:rsidRDefault="00242FAC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47102039</w:t>
    </w:r>
    <w:r>
      <w:rPr>
        <w:rFonts w:ascii="Arial" w:hAnsi="Arial" w:cs="Arial"/>
        <w:sz w:val="18"/>
        <w:szCs w:val="18"/>
      </w:rPr>
      <w:tab/>
      <w:t>DIČ: 2023741797</w:t>
    </w:r>
  </w:p>
  <w:p w:rsidR="00242FAC" w:rsidRDefault="00242FAC">
    <w:pPr>
      <w:pStyle w:val="Hlavika"/>
    </w:pPr>
  </w:p>
  <w:p w:rsidR="00242FAC" w:rsidRPr="004268D2" w:rsidRDefault="00242FA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CE93960"/>
    <w:multiLevelType w:val="hybridMultilevel"/>
    <w:tmpl w:val="02F6F2B2"/>
    <w:lvl w:ilvl="0" w:tplc="5274AC2E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6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2"/>
  </w:num>
  <w:num w:numId="7">
    <w:abstractNumId w:val="1"/>
  </w:num>
  <w:num w:numId="8">
    <w:abstractNumId w:val="0"/>
  </w:num>
  <w:num w:numId="9">
    <w:abstractNumId w:val="26"/>
  </w:num>
  <w:num w:numId="10">
    <w:abstractNumId w:val="8"/>
  </w:num>
  <w:num w:numId="11">
    <w:abstractNumId w:val="25"/>
  </w:num>
  <w:num w:numId="12">
    <w:abstractNumId w:val="7"/>
  </w:num>
  <w:num w:numId="13">
    <w:abstractNumId w:val="24"/>
  </w:num>
  <w:num w:numId="14">
    <w:abstractNumId w:val="20"/>
  </w:num>
  <w:num w:numId="15">
    <w:abstractNumId w:val="23"/>
  </w:num>
  <w:num w:numId="16">
    <w:abstractNumId w:val="5"/>
  </w:num>
  <w:num w:numId="17">
    <w:abstractNumId w:val="17"/>
  </w:num>
  <w:num w:numId="18">
    <w:abstractNumId w:val="9"/>
  </w:num>
  <w:num w:numId="19">
    <w:abstractNumId w:val="16"/>
  </w:num>
  <w:num w:numId="20">
    <w:abstractNumId w:val="3"/>
  </w:num>
  <w:num w:numId="21">
    <w:abstractNumId w:val="21"/>
  </w:num>
  <w:num w:numId="22">
    <w:abstractNumId w:val="19"/>
  </w:num>
  <w:num w:numId="23">
    <w:abstractNumId w:val="11"/>
  </w:num>
  <w:num w:numId="24">
    <w:abstractNumId w:val="18"/>
  </w:num>
  <w:num w:numId="25">
    <w:abstractNumId w:val="14"/>
  </w:num>
  <w:num w:numId="26">
    <w:abstractNumId w:val="15"/>
  </w:num>
  <w:num w:numId="2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14F2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0F5674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42FAC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4D48B3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20B6D"/>
    <w:rsid w:val="00723A09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B00A9"/>
    <w:rsid w:val="008C0E76"/>
    <w:rsid w:val="008E03BD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D3688"/>
    <w:rsid w:val="00BE69DD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80F82"/>
    <w:rsid w:val="00D9007D"/>
    <w:rsid w:val="00D93B09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67D98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20B6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20B6D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20B6D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20B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1"/>
    <w:locked/>
    <w:rsid w:val="00720B6D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20B6D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20B6D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20B6D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20B6D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20B6D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20B6D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20B6D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20B6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20B6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20B6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20B6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330498-C476-4BED-BDC7-C13528C43C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1348</Words>
  <Characters>7690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Danka</cp:lastModifiedBy>
  <cp:revision>2</cp:revision>
  <cp:lastPrinted>2019-05-29T07:37:00Z</cp:lastPrinted>
  <dcterms:created xsi:type="dcterms:W3CDTF">2021-03-16T07:53:00Z</dcterms:created>
  <dcterms:modified xsi:type="dcterms:W3CDTF">2021-03-16T07:53:00Z</dcterms:modified>
</cp:coreProperties>
</file>