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A06C19">
        <w:rPr>
          <w:b/>
          <w:sz w:val="28"/>
          <w:szCs w:val="28"/>
        </w:rPr>
        <w:t>o</w:t>
      </w:r>
      <w:proofErr w:type="spellEnd"/>
      <w:r w:rsidR="00A06C19">
        <w:rPr>
          <w:b/>
          <w:sz w:val="28"/>
          <w:szCs w:val="28"/>
        </w:rPr>
        <w:t xml:space="preserve"> účtovnej jednotky k 31.12.2020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SLOMEK,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v likvidácii 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35 782 242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20 21 499 095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je v likvidácii a v roku </w:t>
      </w:r>
      <w:r w:rsidR="00A06C19">
        <w:rPr>
          <w:sz w:val="24"/>
          <w:szCs w:val="24"/>
        </w:rPr>
        <w:t>2020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FE481B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A06C19">
        <w:rPr>
          <w:sz w:val="24"/>
          <w:szCs w:val="24"/>
        </w:rPr>
        <w:t>16.03.2021</w:t>
      </w:r>
      <w:bookmarkStart w:id="0" w:name="_GoBack"/>
      <w:bookmarkEnd w:id="0"/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93FAB"/>
    <w:rsid w:val="00A06C19"/>
    <w:rsid w:val="00BD2F4E"/>
    <w:rsid w:val="00FE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1774B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490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4</cp:revision>
  <dcterms:created xsi:type="dcterms:W3CDTF">2019-02-12T18:34:00Z</dcterms:created>
  <dcterms:modified xsi:type="dcterms:W3CDTF">2021-03-16T07:42:00Z</dcterms:modified>
</cp:coreProperties>
</file>