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287" w:rsidRDefault="00FB2287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</w:p>
    <w:p w:rsidR="00FB2287" w:rsidRPr="00C36C68" w:rsidRDefault="00FB2287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Poznámky k mikroúčtovnej závierke za rok 2020</w:t>
      </w:r>
    </w:p>
    <w:p w:rsidR="00FB2287" w:rsidRPr="00C36C68" w:rsidRDefault="00FB2287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I. - Všeobecné údaje</w:t>
      </w:r>
    </w:p>
    <w:p w:rsidR="00FB2287" w:rsidRPr="00C36C68" w:rsidRDefault="00FB2287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</w:rPr>
        <w:t>1.</w:t>
      </w:r>
      <w:r w:rsidRPr="00C36C68">
        <w:rPr>
          <w:rFonts w:ascii="Arial" w:hAnsi="Arial" w:cs="Arial"/>
          <w:b/>
        </w:rPr>
        <w:tab/>
        <w:t xml:space="preserve">Názov právnickej osoby </w:t>
      </w:r>
      <w:r w:rsidRPr="00C36C68">
        <w:rPr>
          <w:rFonts w:ascii="Arial" w:hAnsi="Arial" w:cs="Arial"/>
          <w:b/>
          <w:iCs/>
        </w:rPr>
        <w:t>osoby</w:t>
      </w:r>
      <w:r w:rsidRPr="00C36C68">
        <w:rPr>
          <w:rFonts w:ascii="Arial" w:hAnsi="Arial" w:cs="Arial"/>
          <w:b/>
        </w:rPr>
        <w:t>:</w:t>
      </w:r>
      <w:bookmarkStart w:id="0" w:name="Text19"/>
      <w:r w:rsidRPr="00C36C68">
        <w:rPr>
          <w:rFonts w:ascii="Arial" w:hAnsi="Arial" w:cs="Arial"/>
          <w:b/>
        </w:rPr>
        <w:t xml:space="preserve">  </w:t>
      </w:r>
      <w:r w:rsidRPr="00C36C68">
        <w:rPr>
          <w:rFonts w:ascii="Arial" w:hAnsi="Arial" w:cs="Arial"/>
          <w:b/>
          <w:i/>
          <w:iCs/>
        </w:rPr>
        <w:t xml:space="preserve">Rock Pop </w:t>
      </w:r>
      <w:bookmarkEnd w:id="0"/>
      <w:r w:rsidRPr="00C36C68">
        <w:rPr>
          <w:rFonts w:ascii="Arial" w:hAnsi="Arial" w:cs="Arial"/>
          <w:b/>
          <w:i/>
          <w:iCs/>
        </w:rPr>
        <w:t>Bratislava, s.r.o.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</w:p>
    <w:p w:rsidR="00FB2287" w:rsidRPr="00C36C68" w:rsidRDefault="00FB2287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</w:rPr>
        <w:tab/>
        <w:t>Sídlo účtovnej jednotky</w:t>
      </w:r>
      <w:r w:rsidRPr="00C36C68">
        <w:rPr>
          <w:rFonts w:ascii="Arial" w:hAnsi="Arial" w:cs="Arial"/>
        </w:rPr>
        <w:t xml:space="preserve">: </w:t>
      </w:r>
      <w:r w:rsidRPr="00C36C68">
        <w:rPr>
          <w:rFonts w:ascii="Arial" w:hAnsi="Arial" w:cs="Arial"/>
          <w:b/>
          <w:bCs/>
          <w:i/>
          <w:iCs/>
        </w:rPr>
        <w:t xml:space="preserve">Jakubovo námestie 12, 811 09  Bratislava </w:t>
      </w:r>
    </w:p>
    <w:p w:rsidR="00FB2287" w:rsidRPr="00C36C68" w:rsidRDefault="00FB2287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</w:rPr>
        <w:tab/>
      </w:r>
      <w:r w:rsidRPr="00C36C68">
        <w:rPr>
          <w:rFonts w:ascii="Arial" w:hAnsi="Arial" w:cs="Arial"/>
          <w:b/>
          <w:bCs/>
          <w:i/>
          <w:iCs/>
        </w:rPr>
        <w:t xml:space="preserve">Spoločnosť Rock Pop Bratislava, s.r.o.  bola založená 1. 2. 1994 a do obchodného 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registra bola zapísaná  v OR Okresného súdu Bratislava 1, oddiel Sro, vložka 6478/B.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Hlavnými činnosťami Spoločnosti je: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organizovanie koncertných vystúpení, festivalov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zabezpečovanie reklamnej činnosti prostredníctvom organizovania festivalov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Účtovaná závierka bola zostavená za predpokladu nepretržitého pokračovania spoločnosti.</w:t>
      </w:r>
    </w:p>
    <w:p w:rsidR="00FB2287" w:rsidRPr="00C36C68" w:rsidRDefault="00FB2287" w:rsidP="000560E6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 </w:t>
      </w:r>
    </w:p>
    <w:p w:rsidR="00FB2287" w:rsidRPr="00C36C68" w:rsidRDefault="00FB2287" w:rsidP="006449B1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FB2287" w:rsidRPr="00C36C68" w:rsidRDefault="00FB2287" w:rsidP="0047214A">
      <w:pPr>
        <w:spacing w:after="0" w:line="240" w:lineRule="auto"/>
        <w:jc w:val="both"/>
        <w:rPr>
          <w:rFonts w:ascii="Arial" w:hAnsi="Arial" w:cs="Arial"/>
        </w:rPr>
      </w:pPr>
    </w:p>
    <w:p w:rsidR="00FB2287" w:rsidRPr="00C36C68" w:rsidRDefault="00FB2287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2.</w:t>
      </w:r>
      <w:r w:rsidRPr="00C36C68">
        <w:rPr>
          <w:rFonts w:ascii="Arial" w:hAnsi="Arial" w:cs="Arial"/>
          <w:b/>
        </w:rPr>
        <w:tab/>
        <w:t>Údaje o konsolidovanom celku, ak je účtovná jednotka jeho súčasťou:</w:t>
      </w:r>
    </w:p>
    <w:p w:rsidR="00FB2287" w:rsidRPr="00C36C68" w:rsidRDefault="00FB2287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i/>
          <w:iCs/>
        </w:rPr>
        <w:t xml:space="preserve">         </w:t>
      </w:r>
      <w:r w:rsidRPr="00C36C68">
        <w:rPr>
          <w:rFonts w:ascii="Arial" w:hAnsi="Arial" w:cs="Arial"/>
          <w:b/>
          <w:bCs/>
          <w:i/>
          <w:iCs/>
        </w:rPr>
        <w:t>Spoločnosť nie je súčasťou žiadneho  konsolidovaného celku.</w:t>
      </w:r>
    </w:p>
    <w:p w:rsidR="00FB2287" w:rsidRPr="00C36C68" w:rsidRDefault="00FB2287" w:rsidP="00E732C5">
      <w:pPr>
        <w:spacing w:after="0"/>
        <w:jc w:val="both"/>
        <w:rPr>
          <w:rFonts w:ascii="Arial" w:hAnsi="Arial" w:cs="Arial"/>
          <w:i/>
          <w:iCs/>
        </w:rPr>
      </w:pPr>
    </w:p>
    <w:p w:rsidR="00FB2287" w:rsidRPr="00C36C68" w:rsidRDefault="00FB2287" w:rsidP="00E732C5">
      <w:pPr>
        <w:spacing w:after="0"/>
        <w:jc w:val="both"/>
        <w:rPr>
          <w:rFonts w:ascii="Arial" w:hAnsi="Arial" w:cs="Arial"/>
          <w:i/>
        </w:rPr>
      </w:pPr>
    </w:p>
    <w:p w:rsidR="00FB2287" w:rsidRPr="00C36C68" w:rsidRDefault="00FB2287" w:rsidP="00395156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3.</w:t>
      </w:r>
      <w:r w:rsidRPr="00C36C68">
        <w:rPr>
          <w:rFonts w:ascii="Arial" w:hAnsi="Arial" w:cs="Arial"/>
          <w:b/>
        </w:rPr>
        <w:tab/>
        <w:t>Informácie o počte zamestnancov:</w:t>
      </w:r>
    </w:p>
    <w:p w:rsidR="00FB2287" w:rsidRPr="00C36C68" w:rsidRDefault="00FB2287" w:rsidP="0047214A">
      <w:pPr>
        <w:pStyle w:val="ListParagraph"/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FB2287" w:rsidRPr="00C36C68">
        <w:tc>
          <w:tcPr>
            <w:tcW w:w="4253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Bežné</w:t>
            </w:r>
          </w:p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Bezprostredne</w:t>
            </w:r>
          </w:p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predchádzajúce</w:t>
            </w:r>
          </w:p>
          <w:p w:rsidR="00FB2287" w:rsidRPr="00C36C68" w:rsidRDefault="00FB2287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</w:tr>
      <w:tr w:rsidR="00FB2287" w:rsidRPr="00C36C68">
        <w:trPr>
          <w:trHeight w:val="378"/>
        </w:trPr>
        <w:tc>
          <w:tcPr>
            <w:tcW w:w="4253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ind w:left="34" w:hanging="1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B2287" w:rsidRPr="00C36C68" w:rsidRDefault="00FB2287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381" w:type="dxa"/>
            <w:vAlign w:val="center"/>
          </w:tcPr>
          <w:p w:rsidR="00FB2287" w:rsidRPr="00C36C68" w:rsidRDefault="00FB2287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3</w:t>
            </w:r>
          </w:p>
        </w:tc>
      </w:tr>
    </w:tbl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  <w:r w:rsidRPr="00C36C68">
        <w:rPr>
          <w:rFonts w:ascii="Arial" w:eastAsia="SimSun" w:hAnsi="Arial" w:cs="Arial"/>
          <w:b/>
          <w:bCs/>
          <w:i/>
          <w:iCs/>
          <w:lang w:eastAsia="zh-CN"/>
        </w:rPr>
        <w:t>4.   Dátum schválenia účtovnej závierky za predchádzajúce účtovné obdobie</w:t>
      </w: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Účtovná závierka Spoločnosti k 31. decembru 2019 za predchádzajúce účtovné obdobie,</w:t>
      </w: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bola schválená valným zhromaždením Spoločnosti dňa 30.12.2020.</w:t>
      </w: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V bežnom roku spoločnosť riešila hospodársky výsledok roku 2019 – účtovný zisk vo výške</w:t>
      </w: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23.776,30 €, ktorý bol rozdelený nasledovne:</w:t>
      </w:r>
    </w:p>
    <w:p w:rsidR="00FB2287" w:rsidRPr="00C36C68" w:rsidRDefault="00FB2287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- v časti vo výške 18.000,00 € bude vyplatený spoločníkovi Pavlovi Daněkovi, ako podiel zo zisku</w:t>
      </w:r>
    </w:p>
    <w:p w:rsidR="00FB2287" w:rsidRPr="00C36C68" w:rsidRDefault="00FB2287" w:rsidP="008F013C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eastAsia="SimSun" w:hAnsi="Arial" w:cs="Arial"/>
          <w:i/>
          <w:iCs/>
          <w:lang w:eastAsia="zh-CN"/>
        </w:rPr>
        <w:t>- v časti 5.776,30 € sa prevedie na účet 428 – Nerozdelený zisk minulých rokov.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</w:p>
    <w:p w:rsidR="00FB2287" w:rsidRPr="00C36C68" w:rsidRDefault="00FB2287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II. -  Informácie o prijatých postupoch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1. Informácia o splnení predpokladu nepretržitého pokračovania činnosti účtovnej jednotky: 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Účtovná jednotka je zostavená za splnenia predpokladu nepretržitého</w:t>
      </w:r>
    </w:p>
    <w:p w:rsidR="00FB2287" w:rsidRPr="00C36C68" w:rsidRDefault="00FB2287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pokračovania účtovnej jednotky v činnosti.</w:t>
      </w:r>
    </w:p>
    <w:p w:rsidR="00FB2287" w:rsidRPr="00C36C68" w:rsidRDefault="00FB2287" w:rsidP="009916FF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</w:p>
    <w:p w:rsidR="00FB2287" w:rsidRPr="00C36C68" w:rsidRDefault="00FB2287" w:rsidP="009916FF">
      <w:pPr>
        <w:spacing w:after="0" w:line="240" w:lineRule="auto"/>
        <w:ind w:left="426" w:hanging="426"/>
        <w:jc w:val="both"/>
        <w:rPr>
          <w:rFonts w:ascii="Arial" w:hAnsi="Arial" w:cs="Arial"/>
        </w:rPr>
      </w:pPr>
    </w:p>
    <w:p w:rsidR="00FB2287" w:rsidRPr="00C36C68" w:rsidRDefault="00FB2287" w:rsidP="009916FF">
      <w:pPr>
        <w:spacing w:line="240" w:lineRule="auto"/>
        <w:jc w:val="both"/>
        <w:rPr>
          <w:rFonts w:ascii="Arial" w:hAnsi="Arial" w:cs="Arial"/>
          <w:b/>
        </w:rPr>
      </w:pPr>
    </w:p>
    <w:p w:rsidR="00FB2287" w:rsidRPr="00C36C68" w:rsidRDefault="00FB2287" w:rsidP="009916FF">
      <w:pPr>
        <w:spacing w:line="240" w:lineRule="auto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2.  </w:t>
      </w:r>
      <w:r w:rsidRPr="00C36C68">
        <w:rPr>
          <w:rFonts w:ascii="Arial" w:eastAsia="MS Gothic" w:hAnsi="Arial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55"/>
        <w:gridCol w:w="2065"/>
        <w:gridCol w:w="2268"/>
      </w:tblGrid>
      <w:tr w:rsidR="00FB2287" w:rsidRPr="00C36C68"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Náklady spojené</w:t>
            </w:r>
          </w:p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 obstaraním</w:t>
            </w: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 oprávky</w:t>
            </w: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 oprávky</w:t>
            </w: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FB2287" w:rsidRPr="00C36C68">
        <w:trPr>
          <w:trHeight w:val="340"/>
        </w:trPr>
        <w:tc>
          <w:tcPr>
            <w:tcW w:w="0" w:type="auto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</w:p>
    <w:p w:rsidR="00FB2287" w:rsidRPr="00C36C68" w:rsidRDefault="00FB2287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  <w:r w:rsidRPr="00C36C68">
        <w:rPr>
          <w:rFonts w:ascii="Arial" w:eastAsia="MS Gothic" w:hAnsi="Arial" w:cs="Arial"/>
          <w:b/>
        </w:rPr>
        <w:t>3.  Spôsob zostavenia odpisového plánu dlhodobého majetku</w:t>
      </w:r>
    </w:p>
    <w:p w:rsidR="00FB2287" w:rsidRPr="00C36C68" w:rsidRDefault="00FB2287" w:rsidP="003D440E">
      <w:pPr>
        <w:spacing w:after="0" w:line="240" w:lineRule="auto"/>
        <w:jc w:val="both"/>
        <w:rPr>
          <w:rFonts w:ascii="Arial" w:hAnsi="Arial" w:cs="Arial"/>
        </w:rPr>
      </w:pPr>
    </w:p>
    <w:p w:rsidR="00FB2287" w:rsidRPr="00C36C68" w:rsidRDefault="00FB2287" w:rsidP="003D440E">
      <w:pPr>
        <w:spacing w:line="240" w:lineRule="auto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FB2287" w:rsidRPr="00C36C68" w:rsidRDefault="00FB2287" w:rsidP="00CD370F">
      <w:pPr>
        <w:spacing w:line="240" w:lineRule="auto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>V roku 2020 spoločnosť nenakupovala žiadny dlhodobý hmotný a dlhodobý nehmotný majetok.</w:t>
      </w:r>
    </w:p>
    <w:p w:rsidR="00FB2287" w:rsidRPr="00C36C68" w:rsidRDefault="00FB2287" w:rsidP="003D440E">
      <w:pPr>
        <w:spacing w:after="0" w:line="240" w:lineRule="auto"/>
        <w:jc w:val="both"/>
        <w:rPr>
          <w:rFonts w:ascii="Arial" w:hAnsi="Arial" w:cs="Arial"/>
        </w:rPr>
      </w:pPr>
    </w:p>
    <w:p w:rsidR="00FB2287" w:rsidRPr="00C36C68" w:rsidRDefault="00FB2287" w:rsidP="00332A9B">
      <w:pPr>
        <w:spacing w:after="0" w:line="240" w:lineRule="auto"/>
        <w:jc w:val="both"/>
        <w:rPr>
          <w:rFonts w:ascii="Arial" w:eastAsia="MS Gothic" w:hAnsi="Arial" w:cs="Arial"/>
          <w:b/>
          <w:i/>
          <w:iCs/>
        </w:rPr>
      </w:pP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nehmotného majetku </w:t>
      </w:r>
      <w:r w:rsidRPr="00C36C68">
        <w:rPr>
          <w:rFonts w:ascii="Arial" w:eastAsia="MS Gothic" w:hAnsi="Arial" w:cs="Arial"/>
          <w:i/>
          <w:iCs/>
        </w:rPr>
        <w:t xml:space="preserve">zostavený účtovnou jednotkou vychádza z predpokladanej doby použiteľnosti dlhodobého nehmotného majetku. </w:t>
      </w:r>
    </w:p>
    <w:p w:rsidR="00FB2287" w:rsidRPr="00C36C68" w:rsidRDefault="00FB2287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</w:p>
    <w:p w:rsidR="00FB2287" w:rsidRPr="00C36C68" w:rsidRDefault="00FB2287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  <w:i/>
          <w:iCs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>dlhodobého hmotného majetku</w:t>
      </w:r>
      <w:r w:rsidRPr="00C36C68">
        <w:rPr>
          <w:rFonts w:ascii="Arial" w:eastAsia="MS Gothic" w:hAnsi="Arial" w:cs="Arial"/>
          <w:i/>
          <w:iCs/>
        </w:rPr>
        <w:t xml:space="preserve"> zostavený účtovnou jednotkou interným predpisom vychádza z predpokladaného opotrebenia zaraďovaného majetku zodpovedajúceho miere opotrebenia v bežných podmienkach jeho používania.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</w:t>
      </w:r>
    </w:p>
    <w:p w:rsidR="00FB2287" w:rsidRPr="00C36C68" w:rsidRDefault="00FB2287" w:rsidP="00D14183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</w:rPr>
        <w:t xml:space="preserve">       </w:t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hmotného majetku </w:t>
      </w:r>
      <w:r w:rsidRPr="00C36C68">
        <w:rPr>
          <w:rFonts w:ascii="Arial" w:eastAsia="MS Gothic" w:hAnsi="Arial" w:cs="Arial"/>
          <w:i/>
          <w:iCs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 Ročný účtovný odpis sa môže odlišovať od daňového podľa počtu mesiacov od zaradenia majetku do konca roka.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4.  Zmeny účtovných zásad a metód:</w:t>
      </w:r>
    </w:p>
    <w:p w:rsidR="00FB2287" w:rsidRPr="00C36C68" w:rsidRDefault="00FB2287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CD370F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  <w:i/>
          <w:iCs/>
        </w:rPr>
        <w:tab/>
        <w:t>V roku 2020 nedošlo v účtovníctve spoločnosti ku zmenám účtovných zásad a metód.</w:t>
      </w:r>
    </w:p>
    <w:p w:rsidR="00FB2287" w:rsidRPr="00C36C68" w:rsidRDefault="00FB2287" w:rsidP="003D440E">
      <w:pPr>
        <w:spacing w:line="240" w:lineRule="auto"/>
        <w:jc w:val="both"/>
        <w:rPr>
          <w:rFonts w:ascii="Arial" w:hAnsi="Arial" w:cs="Arial"/>
        </w:rPr>
      </w:pPr>
    </w:p>
    <w:p w:rsidR="00FB2287" w:rsidRPr="00C36C68" w:rsidRDefault="00FB2287" w:rsidP="007056C8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Účtovná jednotka neidentifikovala transakcie, ktorých charakter a účel nie je       </w:t>
      </w:r>
    </w:p>
    <w:p w:rsidR="00FB2287" w:rsidRPr="00C36C68" w:rsidRDefault="00FB2287" w:rsidP="00D14183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uvedený v súvahe.</w:t>
      </w:r>
    </w:p>
    <w:p w:rsidR="00FB2287" w:rsidRPr="00C36C68" w:rsidRDefault="00FB2287" w:rsidP="007056C8">
      <w:pPr>
        <w:spacing w:line="240" w:lineRule="auto"/>
        <w:jc w:val="both"/>
        <w:rPr>
          <w:rFonts w:ascii="Arial" w:hAnsi="Arial" w:cs="Arial"/>
          <w:b/>
          <w:bCs/>
          <w:i/>
        </w:rPr>
      </w:pPr>
    </w:p>
    <w:p w:rsidR="00FB2287" w:rsidRPr="00C36C68" w:rsidRDefault="00FB2287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 5. Dotácie poskytnuté na obstaranie majetku:</w:t>
      </w:r>
    </w:p>
    <w:p w:rsidR="00FB2287" w:rsidRPr="00C36C68" w:rsidRDefault="00FB2287" w:rsidP="00E136FB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C36C68">
      <w:pPr>
        <w:spacing w:after="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</w:t>
      </w:r>
      <w:r w:rsidRPr="00C36C68">
        <w:rPr>
          <w:rFonts w:ascii="Arial" w:hAnsi="Arial" w:cs="Arial"/>
          <w:bCs/>
          <w:i/>
          <w:iCs/>
        </w:rPr>
        <w:t>Spoločnosti neboli poskytnuté žiadne dotácie na obstaranie majetku.</w:t>
      </w:r>
    </w:p>
    <w:p w:rsidR="00FB2287" w:rsidRPr="00C36C68" w:rsidRDefault="00FB2287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E136FB">
      <w:pPr>
        <w:spacing w:before="24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6. Oprava významných a nevýznamných chýb minulých účtovných období vykonaných v bežnom účtovnom období:</w:t>
      </w:r>
    </w:p>
    <w:p w:rsidR="00FB2287" w:rsidRPr="00C36C68" w:rsidRDefault="00FB2287" w:rsidP="007056C8">
      <w:pPr>
        <w:spacing w:before="24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   </w:t>
      </w:r>
      <w:r w:rsidRPr="00C36C68">
        <w:rPr>
          <w:rFonts w:ascii="Arial" w:hAnsi="Arial" w:cs="Arial"/>
          <w:bCs/>
          <w:i/>
          <w:iCs/>
        </w:rPr>
        <w:t>Účtovná jednotka nevykonala v roku 2020 žiadnu opravu významných a nevýznamných chýb minulých účtovných období.</w:t>
      </w:r>
    </w:p>
    <w:p w:rsidR="00FB2287" w:rsidRPr="00C36C68" w:rsidRDefault="00FB2287" w:rsidP="002F0242">
      <w:pPr>
        <w:rPr>
          <w:rFonts w:ascii="Arial" w:hAnsi="Arial" w:cs="Arial"/>
        </w:rPr>
      </w:pP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III. – Informácie, ktoré vysvetľujú a dopĺňajú súvahu a výkaz ziskov a strát</w:t>
      </w:r>
    </w:p>
    <w:p w:rsidR="00FB2287" w:rsidRPr="00C36C68" w:rsidRDefault="00FB2287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FB2287" w:rsidRPr="00C36C68" w:rsidRDefault="00FB2287" w:rsidP="00C36C6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1. Informácie o sume a dôvodoch vzniku jednotlivých položiek nákladov alebo  výnosov, ktoré majú výnimočný rozsah alebo výskyt:</w:t>
      </w:r>
    </w:p>
    <w:p w:rsidR="00FB2287" w:rsidRPr="00C36C68" w:rsidRDefault="00FB2287" w:rsidP="00CD370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V roku 2020 účtovala o výnosoch z programu Prvá pomoc a Prvá pomoc +, Opatrenie č.3 A. Jedná sa o výnosy vo výške 17.898,78 €, ktoré uvádzame na riadku 230 Daňového priznania. Keďže  išlo o výnosy, ktoré boli na základe § 13 zákona oslobodené od dane, tak náklady vo výške príspevku (ide o mzdové náklady a náklady na zdravotné a sociálne poistenie) uvádzame na riadku 14 v pomocnej tabuľke A v III. časti DP na riadku 130.</w:t>
      </w:r>
    </w:p>
    <w:p w:rsidR="00FB2287" w:rsidRPr="00C36C68" w:rsidRDefault="00FB2287" w:rsidP="00825D39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Spoločnosť dosiahla hospodársky výsledok pred zdanením </w:t>
      </w:r>
      <w:r>
        <w:rPr>
          <w:rFonts w:ascii="Arial" w:eastAsia="MS Gothic" w:hAnsi="Arial" w:cs="Arial"/>
          <w:bCs/>
          <w:i/>
          <w:iCs/>
        </w:rPr>
        <w:t xml:space="preserve">- </w:t>
      </w:r>
      <w:r w:rsidRPr="00C36C68">
        <w:rPr>
          <w:rFonts w:ascii="Arial" w:eastAsia="MS Gothic" w:hAnsi="Arial" w:cs="Arial"/>
          <w:bCs/>
          <w:i/>
          <w:iCs/>
        </w:rPr>
        <w:t>stratu vo výške  28.035,20 €.</w:t>
      </w:r>
    </w:p>
    <w:p w:rsidR="00FB2287" w:rsidRPr="00C36C68" w:rsidRDefault="00FB2287" w:rsidP="00D245FB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Hospodársky výsledok bol ovplyvnený pandemickou situáciou na Slovensku, nakoľko zo zákona boli všetky kultúrne akcie, ktoré tvoria hlavnú náplň činnosti našej</w:t>
      </w:r>
      <w:r w:rsidRPr="00C36C68">
        <w:rPr>
          <w:rFonts w:ascii="Arial" w:eastAsia="MS Gothic" w:hAnsi="Arial" w:cs="Arial"/>
          <w:b/>
          <w:i/>
          <w:i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organizácie zrušené. Tým došlo k zrušeniu nami plánovaných akcií, čo malo vplyv na hospodársky výsledok.</w:t>
      </w:r>
    </w:p>
    <w:p w:rsidR="00FB2287" w:rsidRPr="00C36C68" w:rsidRDefault="00FB2287" w:rsidP="0095095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To spôsobilo, že v časti nákladov a výnosov došlo oproti roku 2019 k výraznému poklesu.</w:t>
      </w:r>
    </w:p>
    <w:p w:rsidR="00FB2287" w:rsidRPr="00C36C68" w:rsidRDefault="00FB2287" w:rsidP="0095095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Tržby za rok 2020 sú vo výške 5.200,00 €, naproti tomu v roku 2019 boli vo výške 458.701,06 €.</w:t>
      </w:r>
    </w:p>
    <w:p w:rsidR="00FB2287" w:rsidRPr="00C36C68" w:rsidRDefault="00FB2287" w:rsidP="0095095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Náklady za rok 2020 sú vo výške 51.383,48 €, v roku 2019 boli vo výške 431.412,63 €.</w:t>
      </w:r>
    </w:p>
    <w:p w:rsidR="00FB2287" w:rsidRPr="00C36C68" w:rsidRDefault="00FB2287" w:rsidP="00C36C68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Vzhľadom k výške príjmov, boli náklady spoločnosti zredukované len na nevyhnutné</w:t>
      </w:r>
      <w:r>
        <w:rPr>
          <w:rFonts w:ascii="Arial" w:eastAsia="MS Gothic" w:hAnsi="Arial" w:cs="Arial"/>
          <w:bCs/>
          <w:i/>
          <w:i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potreby, ako náklady na prenájom, telefóny a  mzdové náklady.</w:t>
      </w:r>
    </w:p>
    <w:p w:rsidR="00FB2287" w:rsidRDefault="00FB2287" w:rsidP="006F58E4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2.  Informácie o záväzkoch</w:t>
      </w:r>
    </w:p>
    <w:p w:rsidR="00FB2287" w:rsidRPr="00C36C68" w:rsidRDefault="00FB2287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 a)  Záväzky so zostatkovou dobou splatnosti dlhšou ako päť rokov: 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  <w:i/>
          <w:iCs/>
        </w:rPr>
        <w:t>Spoločnosť nemá záväzky so zostatkovou dobou splatnosti dlhšou ako päť rokov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>K 31. 12. 2020 má spoločnosť dlhodobé  záväzky so zostatkovou dobou splatnosti jeden rok až päť rokov v sume 275,55 €, jedná sa o záväzok so sociálneho fondu.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Pri krátkodobých záväzkov sa jedná o dodávateľské faktúry za náklady roku 2020, doručené do 25.1.2021 a do knihy dodávateľských faktúr účtované s dátumom 31.12.2020, ďalej o záväzky voči zamestnancom, daňové záväzky, záväzky zo sociálneho a zdravotného poistenia zo zúčtovania miezd za december 2020, záväzky voči spoločníkom a výnosy budúcich období spolu v sume 150.100,09 €. Rozpis krátkodobých záväzkov podľa účtov: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- 321 Dodávatelia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  <w:t>8.943,95 €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- 331Záväzky voči zamestnancom</w:t>
      </w:r>
      <w:r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  <w:t>1.769,46 €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- 336 Záväzky so soc.poistenia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  <w:t>1.050,72 €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- 342,345 Daňové záväzky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  <w:t xml:space="preserve">   335,96 €</w:t>
      </w:r>
    </w:p>
    <w:p w:rsidR="00FB2287" w:rsidRPr="00C36C68" w:rsidRDefault="00FB2287" w:rsidP="00DF58DF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- 364 Záväzky voči spoločníkom</w:t>
      </w:r>
      <w:r w:rsidRPr="00C36C68">
        <w:rPr>
          <w:rFonts w:ascii="Arial" w:eastAsia="MS Gothic" w:hAnsi="Arial" w:cs="Arial"/>
          <w:bCs/>
          <w:i/>
          <w:iCs/>
        </w:rPr>
        <w:tab/>
        <w:t xml:space="preserve">           18.000,00 €</w:t>
      </w:r>
    </w:p>
    <w:p w:rsidR="00FB2287" w:rsidRPr="00C36C68" w:rsidRDefault="00FB2287" w:rsidP="002B0ED9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- 384 Výnosy budúcich období</w:t>
      </w:r>
      <w:r w:rsidRPr="00C36C68">
        <w:rPr>
          <w:rFonts w:ascii="Arial" w:eastAsia="MS Gothic" w:hAnsi="Arial" w:cs="Arial"/>
          <w:bCs/>
          <w:i/>
          <w:iCs/>
        </w:rPr>
        <w:tab/>
        <w:t xml:space="preserve">          120.00,00 €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FB2287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Bezprostredne predchádzajúce účtovné obdobie</w:t>
            </w:r>
          </w:p>
        </w:tc>
      </w:tr>
      <w:tr w:rsidR="00FB2287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275,55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232,35</w:t>
            </w:r>
          </w:p>
        </w:tc>
      </w:tr>
      <w:tr w:rsidR="00FB2287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275,55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232,35</w:t>
            </w:r>
          </w:p>
        </w:tc>
      </w:tr>
      <w:tr w:rsidR="00FB2287" w:rsidRPr="00C36C68">
        <w:trPr>
          <w:trHeight w:val="718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</w:tr>
      <w:tr w:rsidR="00FB2287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150.100,09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3.758,16</w:t>
            </w:r>
          </w:p>
        </w:tc>
      </w:tr>
      <w:tr w:rsidR="00FB2287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150.100,09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3.758,16</w:t>
            </w:r>
          </w:p>
        </w:tc>
      </w:tr>
      <w:tr w:rsidR="00FB2287" w:rsidRPr="00C36C6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2287" w:rsidRPr="00C36C68" w:rsidRDefault="00FB2287" w:rsidP="00CE5788">
            <w:pPr>
              <w:spacing w:after="0" w:line="240" w:lineRule="auto"/>
              <w:jc w:val="both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2287" w:rsidRPr="00C36C68" w:rsidRDefault="00FB2287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</w:tr>
    </w:tbl>
    <w:p w:rsidR="00FB2287" w:rsidRPr="00C36C68" w:rsidRDefault="00FB2287" w:rsidP="006F58E4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F17140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F17140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2. b) Hodnota záväzkov zabezpečená záložným právom: </w:t>
      </w:r>
    </w:p>
    <w:p w:rsidR="00FB2287" w:rsidRPr="00C36C68" w:rsidRDefault="00FB2287" w:rsidP="00F17140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takého záväzky.</w:t>
      </w:r>
    </w:p>
    <w:p w:rsidR="00FB2287" w:rsidRPr="00C36C68" w:rsidRDefault="00FB2287" w:rsidP="00F17140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FB2287" w:rsidRPr="00C36C68" w:rsidRDefault="00FB2287" w:rsidP="00F769FE">
      <w:pPr>
        <w:rPr>
          <w:rFonts w:ascii="Arial" w:hAnsi="Arial" w:cs="Arial"/>
          <w:b/>
          <w:bCs/>
        </w:rPr>
      </w:pPr>
      <w:r w:rsidRPr="00C36C68">
        <w:rPr>
          <w:rFonts w:ascii="Arial" w:hAnsi="Arial" w:cs="Arial"/>
          <w:b/>
          <w:bCs/>
        </w:rPr>
        <w:t xml:space="preserve">3. Informácie o pohľadávkach </w:t>
      </w:r>
    </w:p>
    <w:p w:rsidR="00FB2287" w:rsidRPr="00C36C68" w:rsidRDefault="00FB2287" w:rsidP="00F769FE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>Celková výška krátkodobých  pohľadávok k 31.12. 2020 predstavuje sumu: 15.738,71 €,</w:t>
      </w:r>
    </w:p>
    <w:p w:rsidR="00FB2287" w:rsidRPr="00C36C68" w:rsidRDefault="00FB2287" w:rsidP="00303DAB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z toho:  </w:t>
      </w:r>
    </w:p>
    <w:p w:rsidR="00FB2287" w:rsidRDefault="00FB2287" w:rsidP="00C36C68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341, 343 Daňové pohľadávky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 w:rsidRPr="00C36C68">
        <w:rPr>
          <w:rFonts w:ascii="Arial" w:hAnsi="Arial" w:cs="Arial"/>
          <w:i/>
          <w:iCs/>
        </w:rPr>
        <w:t xml:space="preserve"> 5.848,34 €, </w:t>
      </w:r>
    </w:p>
    <w:p w:rsidR="00FB2287" w:rsidRPr="00C36C68" w:rsidRDefault="00FB2287" w:rsidP="00825D39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314 P</w:t>
      </w:r>
      <w:r w:rsidRPr="00C36C68">
        <w:rPr>
          <w:rFonts w:ascii="Arial" w:hAnsi="Arial" w:cs="Arial"/>
          <w:i/>
          <w:iCs/>
        </w:rPr>
        <w:t>ohľadávky z </w:t>
      </w:r>
      <w:r>
        <w:rPr>
          <w:rFonts w:ascii="Arial" w:hAnsi="Arial" w:cs="Arial"/>
          <w:i/>
          <w:iCs/>
        </w:rPr>
        <w:t>obchodného styku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 </w:t>
      </w:r>
      <w:r w:rsidRPr="00C36C68">
        <w:rPr>
          <w:rFonts w:ascii="Arial" w:hAnsi="Arial" w:cs="Arial"/>
          <w:i/>
          <w:iCs/>
        </w:rPr>
        <w:t xml:space="preserve">  271,00 €</w:t>
      </w:r>
      <w:r w:rsidRPr="00C36C68">
        <w:rPr>
          <w:rFonts w:ascii="Arial" w:hAnsi="Arial" w:cs="Arial"/>
          <w:i/>
          <w:iCs/>
        </w:rPr>
        <w:tab/>
      </w:r>
    </w:p>
    <w:p w:rsidR="00FB2287" w:rsidRPr="00C36C68" w:rsidRDefault="00FB2287" w:rsidP="00C36C68">
      <w:pPr>
        <w:rPr>
          <w:rFonts w:ascii="Arial" w:hAnsi="Arial" w:cs="Arial"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381 Náklady budúcich období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</w:t>
      </w:r>
      <w:r w:rsidRPr="00C36C68">
        <w:rPr>
          <w:rFonts w:ascii="Arial" w:hAnsi="Arial" w:cs="Arial"/>
          <w:i/>
          <w:iCs/>
        </w:rPr>
        <w:t>9.619,37</w:t>
      </w:r>
      <w:r>
        <w:rPr>
          <w:rFonts w:ascii="Arial" w:hAnsi="Arial" w:cs="Arial"/>
          <w:i/>
          <w:iCs/>
        </w:rPr>
        <w:t xml:space="preserve"> €</w:t>
      </w:r>
    </w:p>
    <w:p w:rsidR="00FB2287" w:rsidRPr="00C36C68" w:rsidRDefault="00FB2287" w:rsidP="006F58E4">
      <w:pPr>
        <w:spacing w:after="360"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325C68">
      <w:pPr>
        <w:spacing w:after="360"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3. Informácie o vlastných akciách: </w:t>
      </w:r>
    </w:p>
    <w:p w:rsidR="00FB2287" w:rsidRPr="00C36C68" w:rsidRDefault="00FB2287" w:rsidP="00D245FB">
      <w:pPr>
        <w:spacing w:after="360"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Spoločnosť nevlastní žiadne akcie.</w:t>
      </w:r>
    </w:p>
    <w:p w:rsidR="00FB2287" w:rsidRPr="00C36C68" w:rsidRDefault="00FB2287" w:rsidP="004B4CD2">
      <w:pPr>
        <w:spacing w:before="240" w:line="240" w:lineRule="auto"/>
        <w:ind w:right="-141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4. Informácia o tvorbe kapitálového fondu z príspevkov:</w:t>
      </w:r>
    </w:p>
    <w:p w:rsidR="00FB2287" w:rsidRPr="00C36C68" w:rsidRDefault="00FB2287" w:rsidP="00825D39">
      <w:pPr>
        <w:spacing w:line="240" w:lineRule="auto"/>
        <w:jc w:val="both"/>
        <w:rPr>
          <w:rFonts w:ascii="Arial" w:eastAsia="MS Gothic" w:hAnsi="Arial" w:cs="Arial"/>
        </w:rPr>
      </w:pPr>
      <w:r w:rsidRPr="00062631">
        <w:rPr>
          <w:rFonts w:ascii="Arial" w:eastAsia="MS Gothic" w:hAnsi="Arial" w:cs="Arial"/>
          <w:i/>
          <w:iCs/>
        </w:rPr>
        <w:t xml:space="preserve">Účtovná jednotka </w:t>
      </w:r>
      <w:r w:rsidRPr="00062631">
        <w:rPr>
          <w:rFonts w:ascii="Arial" w:eastAsia="MS Gothic" w:hAnsi="Arial" w:cs="Arial"/>
          <w:bCs/>
          <w:i/>
          <w:iCs/>
        </w:rPr>
        <w:t>nevytvorila</w:t>
      </w:r>
      <w:r w:rsidRPr="00062631">
        <w:rPr>
          <w:rFonts w:ascii="Arial" w:eastAsia="MS Gothic" w:hAnsi="Arial" w:cs="Arial"/>
          <w:i/>
          <w:iCs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FB2287" w:rsidRPr="00C36C68" w:rsidRDefault="00FB2287" w:rsidP="00856987">
      <w:pPr>
        <w:spacing w:line="240" w:lineRule="auto"/>
        <w:jc w:val="both"/>
        <w:rPr>
          <w:rFonts w:ascii="Arial" w:eastAsia="MS Gothic" w:hAnsi="Arial" w:cs="Arial"/>
        </w:rPr>
      </w:pP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5.a), b), d) Informácie o orgánoch účtovnej jednotky:</w:t>
      </w:r>
    </w:p>
    <w:p w:rsidR="00FB2287" w:rsidRDefault="00FB2287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neposkytla členom orgánov  žiadne záruky, pôžičky ani finančné prostriedky na súkromné účely.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a)Informácie o celkovej sume finančných povinností, ktoré sa nevykazujú v súvahe: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finančné povinnosti, ktoré sa nevykazujú v súvahe.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b) Informácie o významných podmienených záväzkoch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podmienené záväzky.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11482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6.c) Opis významných povinností účtovnej jednotky vyplývajúcich z dôchodkových </w:t>
      </w:r>
      <w:r w:rsidRPr="00C36C68">
        <w:rPr>
          <w:rFonts w:ascii="Arial" w:eastAsia="MS Gothic" w:hAnsi="Arial" w:cs="Arial"/>
          <w:b/>
        </w:rPr>
        <w:tab/>
        <w:t xml:space="preserve">programov pre zamestnancov:  </w:t>
      </w:r>
    </w:p>
    <w:p w:rsidR="00FB2287" w:rsidRPr="00C36C68" w:rsidRDefault="00FB2287" w:rsidP="00C36C68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>Z titulu nízkeho počtu zamestnancov Spoločnosť nemá vytvorený dôchodkový program pre zamestnancov.</w:t>
      </w:r>
    </w:p>
    <w:p w:rsidR="00FB2287" w:rsidRPr="00C36C68" w:rsidRDefault="00FB2287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FB2287" w:rsidRPr="00C36C68" w:rsidRDefault="00FB2287" w:rsidP="00332583">
      <w:pPr>
        <w:spacing w:line="240" w:lineRule="auto"/>
        <w:jc w:val="both"/>
        <w:rPr>
          <w:rFonts w:ascii="Arial" w:eastAsia="MS Gothic" w:hAnsi="Arial" w:cs="Arial"/>
        </w:rPr>
      </w:pPr>
      <w:r w:rsidRPr="00C36C68">
        <w:rPr>
          <w:rFonts w:ascii="Arial" w:eastAsia="MS Gothic" w:hAnsi="Arial" w:cs="Arial"/>
          <w:b/>
        </w:rPr>
        <w:t>7. Informácie</w:t>
      </w:r>
      <w:bookmarkStart w:id="1" w:name="_GoBack"/>
      <w:bookmarkEnd w:id="1"/>
      <w:r w:rsidRPr="00C36C68">
        <w:rPr>
          <w:rFonts w:ascii="Arial" w:eastAsia="MS Gothic" w:hAnsi="Arial" w:cs="Arial"/>
          <w:b/>
        </w:rPr>
        <w:t xml:space="preserve"> o udelení výlučného práva alebo osobitného práva, ktorým sa udelilo     právo poskytovať služby vo verejnom záujme :</w:t>
      </w:r>
    </w:p>
    <w:p w:rsidR="00FB2287" w:rsidRPr="00C36C68" w:rsidRDefault="00FB2287" w:rsidP="00325C68">
      <w:pPr>
        <w:spacing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i/>
          <w:iCs/>
        </w:rPr>
        <w:t>Spoločnosti neboli udelené výlučné alebo osobité práva na poskytovanie služieb vo verejnom záujme.</w:t>
      </w:r>
    </w:p>
    <w:p w:rsidR="00FB2287" w:rsidRPr="00C36C68" w:rsidRDefault="00FB2287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FB2287" w:rsidRPr="00C36C68" w:rsidRDefault="00FB2287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FB2287" w:rsidRPr="00C36C68" w:rsidRDefault="00FB2287" w:rsidP="002B0ED9">
      <w:pPr>
        <w:spacing w:before="240"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V Bratislave, 8.3.2021</w:t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  <w:t>Pavel Daněk</w:t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  <w:t xml:space="preserve">konateľ </w:t>
      </w:r>
    </w:p>
    <w:p w:rsidR="00FB2287" w:rsidRPr="00C36C68" w:rsidRDefault="00FB2287">
      <w:pPr>
        <w:rPr>
          <w:rFonts w:ascii="Arial" w:eastAsia="MS Gothic" w:hAnsi="Arial" w:cs="Arial"/>
          <w:b/>
        </w:rPr>
      </w:pPr>
    </w:p>
    <w:sectPr w:rsidR="00FB2287" w:rsidRPr="00C36C68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287" w:rsidRDefault="00FB2287" w:rsidP="00F0301D">
      <w:pPr>
        <w:spacing w:after="0" w:line="240" w:lineRule="auto"/>
      </w:pPr>
      <w:r>
        <w:separator/>
      </w:r>
    </w:p>
  </w:endnote>
  <w:endnote w:type="continuationSeparator" w:id="1">
    <w:p w:rsidR="00FB2287" w:rsidRDefault="00FB228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??¨§?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287" w:rsidRPr="00143D5B" w:rsidRDefault="00FB2287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6</w:t>
    </w:r>
    <w:r w:rsidRPr="00143D5B">
      <w:rPr>
        <w:rFonts w:ascii="Cambria" w:hAnsi="Cambria"/>
      </w:rPr>
      <w:fldChar w:fldCharType="end"/>
    </w:r>
  </w:p>
  <w:p w:rsidR="00FB2287" w:rsidRDefault="00FB228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287" w:rsidRDefault="00FB2287" w:rsidP="00F0301D">
      <w:pPr>
        <w:spacing w:after="0" w:line="240" w:lineRule="auto"/>
      </w:pPr>
      <w:r>
        <w:separator/>
      </w:r>
    </w:p>
  </w:footnote>
  <w:footnote w:type="continuationSeparator" w:id="1">
    <w:p w:rsidR="00FB2287" w:rsidRDefault="00FB228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287" w:rsidRDefault="00FB2287" w:rsidP="008A44F5">
    <w:pPr>
      <w:pStyle w:val="Header"/>
      <w:rPr>
        <w:rFonts w:ascii="Cambria" w:hAnsi="Cambria"/>
      </w:rPr>
    </w:pPr>
  </w:p>
  <w:p w:rsidR="00FB2287" w:rsidRPr="006A6ED1" w:rsidRDefault="00FB2287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FB2287" w:rsidRDefault="00FB2287" w:rsidP="00212D72">
    <w:pPr>
      <w:pStyle w:val="Header"/>
      <w:rPr>
        <w:rFonts w:ascii="Cambria" w:hAnsi="Cambria"/>
      </w:rPr>
    </w:pPr>
  </w:p>
  <w:p w:rsidR="00FB2287" w:rsidRDefault="00FB2287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B2287" w:rsidRPr="00CE5788">
      <w:trPr>
        <w:trHeight w:val="340"/>
        <w:jc w:val="right"/>
      </w:trPr>
      <w:tc>
        <w:tcPr>
          <w:tcW w:w="62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B2287" w:rsidRPr="00CE5788" w:rsidRDefault="00FB2287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FB2287" w:rsidRDefault="00FB2287" w:rsidP="00212D72">
    <w:pPr>
      <w:pStyle w:val="Header"/>
      <w:rPr>
        <w:rFonts w:ascii="Cambria" w:hAnsi="Cambria"/>
      </w:rPr>
    </w:pPr>
  </w:p>
  <w:p w:rsidR="00FB2287" w:rsidRPr="00132CC6" w:rsidRDefault="00FB2287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804"/>
    <w:rsid w:val="00025C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0E6"/>
    <w:rsid w:val="000564E8"/>
    <w:rsid w:val="00057CF3"/>
    <w:rsid w:val="00060EED"/>
    <w:rsid w:val="00062631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49AF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4828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0AD0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E5D"/>
    <w:rsid w:val="001737EA"/>
    <w:rsid w:val="00174110"/>
    <w:rsid w:val="00177C90"/>
    <w:rsid w:val="00182CE2"/>
    <w:rsid w:val="0018477B"/>
    <w:rsid w:val="00184879"/>
    <w:rsid w:val="00185236"/>
    <w:rsid w:val="00192ECA"/>
    <w:rsid w:val="00193173"/>
    <w:rsid w:val="001953EE"/>
    <w:rsid w:val="00195675"/>
    <w:rsid w:val="00196380"/>
    <w:rsid w:val="00197BF5"/>
    <w:rsid w:val="001A2130"/>
    <w:rsid w:val="001A3036"/>
    <w:rsid w:val="001A4D76"/>
    <w:rsid w:val="001A4DC2"/>
    <w:rsid w:val="001A4DDA"/>
    <w:rsid w:val="001B051B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63B"/>
    <w:rsid w:val="001F18DA"/>
    <w:rsid w:val="001F2857"/>
    <w:rsid w:val="001F2BD8"/>
    <w:rsid w:val="001F507B"/>
    <w:rsid w:val="001F7ED9"/>
    <w:rsid w:val="00200C2C"/>
    <w:rsid w:val="00202CF9"/>
    <w:rsid w:val="0020346F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8AA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8C7"/>
    <w:rsid w:val="00281E4D"/>
    <w:rsid w:val="00282D1D"/>
    <w:rsid w:val="00282D39"/>
    <w:rsid w:val="002849DB"/>
    <w:rsid w:val="00287D19"/>
    <w:rsid w:val="002919E3"/>
    <w:rsid w:val="00291DE9"/>
    <w:rsid w:val="0029523F"/>
    <w:rsid w:val="002A1044"/>
    <w:rsid w:val="002A19F8"/>
    <w:rsid w:val="002A1CAC"/>
    <w:rsid w:val="002A52F0"/>
    <w:rsid w:val="002A5A93"/>
    <w:rsid w:val="002A5B1D"/>
    <w:rsid w:val="002A657F"/>
    <w:rsid w:val="002A7D84"/>
    <w:rsid w:val="002B0E56"/>
    <w:rsid w:val="002B0ED9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242"/>
    <w:rsid w:val="002F0574"/>
    <w:rsid w:val="002F2212"/>
    <w:rsid w:val="002F3460"/>
    <w:rsid w:val="00300987"/>
    <w:rsid w:val="00302B67"/>
    <w:rsid w:val="00303DAB"/>
    <w:rsid w:val="0030458B"/>
    <w:rsid w:val="003046C6"/>
    <w:rsid w:val="0030581B"/>
    <w:rsid w:val="00305E2F"/>
    <w:rsid w:val="00312F4C"/>
    <w:rsid w:val="003158FB"/>
    <w:rsid w:val="00323AB1"/>
    <w:rsid w:val="003240AC"/>
    <w:rsid w:val="00325C68"/>
    <w:rsid w:val="00325D0E"/>
    <w:rsid w:val="00332583"/>
    <w:rsid w:val="00332A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D09"/>
    <w:rsid w:val="00383683"/>
    <w:rsid w:val="00384901"/>
    <w:rsid w:val="00384920"/>
    <w:rsid w:val="00384D2F"/>
    <w:rsid w:val="00390583"/>
    <w:rsid w:val="00391FB4"/>
    <w:rsid w:val="00395156"/>
    <w:rsid w:val="003967E3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3A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5845"/>
    <w:rsid w:val="00435F8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6F36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D2"/>
    <w:rsid w:val="004B5C61"/>
    <w:rsid w:val="004B6688"/>
    <w:rsid w:val="004B66DF"/>
    <w:rsid w:val="004B7D53"/>
    <w:rsid w:val="004C1C8B"/>
    <w:rsid w:val="004C4CE5"/>
    <w:rsid w:val="004C53A2"/>
    <w:rsid w:val="004C6BE4"/>
    <w:rsid w:val="004D01C8"/>
    <w:rsid w:val="004D1D8F"/>
    <w:rsid w:val="004D2873"/>
    <w:rsid w:val="004D44BC"/>
    <w:rsid w:val="004D451A"/>
    <w:rsid w:val="004D48C0"/>
    <w:rsid w:val="004D629B"/>
    <w:rsid w:val="004D6B1F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6E31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40C"/>
    <w:rsid w:val="00533E3B"/>
    <w:rsid w:val="00533FB7"/>
    <w:rsid w:val="005353B6"/>
    <w:rsid w:val="00540BF9"/>
    <w:rsid w:val="005416F7"/>
    <w:rsid w:val="005425F6"/>
    <w:rsid w:val="0054395F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381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29A"/>
    <w:rsid w:val="0063291A"/>
    <w:rsid w:val="006332EC"/>
    <w:rsid w:val="00633A6D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3579"/>
    <w:rsid w:val="006A6ED1"/>
    <w:rsid w:val="006A6F83"/>
    <w:rsid w:val="006A748C"/>
    <w:rsid w:val="006A776D"/>
    <w:rsid w:val="006B200F"/>
    <w:rsid w:val="006B2076"/>
    <w:rsid w:val="006B2C04"/>
    <w:rsid w:val="006B52B7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E99"/>
    <w:rsid w:val="006E39BE"/>
    <w:rsid w:val="006E4CFB"/>
    <w:rsid w:val="006E5C50"/>
    <w:rsid w:val="006F06E3"/>
    <w:rsid w:val="006F3E72"/>
    <w:rsid w:val="006F58E4"/>
    <w:rsid w:val="006F7129"/>
    <w:rsid w:val="00701724"/>
    <w:rsid w:val="007056C8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398"/>
    <w:rsid w:val="00742914"/>
    <w:rsid w:val="00743009"/>
    <w:rsid w:val="007450CC"/>
    <w:rsid w:val="00747763"/>
    <w:rsid w:val="007479F4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BFD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2E6A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5D39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56987"/>
    <w:rsid w:val="00862F2D"/>
    <w:rsid w:val="0086367A"/>
    <w:rsid w:val="00864FA4"/>
    <w:rsid w:val="00870E92"/>
    <w:rsid w:val="0087144C"/>
    <w:rsid w:val="00872DC9"/>
    <w:rsid w:val="00873A54"/>
    <w:rsid w:val="00874361"/>
    <w:rsid w:val="008749AA"/>
    <w:rsid w:val="0088151F"/>
    <w:rsid w:val="00881B6E"/>
    <w:rsid w:val="00882819"/>
    <w:rsid w:val="00883878"/>
    <w:rsid w:val="008861E2"/>
    <w:rsid w:val="00890D39"/>
    <w:rsid w:val="00896AD5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1005"/>
    <w:rsid w:val="008C3118"/>
    <w:rsid w:val="008C3517"/>
    <w:rsid w:val="008D3F7D"/>
    <w:rsid w:val="008D4C8E"/>
    <w:rsid w:val="008D68E6"/>
    <w:rsid w:val="008E2E4C"/>
    <w:rsid w:val="008E5281"/>
    <w:rsid w:val="008E5CDB"/>
    <w:rsid w:val="008F013C"/>
    <w:rsid w:val="008F16A8"/>
    <w:rsid w:val="008F1950"/>
    <w:rsid w:val="008F4C1C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0952"/>
    <w:rsid w:val="00951D6F"/>
    <w:rsid w:val="00951E07"/>
    <w:rsid w:val="009522D0"/>
    <w:rsid w:val="009524A1"/>
    <w:rsid w:val="00952E6A"/>
    <w:rsid w:val="009541BA"/>
    <w:rsid w:val="00955453"/>
    <w:rsid w:val="0095724E"/>
    <w:rsid w:val="00957A93"/>
    <w:rsid w:val="00957D9E"/>
    <w:rsid w:val="009612EF"/>
    <w:rsid w:val="00961529"/>
    <w:rsid w:val="00962682"/>
    <w:rsid w:val="00962ABD"/>
    <w:rsid w:val="00974100"/>
    <w:rsid w:val="00974C55"/>
    <w:rsid w:val="00976933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E62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2743"/>
    <w:rsid w:val="00A037DA"/>
    <w:rsid w:val="00A04D32"/>
    <w:rsid w:val="00A0768A"/>
    <w:rsid w:val="00A10232"/>
    <w:rsid w:val="00A13CCA"/>
    <w:rsid w:val="00A149B5"/>
    <w:rsid w:val="00A1526B"/>
    <w:rsid w:val="00A16CD2"/>
    <w:rsid w:val="00A1752A"/>
    <w:rsid w:val="00A207D6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717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C8B"/>
    <w:rsid w:val="00A91B6D"/>
    <w:rsid w:val="00A92656"/>
    <w:rsid w:val="00A93FB6"/>
    <w:rsid w:val="00A941A0"/>
    <w:rsid w:val="00A944F4"/>
    <w:rsid w:val="00A954D0"/>
    <w:rsid w:val="00A95F2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4A86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6458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5FCD"/>
    <w:rsid w:val="00BD73A6"/>
    <w:rsid w:val="00BD7A77"/>
    <w:rsid w:val="00BE02BC"/>
    <w:rsid w:val="00BE094B"/>
    <w:rsid w:val="00BE1BAD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0AF2"/>
    <w:rsid w:val="00C314AE"/>
    <w:rsid w:val="00C31697"/>
    <w:rsid w:val="00C32CC8"/>
    <w:rsid w:val="00C33829"/>
    <w:rsid w:val="00C34038"/>
    <w:rsid w:val="00C35161"/>
    <w:rsid w:val="00C36C68"/>
    <w:rsid w:val="00C37C30"/>
    <w:rsid w:val="00C403F7"/>
    <w:rsid w:val="00C40891"/>
    <w:rsid w:val="00C42283"/>
    <w:rsid w:val="00C42DB8"/>
    <w:rsid w:val="00C4314D"/>
    <w:rsid w:val="00C44A2C"/>
    <w:rsid w:val="00C45457"/>
    <w:rsid w:val="00C509A0"/>
    <w:rsid w:val="00C50B19"/>
    <w:rsid w:val="00C50FA1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265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70F"/>
    <w:rsid w:val="00CD66E4"/>
    <w:rsid w:val="00CE1C52"/>
    <w:rsid w:val="00CE4377"/>
    <w:rsid w:val="00CE5788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0CAC"/>
    <w:rsid w:val="00D02529"/>
    <w:rsid w:val="00D02C80"/>
    <w:rsid w:val="00D07B49"/>
    <w:rsid w:val="00D112C2"/>
    <w:rsid w:val="00D122C3"/>
    <w:rsid w:val="00D12A8E"/>
    <w:rsid w:val="00D14183"/>
    <w:rsid w:val="00D144F3"/>
    <w:rsid w:val="00D152D8"/>
    <w:rsid w:val="00D153E3"/>
    <w:rsid w:val="00D203B4"/>
    <w:rsid w:val="00D2240D"/>
    <w:rsid w:val="00D2349B"/>
    <w:rsid w:val="00D245FB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830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489"/>
    <w:rsid w:val="00DE72E3"/>
    <w:rsid w:val="00DF0D29"/>
    <w:rsid w:val="00DF22E3"/>
    <w:rsid w:val="00DF2D04"/>
    <w:rsid w:val="00DF5193"/>
    <w:rsid w:val="00DF54FB"/>
    <w:rsid w:val="00DF58DF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F0C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F2E"/>
    <w:rsid w:val="00EB4722"/>
    <w:rsid w:val="00EB4DAB"/>
    <w:rsid w:val="00EB5076"/>
    <w:rsid w:val="00EB5329"/>
    <w:rsid w:val="00EB5CE6"/>
    <w:rsid w:val="00EB69A2"/>
    <w:rsid w:val="00EB74C7"/>
    <w:rsid w:val="00EC3D06"/>
    <w:rsid w:val="00EC5AC5"/>
    <w:rsid w:val="00EC6E78"/>
    <w:rsid w:val="00ED0E53"/>
    <w:rsid w:val="00ED1F24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7140"/>
    <w:rsid w:val="00F250F2"/>
    <w:rsid w:val="00F27241"/>
    <w:rsid w:val="00F272B6"/>
    <w:rsid w:val="00F2730A"/>
    <w:rsid w:val="00F30A83"/>
    <w:rsid w:val="00F32715"/>
    <w:rsid w:val="00F349F3"/>
    <w:rsid w:val="00F41C6C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120F"/>
    <w:rsid w:val="00F6235B"/>
    <w:rsid w:val="00F624B0"/>
    <w:rsid w:val="00F635E9"/>
    <w:rsid w:val="00F64714"/>
    <w:rsid w:val="00F67699"/>
    <w:rsid w:val="00F67803"/>
    <w:rsid w:val="00F67B0D"/>
    <w:rsid w:val="00F7129F"/>
    <w:rsid w:val="00F72A2B"/>
    <w:rsid w:val="00F73E94"/>
    <w:rsid w:val="00F769FE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474"/>
    <w:rsid w:val="00FA7671"/>
    <w:rsid w:val="00FB0354"/>
    <w:rsid w:val="00FB2287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96D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  <w:style w:type="paragraph" w:styleId="BodyText">
    <w:name w:val="Body Text"/>
    <w:basedOn w:val="Normal"/>
    <w:link w:val="BodyTextChar"/>
    <w:uiPriority w:val="99"/>
    <w:rsid w:val="002F0242"/>
    <w:pPr>
      <w:widowControl w:val="0"/>
      <w:spacing w:after="0" w:line="240" w:lineRule="auto"/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50FA1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6</Pages>
  <Words>1275</Words>
  <Characters>7272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2</cp:revision>
  <cp:lastPrinted>2021-03-08T12:02:00Z</cp:lastPrinted>
  <dcterms:created xsi:type="dcterms:W3CDTF">2021-03-15T14:48:00Z</dcterms:created>
  <dcterms:modified xsi:type="dcterms:W3CDTF">2021-03-15T14:48:00Z</dcterms:modified>
</cp:coreProperties>
</file>