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5C3DAD">
        <w:rPr>
          <w:rFonts w:ascii="Cambria" w:hAnsi="Cambria" w:cs="Arial"/>
          <w:i/>
        </w:rPr>
        <w:t xml:space="preserve">alebo </w:t>
      </w:r>
      <w:r w:rsidR="005C3DAD">
        <w:rPr>
          <w:rFonts w:ascii="Cambria" w:hAnsi="Cambria" w:cs="Arial"/>
          <w:b/>
          <w:i/>
        </w:rPr>
        <w:t>Meno a priezvisko fyzickej osoby</w:t>
      </w:r>
      <w:r w:rsidR="00937415" w:rsidRPr="008346CE">
        <w:rPr>
          <w:rFonts w:ascii="Cambria" w:hAnsi="Cambria" w:cs="Arial"/>
          <w:b/>
        </w:rPr>
        <w:t>:</w:t>
      </w:r>
      <w:r w:rsidR="00A61CAF">
        <w:rPr>
          <w:rFonts w:ascii="Cambria" w:hAnsi="Cambria" w:cs="Arial"/>
          <w:b/>
        </w:rPr>
        <w:t xml:space="preserve"> </w:t>
      </w:r>
    </w:p>
    <w:p w:rsidR="00A61CAF" w:rsidRDefault="00A61CAF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ab/>
        <w:t>ZVARMONT – PLUS Žilina, spol. s r.o.</w:t>
      </w:r>
    </w:p>
    <w:p w:rsidR="00A61CAF" w:rsidRDefault="00A61CAF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A61CAF">
        <w:rPr>
          <w:rFonts w:ascii="Cambria" w:hAnsi="Cambria" w:cs="Arial"/>
        </w:rPr>
        <w:t xml:space="preserve"> </w:t>
      </w:r>
    </w:p>
    <w:p w:rsidR="00A61CAF" w:rsidRDefault="00A61CAF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</w:rPr>
        <w:tab/>
        <w:t>Orgovánová 23/5, 010 09 Žilina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A61CAF" w:rsidRDefault="00A61CAF" w:rsidP="0047043D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A61CAF">
        <w:rPr>
          <w:rFonts w:ascii="Cambria" w:hAnsi="Cambria" w:cs="Arial"/>
        </w:rPr>
        <w:tab/>
        <w:t>Pre danú oblasť nemá účtovná jednotka obsahovú náplň</w:t>
      </w:r>
    </w:p>
    <w:p w:rsidR="00360F25" w:rsidRDefault="00A61CAF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>
        <w:rPr>
          <w:rFonts w:ascii="Cambria" w:hAnsi="Cambria" w:cs="Arial"/>
          <w:i/>
          <w:sz w:val="20"/>
          <w:szCs w:val="20"/>
        </w:rPr>
        <w:tab/>
      </w: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3A7FA2" w:rsidP="00A61CAF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5</w:t>
            </w:r>
          </w:p>
        </w:tc>
        <w:tc>
          <w:tcPr>
            <w:tcW w:w="2381" w:type="dxa"/>
            <w:vAlign w:val="center"/>
          </w:tcPr>
          <w:p w:rsidR="00FA5B50" w:rsidRPr="001B7F7A" w:rsidRDefault="00614F38" w:rsidP="00A61CAF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5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F974D0">
      <w:pPr>
        <w:spacing w:after="0"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2A3666" w:rsidRDefault="009916FF" w:rsidP="00F974D0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051503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F974D0" w:rsidRPr="00F974D0" w:rsidRDefault="00F974D0" w:rsidP="00F974D0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A61CA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A61CA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Súčasťou OC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A61CA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A61CA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Súčasťou OC</w:t>
            </w: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A61CA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A61CA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A61CA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2A3666" w:rsidRDefault="002A3666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2A3666" w:rsidRDefault="002A3666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52ABB" w:rsidRDefault="00452ABB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52ABB" w:rsidRDefault="00452ABB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52ABB" w:rsidRDefault="00452ABB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52ABB" w:rsidRDefault="00452ABB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52ABB" w:rsidRPr="00B47D63" w:rsidRDefault="00452ABB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lastRenderedPageBreak/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A61CAF" w:rsidP="00A61CA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Stavby</w:t>
            </w:r>
          </w:p>
        </w:tc>
        <w:tc>
          <w:tcPr>
            <w:tcW w:w="2303" w:type="dxa"/>
          </w:tcPr>
          <w:p w:rsidR="003D440E" w:rsidRPr="00B47D63" w:rsidRDefault="00A61CAF" w:rsidP="00A61CA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40 rokov</w:t>
            </w:r>
          </w:p>
        </w:tc>
        <w:tc>
          <w:tcPr>
            <w:tcW w:w="2303" w:type="dxa"/>
          </w:tcPr>
          <w:p w:rsidR="003D440E" w:rsidRPr="00B47D63" w:rsidRDefault="00A61CAF" w:rsidP="00A61CA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1/40</w:t>
            </w:r>
          </w:p>
        </w:tc>
        <w:tc>
          <w:tcPr>
            <w:tcW w:w="2303" w:type="dxa"/>
          </w:tcPr>
          <w:p w:rsidR="003D440E" w:rsidRPr="00B47D63" w:rsidRDefault="00A61CAF" w:rsidP="00A61CA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A61CAF" w:rsidP="00A61CA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Nábytok</w:t>
            </w:r>
          </w:p>
        </w:tc>
        <w:tc>
          <w:tcPr>
            <w:tcW w:w="2303" w:type="dxa"/>
          </w:tcPr>
          <w:p w:rsidR="003D440E" w:rsidRPr="00B47D63" w:rsidRDefault="00A61CAF" w:rsidP="00A61CA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 rokov</w:t>
            </w:r>
          </w:p>
        </w:tc>
        <w:tc>
          <w:tcPr>
            <w:tcW w:w="2303" w:type="dxa"/>
          </w:tcPr>
          <w:p w:rsidR="003D440E" w:rsidRPr="00B47D63" w:rsidRDefault="00A61CAF" w:rsidP="00A61CA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1/6</w:t>
            </w:r>
          </w:p>
        </w:tc>
        <w:tc>
          <w:tcPr>
            <w:tcW w:w="2303" w:type="dxa"/>
          </w:tcPr>
          <w:p w:rsidR="003D440E" w:rsidRPr="00B47D63" w:rsidRDefault="00A61CAF" w:rsidP="00A61CA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A61CAF" w:rsidP="00A61CA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Sauny</w:t>
            </w:r>
          </w:p>
        </w:tc>
        <w:tc>
          <w:tcPr>
            <w:tcW w:w="2303" w:type="dxa"/>
          </w:tcPr>
          <w:p w:rsidR="003D440E" w:rsidRPr="00B47D63" w:rsidRDefault="00A61CAF" w:rsidP="00A61CA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 rokov</w:t>
            </w:r>
          </w:p>
        </w:tc>
        <w:tc>
          <w:tcPr>
            <w:tcW w:w="2303" w:type="dxa"/>
          </w:tcPr>
          <w:p w:rsidR="003D440E" w:rsidRPr="00B47D63" w:rsidRDefault="00A61CAF" w:rsidP="00A61CA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1/6</w:t>
            </w:r>
          </w:p>
        </w:tc>
        <w:tc>
          <w:tcPr>
            <w:tcW w:w="2303" w:type="dxa"/>
          </w:tcPr>
          <w:p w:rsidR="003D440E" w:rsidRPr="00B47D63" w:rsidRDefault="00A61CAF" w:rsidP="00A61CA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A61CAF" w:rsidP="00A61CA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Nástroje do posilňovne</w:t>
            </w:r>
          </w:p>
        </w:tc>
        <w:tc>
          <w:tcPr>
            <w:tcW w:w="2303" w:type="dxa"/>
          </w:tcPr>
          <w:p w:rsidR="003D440E" w:rsidRPr="00B47D63" w:rsidRDefault="00A61CAF" w:rsidP="00A61CA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 rokov</w:t>
            </w:r>
          </w:p>
        </w:tc>
        <w:tc>
          <w:tcPr>
            <w:tcW w:w="2303" w:type="dxa"/>
          </w:tcPr>
          <w:p w:rsidR="003D440E" w:rsidRPr="00B47D63" w:rsidRDefault="00A61CAF" w:rsidP="00A61CA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1/6</w:t>
            </w:r>
          </w:p>
        </w:tc>
        <w:tc>
          <w:tcPr>
            <w:tcW w:w="2303" w:type="dxa"/>
          </w:tcPr>
          <w:p w:rsidR="003D440E" w:rsidRPr="00B47D63" w:rsidRDefault="00A61CAF" w:rsidP="00A61CA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1C0C6B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3D440E" w:rsidRPr="00A61CAF" w:rsidRDefault="001C0C6B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3D440E" w:rsidRPr="00597C48" w:rsidRDefault="001C0C6B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interným predpisomvychádzal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 účtovné a daňové odpisy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D440E" w:rsidRDefault="001C0C6B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r w:rsidR="00A61CAF">
            <w:rPr>
              <w:rFonts w:asciiTheme="majorHAnsi" w:eastAsia="MS Gothic" w:hAnsiTheme="majorHAnsi" w:cs="Arial"/>
              <w:b/>
            </w:rPr>
            <w:t>X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A61CAF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F974D0" w:rsidRDefault="003D440E" w:rsidP="00F974D0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Pr="00F974D0" w:rsidRDefault="00A61CAF" w:rsidP="00F974D0">
      <w:pPr>
        <w:spacing w:line="240" w:lineRule="auto"/>
        <w:ind w:firstLine="426"/>
        <w:jc w:val="both"/>
        <w:rPr>
          <w:rFonts w:asciiTheme="majorHAnsi" w:hAnsiTheme="majorHAnsi" w:cs="Arial"/>
          <w:sz w:val="20"/>
          <w:szCs w:val="20"/>
        </w:rPr>
      </w:pPr>
      <w:r w:rsidRPr="00A61CAF">
        <w:rPr>
          <w:rFonts w:ascii="Cambria" w:hAnsi="Cambria" w:cs="Arial"/>
        </w:rPr>
        <w:t>Pre danú oblasť nemá účtovná jednotka obsahovú náplň</w:t>
      </w:r>
    </w:p>
    <w:p w:rsidR="002A3666" w:rsidRDefault="002A3666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2A3666" w:rsidRDefault="00E136FB" w:rsidP="0005150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</w:t>
      </w:r>
      <w:r w:rsidR="00452ABB">
        <w:rPr>
          <w:rFonts w:asciiTheme="majorHAnsi" w:hAnsiTheme="majorHAnsi" w:cs="Arial"/>
          <w:b/>
        </w:rPr>
        <w:t>rija</w:t>
      </w:r>
      <w:r w:rsidRPr="00FA30A7">
        <w:rPr>
          <w:rFonts w:asciiTheme="majorHAnsi" w:hAnsiTheme="majorHAnsi" w:cs="Arial"/>
          <w:b/>
        </w:rPr>
        <w:t>té:</w:t>
      </w:r>
    </w:p>
    <w:p w:rsidR="00051503" w:rsidRDefault="00051503" w:rsidP="00051503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</w:rPr>
        <w:tab/>
        <w:t>Účtovná jednotka prijala dotáciu z ÚP v rámci projektu prvá pomoc za rok 2020 vo výške</w:t>
      </w:r>
      <w:r w:rsidR="00452ABB">
        <w:rPr>
          <w:rFonts w:ascii="Cambria" w:hAnsi="Cambria" w:cs="Arial"/>
        </w:rPr>
        <w:t xml:space="preserve"> </w:t>
      </w:r>
      <w:r>
        <w:rPr>
          <w:rFonts w:ascii="Cambria" w:hAnsi="Cambria" w:cs="Arial"/>
        </w:rPr>
        <w:t>15.163,88</w:t>
      </w:r>
      <w:r w:rsidR="00452ABB">
        <w:rPr>
          <w:rFonts w:ascii="Cambria" w:hAnsi="Cambria" w:cs="Arial"/>
        </w:rPr>
        <w:t>Eur</w:t>
      </w:r>
      <w:r>
        <w:rPr>
          <w:rFonts w:ascii="Cambria" w:hAnsi="Cambria" w:cs="Arial"/>
        </w:rPr>
        <w:t xml:space="preserve"> na úhradu mzdových nákladov zamestnancov.</w:t>
      </w:r>
    </w:p>
    <w:p w:rsidR="00051503" w:rsidRPr="002A3666" w:rsidRDefault="00051503" w:rsidP="00051503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</w:rPr>
        <w:tab/>
        <w:t>Účtovná jednotka prijala dotáciu</w:t>
      </w:r>
      <w:r w:rsidR="00452ABB">
        <w:rPr>
          <w:rFonts w:ascii="Cambria" w:hAnsi="Cambria" w:cs="Arial"/>
        </w:rPr>
        <w:t xml:space="preserve"> </w:t>
      </w:r>
      <w:r>
        <w:rPr>
          <w:rFonts w:ascii="Cambria" w:hAnsi="Cambria" w:cs="Arial"/>
        </w:rPr>
        <w:t>z Ministerstva dopravy</w:t>
      </w:r>
      <w:r w:rsidR="00452ABB">
        <w:rPr>
          <w:rFonts w:ascii="Cambria" w:hAnsi="Cambria" w:cs="Arial"/>
        </w:rPr>
        <w:t xml:space="preserve"> SR</w:t>
      </w:r>
      <w:r>
        <w:rPr>
          <w:rFonts w:ascii="Cambria" w:hAnsi="Cambria" w:cs="Arial"/>
        </w:rPr>
        <w:t xml:space="preserve"> v rámci projektu na podporu cestovného ruchu za rok 2020 vo výške </w:t>
      </w:r>
      <w:r w:rsidR="00452ABB">
        <w:rPr>
          <w:rFonts w:ascii="Cambria" w:hAnsi="Cambria" w:cs="Arial"/>
        </w:rPr>
        <w:t>3.463,24Eur.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F974D0" w:rsidRDefault="00E136FB" w:rsidP="00F974D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597C48" w:rsidRDefault="002A3666" w:rsidP="00F974D0">
      <w:pPr>
        <w:spacing w:before="240" w:line="240" w:lineRule="auto"/>
        <w:ind w:left="426"/>
        <w:jc w:val="both"/>
        <w:rPr>
          <w:rFonts w:asciiTheme="majorHAnsi" w:hAnsiTheme="majorHAnsi" w:cs="Arial"/>
          <w:b/>
        </w:rPr>
      </w:pPr>
      <w:r w:rsidRPr="00A61CAF">
        <w:rPr>
          <w:rFonts w:ascii="Cambria" w:hAnsi="Cambria" w:cs="Arial"/>
        </w:rPr>
        <w:t>Pre danú oblasť nemá účtovná jednotka obsahovú náplň</w:t>
      </w:r>
    </w:p>
    <w:p w:rsidR="00597C48" w:rsidRDefault="00597C48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452ABB" w:rsidRDefault="00452ABB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452ABB" w:rsidRPr="009916FF" w:rsidRDefault="00452ABB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lastRenderedPageBreak/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F974D0" w:rsidRDefault="006F58E4" w:rsidP="00F974D0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</w:t>
      </w:r>
      <w:r w:rsidR="00F974D0">
        <w:rPr>
          <w:rFonts w:asciiTheme="majorHAnsi" w:eastAsia="MS Gothic" w:hAnsiTheme="majorHAnsi" w:cs="Times New Roman"/>
          <w:b/>
        </w:rPr>
        <w:t>:</w:t>
      </w:r>
    </w:p>
    <w:p w:rsidR="00F974D0" w:rsidRDefault="002A3666" w:rsidP="00452ABB">
      <w:pPr>
        <w:spacing w:line="240" w:lineRule="auto"/>
        <w:ind w:firstLine="708"/>
        <w:jc w:val="both"/>
        <w:rPr>
          <w:rFonts w:asciiTheme="majorHAnsi" w:eastAsia="MS Gothic" w:hAnsiTheme="majorHAnsi" w:cs="Times New Roman"/>
          <w:b/>
        </w:rPr>
      </w:pPr>
      <w:r w:rsidRPr="00A61CAF">
        <w:rPr>
          <w:rFonts w:ascii="Cambria" w:hAnsi="Cambria" w:cs="Arial"/>
        </w:rPr>
        <w:t>Pre danú oblasť nemá účtovná jednotka obsahovú náplň</w:t>
      </w:r>
    </w:p>
    <w:p w:rsidR="00452ABB" w:rsidRPr="00452ABB" w:rsidRDefault="00452ABB" w:rsidP="00452ABB">
      <w:pPr>
        <w:spacing w:line="240" w:lineRule="auto"/>
        <w:ind w:firstLine="708"/>
        <w:jc w:val="both"/>
        <w:rPr>
          <w:rFonts w:asciiTheme="majorHAnsi" w:eastAsia="MS Gothic" w:hAnsiTheme="majorHAnsi" w:cs="Times New Roman"/>
          <w:b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3A7FA2" w:rsidRDefault="00614F38" w:rsidP="003A7FA2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3A7FA2" w:rsidRDefault="00614F38" w:rsidP="003A7FA2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</w:rPr>
              <w:t>289385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3A7FA2" w:rsidRDefault="00614F38" w:rsidP="003A7FA2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3A7FA2" w:rsidRDefault="00614F38" w:rsidP="003A7FA2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</w:rPr>
              <w:t>289385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3A7FA2" w:rsidRDefault="006F58E4" w:rsidP="003A7FA2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3A7FA2" w:rsidRDefault="006F58E4" w:rsidP="003A7FA2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3A7FA2" w:rsidRDefault="00614F38" w:rsidP="003A7FA2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</w:rPr>
              <w:t>442171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3A7FA2" w:rsidRDefault="00614F38" w:rsidP="003A7FA2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</w:rPr>
              <w:t>135239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3A7FA2" w:rsidRDefault="00862A34" w:rsidP="003A7FA2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</w:rPr>
              <w:t>341868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3A7FA2" w:rsidRDefault="00614F38" w:rsidP="003A7FA2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</w:rPr>
              <w:t>8637</w:t>
            </w: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3A7FA2" w:rsidRDefault="00862A34" w:rsidP="003A7FA2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</w:rPr>
              <w:t>100303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3A7FA2" w:rsidRDefault="00614F38" w:rsidP="003A7FA2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</w:rPr>
              <w:t>126602</w:t>
            </w:r>
          </w:p>
        </w:tc>
      </w:tr>
    </w:tbl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F974D0" w:rsidRDefault="00291DE9" w:rsidP="00F974D0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p w:rsidR="00F974D0" w:rsidRPr="006F58E4" w:rsidRDefault="002A3666" w:rsidP="00F974D0">
      <w:pPr>
        <w:spacing w:line="240" w:lineRule="auto"/>
        <w:ind w:firstLine="708"/>
        <w:jc w:val="both"/>
        <w:rPr>
          <w:rFonts w:asciiTheme="majorHAnsi" w:eastAsia="MS Gothic" w:hAnsiTheme="majorHAnsi" w:cs="Times New Roman"/>
          <w:b/>
        </w:rPr>
      </w:pPr>
      <w:r w:rsidRPr="00A61CAF">
        <w:rPr>
          <w:rFonts w:ascii="Cambria" w:hAnsi="Cambria" w:cs="Arial"/>
        </w:rPr>
        <w:t>Pre danú oblasť nemá účtovná jednotka obsahovú náplň</w:t>
      </w:r>
    </w:p>
    <w:p w:rsidR="00F974D0" w:rsidRDefault="006449B1" w:rsidP="00F974D0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p w:rsidR="003D04F2" w:rsidRPr="00F974D0" w:rsidRDefault="002A3666" w:rsidP="00F974D0">
      <w:pPr>
        <w:spacing w:after="360" w:line="240" w:lineRule="auto"/>
        <w:ind w:firstLine="708"/>
        <w:jc w:val="both"/>
        <w:rPr>
          <w:rFonts w:asciiTheme="majorHAnsi" w:eastAsia="MS Gothic" w:hAnsiTheme="majorHAnsi" w:cs="Times New Roman"/>
          <w:b/>
        </w:rPr>
      </w:pPr>
      <w:r w:rsidRPr="00A61CAF">
        <w:rPr>
          <w:rFonts w:ascii="Cambria" w:hAnsi="Cambria" w:cs="Arial"/>
        </w:rPr>
        <w:t>Pre danú oblasť nemá účtovná jednotka obsahovú náplň</w:t>
      </w: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F974D0" w:rsidRPr="00862A34" w:rsidRDefault="00B4376F" w:rsidP="00862A34">
      <w:pPr>
        <w:spacing w:after="360" w:line="240" w:lineRule="auto"/>
        <w:ind w:firstLine="708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</w:rPr>
        <w:t>vytvorila</w:t>
      </w:r>
      <w:r w:rsidRPr="00B854F9">
        <w:rPr>
          <w:rFonts w:asciiTheme="majorHAnsi" w:eastAsia="MS Gothic" w:hAnsiTheme="majorHAnsi" w:cs="Times New Roman"/>
        </w:rPr>
        <w:t xml:space="preserve"> v účtovnom období kapitálový fond z príspevkov podľa § 123 odsek 2 a</w:t>
      </w:r>
      <w:r w:rsidR="00862A34">
        <w:rPr>
          <w:rFonts w:asciiTheme="majorHAnsi" w:eastAsia="MS Gothic" w:hAnsiTheme="majorHAnsi" w:cs="Times New Roman"/>
        </w:rPr>
        <w:t> </w:t>
      </w:r>
      <w:r w:rsidRPr="00B854F9">
        <w:rPr>
          <w:rFonts w:asciiTheme="majorHAnsi" w:eastAsia="MS Gothic" w:hAnsiTheme="majorHAnsi" w:cs="Times New Roman"/>
        </w:rPr>
        <w:t>217</w:t>
      </w:r>
      <w:r w:rsidR="00862A34">
        <w:rPr>
          <w:rFonts w:asciiTheme="majorHAnsi" w:eastAsia="MS Gothic" w:hAnsiTheme="majorHAnsi" w:cs="Times New Roman"/>
        </w:rPr>
        <w:t xml:space="preserve"> Kapit</w:t>
      </w:r>
      <w:r w:rsidR="00452ABB">
        <w:rPr>
          <w:rFonts w:asciiTheme="majorHAnsi" w:eastAsia="MS Gothic" w:hAnsiTheme="majorHAnsi" w:cs="Times New Roman"/>
        </w:rPr>
        <w:t>á</w:t>
      </w:r>
      <w:r w:rsidR="00862A34">
        <w:rPr>
          <w:rFonts w:asciiTheme="majorHAnsi" w:eastAsia="MS Gothic" w:hAnsiTheme="majorHAnsi" w:cs="Times New Roman"/>
        </w:rPr>
        <w:t>lov</w:t>
      </w:r>
      <w:r w:rsidR="002C62E0" w:rsidRPr="00B854F9">
        <w:rPr>
          <w:rFonts w:asciiTheme="majorHAnsi" w:eastAsia="MS Gothic" w:hAnsiTheme="majorHAnsi" w:cs="Times New Roman"/>
        </w:rPr>
        <w:t>ý fond z príspevkov</w:t>
      </w:r>
      <w:r w:rsidRPr="00B854F9">
        <w:rPr>
          <w:rFonts w:asciiTheme="majorHAnsi" w:eastAsia="MS Gothic" w:hAnsiTheme="majorHAnsi" w:cs="Times New Roman"/>
        </w:rPr>
        <w:t xml:space="preserve"> Obchodného zákonníka (v znení neskorších predpisov).</w:t>
      </w:r>
    </w:p>
    <w:p w:rsidR="00862A34" w:rsidRDefault="00862A34" w:rsidP="00862A34">
      <w:pPr>
        <w:spacing w:after="360" w:line="240" w:lineRule="auto"/>
        <w:ind w:firstLine="708"/>
        <w:jc w:val="both"/>
        <w:rPr>
          <w:rFonts w:ascii="Cambria" w:hAnsi="Cambria" w:cs="Arial"/>
        </w:rPr>
      </w:pPr>
      <w:r w:rsidRPr="00A61CAF">
        <w:rPr>
          <w:rFonts w:ascii="Cambria" w:hAnsi="Cambria" w:cs="Arial"/>
        </w:rPr>
        <w:t>Pre danú oblasť nemá účtovná jednotka obsahovú náplň</w:t>
      </w:r>
    </w:p>
    <w:p w:rsidR="00452ABB" w:rsidRDefault="00452ABB" w:rsidP="00862A34">
      <w:pPr>
        <w:spacing w:after="360" w:line="240" w:lineRule="auto"/>
        <w:ind w:firstLine="708"/>
        <w:jc w:val="both"/>
        <w:rPr>
          <w:rFonts w:ascii="Cambria" w:hAnsi="Cambria" w:cs="Arial"/>
        </w:rPr>
      </w:pPr>
    </w:p>
    <w:p w:rsidR="00452ABB" w:rsidRDefault="00452ABB" w:rsidP="00862A34">
      <w:pPr>
        <w:spacing w:after="360" w:line="240" w:lineRule="auto"/>
        <w:ind w:firstLine="708"/>
        <w:jc w:val="both"/>
        <w:rPr>
          <w:rFonts w:ascii="Cambria" w:hAnsi="Cambria" w:cs="Arial"/>
        </w:rPr>
      </w:pPr>
    </w:p>
    <w:p w:rsidR="00452ABB" w:rsidRPr="00862A34" w:rsidRDefault="00452ABB" w:rsidP="00862A34">
      <w:pPr>
        <w:spacing w:after="360" w:line="240" w:lineRule="auto"/>
        <w:ind w:firstLine="708"/>
        <w:jc w:val="both"/>
        <w:rPr>
          <w:rFonts w:asciiTheme="majorHAnsi" w:eastAsia="MS Gothic" w:hAnsiTheme="majorHAnsi" w:cs="Times New Roman"/>
          <w:b/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="003D04F2" w:rsidRPr="00B854F9">
        <w:rPr>
          <w:rFonts w:asciiTheme="majorHAnsi" w:eastAsia="MS Gothic" w:hAnsiTheme="majorHAnsi" w:cs="Times New Roman"/>
          <w:b/>
        </w:rPr>
        <w:t>a),</w:t>
      </w:r>
      <w:r w:rsidR="003D04F2">
        <w:rPr>
          <w:rFonts w:asciiTheme="majorHAnsi" w:eastAsia="MS Gothic" w:hAnsiTheme="majorHAnsi" w:cs="Times New Roman"/>
          <w:b/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194"/>
        <w:gridCol w:w="1276"/>
        <w:gridCol w:w="1226"/>
      </w:tblGrid>
      <w:tr w:rsidR="006449B1" w:rsidRPr="00F974D0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  <w:r w:rsidRPr="00F974D0"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  <w:r w:rsidRPr="00F974D0"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  <w:r w:rsidRPr="00F974D0"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  <w:t>Hodnota príjmu, výhody bývalých členov orgánov</w:t>
            </w:r>
          </w:p>
        </w:tc>
      </w:tr>
      <w:tr w:rsidR="006449B1" w:rsidRPr="00F974D0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974D0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  <w:r w:rsidRPr="00F974D0"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974D0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  <w:r w:rsidRPr="00F974D0"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974D0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  <w:r w:rsidRPr="00F974D0"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974D0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  <w:r w:rsidRPr="00F974D0"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974D0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  <w:r w:rsidRPr="00F974D0"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974D0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  <w:r w:rsidRPr="00F974D0"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  <w:t>iných</w:t>
            </w:r>
          </w:p>
        </w:tc>
      </w:tr>
      <w:tr w:rsidR="006449B1" w:rsidRPr="00F974D0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974D0" w:rsidRDefault="006449B1" w:rsidP="006449B1">
            <w:pPr>
              <w:rPr>
                <w:rFonts w:asciiTheme="majorHAnsi" w:eastAsia="MS Gothic" w:hAnsiTheme="majorHAnsi" w:cs="Times New Roman"/>
                <w:sz w:val="16"/>
                <w:szCs w:val="16"/>
              </w:rPr>
            </w:pPr>
            <w:r w:rsidRPr="00F974D0">
              <w:rPr>
                <w:rFonts w:asciiTheme="majorHAnsi" w:eastAsia="MS Gothic" w:hAnsiTheme="majorHAnsi" w:cs="Times New Roman"/>
                <w:sz w:val="16"/>
                <w:szCs w:val="16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</w:tr>
      <w:tr w:rsidR="006449B1" w:rsidRPr="00F974D0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974D0" w:rsidRDefault="006449B1" w:rsidP="006449B1">
            <w:pPr>
              <w:rPr>
                <w:rFonts w:asciiTheme="majorHAnsi" w:eastAsia="MS Gothic" w:hAnsiTheme="majorHAnsi" w:cs="Times New Roman"/>
                <w:sz w:val="16"/>
                <w:szCs w:val="16"/>
              </w:rPr>
            </w:pPr>
            <w:r w:rsidRPr="00F974D0">
              <w:rPr>
                <w:rFonts w:asciiTheme="majorHAnsi" w:eastAsia="MS Gothic" w:hAnsiTheme="majorHAnsi" w:cs="Times New Roman"/>
                <w:sz w:val="16"/>
                <w:szCs w:val="16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133" w:type="dxa"/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</w:tr>
      <w:tr w:rsidR="006449B1" w:rsidRPr="00F974D0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974D0" w:rsidRDefault="006449B1" w:rsidP="006449B1">
            <w:pPr>
              <w:rPr>
                <w:rFonts w:asciiTheme="majorHAnsi" w:eastAsia="MS Gothic" w:hAnsiTheme="majorHAnsi" w:cs="Times New Roman"/>
                <w:sz w:val="16"/>
                <w:szCs w:val="16"/>
              </w:rPr>
            </w:pPr>
            <w:r w:rsidRPr="00F974D0">
              <w:rPr>
                <w:rFonts w:asciiTheme="majorHAnsi" w:eastAsia="MS Gothic" w:hAnsiTheme="majorHAnsi" w:cs="Times New Roman"/>
                <w:sz w:val="16"/>
                <w:szCs w:val="16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133" w:type="dxa"/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</w:tr>
      <w:tr w:rsidR="006449B1" w:rsidRPr="00F974D0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974D0" w:rsidRDefault="006449B1" w:rsidP="006449B1">
            <w:pPr>
              <w:rPr>
                <w:rFonts w:asciiTheme="majorHAnsi" w:eastAsia="MS Gothic" w:hAnsiTheme="majorHAnsi" w:cs="Times New Roman"/>
                <w:sz w:val="16"/>
                <w:szCs w:val="16"/>
              </w:rPr>
            </w:pPr>
            <w:r w:rsidRPr="00F974D0">
              <w:rPr>
                <w:rFonts w:asciiTheme="majorHAnsi" w:eastAsia="MS Gothic" w:hAnsiTheme="majorHAnsi" w:cs="Times New Roman"/>
                <w:sz w:val="16"/>
                <w:szCs w:val="16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133" w:type="dxa"/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</w:tr>
      <w:tr w:rsidR="006449B1" w:rsidRPr="00F974D0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974D0" w:rsidRDefault="006449B1" w:rsidP="00950934">
            <w:pPr>
              <w:rPr>
                <w:rFonts w:asciiTheme="majorHAnsi" w:eastAsia="MS Gothic" w:hAnsiTheme="majorHAnsi" w:cs="Times New Roman"/>
                <w:sz w:val="16"/>
                <w:szCs w:val="16"/>
              </w:rPr>
            </w:pPr>
            <w:r w:rsidRPr="00F974D0">
              <w:rPr>
                <w:rFonts w:asciiTheme="majorHAnsi" w:eastAsia="MS Gothic" w:hAnsiTheme="majorHAnsi" w:cs="Times New Roman"/>
                <w:sz w:val="16"/>
                <w:szCs w:val="16"/>
              </w:rPr>
              <w:t>Finančné prostriedky a iné plnenie použité na súkr</w:t>
            </w:r>
            <w:r w:rsidR="00950934" w:rsidRPr="00F974D0">
              <w:rPr>
                <w:rFonts w:asciiTheme="majorHAnsi" w:eastAsia="MS Gothic" w:hAnsiTheme="majorHAnsi" w:cs="Times New Roman"/>
                <w:sz w:val="16"/>
                <w:szCs w:val="16"/>
              </w:rPr>
              <w:t>omné</w:t>
            </w:r>
            <w:r w:rsidRPr="00F974D0">
              <w:rPr>
                <w:rFonts w:asciiTheme="majorHAnsi" w:eastAsia="MS Gothic" w:hAnsiTheme="majorHAnsi" w:cs="Times New Roman"/>
                <w:sz w:val="16"/>
                <w:szCs w:val="16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>
        <w:rPr>
          <w:rFonts w:asciiTheme="majorHAnsi" w:eastAsia="MS Gothic" w:hAnsiTheme="majorHAnsi" w:cs="Times New Roman"/>
          <w:b/>
        </w:rPr>
        <w:t>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F974D0" w:rsidRDefault="00597C48" w:rsidP="00F974D0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:rsidR="00F974D0" w:rsidRDefault="00597C48" w:rsidP="00D77DC6">
      <w:pPr>
        <w:spacing w:before="120" w:line="240" w:lineRule="auto"/>
        <w:ind w:firstLine="708"/>
        <w:jc w:val="both"/>
        <w:rPr>
          <w:rFonts w:asciiTheme="majorHAnsi" w:eastAsia="MS Gothic" w:hAnsiTheme="majorHAnsi" w:cs="Times New Roman"/>
          <w:b/>
        </w:rPr>
      </w:pPr>
      <w:r w:rsidRPr="00A61CAF">
        <w:rPr>
          <w:rFonts w:ascii="Cambria" w:hAnsi="Cambria" w:cs="Arial"/>
        </w:rPr>
        <w:t>Pre danú oblasť nemá účtovná jednotka obsahovú náplň</w:t>
      </w:r>
    </w:p>
    <w:p w:rsidR="00D77DC6" w:rsidRPr="00F974D0" w:rsidRDefault="00D77DC6" w:rsidP="00D77DC6">
      <w:pPr>
        <w:spacing w:before="120" w:line="240" w:lineRule="auto"/>
        <w:ind w:firstLine="708"/>
        <w:jc w:val="both"/>
        <w:rPr>
          <w:rFonts w:asciiTheme="majorHAnsi" w:eastAsia="MS Gothic" w:hAnsiTheme="majorHAnsi" w:cs="Times New Roman"/>
          <w:b/>
        </w:rPr>
      </w:pPr>
    </w:p>
    <w:p w:rsidR="006449B1" w:rsidRPr="00F974D0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a)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p w:rsidR="006449B1" w:rsidRPr="00F974D0" w:rsidRDefault="00597C48" w:rsidP="00F974D0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A61CAF">
        <w:rPr>
          <w:rFonts w:ascii="Cambria" w:hAnsi="Cambria" w:cs="Arial"/>
        </w:rPr>
        <w:t>Pre danú oblasť nemá účtovná jednotka obsahovú náplň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b</w:t>
      </w:r>
      <w:r>
        <w:rPr>
          <w:rFonts w:asciiTheme="majorHAnsi" w:eastAsia="MS Gothic" w:hAnsiTheme="majorHAnsi" w:cs="Times New Roman"/>
          <w:b/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p w:rsidR="006449B1" w:rsidRPr="00F974D0" w:rsidRDefault="006449B1" w:rsidP="00F974D0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597C48" w:rsidRPr="002A3666" w:rsidRDefault="00597C48" w:rsidP="00597C48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A61CAF">
        <w:rPr>
          <w:rFonts w:ascii="Cambria" w:hAnsi="Cambria" w:cs="Arial"/>
        </w:rPr>
        <w:t>Pre danú oblasť nemá účtovná jednotka obsahovú náplň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F974D0" w:rsidRDefault="00F52202" w:rsidP="00F974D0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>
        <w:rPr>
          <w:rFonts w:asciiTheme="majorHAnsi" w:eastAsia="MS Gothic" w:hAnsiTheme="majorHAnsi" w:cs="Times New Roman"/>
          <w:b/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6449B1" w:rsidRDefault="00597C48" w:rsidP="00F974D0">
      <w:pPr>
        <w:spacing w:line="240" w:lineRule="auto"/>
        <w:ind w:firstLine="708"/>
        <w:jc w:val="both"/>
        <w:rPr>
          <w:rFonts w:ascii="Cambria" w:hAnsi="Cambria" w:cs="Arial"/>
        </w:rPr>
      </w:pPr>
      <w:r w:rsidRPr="00A61CAF">
        <w:rPr>
          <w:rFonts w:ascii="Cambria" w:hAnsi="Cambria" w:cs="Arial"/>
        </w:rPr>
        <w:t>Pre danú oblasť nemá účtovná jednotka obsahovú náplň</w:t>
      </w:r>
    </w:p>
    <w:p w:rsidR="00D77DC6" w:rsidRPr="00F974D0" w:rsidRDefault="00D77DC6" w:rsidP="00F974D0">
      <w:pPr>
        <w:spacing w:line="240" w:lineRule="auto"/>
        <w:ind w:firstLine="708"/>
        <w:jc w:val="both"/>
        <w:rPr>
          <w:rFonts w:asciiTheme="majorHAnsi" w:eastAsia="MS Gothic" w:hAnsiTheme="majorHAnsi" w:cs="Times New Roman"/>
          <w:b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lastRenderedPageBreak/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7</w:t>
      </w:r>
      <w:r w:rsidR="006449B1" w:rsidRPr="00B854F9">
        <w:rPr>
          <w:rFonts w:asciiTheme="majorHAnsi" w:eastAsia="MS Gothic" w:hAnsiTheme="majorHAnsi" w:cs="Times New Roman"/>
          <w:b/>
        </w:rPr>
        <w:t>Informácie</w:t>
      </w:r>
      <w:bookmarkStart w:id="0" w:name="_GoBack"/>
      <w:bookmarkEnd w:id="0"/>
      <w:r w:rsidR="006449B1" w:rsidRPr="00F52202">
        <w:rPr>
          <w:rFonts w:asciiTheme="majorHAnsi" w:eastAsia="MS Gothic" w:hAnsiTheme="majorHAnsi" w:cs="Times New Roman"/>
          <w:b/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p w:rsidR="00597C48" w:rsidRPr="002A3666" w:rsidRDefault="00597C48" w:rsidP="00597C48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A61CAF">
        <w:rPr>
          <w:rFonts w:ascii="Cambria" w:hAnsi="Cambria" w:cs="Arial"/>
        </w:rPr>
        <w:t>Pre danú oblasť nemá účtovná jednotka obsahovú náplň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52ABB" w:rsidRDefault="00452ABB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52ABB" w:rsidRDefault="00452ABB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52ABB" w:rsidRDefault="00452ABB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23DFB" w:rsidRDefault="00597C48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Žilina, 1</w:t>
      </w:r>
      <w:r w:rsidR="00862A34">
        <w:rPr>
          <w:rFonts w:asciiTheme="majorHAnsi" w:eastAsia="MS Gothic" w:hAnsiTheme="majorHAnsi" w:cs="Arial"/>
          <w:b/>
          <w:sz w:val="20"/>
          <w:szCs w:val="20"/>
        </w:rPr>
        <w:t>6</w:t>
      </w:r>
      <w:r>
        <w:rPr>
          <w:rFonts w:asciiTheme="majorHAnsi" w:eastAsia="MS Gothic" w:hAnsiTheme="majorHAnsi" w:cs="Arial"/>
          <w:b/>
          <w:sz w:val="20"/>
          <w:szCs w:val="20"/>
        </w:rPr>
        <w:t>.3.20</w:t>
      </w:r>
      <w:r w:rsidR="003A7FA2">
        <w:rPr>
          <w:rFonts w:asciiTheme="majorHAnsi" w:eastAsia="MS Gothic" w:hAnsiTheme="majorHAnsi" w:cs="Arial"/>
          <w:b/>
          <w:sz w:val="20"/>
          <w:szCs w:val="20"/>
        </w:rPr>
        <w:t>2</w:t>
      </w:r>
      <w:r w:rsidR="00862A34">
        <w:rPr>
          <w:rFonts w:asciiTheme="majorHAnsi" w:eastAsia="MS Gothic" w:hAnsiTheme="majorHAnsi" w:cs="Arial"/>
          <w:b/>
          <w:sz w:val="20"/>
          <w:szCs w:val="20"/>
        </w:rPr>
        <w:t>1</w:t>
      </w:r>
    </w:p>
    <w:p w:rsidR="00597C48" w:rsidRPr="00C23DFB" w:rsidRDefault="00597C48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EB74C7" w:rsidRDefault="00EB74C7" w:rsidP="00597C48">
      <w:pPr>
        <w:spacing w:before="240" w:line="240" w:lineRule="auto"/>
        <w:jc w:val="right"/>
        <w:rPr>
          <w:rFonts w:asciiTheme="majorHAnsi" w:eastAsia="MS Gothic" w:hAnsiTheme="majorHAnsi" w:cs="Arial"/>
          <w:b/>
          <w:sz w:val="20"/>
          <w:szCs w:val="20"/>
        </w:rPr>
      </w:pPr>
    </w:p>
    <w:sectPr w:rsid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366D2" w:rsidRDefault="00F366D2" w:rsidP="00F0301D">
      <w:pPr>
        <w:spacing w:after="0" w:line="240" w:lineRule="auto"/>
      </w:pPr>
      <w:r>
        <w:separator/>
      </w:r>
    </w:p>
  </w:endnote>
  <w:endnote w:type="continuationSeparator" w:id="1">
    <w:p w:rsidR="00F366D2" w:rsidRDefault="00F366D2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2A3666" w:rsidRPr="00143D5B" w:rsidRDefault="001C0C6B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2A3666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267A5C">
          <w:rPr>
            <w:rFonts w:asciiTheme="majorHAnsi" w:hAnsiTheme="majorHAnsi"/>
            <w:noProof/>
          </w:rPr>
          <w:t>3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2A3666" w:rsidRDefault="002A366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366D2" w:rsidRDefault="00F366D2" w:rsidP="00F0301D">
      <w:pPr>
        <w:spacing w:after="0" w:line="240" w:lineRule="auto"/>
      </w:pPr>
      <w:r>
        <w:separator/>
      </w:r>
    </w:p>
  </w:footnote>
  <w:footnote w:type="continuationSeparator" w:id="1">
    <w:p w:rsidR="00F366D2" w:rsidRDefault="00F366D2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A3666" w:rsidRDefault="002A3666" w:rsidP="008A44F5">
    <w:pPr>
      <w:pStyle w:val="Hlavika"/>
      <w:rPr>
        <w:rFonts w:asciiTheme="majorHAnsi" w:hAnsiTheme="majorHAnsi"/>
      </w:rPr>
    </w:pPr>
  </w:p>
  <w:p w:rsidR="002A3666" w:rsidRPr="006A6ED1" w:rsidRDefault="001C0C6B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1C0C6B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2A3666">
          <w:rPr>
            <w:rFonts w:asciiTheme="majorHAnsi" w:hAnsiTheme="majorHAnsi"/>
            <w:sz w:val="36"/>
            <w:szCs w:val="36"/>
          </w:rPr>
          <w:t>Poznámky Úč MÚJ</w:t>
        </w:r>
        <w:r w:rsidR="002A3666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2A3666" w:rsidRDefault="002A3666" w:rsidP="00212D72">
    <w:pPr>
      <w:pStyle w:val="Hlavika"/>
      <w:rPr>
        <w:rFonts w:asciiTheme="majorHAnsi" w:hAnsiTheme="majorHAnsi"/>
      </w:rPr>
    </w:pPr>
  </w:p>
  <w:p w:rsidR="002A3666" w:rsidRDefault="002A3666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2A3666" w:rsidTr="00C314AE">
      <w:trPr>
        <w:trHeight w:val="340"/>
        <w:jc w:val="right"/>
      </w:trPr>
      <w:tc>
        <w:tcPr>
          <w:tcW w:w="62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</w:tr>
  </w:tbl>
  <w:p w:rsidR="002A3666" w:rsidRDefault="002A3666" w:rsidP="00212D72">
    <w:pPr>
      <w:pStyle w:val="Hlavika"/>
      <w:rPr>
        <w:rFonts w:asciiTheme="majorHAnsi" w:hAnsiTheme="majorHAnsi"/>
      </w:rPr>
    </w:pPr>
  </w:p>
  <w:p w:rsidR="002A3666" w:rsidRPr="00132CC6" w:rsidRDefault="002A3666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945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5682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1503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3A5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1F7"/>
    <w:rsid w:val="001A4D76"/>
    <w:rsid w:val="001A4DC2"/>
    <w:rsid w:val="001A4DDA"/>
    <w:rsid w:val="001B1F80"/>
    <w:rsid w:val="001B30F9"/>
    <w:rsid w:val="001B5BF8"/>
    <w:rsid w:val="001B6012"/>
    <w:rsid w:val="001B7F7A"/>
    <w:rsid w:val="001C0C6B"/>
    <w:rsid w:val="001C36CF"/>
    <w:rsid w:val="001C4DF5"/>
    <w:rsid w:val="001C4FD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1795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67A5C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3666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7FC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A7FA2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2ABB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280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1639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97C48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14F38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A34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0C44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64B74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1CAF"/>
    <w:rsid w:val="00A64AFB"/>
    <w:rsid w:val="00A70C92"/>
    <w:rsid w:val="00A713C0"/>
    <w:rsid w:val="00A7347C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E7B6B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42A9"/>
    <w:rsid w:val="00C85182"/>
    <w:rsid w:val="00C9322E"/>
    <w:rsid w:val="00C93DC7"/>
    <w:rsid w:val="00C947A3"/>
    <w:rsid w:val="00C95646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1652"/>
    <w:rsid w:val="00D72020"/>
    <w:rsid w:val="00D74731"/>
    <w:rsid w:val="00D7666B"/>
    <w:rsid w:val="00D77DC6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1E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1B4B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366D2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48AF"/>
    <w:rsid w:val="00F86695"/>
    <w:rsid w:val="00F90128"/>
    <w:rsid w:val="00F903F2"/>
    <w:rsid w:val="00F9230A"/>
    <w:rsid w:val="00F932F4"/>
    <w:rsid w:val="00F94A22"/>
    <w:rsid w:val="00F9552A"/>
    <w:rsid w:val="00F974D0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1F4D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01DBDA-778B-4209-A2F3-A5BB0ACFD5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883</Words>
  <Characters>5039</Characters>
  <Application>Microsoft Office Word</Application>
  <DocSecurity>0</DocSecurity>
  <Lines>41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5911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pc</cp:lastModifiedBy>
  <cp:revision>2</cp:revision>
  <cp:lastPrinted>2021-03-18T08:02:00Z</cp:lastPrinted>
  <dcterms:created xsi:type="dcterms:W3CDTF">2021-03-18T08:05:00Z</dcterms:created>
  <dcterms:modified xsi:type="dcterms:W3CDTF">2021-03-18T08:05:00Z</dcterms:modified>
</cp:coreProperties>
</file>