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C03C5" w:rsidRDefault="008C03C5">
      <w:pPr>
        <w:spacing w:after="0" w:line="240" w:lineRule="auto"/>
        <w:rPr>
          <w:rFonts w:ascii="Times New Roman" w:eastAsia="Times New Roman" w:hAnsi="Times New Roman" w:cs="Times New Roman"/>
          <w:b/>
          <w:color w:val="5B9BD5"/>
        </w:rPr>
      </w:pPr>
      <w:bookmarkStart w:id="0" w:name="_GoBack"/>
      <w:bookmarkEnd w:id="0"/>
    </w:p>
    <w:p w:rsidR="00DA3815" w:rsidRDefault="003E79A6">
      <w:pPr>
        <w:spacing w:after="0" w:line="240" w:lineRule="auto"/>
        <w:rPr>
          <w:rFonts w:ascii="Times New Roman" w:eastAsia="Times New Roman" w:hAnsi="Times New Roman" w:cs="Times New Roman"/>
          <w:b/>
          <w:color w:val="5B9BD5"/>
        </w:rPr>
      </w:pPr>
      <w:r>
        <w:rPr>
          <w:rFonts w:ascii="Times New Roman" w:eastAsia="Times New Roman" w:hAnsi="Times New Roman" w:cs="Times New Roman"/>
          <w:b/>
          <w:color w:val="5B9BD5"/>
        </w:rPr>
        <w:t>Čl. I </w:t>
      </w:r>
      <w:r>
        <w:rPr>
          <w:rFonts w:ascii="Times New Roman" w:eastAsia="Times New Roman" w:hAnsi="Times New Roman" w:cs="Times New Roman"/>
          <w:b/>
          <w:color w:val="5B9BD5"/>
        </w:rPr>
        <w:tab/>
        <w:t>Všeobecné informácie</w:t>
      </w:r>
    </w:p>
    <w:p w:rsidR="00DA3815" w:rsidRDefault="00DA3815">
      <w:pPr>
        <w:spacing w:after="160" w:line="240" w:lineRule="auto"/>
        <w:jc w:val="center"/>
        <w:rPr>
          <w:rFonts w:ascii="Times New Roman" w:eastAsia="Times New Roman" w:hAnsi="Times New Roman" w:cs="Times New Roman"/>
          <w:b/>
        </w:rPr>
      </w:pPr>
    </w:p>
    <w:p w:rsidR="00DA3815" w:rsidRDefault="003E79A6">
      <w:pPr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I.1 </w:t>
      </w:r>
      <w:r>
        <w:rPr>
          <w:rFonts w:ascii="Times New Roman" w:eastAsia="Times New Roman" w:hAnsi="Times New Roman" w:cs="Times New Roman"/>
          <w:b/>
        </w:rPr>
        <w:tab/>
        <w:t>Obchodné meno účtovnej jednotky:</w:t>
      </w:r>
      <w:r w:rsidR="00371834">
        <w:rPr>
          <w:rFonts w:ascii="Times New Roman" w:eastAsia="Times New Roman" w:hAnsi="Times New Roman" w:cs="Times New Roman"/>
          <w:b/>
        </w:rPr>
        <w:t xml:space="preserve"> PH  KONZULTA s.r.o.</w:t>
      </w:r>
    </w:p>
    <w:p w:rsidR="00DA3815" w:rsidRDefault="003E79A6">
      <w:pPr>
        <w:spacing w:after="160" w:line="240" w:lineRule="auto"/>
        <w:ind w:left="720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Sídlo účtovnej jednotky:</w:t>
      </w:r>
      <w:r w:rsidR="00371834">
        <w:rPr>
          <w:rFonts w:ascii="Times New Roman" w:eastAsia="Times New Roman" w:hAnsi="Times New Roman" w:cs="Times New Roman"/>
          <w:b/>
        </w:rPr>
        <w:t xml:space="preserve"> Zlatovská 27, 911 01  Trenčín</w:t>
      </w:r>
    </w:p>
    <w:p w:rsidR="00DA3815" w:rsidRDefault="003E79A6">
      <w:pPr>
        <w:spacing w:after="160" w:line="240" w:lineRule="auto"/>
        <w:ind w:left="720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Opis hospodárskej činnosti účtovnej jednotky:</w:t>
      </w:r>
      <w:r w:rsidR="00371834">
        <w:rPr>
          <w:rFonts w:ascii="Times New Roman" w:eastAsia="Times New Roman" w:hAnsi="Times New Roman" w:cs="Times New Roman"/>
          <w:b/>
        </w:rPr>
        <w:t xml:space="preserve"> prenájom nehnuteľností, predaj osobných automobilov </w:t>
      </w: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DA3815" w:rsidRDefault="003E7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I.2</w:t>
      </w:r>
      <w:r>
        <w:rPr>
          <w:rFonts w:ascii="Times New Roman" w:eastAsia="Times New Roman" w:hAnsi="Times New Roman" w:cs="Times New Roman"/>
          <w:b/>
        </w:rPr>
        <w:tab/>
        <w:t>Dátum schválenia účtovnej závierky za bezprostredne predchádzajúce účtovné obdobie:</w:t>
      </w:r>
    </w:p>
    <w:p w:rsidR="00DA3815" w:rsidRDefault="0069086D">
      <w:pPr>
        <w:spacing w:after="160" w:line="240" w:lineRule="auto"/>
        <w:ind w:left="720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1</w:t>
      </w:r>
      <w:r w:rsidR="006D7BAE">
        <w:rPr>
          <w:rFonts w:ascii="Times New Roman" w:eastAsia="Times New Roman" w:hAnsi="Times New Roman" w:cs="Times New Roman"/>
          <w:b/>
        </w:rPr>
        <w:t>1</w:t>
      </w:r>
      <w:r>
        <w:rPr>
          <w:rFonts w:ascii="Times New Roman" w:eastAsia="Times New Roman" w:hAnsi="Times New Roman" w:cs="Times New Roman"/>
          <w:b/>
        </w:rPr>
        <w:t>.3.</w:t>
      </w:r>
      <w:r w:rsidR="00006542">
        <w:rPr>
          <w:rFonts w:ascii="Times New Roman" w:eastAsia="Times New Roman" w:hAnsi="Times New Roman" w:cs="Times New Roman"/>
          <w:b/>
        </w:rPr>
        <w:t>20</w:t>
      </w:r>
      <w:r w:rsidR="006D7BAE">
        <w:rPr>
          <w:rFonts w:ascii="Times New Roman" w:eastAsia="Times New Roman" w:hAnsi="Times New Roman" w:cs="Times New Roman"/>
          <w:b/>
        </w:rPr>
        <w:t>20</w:t>
      </w:r>
    </w:p>
    <w:p w:rsidR="00DA3815" w:rsidRDefault="00DA3815">
      <w:pPr>
        <w:spacing w:after="160" w:line="240" w:lineRule="auto"/>
        <w:ind w:left="720"/>
        <w:jc w:val="both"/>
        <w:rPr>
          <w:rFonts w:ascii="Times New Roman" w:eastAsia="Times New Roman" w:hAnsi="Times New Roman" w:cs="Times New Roman"/>
          <w:b/>
        </w:rPr>
      </w:pPr>
    </w:p>
    <w:p w:rsidR="00DA3815" w:rsidRDefault="00DA3815">
      <w:pPr>
        <w:spacing w:after="160" w:line="240" w:lineRule="auto"/>
        <w:ind w:left="720"/>
        <w:jc w:val="both"/>
        <w:rPr>
          <w:rFonts w:ascii="Times New Roman" w:eastAsia="Times New Roman" w:hAnsi="Times New Roman" w:cs="Times New Roman"/>
          <w:b/>
        </w:rPr>
      </w:pPr>
    </w:p>
    <w:p w:rsidR="00DA3815" w:rsidRDefault="00DA3815">
      <w:pPr>
        <w:spacing w:after="160" w:line="240" w:lineRule="auto"/>
        <w:ind w:left="720"/>
        <w:jc w:val="both"/>
        <w:rPr>
          <w:rFonts w:ascii="Times New Roman" w:eastAsia="Times New Roman" w:hAnsi="Times New Roman" w:cs="Times New Roman"/>
          <w:b/>
        </w:rPr>
      </w:pPr>
    </w:p>
    <w:p w:rsidR="00DA3815" w:rsidRDefault="003E7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I.3</w:t>
      </w:r>
      <w:r>
        <w:rPr>
          <w:rFonts w:ascii="Times New Roman" w:eastAsia="Times New Roman" w:hAnsi="Times New Roman" w:cs="Times New Roman"/>
          <w:b/>
        </w:rPr>
        <w:tab/>
        <w:t>Právny dôvod na zostavenie účtovnej závierky:</w:t>
      </w:r>
      <w:r w:rsidR="00371834">
        <w:rPr>
          <w:rFonts w:ascii="Times New Roman" w:eastAsia="Times New Roman" w:hAnsi="Times New Roman" w:cs="Times New Roman"/>
          <w:b/>
        </w:rPr>
        <w:t xml:space="preserve"> riadna</w:t>
      </w: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DA3815" w:rsidRDefault="003E79A6" w:rsidP="00371834">
      <w:pPr>
        <w:tabs>
          <w:tab w:val="left" w:pos="1604"/>
          <w:tab w:val="left" w:pos="2815"/>
        </w:tabs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</w:rPr>
        <w:t xml:space="preserve">      </w:t>
      </w:r>
      <w:r w:rsidR="00371834">
        <w:rPr>
          <w:rFonts w:ascii="Times New Roman" w:eastAsia="Times New Roman" w:hAnsi="Times New Roman" w:cs="Times New Roman"/>
          <w:b/>
        </w:rPr>
        <w:t xml:space="preserve"> </w:t>
      </w: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DA3815" w:rsidRDefault="003E79A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Dôvod na zostavenie mimoriadnej účtovnej závierky:</w:t>
      </w: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</w:p>
    <w:p w:rsidR="00DA3815" w:rsidRDefault="003E79A6">
      <w:pPr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rozdelenie</w:t>
      </w:r>
      <w:r>
        <w:rPr>
          <w:rFonts w:ascii="Times New Roman" w:eastAsia="Times New Roman" w:hAnsi="Times New Roman" w:cs="Times New Roman"/>
        </w:rPr>
        <w:tab/>
        <w:t xml:space="preserve">                zlúčenie</w:t>
      </w:r>
      <w:r>
        <w:rPr>
          <w:rFonts w:ascii="Times New Roman" w:eastAsia="Times New Roman" w:hAnsi="Times New Roman" w:cs="Times New Roman"/>
        </w:rPr>
        <w:tab/>
        <w:t xml:space="preserve">               splynutie</w:t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  <w:t xml:space="preserve">         zmena práv. formy</w:t>
      </w:r>
    </w:p>
    <w:p w:rsidR="00DA3815" w:rsidRDefault="003E79A6">
      <w:pPr>
        <w:tabs>
          <w:tab w:val="left" w:pos="1429"/>
        </w:tabs>
        <w:spacing w:after="160" w:line="240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začiatok likvidácie       koniec likvidácie      vyhlásenie konkurzu       </w:t>
      </w:r>
      <w:r>
        <w:rPr>
          <w:rFonts w:ascii="Times New Roman" w:eastAsia="Times New Roman" w:hAnsi="Times New Roman" w:cs="Times New Roman"/>
          <w:b/>
        </w:rPr>
        <w:t xml:space="preserve"> </w:t>
      </w:r>
      <w:r>
        <w:rPr>
          <w:rFonts w:ascii="Times New Roman" w:eastAsia="Times New Roman" w:hAnsi="Times New Roman" w:cs="Times New Roman"/>
        </w:rPr>
        <w:t xml:space="preserve"> zrušenie konkurzu  </w:t>
      </w:r>
      <w:r>
        <w:rPr>
          <w:rFonts w:ascii="Times New Roman" w:eastAsia="Times New Roman" w:hAnsi="Times New Roman" w:cs="Times New Roman"/>
          <w:b/>
        </w:rPr>
        <w:t xml:space="preserve"> </w:t>
      </w:r>
    </w:p>
    <w:p w:rsidR="00DA3815" w:rsidRDefault="00DA3815">
      <w:pPr>
        <w:spacing w:after="160" w:line="240" w:lineRule="auto"/>
        <w:ind w:left="720"/>
        <w:jc w:val="both"/>
        <w:rPr>
          <w:rFonts w:ascii="Times New Roman" w:eastAsia="Times New Roman" w:hAnsi="Times New Roman" w:cs="Times New Roman"/>
          <w:b/>
        </w:rPr>
      </w:pPr>
    </w:p>
    <w:p w:rsidR="00DA3815" w:rsidRDefault="00DA3815">
      <w:pPr>
        <w:spacing w:after="160" w:line="240" w:lineRule="auto"/>
        <w:ind w:left="720"/>
        <w:jc w:val="both"/>
        <w:rPr>
          <w:rFonts w:ascii="Times New Roman" w:eastAsia="Times New Roman" w:hAnsi="Times New Roman" w:cs="Times New Roman"/>
          <w:b/>
        </w:rPr>
      </w:pPr>
    </w:p>
    <w:p w:rsidR="00DA3815" w:rsidRDefault="00DA3815">
      <w:pPr>
        <w:spacing w:after="160" w:line="240" w:lineRule="auto"/>
        <w:ind w:left="720"/>
        <w:jc w:val="both"/>
        <w:rPr>
          <w:rFonts w:ascii="Times New Roman" w:eastAsia="Times New Roman" w:hAnsi="Times New Roman" w:cs="Times New Roman"/>
          <w:b/>
        </w:rPr>
      </w:pPr>
    </w:p>
    <w:p w:rsidR="00DA3815" w:rsidRDefault="003E7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I.4 </w:t>
      </w:r>
      <w:r>
        <w:rPr>
          <w:rFonts w:ascii="Times New Roman" w:eastAsia="Times New Roman" w:hAnsi="Times New Roman" w:cs="Times New Roman"/>
          <w:b/>
        </w:rPr>
        <w:tab/>
        <w:t>Informácie o skupine účtovných jednotiek, ak je účtovná jednotka jej súčasťou:</w:t>
      </w:r>
    </w:p>
    <w:p w:rsidR="00DA3815" w:rsidRDefault="003E79A6">
      <w:pPr>
        <w:spacing w:after="160" w:line="240" w:lineRule="auto"/>
        <w:ind w:left="709" w:hanging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I.4 a)</w:t>
      </w:r>
      <w:r>
        <w:rPr>
          <w:rFonts w:ascii="Times New Roman" w:eastAsia="Times New Roman" w:hAnsi="Times New Roman" w:cs="Times New Roman"/>
        </w:rPr>
        <w:tab/>
        <w:t>Obchodné meno a sídlo účtovnej jednotky, ktorá zostavuje konsolidovanú účtovnú závierku za najväčšiu skupinu, ktorej súčas</w:t>
      </w:r>
      <w:r w:rsidR="00EF4064">
        <w:rPr>
          <w:rFonts w:ascii="Times New Roman" w:eastAsia="Times New Roman" w:hAnsi="Times New Roman" w:cs="Times New Roman"/>
        </w:rPr>
        <w:t>ť</w:t>
      </w:r>
      <w:r>
        <w:rPr>
          <w:rFonts w:ascii="Times New Roman" w:eastAsia="Times New Roman" w:hAnsi="Times New Roman" w:cs="Times New Roman"/>
        </w:rPr>
        <w:t>ou je účtovná jednotka</w:t>
      </w:r>
      <w:r w:rsidR="00F042DC"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 xml:space="preserve">ako dcérska účtovná jednotka: </w:t>
      </w:r>
    </w:p>
    <w:p w:rsidR="00DA3815" w:rsidRDefault="003E79A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ab/>
      </w:r>
    </w:p>
    <w:p w:rsidR="00DA3815" w:rsidRDefault="003E79A6">
      <w:pPr>
        <w:spacing w:before="240" w:after="160" w:line="240" w:lineRule="auto"/>
        <w:ind w:left="709" w:hanging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lastRenderedPageBreak/>
        <w:t>I.4 b)</w:t>
      </w:r>
      <w:r>
        <w:rPr>
          <w:rFonts w:ascii="Times New Roman" w:eastAsia="Times New Roman" w:hAnsi="Times New Roman" w:cs="Times New Roman"/>
        </w:rPr>
        <w:tab/>
        <w:t xml:space="preserve">Obchodné meno a sídlo účtovnej jednotky, ktorá zostavuje konsolidovanú účtovnú závierku za najmenšiu skupinu, ktorej súčasťou je účtovná jednotka ako dcérska účtovná jednotka, a ktorá je tiež začlenená do skupiny účtovných jednotiek uvedených v písmene a): </w:t>
      </w:r>
    </w:p>
    <w:p w:rsidR="00DA3815" w:rsidRDefault="003E79A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ab/>
      </w: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DA3815" w:rsidRDefault="003E79A6">
      <w:pPr>
        <w:spacing w:before="240" w:after="160" w:line="240" w:lineRule="auto"/>
        <w:ind w:left="709" w:hanging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I.4 c)</w:t>
      </w:r>
      <w:r>
        <w:rPr>
          <w:rFonts w:ascii="Times New Roman" w:eastAsia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DA3815" w:rsidRDefault="003E79A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ab/>
      </w:r>
    </w:p>
    <w:p w:rsidR="00DA3815" w:rsidRDefault="003E79A6">
      <w:pPr>
        <w:spacing w:before="240" w:after="160" w:line="240" w:lineRule="auto"/>
        <w:ind w:left="709" w:hanging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I.4 d)</w:t>
      </w:r>
      <w:r>
        <w:rPr>
          <w:rFonts w:ascii="Times New Roman" w:eastAsia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DA3815" w:rsidRDefault="003E79A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</w:rPr>
        <w:t>V zmysle § 22 ods. 8 ZoÚ (oslobodenie od konsolidácie na medzistupni):</w:t>
      </w:r>
    </w:p>
    <w:p w:rsidR="00DA3815" w:rsidRDefault="003E79A6">
      <w:pPr>
        <w:spacing w:after="160" w:line="240" w:lineRule="auto"/>
        <w:ind w:left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DA3815" w:rsidRDefault="003E79A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                </w:t>
      </w:r>
    </w:p>
    <w:p w:rsidR="00DA3815" w:rsidRDefault="003E79A6">
      <w:pPr>
        <w:spacing w:after="160" w:line="240" w:lineRule="auto"/>
        <w:ind w:left="709" w:hanging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ab/>
        <w:t>V zmysle § 22 ods. 10 a 12  ZoÚ (oslobodenie pri nevýznamnosti dcérskych spoločností):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75"/>
        <w:gridCol w:w="4053"/>
      </w:tblGrid>
      <w:tr w:rsidR="00DA3815">
        <w:trPr>
          <w:trHeight w:val="1"/>
        </w:trPr>
        <w:tc>
          <w:tcPr>
            <w:tcW w:w="502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16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Sídlo dcérskej spoločnosti</w:t>
            </w:r>
          </w:p>
        </w:tc>
      </w:tr>
      <w:tr w:rsidR="00DA3815">
        <w:trPr>
          <w:trHeight w:val="1"/>
        </w:trPr>
        <w:tc>
          <w:tcPr>
            <w:tcW w:w="502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9A77D2" w:rsidP="009A77D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KORA a.s. </w:t>
            </w:r>
          </w:p>
        </w:tc>
        <w:tc>
          <w:tcPr>
            <w:tcW w:w="41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9A77D2" w:rsidP="009A77D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Zlatovská 27 Trenčín </w:t>
            </w:r>
          </w:p>
        </w:tc>
      </w:tr>
      <w:tr w:rsidR="00DA3815">
        <w:trPr>
          <w:trHeight w:val="1"/>
        </w:trPr>
        <w:tc>
          <w:tcPr>
            <w:tcW w:w="502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DA381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41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DA381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DA3815">
        <w:trPr>
          <w:trHeight w:val="1"/>
        </w:trPr>
        <w:tc>
          <w:tcPr>
            <w:tcW w:w="5023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DA381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4167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DA381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</w:p>
    <w:p w:rsidR="00DA3815" w:rsidRDefault="003E7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I.5 </w:t>
      </w:r>
      <w:r>
        <w:rPr>
          <w:rFonts w:ascii="Times New Roman" w:eastAsia="Times New Roman" w:hAnsi="Times New Roman" w:cs="Times New Roman"/>
          <w:b/>
        </w:rPr>
        <w:tab/>
        <w:t>Informácie o počte zamestnancov: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23"/>
        <w:gridCol w:w="2300"/>
        <w:gridCol w:w="2705"/>
      </w:tblGrid>
      <w:tr w:rsidR="00DA3815">
        <w:trPr>
          <w:trHeight w:val="1"/>
        </w:trPr>
        <w:tc>
          <w:tcPr>
            <w:tcW w:w="405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Názov položky</w:t>
            </w:r>
          </w:p>
        </w:tc>
        <w:tc>
          <w:tcPr>
            <w:tcW w:w="237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60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DA3815">
        <w:trPr>
          <w:trHeight w:val="1"/>
        </w:trPr>
        <w:tc>
          <w:tcPr>
            <w:tcW w:w="405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37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D01325" w:rsidP="0069086D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35</w:t>
            </w:r>
          </w:p>
        </w:tc>
        <w:tc>
          <w:tcPr>
            <w:tcW w:w="2760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371834" w:rsidP="00D3692D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</w:t>
            </w:r>
            <w:r w:rsidR="00D3692D">
              <w:rPr>
                <w:rFonts w:ascii="Calibri" w:eastAsia="Calibri" w:hAnsi="Calibri" w:cs="Calibri"/>
              </w:rPr>
              <w:t>1</w:t>
            </w:r>
          </w:p>
        </w:tc>
      </w:tr>
    </w:tbl>
    <w:p w:rsidR="00DA3815" w:rsidRDefault="00DA3815">
      <w:pPr>
        <w:spacing w:after="160" w:line="240" w:lineRule="auto"/>
        <w:ind w:left="1418" w:hanging="709"/>
        <w:jc w:val="both"/>
        <w:rPr>
          <w:rFonts w:ascii="Times New Roman" w:eastAsia="Times New Roman" w:hAnsi="Times New Roman" w:cs="Times New Roman"/>
        </w:rPr>
      </w:pPr>
    </w:p>
    <w:p w:rsidR="00DA3815" w:rsidRDefault="003E79A6">
      <w:pPr>
        <w:spacing w:after="160" w:line="240" w:lineRule="auto"/>
        <w:rPr>
          <w:rFonts w:ascii="Times New Roman" w:eastAsia="Times New Roman" w:hAnsi="Times New Roman" w:cs="Times New Roman"/>
          <w:b/>
          <w:color w:val="5B9BD5"/>
        </w:rPr>
      </w:pPr>
      <w:r>
        <w:rPr>
          <w:rFonts w:ascii="Times New Roman" w:eastAsia="Times New Roman" w:hAnsi="Times New Roman" w:cs="Times New Roman"/>
          <w:b/>
          <w:color w:val="5B9BD5"/>
        </w:rPr>
        <w:t>Čl. II</w:t>
      </w:r>
      <w:r>
        <w:rPr>
          <w:rFonts w:ascii="Times New Roman" w:eastAsia="Times New Roman" w:hAnsi="Times New Roman" w:cs="Times New Roman"/>
          <w:b/>
          <w:color w:val="5B9BD5"/>
        </w:rPr>
        <w:tab/>
        <w:t>Informácie o orgánoch spoločnosti</w:t>
      </w:r>
    </w:p>
    <w:p w:rsidR="00DA3815" w:rsidRDefault="003E79A6">
      <w:pPr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II.</w:t>
      </w:r>
      <w:r>
        <w:rPr>
          <w:rFonts w:ascii="Times New Roman" w:eastAsia="Times New Roman" w:hAnsi="Times New Roman" w:cs="Times New Roman"/>
          <w:b/>
        </w:rPr>
        <w:tab/>
        <w:t>Informácie o orgánoch účtovnej jednotky</w:t>
      </w:r>
    </w:p>
    <w:p w:rsidR="00DA3815" w:rsidRDefault="003E79A6">
      <w:pPr>
        <w:spacing w:after="160" w:line="240" w:lineRule="auto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a) - d) 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472"/>
        <w:gridCol w:w="1404"/>
        <w:gridCol w:w="1134"/>
        <w:gridCol w:w="700"/>
        <w:gridCol w:w="1404"/>
        <w:gridCol w:w="1134"/>
        <w:gridCol w:w="718"/>
      </w:tblGrid>
      <w:tr w:rsidR="00DA3815">
        <w:trPr>
          <w:trHeight w:val="1"/>
        </w:trPr>
        <w:tc>
          <w:tcPr>
            <w:tcW w:w="2626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Druh príjmu, výhody</w:t>
            </w:r>
          </w:p>
        </w:tc>
        <w:tc>
          <w:tcPr>
            <w:tcW w:w="325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 príjmu, výhody súčasných členov orgánov</w:t>
            </w:r>
          </w:p>
        </w:tc>
        <w:tc>
          <w:tcPr>
            <w:tcW w:w="327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 príjmu, výhody bývalých členov orgánov</w:t>
            </w:r>
          </w:p>
        </w:tc>
      </w:tr>
      <w:tr w:rsidR="00DA3815">
        <w:trPr>
          <w:trHeight w:val="1"/>
        </w:trPr>
        <w:tc>
          <w:tcPr>
            <w:tcW w:w="2626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štatutárneho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dozorného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iného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štatutárneho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dozorného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iného</w:t>
            </w:r>
          </w:p>
        </w:tc>
      </w:tr>
      <w:tr w:rsidR="00DA3815">
        <w:trPr>
          <w:trHeight w:val="1"/>
        </w:trPr>
        <w:tc>
          <w:tcPr>
            <w:tcW w:w="2626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3253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Časť 1 - BO</w:t>
            </w:r>
          </w:p>
        </w:tc>
        <w:tc>
          <w:tcPr>
            <w:tcW w:w="3273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Časť 1 - BO</w:t>
            </w:r>
          </w:p>
        </w:tc>
      </w:tr>
      <w:tr w:rsidR="00DA3815">
        <w:trPr>
          <w:trHeight w:val="1"/>
        </w:trPr>
        <w:tc>
          <w:tcPr>
            <w:tcW w:w="2626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3253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Časť 2 - PO</w:t>
            </w:r>
          </w:p>
        </w:tc>
        <w:tc>
          <w:tcPr>
            <w:tcW w:w="3273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Časť 2 - PO</w:t>
            </w:r>
          </w:p>
        </w:tc>
      </w:tr>
      <w:tr w:rsidR="00DA3815">
        <w:trPr>
          <w:trHeight w:val="1"/>
        </w:trPr>
        <w:tc>
          <w:tcPr>
            <w:tcW w:w="2626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Záruky</w:t>
            </w:r>
          </w:p>
        </w:tc>
        <w:tc>
          <w:tcPr>
            <w:tcW w:w="141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8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8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Iné zabezpečenie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Poskytnuté pôžičky k poslednému dňu účtovného obdobia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DA3815">
            <w:pPr>
              <w:spacing w:after="0" w:line="240" w:lineRule="auto"/>
              <w:ind w:firstLine="220"/>
              <w:jc w:val="right"/>
            </w:pP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DA3815">
            <w:pPr>
              <w:spacing w:after="0" w:line="240" w:lineRule="auto"/>
              <w:ind w:firstLine="220"/>
              <w:jc w:val="right"/>
            </w:pP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Splatené pôžičky k poslednému dňu účtovného obdobia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Odpustené a odpísané pôžičky k poslednému dňu účtovného obdobia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Použité finančné prostriedky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Iné plnenia na súkromné účely, ktoré je potrebné vyúčtovať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2626" w:type="dxa"/>
            <w:vMerge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1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1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1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1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1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1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</w:rPr>
              <w:t> </w:t>
            </w:r>
          </w:p>
        </w:tc>
      </w:tr>
    </w:tbl>
    <w:p w:rsidR="00DA3815" w:rsidRDefault="003E79A6">
      <w:pPr>
        <w:spacing w:before="240" w:after="160" w:line="240" w:lineRule="auto"/>
        <w:ind w:right="142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Ďalšie dôležité informácie o príjmoch a výhodách členov štatutárnych orgánov, dozorných orgánov a iného orgánu účtovnej jednotky</w:t>
      </w:r>
      <w:r>
        <w:rPr>
          <w:rFonts w:ascii="Times New Roman" w:eastAsia="Times New Roman" w:hAnsi="Times New Roman" w:cs="Times New Roman"/>
        </w:rPr>
        <w:t xml:space="preserve"> (napr. hlavné podmienky, na základe ktorých boli záruky, iné zabezpečenia a pôžičky poskytnuté):</w:t>
      </w: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3E79A6">
      <w:pPr>
        <w:spacing w:after="160" w:line="240" w:lineRule="auto"/>
        <w:rPr>
          <w:rFonts w:ascii="Times New Roman" w:eastAsia="Times New Roman" w:hAnsi="Times New Roman" w:cs="Times New Roman"/>
          <w:b/>
          <w:color w:val="5B9BD5"/>
        </w:rPr>
      </w:pPr>
      <w:r>
        <w:rPr>
          <w:rFonts w:ascii="Times New Roman" w:eastAsia="Times New Roman" w:hAnsi="Times New Roman" w:cs="Times New Roman"/>
          <w:b/>
          <w:color w:val="5B9BD5"/>
        </w:rPr>
        <w:t>Čl. III</w:t>
      </w:r>
      <w:r>
        <w:rPr>
          <w:rFonts w:ascii="Times New Roman" w:eastAsia="Times New Roman" w:hAnsi="Times New Roman" w:cs="Times New Roman"/>
          <w:b/>
          <w:color w:val="5B9BD5"/>
        </w:rPr>
        <w:tab/>
        <w:t>Informácie o prijatých postupoch</w:t>
      </w:r>
    </w:p>
    <w:p w:rsidR="00DA3815" w:rsidRDefault="003E7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1</w:t>
      </w:r>
      <w:r>
        <w:rPr>
          <w:rFonts w:ascii="Times New Roman" w:eastAsia="Times New Roman" w:hAnsi="Times New Roman" w:cs="Times New Roman"/>
          <w:b/>
        </w:rPr>
        <w:tab/>
        <w:t>Účtovná jednotka bude nepretržite pokračovať vo svojej činnosti:</w:t>
      </w:r>
    </w:p>
    <w:p w:rsidR="00DA3815" w:rsidRDefault="003E79A6">
      <w:pPr>
        <w:spacing w:after="3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sz w:val="24"/>
        </w:rPr>
        <w:tab/>
        <w:t xml:space="preserve">  </w:t>
      </w:r>
      <w:r>
        <w:rPr>
          <w:rFonts w:ascii="Times New Roman" w:eastAsia="Times New Roman" w:hAnsi="Times New Roman" w:cs="Times New Roman"/>
        </w:rPr>
        <w:t xml:space="preserve">áno </w:t>
      </w:r>
      <w:r>
        <w:rPr>
          <w:rFonts w:ascii="Times New Roman" w:eastAsia="Times New Roman" w:hAnsi="Times New Roman" w:cs="Times New Roman"/>
          <w:b/>
          <w:sz w:val="24"/>
        </w:rPr>
        <w:tab/>
        <w:t xml:space="preserve">  </w:t>
      </w:r>
    </w:p>
    <w:p w:rsidR="00DA3815" w:rsidRDefault="00DA3815">
      <w:pPr>
        <w:spacing w:after="3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3E7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3E79A6">
      <w:pPr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2</w:t>
      </w:r>
      <w:r>
        <w:rPr>
          <w:rFonts w:ascii="Times New Roman" w:eastAsia="Times New Roman" w:hAnsi="Times New Roman" w:cs="Times New Roman"/>
          <w:b/>
        </w:rPr>
        <w:tab/>
        <w:t>Zmeny účtovných zásad a metód:</w:t>
      </w:r>
    </w:p>
    <w:p w:rsidR="00DA3815" w:rsidRDefault="003E79A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Účtovné metódy a zásady boli aplikované v rámci platného ZoÚ, s osobitosťami: 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69"/>
        <w:gridCol w:w="2712"/>
        <w:gridCol w:w="3285"/>
      </w:tblGrid>
      <w:tr w:rsidR="00DA3815">
        <w:trPr>
          <w:trHeight w:val="1"/>
        </w:trPr>
        <w:tc>
          <w:tcPr>
            <w:tcW w:w="30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lastRenderedPageBreak/>
              <w:t>Druh zmeny zásady alebo metódy</w:t>
            </w:r>
          </w:p>
        </w:tc>
        <w:tc>
          <w:tcPr>
            <w:tcW w:w="277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Dôvod zmeny</w:t>
            </w:r>
          </w:p>
        </w:tc>
        <w:tc>
          <w:tcPr>
            <w:tcW w:w="334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Hodnota vplyvu na príslušnú zložku majetku, záväzkov, vlastného imania a výsledku hospodárenia účtovnej jednotky</w:t>
            </w:r>
          </w:p>
        </w:tc>
      </w:tr>
      <w:tr w:rsidR="00DA3815">
        <w:trPr>
          <w:trHeight w:val="1"/>
        </w:trPr>
        <w:tc>
          <w:tcPr>
            <w:tcW w:w="3036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77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334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303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33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303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33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303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33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303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33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3036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773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3343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</w:tbl>
    <w:p w:rsidR="00DA3815" w:rsidRDefault="003E79A6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DA3815" w:rsidRDefault="003E7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3</w:t>
      </w:r>
      <w:r>
        <w:rPr>
          <w:rFonts w:ascii="Times New Roman" w:eastAsia="Times New Roman" w:hAnsi="Times New Roman" w:cs="Times New Roman"/>
          <w:b/>
        </w:rPr>
        <w:tab/>
        <w:t>Informácie o charaktere a účele transakcií, ktoré sa neuvádzajú v súvahe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307"/>
        <w:gridCol w:w="2307"/>
        <w:gridCol w:w="1915"/>
        <w:gridCol w:w="2437"/>
      </w:tblGrid>
      <w:tr w:rsidR="00DA3815">
        <w:trPr>
          <w:trHeight w:val="1"/>
        </w:trPr>
        <w:tc>
          <w:tcPr>
            <w:tcW w:w="235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Opis transakcie</w:t>
            </w:r>
          </w:p>
        </w:tc>
        <w:tc>
          <w:tcPr>
            <w:tcW w:w="2356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Finančný vplyv transakcie na účtovnú jednotku</w:t>
            </w:r>
          </w:p>
        </w:tc>
        <w:tc>
          <w:tcPr>
            <w:tcW w:w="1948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Riziká transakcie</w:t>
            </w:r>
          </w:p>
        </w:tc>
        <w:tc>
          <w:tcPr>
            <w:tcW w:w="2492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Prínosy transakcie</w:t>
            </w:r>
          </w:p>
        </w:tc>
      </w:tr>
      <w:tr w:rsidR="00DA3815">
        <w:trPr>
          <w:trHeight w:val="1"/>
        </w:trPr>
        <w:tc>
          <w:tcPr>
            <w:tcW w:w="2356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35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194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492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235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DA381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DA381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DA381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DA381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DA3815">
        <w:trPr>
          <w:trHeight w:val="1"/>
        </w:trPr>
        <w:tc>
          <w:tcPr>
            <w:tcW w:w="235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3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19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4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2356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35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1948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492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</w:tbl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DA3815" w:rsidRDefault="003E7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4 a)   Spôsob oceňovania jednotlivých zložiek majetku a záväzkov: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643"/>
        <w:gridCol w:w="2596"/>
        <w:gridCol w:w="2727"/>
      </w:tblGrid>
      <w:tr w:rsidR="00DA3815">
        <w:trPr>
          <w:trHeight w:val="1"/>
        </w:trPr>
        <w:tc>
          <w:tcPr>
            <w:tcW w:w="373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Druh majetku / záväzkov</w:t>
            </w:r>
          </w:p>
        </w:tc>
        <w:tc>
          <w:tcPr>
            <w:tcW w:w="2638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Spôsob ocenenia</w:t>
            </w:r>
          </w:p>
        </w:tc>
        <w:tc>
          <w:tcPr>
            <w:tcW w:w="278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Náklady spojené </w:t>
            </w: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br/>
              <w:t>s obstaraním</w:t>
            </w:r>
          </w:p>
        </w:tc>
      </w:tr>
      <w:tr w:rsidR="00DA3815">
        <w:trPr>
          <w:trHeight w:val="1"/>
        </w:trPr>
        <w:tc>
          <w:tcPr>
            <w:tcW w:w="3731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DNM obstaraný kúpou</w:t>
            </w:r>
          </w:p>
        </w:tc>
        <w:tc>
          <w:tcPr>
            <w:tcW w:w="263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 w:rsidP="009A77D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  <w:r w:rsidR="009A77D2">
              <w:rPr>
                <w:rFonts w:ascii="Times New Roman" w:eastAsia="Times New Roman" w:hAnsi="Times New Roman" w:cs="Times New Roman"/>
                <w:b/>
                <w:color w:val="2F75B5"/>
              </w:rPr>
              <w:t>Obstarávacia cena</w:t>
            </w:r>
          </w:p>
        </w:tc>
        <w:tc>
          <w:tcPr>
            <w:tcW w:w="278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DNM obstaraný vlastnou činnosťou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DNM obstaraný iným spôsobom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DHM obstaraný kúpou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 w:rsidP="009A77D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  <w:r w:rsidR="009A77D2">
              <w:rPr>
                <w:rFonts w:ascii="Times New Roman" w:eastAsia="Times New Roman" w:hAnsi="Times New Roman" w:cs="Times New Roman"/>
                <w:b/>
                <w:color w:val="2F75B5"/>
              </w:rPr>
              <w:t xml:space="preserve">Obstarávacia cena 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DHM obstaraný vlastnou činnosťou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DHM obstaraný iným spôsobom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Dlhodobý finančný majetok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  <w:r w:rsidR="009A77D2">
              <w:rPr>
                <w:rFonts w:ascii="Times New Roman" w:eastAsia="Times New Roman" w:hAnsi="Times New Roman" w:cs="Times New Roman"/>
                <w:b/>
                <w:color w:val="2F75B5"/>
              </w:rPr>
              <w:t xml:space="preserve">Obstarávacia cena  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Zásoby obstarané kúpou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 w:rsidP="009A77D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  <w:r w:rsidR="009A77D2">
              <w:rPr>
                <w:rFonts w:ascii="Times New Roman" w:eastAsia="Times New Roman" w:hAnsi="Times New Roman" w:cs="Times New Roman"/>
                <w:b/>
                <w:color w:val="2F75B5"/>
              </w:rPr>
              <w:t xml:space="preserve">Obstarávacia cena 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Zásoby vytvorené vlastnou činnosťou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Zásoby obstarané iným spôsobom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Zákazková výroba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Zákazková výstav. nehnuteľ. určenej na predaj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Pohľadávky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  <w:r w:rsidR="009A77D2">
              <w:rPr>
                <w:rFonts w:ascii="Times New Roman" w:eastAsia="Times New Roman" w:hAnsi="Times New Roman" w:cs="Times New Roman"/>
                <w:b/>
                <w:color w:val="2F75B5"/>
              </w:rPr>
              <w:t xml:space="preserve">Menovitá hodnota 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Krátkodobý finančný majetok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Časové rozlíšenie na strane aktív súvahy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  <w:r w:rsidR="009A77D2">
              <w:rPr>
                <w:rFonts w:ascii="Times New Roman" w:eastAsia="Times New Roman" w:hAnsi="Times New Roman" w:cs="Times New Roman"/>
                <w:b/>
                <w:color w:val="2F75B5"/>
              </w:rPr>
              <w:t xml:space="preserve">Menovitá hodnota 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Záväzky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  <w:r w:rsidR="009A77D2">
              <w:rPr>
                <w:rFonts w:ascii="Times New Roman" w:eastAsia="Times New Roman" w:hAnsi="Times New Roman" w:cs="Times New Roman"/>
                <w:b/>
                <w:color w:val="2F75B5"/>
              </w:rPr>
              <w:t xml:space="preserve">Menovitá hodnota 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>Časové rozlíšenie na strane pasív súvahy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  <w:r w:rsidR="009A77D2">
              <w:rPr>
                <w:rFonts w:ascii="Times New Roman" w:eastAsia="Times New Roman" w:hAnsi="Times New Roman" w:cs="Times New Roman"/>
                <w:b/>
                <w:color w:val="2F75B5"/>
              </w:rPr>
              <w:t xml:space="preserve">Menovitá hodnota 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Deriváty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Majetok a záväzky zabezpečené derivátmi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Prenajatý majetok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Majetok obstar. zmluvou o kúpe prenajatej veci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Majetok obstaraný v privatizácii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3731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Splatná daň z príjmov a odložená daň z</w:t>
            </w:r>
            <w:r w:rsidR="00371834">
              <w:rPr>
                <w:rFonts w:ascii="Times New Roman" w:eastAsia="Times New Roman" w:hAnsi="Times New Roman" w:cs="Times New Roman"/>
                <w:color w:val="000000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príjmov</w:t>
            </w:r>
          </w:p>
        </w:tc>
        <w:tc>
          <w:tcPr>
            <w:tcW w:w="2638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  <w:r w:rsidR="009A77D2">
              <w:rPr>
                <w:rFonts w:ascii="Times New Roman" w:eastAsia="Times New Roman" w:hAnsi="Times New Roman" w:cs="Times New Roman"/>
                <w:b/>
                <w:color w:val="2F75B5"/>
              </w:rPr>
              <w:t xml:space="preserve">Menovitá hodnota </w:t>
            </w:r>
          </w:p>
        </w:tc>
        <w:tc>
          <w:tcPr>
            <w:tcW w:w="2783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</w:tbl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</w:p>
    <w:p w:rsidR="00DA3815" w:rsidRDefault="003E7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4 b)   Odhad zníženia hodnoty majetku a tvorba OP k majetku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29"/>
        <w:gridCol w:w="2786"/>
        <w:gridCol w:w="3251"/>
      </w:tblGrid>
      <w:tr w:rsidR="00DA3815">
        <w:trPr>
          <w:trHeight w:val="1"/>
        </w:trPr>
        <w:tc>
          <w:tcPr>
            <w:tcW w:w="297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Charakteristika majetku</w:t>
            </w:r>
          </w:p>
        </w:tc>
        <w:tc>
          <w:tcPr>
            <w:tcW w:w="2852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Odhad zníženia hodnoty majetku</w:t>
            </w:r>
          </w:p>
        </w:tc>
        <w:tc>
          <w:tcPr>
            <w:tcW w:w="3326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Vytvorená OP</w:t>
            </w:r>
          </w:p>
        </w:tc>
      </w:tr>
      <w:tr w:rsidR="00DA3815">
        <w:trPr>
          <w:trHeight w:val="1"/>
        </w:trPr>
        <w:tc>
          <w:tcPr>
            <w:tcW w:w="2974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52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32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297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3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297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3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297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3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2974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52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326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DA3815" w:rsidRDefault="003E7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4 c)   Ocenenie záväzkov a stanovenie odhadu ocenenia rezerv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612"/>
        <w:gridCol w:w="4354"/>
      </w:tblGrid>
      <w:tr w:rsidR="00DA3815">
        <w:trPr>
          <w:trHeight w:val="1"/>
        </w:trPr>
        <w:tc>
          <w:tcPr>
            <w:tcW w:w="470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Určenie ocenenia záväzkov</w:t>
            </w:r>
          </w:p>
        </w:tc>
        <w:tc>
          <w:tcPr>
            <w:tcW w:w="444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Odhad ocenenia rezerv</w:t>
            </w:r>
          </w:p>
        </w:tc>
      </w:tr>
      <w:tr w:rsidR="00DA3815">
        <w:trPr>
          <w:trHeight w:val="1"/>
        </w:trPr>
        <w:tc>
          <w:tcPr>
            <w:tcW w:w="4708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4444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70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444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70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444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70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444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708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4444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DA3815" w:rsidRDefault="003E7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4 d)  Ocenenie finančných nástrojov alebo majetku, ktorý nie je finančným nástrojom pri oceňovaní reálnou hodnotou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76"/>
        <w:gridCol w:w="2726"/>
        <w:gridCol w:w="1369"/>
        <w:gridCol w:w="1498"/>
        <w:gridCol w:w="1497"/>
      </w:tblGrid>
      <w:tr w:rsidR="00DA3815">
        <w:trPr>
          <w:trHeight w:val="1"/>
        </w:trPr>
        <w:tc>
          <w:tcPr>
            <w:tcW w:w="191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Finančný nástroj (FN) alebo majetok, ktorý nie je FN pri oceňovaní reálnou hodnotou </w:t>
            </w:r>
          </w:p>
        </w:tc>
        <w:tc>
          <w:tcPr>
            <w:tcW w:w="278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3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Reálna hodnota</w:t>
            </w:r>
          </w:p>
        </w:tc>
        <w:tc>
          <w:tcPr>
            <w:tcW w:w="152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Vplyv reálnej hodnoty na VH</w:t>
            </w:r>
          </w:p>
        </w:tc>
        <w:tc>
          <w:tcPr>
            <w:tcW w:w="1528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Vplyv reálnej hodnoty na VI</w:t>
            </w:r>
          </w:p>
        </w:tc>
      </w:tr>
      <w:tr w:rsidR="00DA3815">
        <w:trPr>
          <w:trHeight w:val="1"/>
        </w:trPr>
        <w:tc>
          <w:tcPr>
            <w:tcW w:w="1917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2785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39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9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191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191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191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1917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8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</w:tr>
    </w:tbl>
    <w:p w:rsidR="00DA3815" w:rsidRDefault="003E79A6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DA3815" w:rsidRDefault="003E79A6">
      <w:pPr>
        <w:spacing w:before="240"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4 e)</w:t>
      </w:r>
      <w:r>
        <w:rPr>
          <w:rFonts w:ascii="Times New Roman" w:eastAsia="Times New Roman" w:hAnsi="Times New Roman" w:cs="Times New Roman"/>
          <w:b/>
        </w:rPr>
        <w:tab/>
        <w:t>Ocenenie finančných nástrojov pri oceňovaní obstarávacou cenou alebo vlastnými nákladmi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40"/>
        <w:gridCol w:w="1510"/>
        <w:gridCol w:w="1629"/>
        <w:gridCol w:w="1817"/>
        <w:gridCol w:w="2170"/>
      </w:tblGrid>
      <w:tr w:rsidR="00DA3815">
        <w:trPr>
          <w:trHeight w:val="1"/>
        </w:trPr>
        <w:tc>
          <w:tcPr>
            <w:tcW w:w="1899" w:type="dxa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Druh FM</w:t>
            </w:r>
          </w:p>
        </w:tc>
        <w:tc>
          <w:tcPr>
            <w:tcW w:w="1539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Účtovná hodnota</w:t>
            </w:r>
          </w:p>
        </w:tc>
        <w:tc>
          <w:tcPr>
            <w:tcW w:w="1665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Reálna hodnota</w:t>
            </w:r>
          </w:p>
        </w:tc>
        <w:tc>
          <w:tcPr>
            <w:tcW w:w="1826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Charakteristika FM</w:t>
            </w:r>
          </w:p>
        </w:tc>
        <w:tc>
          <w:tcPr>
            <w:tcW w:w="2223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Dôvod pre nezníženie účtovnej hodnoty</w:t>
            </w:r>
          </w:p>
        </w:tc>
      </w:tr>
      <w:tr w:rsidR="00DA3815">
        <w:trPr>
          <w:trHeight w:val="1"/>
        </w:trPr>
        <w:tc>
          <w:tcPr>
            <w:tcW w:w="1899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189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189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189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189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1899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</w:tbl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DA3815" w:rsidRDefault="003E7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4 f)      Spôsob stanovenia metódy vlastného imania</w:t>
      </w: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DA3815" w:rsidRDefault="003E7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4 g)     Spôsob zostavenia odpisového plánu dlhodobého majetku</w:t>
      </w:r>
    </w:p>
    <w:p w:rsidR="00DA3815" w:rsidRDefault="003E79A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686"/>
        <w:gridCol w:w="2178"/>
        <w:gridCol w:w="1888"/>
        <w:gridCol w:w="2176"/>
      </w:tblGrid>
      <w:tr w:rsidR="00DA3815">
        <w:trPr>
          <w:trHeight w:val="1"/>
        </w:trPr>
        <w:tc>
          <w:tcPr>
            <w:tcW w:w="277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Druh majetku</w:t>
            </w:r>
          </w:p>
        </w:tc>
        <w:tc>
          <w:tcPr>
            <w:tcW w:w="223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Doba odpisovania</w:t>
            </w:r>
          </w:p>
        </w:tc>
        <w:tc>
          <w:tcPr>
            <w:tcW w:w="1950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Sadzba odpisov</w:t>
            </w:r>
          </w:p>
        </w:tc>
        <w:tc>
          <w:tcPr>
            <w:tcW w:w="222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Odpisová metóda</w:t>
            </w:r>
          </w:p>
        </w:tc>
      </w:tr>
      <w:tr w:rsidR="00DA3815">
        <w:trPr>
          <w:trHeight w:val="1"/>
        </w:trPr>
        <w:tc>
          <w:tcPr>
            <w:tcW w:w="2778" w:type="dxa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A81876" w:rsidP="00A8187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Samostatné hnutelné veci</w:t>
            </w:r>
          </w:p>
        </w:tc>
        <w:tc>
          <w:tcPr>
            <w:tcW w:w="2233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A8187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 rokov</w:t>
            </w:r>
          </w:p>
        </w:tc>
        <w:tc>
          <w:tcPr>
            <w:tcW w:w="1950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DA381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29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A81876" w:rsidP="00A8187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Rovnomerná</w:t>
            </w:r>
          </w:p>
          <w:p w:rsidR="00A81876" w:rsidRDefault="00A81876" w:rsidP="00A8187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DA3815">
        <w:trPr>
          <w:trHeight w:val="1"/>
        </w:trPr>
        <w:tc>
          <w:tcPr>
            <w:tcW w:w="2778" w:type="dxa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A81876" w:rsidP="00A8187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Ostatný dlh.hmotný majetok</w:t>
            </w: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A8187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 roky</w:t>
            </w: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DA381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A81876" w:rsidP="00A8187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Rovnomerná </w:t>
            </w:r>
          </w:p>
        </w:tc>
      </w:tr>
      <w:tr w:rsidR="00DA3815">
        <w:trPr>
          <w:trHeight w:val="1"/>
        </w:trPr>
        <w:tc>
          <w:tcPr>
            <w:tcW w:w="2778" w:type="dxa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DA381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DA381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DA381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DA381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DA3815">
        <w:trPr>
          <w:trHeight w:val="1"/>
        </w:trPr>
        <w:tc>
          <w:tcPr>
            <w:tcW w:w="2778" w:type="dxa"/>
            <w:tcBorders>
              <w:top w:val="single" w:sz="12" w:space="0" w:color="000000"/>
              <w:left w:val="single" w:sz="18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DA381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DA381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DA381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DA381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DA3815">
        <w:trPr>
          <w:trHeight w:val="1"/>
        </w:trPr>
        <w:tc>
          <w:tcPr>
            <w:tcW w:w="2778" w:type="dxa"/>
            <w:tcBorders>
              <w:top w:val="single" w:sz="6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DA381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33" w:type="dxa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DA381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DA381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29" w:type="dxa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DA381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DA3815" w:rsidRDefault="003E79A6" w:rsidP="00A81876">
      <w:pPr>
        <w:spacing w:after="160" w:line="240" w:lineRule="auto"/>
        <w:ind w:left="709" w:hanging="709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32"/>
        </w:rPr>
        <w:tab/>
      </w:r>
      <w:r>
        <w:rPr>
          <w:rFonts w:ascii="Times New Roman" w:eastAsia="Times New Roman" w:hAnsi="Times New Roman" w:cs="Times New Roman"/>
        </w:rPr>
        <w:t xml:space="preserve">Odpisový plán účtovných odpisov </w:t>
      </w:r>
      <w:r>
        <w:rPr>
          <w:rFonts w:ascii="Times New Roman" w:eastAsia="Times New Roman" w:hAnsi="Times New Roman" w:cs="Times New Roman"/>
          <w:b/>
        </w:rPr>
        <w:t>dlhodobého nehmotného majetku</w:t>
      </w:r>
      <w:r>
        <w:rPr>
          <w:rFonts w:ascii="Times New Roman" w:eastAsia="Times New Roman" w:hAnsi="Times New Roman" w:cs="Times New Roman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>
        <w:rPr>
          <w:rFonts w:ascii="Times New Roman" w:eastAsia="Times New Roman" w:hAnsi="Times New Roman" w:cs="Times New Roman"/>
          <w:b/>
        </w:rPr>
        <w:t>.</w:t>
      </w:r>
      <w:r w:rsidR="00A81876">
        <w:rPr>
          <w:rFonts w:ascii="Times New Roman" w:eastAsia="Times New Roman" w:hAnsi="Times New Roman" w:cs="Times New Roman"/>
          <w:b/>
        </w:rPr>
        <w:t xml:space="preserve"> </w:t>
      </w:r>
    </w:p>
    <w:p w:rsidR="00DA3815" w:rsidRDefault="003E79A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</w:rPr>
        <w:t>Odpisový plán bol ovplyvnený týmito rozhodnutiami:</w:t>
      </w: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</w:p>
    <w:p w:rsidR="00DA3815" w:rsidRDefault="003E79A6">
      <w:pPr>
        <w:spacing w:after="160" w:line="240" w:lineRule="auto"/>
        <w:ind w:left="709" w:hanging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</w:rPr>
        <w:t xml:space="preserve">Odpisový plán účtovných odpisov </w:t>
      </w:r>
      <w:r>
        <w:rPr>
          <w:rFonts w:ascii="Times New Roman" w:eastAsia="Times New Roman" w:hAnsi="Times New Roman" w:cs="Times New Roman"/>
          <w:b/>
        </w:rPr>
        <w:t>dlhodobého hmotného majetku</w:t>
      </w:r>
      <w:r>
        <w:rPr>
          <w:rFonts w:ascii="Times New Roman" w:eastAsia="Times New Roman" w:hAnsi="Times New Roman" w:cs="Times New Roman"/>
        </w:rPr>
        <w:t xml:space="preserve"> podnikateľ zostavil interným predpisom, v ktorom vychádzal z predpokladaného opotrebenia zaraďovaného majetku zodpovedajúceho bežným podmienkam jeho používania. Odpisové sadzby pre </w:t>
      </w:r>
      <w:r>
        <w:rPr>
          <w:rFonts w:ascii="Times New Roman" w:eastAsia="Times New Roman" w:hAnsi="Times New Roman" w:cs="Times New Roman"/>
        </w:rPr>
        <w:tab/>
        <w:t xml:space="preserve">účtovné a daňové odpisy podnikateľa </w:t>
      </w:r>
      <w:r>
        <w:rPr>
          <w:rFonts w:ascii="Times New Roman" w:eastAsia="Times New Roman" w:hAnsi="Times New Roman" w:cs="Times New Roman"/>
          <w:b/>
        </w:rPr>
        <w:t xml:space="preserve">sa </w:t>
      </w:r>
      <w:r w:rsidR="00A81876">
        <w:rPr>
          <w:rFonts w:ascii="Times New Roman" w:eastAsia="Times New Roman" w:hAnsi="Times New Roman" w:cs="Times New Roman"/>
          <w:b/>
        </w:rPr>
        <w:t>r</w:t>
      </w:r>
      <w:r>
        <w:rPr>
          <w:rFonts w:ascii="Times New Roman" w:eastAsia="Times New Roman" w:hAnsi="Times New Roman" w:cs="Times New Roman"/>
          <w:b/>
        </w:rPr>
        <w:t>ovnajú</w:t>
      </w:r>
      <w:r>
        <w:rPr>
          <w:rFonts w:ascii="Times New Roman" w:eastAsia="Times New Roman" w:hAnsi="Times New Roman" w:cs="Times New Roman"/>
        </w:rPr>
        <w:t>.</w:t>
      </w:r>
    </w:p>
    <w:p w:rsidR="00DA3815" w:rsidRDefault="003E79A6">
      <w:pPr>
        <w:spacing w:after="160" w:line="240" w:lineRule="auto"/>
        <w:ind w:left="709" w:hanging="709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</w:rPr>
        <w:t xml:space="preserve">Odpisový plán účtovných odpisov </w:t>
      </w:r>
      <w:r>
        <w:rPr>
          <w:rFonts w:ascii="Times New Roman" w:eastAsia="Times New Roman" w:hAnsi="Times New Roman" w:cs="Times New Roman"/>
          <w:b/>
        </w:rPr>
        <w:t>dlhodobého hmotného majetku</w:t>
      </w:r>
      <w:r>
        <w:rPr>
          <w:rFonts w:ascii="Times New Roman" w:eastAsia="Times New Roman" w:hAnsi="Times New Roman" w:cs="Times New Roman"/>
        </w:rPr>
        <w:t xml:space="preserve"> podnikateľ zostavil interným predpisom tak, že za základ vzal metódy používané pri vyčísľovaní daňových odpisov. Odpisové sadzby pre účtovné a daňové odpisy podnikateľa </w:t>
      </w:r>
      <w:r>
        <w:rPr>
          <w:rFonts w:ascii="Times New Roman" w:eastAsia="Times New Roman" w:hAnsi="Times New Roman" w:cs="Times New Roman"/>
          <w:b/>
        </w:rPr>
        <w:t>sa rovnajú</w:t>
      </w:r>
      <w:r>
        <w:rPr>
          <w:rFonts w:ascii="Times New Roman" w:eastAsia="Times New Roman" w:hAnsi="Times New Roman" w:cs="Times New Roman"/>
        </w:rPr>
        <w:t>. Ročný účtovný odpis sa odlišuje od daňového podľa počtu mesiacov od zaradenia do konca roka.</w:t>
      </w:r>
    </w:p>
    <w:p w:rsidR="00DA3815" w:rsidRDefault="003E79A6">
      <w:pPr>
        <w:spacing w:before="240" w:after="160" w:line="240" w:lineRule="auto"/>
        <w:ind w:left="992" w:hanging="992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4 h)</w:t>
      </w:r>
      <w:r>
        <w:rPr>
          <w:rFonts w:ascii="Times New Roman" w:eastAsia="Times New Roman" w:hAnsi="Times New Roman" w:cs="Times New Roman"/>
          <w:b/>
        </w:rPr>
        <w:tab/>
        <w:t>Dotácie poskytnuté na obstaranie majetku: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83"/>
        <w:gridCol w:w="3204"/>
        <w:gridCol w:w="2841"/>
      </w:tblGrid>
      <w:tr w:rsidR="00DA3815">
        <w:trPr>
          <w:trHeight w:val="1"/>
        </w:trPr>
        <w:tc>
          <w:tcPr>
            <w:tcW w:w="296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Majetok</w:t>
            </w:r>
          </w:p>
        </w:tc>
        <w:tc>
          <w:tcPr>
            <w:tcW w:w="329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Ocenenie</w:t>
            </w:r>
          </w:p>
        </w:tc>
        <w:tc>
          <w:tcPr>
            <w:tcW w:w="292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Výška dotácie</w:t>
            </w:r>
          </w:p>
        </w:tc>
      </w:tr>
      <w:tr w:rsidR="00DA3815">
        <w:trPr>
          <w:trHeight w:val="1"/>
        </w:trPr>
        <w:tc>
          <w:tcPr>
            <w:tcW w:w="2966" w:type="dxa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DA381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97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DA381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927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DA381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DA3815">
        <w:trPr>
          <w:trHeight w:val="1"/>
        </w:trPr>
        <w:tc>
          <w:tcPr>
            <w:tcW w:w="2966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DA381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DA381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92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DA381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DA3815">
        <w:trPr>
          <w:trHeight w:val="1"/>
        </w:trPr>
        <w:tc>
          <w:tcPr>
            <w:tcW w:w="2966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DA381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97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DA381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927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DA381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3E7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III. 5 </w:t>
      </w:r>
      <w:r>
        <w:rPr>
          <w:rFonts w:ascii="Times New Roman" w:eastAsia="Times New Roman" w:hAnsi="Times New Roman" w:cs="Times New Roman"/>
          <w:b/>
        </w:rPr>
        <w:tab/>
        <w:t>Oprava významných a nevýznamných chýb minulých účtovných období vykonaných v bežnom účtovnom období: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08"/>
        <w:gridCol w:w="2774"/>
        <w:gridCol w:w="3146"/>
      </w:tblGrid>
      <w:tr w:rsidR="00DA3815">
        <w:trPr>
          <w:trHeight w:val="1"/>
        </w:trPr>
        <w:tc>
          <w:tcPr>
            <w:tcW w:w="306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Druh opravy</w:t>
            </w:r>
          </w:p>
        </w:tc>
        <w:tc>
          <w:tcPr>
            <w:tcW w:w="286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Suma</w:t>
            </w:r>
          </w:p>
        </w:tc>
        <w:tc>
          <w:tcPr>
            <w:tcW w:w="3252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Popis chyby a vplyvu opravy</w:t>
            </w:r>
          </w:p>
        </w:tc>
      </w:tr>
      <w:tr w:rsidR="00DA3815">
        <w:trPr>
          <w:trHeight w:val="1"/>
        </w:trPr>
        <w:tc>
          <w:tcPr>
            <w:tcW w:w="3069" w:type="dxa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3E79A6">
            <w:pPr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Oprava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významných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chýb minulých účtovných období</w:t>
            </w:r>
          </w:p>
        </w:tc>
        <w:tc>
          <w:tcPr>
            <w:tcW w:w="2869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DA381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52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DA381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DA3815">
        <w:trPr>
          <w:trHeight w:val="1"/>
        </w:trPr>
        <w:tc>
          <w:tcPr>
            <w:tcW w:w="3069" w:type="dxa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3E79A6">
            <w:pPr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Oprava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nevýznamných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chýb minulých účtovných období</w:t>
            </w:r>
          </w:p>
        </w:tc>
        <w:tc>
          <w:tcPr>
            <w:tcW w:w="286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DA381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A3815" w:rsidRDefault="00DA381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DA3815" w:rsidRDefault="00DA381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3E79A6">
      <w:pPr>
        <w:spacing w:before="240" w:after="0" w:line="240" w:lineRule="auto"/>
        <w:ind w:left="992" w:hanging="992"/>
        <w:rPr>
          <w:rFonts w:ascii="Times New Roman" w:eastAsia="Times New Roman" w:hAnsi="Times New Roman" w:cs="Times New Roman"/>
          <w:b/>
          <w:color w:val="5B9BD5"/>
        </w:rPr>
      </w:pPr>
      <w:r>
        <w:rPr>
          <w:rFonts w:ascii="Times New Roman" w:eastAsia="Times New Roman" w:hAnsi="Times New Roman" w:cs="Times New Roman"/>
          <w:b/>
          <w:color w:val="5B9BD5"/>
        </w:rPr>
        <w:t>Čl. IV</w:t>
      </w:r>
      <w:r>
        <w:rPr>
          <w:rFonts w:ascii="Times New Roman" w:eastAsia="Times New Roman" w:hAnsi="Times New Roman" w:cs="Times New Roman"/>
          <w:b/>
          <w:color w:val="5B9BD5"/>
        </w:rPr>
        <w:tab/>
        <w:t>Informácie, ktoré vysvetľujú a dopĺňajú položky výkazu ziskov a strát</w:t>
      </w:r>
    </w:p>
    <w:p w:rsidR="00DA3815" w:rsidRDefault="00DA3815">
      <w:pPr>
        <w:spacing w:after="0" w:line="240" w:lineRule="auto"/>
        <w:ind w:left="993" w:hanging="993"/>
        <w:rPr>
          <w:rFonts w:ascii="Times New Roman" w:eastAsia="Times New Roman" w:hAnsi="Times New Roman" w:cs="Times New Roman"/>
          <w:b/>
        </w:rPr>
      </w:pPr>
    </w:p>
    <w:p w:rsidR="00DA3815" w:rsidRDefault="003E7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IV. 1</w:t>
      </w:r>
      <w:r>
        <w:rPr>
          <w:rFonts w:ascii="Times New Roman" w:eastAsia="Times New Roman" w:hAnsi="Times New Roman" w:cs="Times New Roman"/>
          <w:b/>
        </w:rPr>
        <w:tab/>
        <w:t>Charakteristika Goodwilu: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17"/>
        <w:gridCol w:w="1972"/>
        <w:gridCol w:w="1646"/>
        <w:gridCol w:w="2431"/>
      </w:tblGrid>
      <w:tr w:rsidR="00DA3815">
        <w:trPr>
          <w:trHeight w:val="1"/>
        </w:trPr>
        <w:tc>
          <w:tcPr>
            <w:tcW w:w="29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Charakteristika goodwillu</w:t>
            </w:r>
          </w:p>
        </w:tc>
        <w:tc>
          <w:tcPr>
            <w:tcW w:w="2020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Dôvod vzniku</w:t>
            </w:r>
          </w:p>
        </w:tc>
        <w:tc>
          <w:tcPr>
            <w:tcW w:w="167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Hodnota</w:t>
            </w:r>
          </w:p>
        </w:tc>
        <w:tc>
          <w:tcPr>
            <w:tcW w:w="2491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Spôsob výpočtu hodnoty</w:t>
            </w:r>
          </w:p>
        </w:tc>
      </w:tr>
      <w:tr w:rsidR="00DA3815">
        <w:trPr>
          <w:trHeight w:val="1"/>
        </w:trPr>
        <w:tc>
          <w:tcPr>
            <w:tcW w:w="2968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20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67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1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296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296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2968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20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DA3815" w:rsidRDefault="003E79A6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Ďalšie dôležité informácie o goodwille</w:t>
      </w:r>
      <w:r>
        <w:rPr>
          <w:rFonts w:ascii="Times New Roman" w:eastAsia="Times New Roman" w:hAnsi="Times New Roman" w:cs="Times New Roman"/>
          <w:sz w:val="24"/>
        </w:rPr>
        <w:t xml:space="preserve"> (prehodnotenie opodstatnenosti jeho výšky a odpisu hodnoty):</w:t>
      </w: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3E79A6" w:rsidRDefault="003E7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3E79A6" w:rsidRDefault="003E7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3E7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IV. 2</w:t>
      </w:r>
      <w:r>
        <w:rPr>
          <w:rFonts w:ascii="Times New Roman" w:eastAsia="Times New Roman" w:hAnsi="Times New Roman" w:cs="Times New Roman"/>
          <w:b/>
        </w:rPr>
        <w:tab/>
        <w:t>Informácie o významných položkách derivátov za bežné účtovné obdobie: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714"/>
        <w:gridCol w:w="411"/>
        <w:gridCol w:w="500"/>
        <w:gridCol w:w="1034"/>
        <w:gridCol w:w="321"/>
        <w:gridCol w:w="480"/>
        <w:gridCol w:w="452"/>
        <w:gridCol w:w="370"/>
        <w:gridCol w:w="475"/>
        <w:gridCol w:w="556"/>
        <w:gridCol w:w="524"/>
        <w:gridCol w:w="267"/>
        <w:gridCol w:w="344"/>
        <w:gridCol w:w="711"/>
        <w:gridCol w:w="459"/>
        <w:gridCol w:w="394"/>
      </w:tblGrid>
      <w:tr w:rsidR="00DA3815">
        <w:trPr>
          <w:trHeight w:val="1"/>
        </w:trPr>
        <w:tc>
          <w:tcPr>
            <w:tcW w:w="1729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Tabuľka č. 1</w:t>
            </w:r>
          </w:p>
        </w:tc>
        <w:tc>
          <w:tcPr>
            <w:tcW w:w="421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40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22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32" w:type="dxa"/>
            <w:gridSpan w:val="3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DA381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481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DA381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2" w:type="dxa"/>
            <w:gridSpan w:val="4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DA381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DA381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79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DA381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DA3815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Názov položky</w:t>
            </w:r>
          </w:p>
        </w:tc>
        <w:tc>
          <w:tcPr>
            <w:tcW w:w="3675" w:type="dxa"/>
            <w:gridSpan w:val="7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Účtovná hodnota</w:t>
            </w:r>
          </w:p>
        </w:tc>
        <w:tc>
          <w:tcPr>
            <w:tcW w:w="2917" w:type="dxa"/>
            <w:gridSpan w:val="6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Dohodnutá cena podkladového nástroja</w:t>
            </w:r>
          </w:p>
        </w:tc>
      </w:tr>
      <w:tr w:rsidR="00DA3815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vMerge/>
            <w:tcBorders>
              <w:top w:val="single" w:sz="12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8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6E59B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P</w:t>
            </w:r>
            <w:r w:rsidR="003E79A6">
              <w:rPr>
                <w:rFonts w:ascii="Times New Roman" w:eastAsia="Times New Roman" w:hAnsi="Times New Roman" w:cs="Times New Roman"/>
                <w:b/>
                <w:color w:val="000000"/>
              </w:rPr>
              <w:t>ohľadávky</w:t>
            </w:r>
          </w:p>
        </w:tc>
        <w:tc>
          <w:tcPr>
            <w:tcW w:w="1813" w:type="dxa"/>
            <w:gridSpan w:val="4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záväzku</w:t>
            </w:r>
          </w:p>
        </w:tc>
        <w:tc>
          <w:tcPr>
            <w:tcW w:w="2917" w:type="dxa"/>
            <w:gridSpan w:val="6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rPr>
                <w:rFonts w:ascii="Calibri" w:eastAsia="Calibri" w:hAnsi="Calibri" w:cs="Calibri"/>
              </w:rPr>
            </w:pPr>
          </w:p>
        </w:tc>
      </w:tr>
      <w:tr w:rsidR="00DA3815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a</w:t>
            </w:r>
          </w:p>
        </w:tc>
        <w:tc>
          <w:tcPr>
            <w:tcW w:w="1862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6E59B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B</w:t>
            </w:r>
          </w:p>
        </w:tc>
        <w:tc>
          <w:tcPr>
            <w:tcW w:w="1813" w:type="dxa"/>
            <w:gridSpan w:val="4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A8187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C</w:t>
            </w:r>
          </w:p>
        </w:tc>
        <w:tc>
          <w:tcPr>
            <w:tcW w:w="2917" w:type="dxa"/>
            <w:gridSpan w:val="6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</w:t>
            </w:r>
          </w:p>
        </w:tc>
      </w:tr>
      <w:tr w:rsidR="00DA3815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Deriváty určené na obchodovanie, z toho: </w:t>
            </w:r>
          </w:p>
        </w:tc>
        <w:tc>
          <w:tcPr>
            <w:tcW w:w="1862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1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1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62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1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62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1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62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Zabezpečovacie deriváty, z toho:</w:t>
            </w:r>
          </w:p>
        </w:tc>
        <w:tc>
          <w:tcPr>
            <w:tcW w:w="18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1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1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62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1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62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1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62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2150" w:type="dxa"/>
            <w:gridSpan w:val="2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before="240"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Tabuľka č. 2</w:t>
            </w:r>
          </w:p>
        </w:tc>
        <w:tc>
          <w:tcPr>
            <w:tcW w:w="50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4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16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458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DA381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9" w:type="dxa"/>
            <w:gridSpan w:val="3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DA381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528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DA381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52" w:type="dxa"/>
            <w:gridSpan w:val="3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DA381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79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DA381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DA3815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Názov položky</w:t>
            </w:r>
          </w:p>
        </w:tc>
        <w:tc>
          <w:tcPr>
            <w:tcW w:w="2814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3778" w:type="dxa"/>
            <w:gridSpan w:val="8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DA3815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814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Zmena reálnej hodn. (+/-) s vplyvom na</w:t>
            </w:r>
          </w:p>
        </w:tc>
        <w:tc>
          <w:tcPr>
            <w:tcW w:w="3778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Zmena reálnej hodn. (+/-) s vplyvom na</w:t>
            </w:r>
          </w:p>
        </w:tc>
      </w:tr>
      <w:tr w:rsidR="00DA3815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vMerge/>
            <w:tcBorders>
              <w:top w:val="single" w:sz="12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výsledok hospodárenia</w:t>
            </w:r>
          </w:p>
        </w:tc>
        <w:tc>
          <w:tcPr>
            <w:tcW w:w="127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vlastné imanie</w:t>
            </w:r>
          </w:p>
        </w:tc>
        <w:tc>
          <w:tcPr>
            <w:tcW w:w="223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výsledok hospodárenia</w:t>
            </w:r>
          </w:p>
        </w:tc>
        <w:tc>
          <w:tcPr>
            <w:tcW w:w="15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vlastné imanie</w:t>
            </w:r>
          </w:p>
        </w:tc>
      </w:tr>
      <w:tr w:rsidR="00DA3815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a</w:t>
            </w:r>
          </w:p>
        </w:tc>
        <w:tc>
          <w:tcPr>
            <w:tcW w:w="1540" w:type="dxa"/>
            <w:gridSpan w:val="2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6E59B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B</w:t>
            </w:r>
          </w:p>
        </w:tc>
        <w:tc>
          <w:tcPr>
            <w:tcW w:w="1274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c</w:t>
            </w:r>
          </w:p>
        </w:tc>
        <w:tc>
          <w:tcPr>
            <w:tcW w:w="2230" w:type="dxa"/>
            <w:gridSpan w:val="5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</w:t>
            </w:r>
          </w:p>
        </w:tc>
        <w:tc>
          <w:tcPr>
            <w:tcW w:w="1548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e</w:t>
            </w:r>
          </w:p>
        </w:tc>
      </w:tr>
      <w:tr w:rsidR="00DA3815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Deriváty určené na obchodovanie, z toho: </w:t>
            </w:r>
          </w:p>
        </w:tc>
        <w:tc>
          <w:tcPr>
            <w:tcW w:w="154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5B9BD5"/>
              </w:rPr>
              <w:t> </w:t>
            </w:r>
          </w:p>
        </w:tc>
        <w:tc>
          <w:tcPr>
            <w:tcW w:w="154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5B9BD5"/>
              </w:rPr>
              <w:t> </w:t>
            </w:r>
          </w:p>
        </w:tc>
        <w:tc>
          <w:tcPr>
            <w:tcW w:w="1540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5B9BD5"/>
              </w:rPr>
              <w:t> </w:t>
            </w:r>
          </w:p>
        </w:tc>
        <w:tc>
          <w:tcPr>
            <w:tcW w:w="1540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5B9BD5"/>
              </w:rPr>
              <w:t> </w:t>
            </w:r>
          </w:p>
        </w:tc>
        <w:tc>
          <w:tcPr>
            <w:tcW w:w="1540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Zabezpečovacie deriváty, z toho:</w:t>
            </w:r>
          </w:p>
        </w:tc>
        <w:tc>
          <w:tcPr>
            <w:tcW w:w="154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5B9BD5"/>
              </w:rPr>
              <w:t> </w:t>
            </w:r>
          </w:p>
        </w:tc>
        <w:tc>
          <w:tcPr>
            <w:tcW w:w="154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5B9BD5"/>
              </w:rPr>
              <w:t> </w:t>
            </w:r>
          </w:p>
        </w:tc>
        <w:tc>
          <w:tcPr>
            <w:tcW w:w="1540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5B9BD5"/>
              </w:rPr>
              <w:t> </w:t>
            </w:r>
          </w:p>
        </w:tc>
        <w:tc>
          <w:tcPr>
            <w:tcW w:w="1540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5B9BD5"/>
              </w:rPr>
              <w:t> </w:t>
            </w:r>
          </w:p>
        </w:tc>
        <w:tc>
          <w:tcPr>
            <w:tcW w:w="1540" w:type="dxa"/>
            <w:gridSpan w:val="2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3E7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Ďalšie dôležité informácie o významných položkách derivátov za bežné účtovné obdobie </w:t>
      </w:r>
      <w:r>
        <w:rPr>
          <w:rFonts w:ascii="Times New Roman" w:eastAsia="Times New Roman" w:hAnsi="Times New Roman" w:cs="Times New Roman"/>
        </w:rPr>
        <w:t>(napr. informácie o rozsahu a povahe týchto derivátov vrátane významných podmienok, ktoré môžu ovplyvniť sumu, načasovanie a mieru istoty budúcich peňažných tokov):</w:t>
      </w: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761"/>
        <w:gridCol w:w="855"/>
        <w:gridCol w:w="898"/>
        <w:gridCol w:w="830"/>
        <w:gridCol w:w="858"/>
        <w:gridCol w:w="281"/>
        <w:gridCol w:w="1258"/>
        <w:gridCol w:w="768"/>
        <w:gridCol w:w="727"/>
        <w:gridCol w:w="776"/>
      </w:tblGrid>
      <w:tr w:rsidR="00A81876">
        <w:trPr>
          <w:trHeight w:val="1"/>
        </w:trPr>
        <w:tc>
          <w:tcPr>
            <w:tcW w:w="177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Tabuľka č. 3</w:t>
            </w:r>
          </w:p>
        </w:tc>
        <w:tc>
          <w:tcPr>
            <w:tcW w:w="871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15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42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2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3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9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34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DA3815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vMerge w:val="restart"/>
            <w:tcBorders>
              <w:top w:val="single" w:sz="18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Zabezpečovaná položka</w:t>
            </w:r>
          </w:p>
        </w:tc>
        <w:tc>
          <w:tcPr>
            <w:tcW w:w="4796" w:type="dxa"/>
            <w:gridSpan w:val="6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Reálna hodnota</w:t>
            </w:r>
          </w:p>
        </w:tc>
      </w:tr>
      <w:tr w:rsidR="00A81876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vMerge/>
            <w:tcBorders>
              <w:top w:val="single" w:sz="0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9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BO</w:t>
            </w:r>
          </w:p>
        </w:tc>
        <w:tc>
          <w:tcPr>
            <w:tcW w:w="279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PO</w:t>
            </w:r>
          </w:p>
        </w:tc>
      </w:tr>
      <w:tr w:rsidR="00A81876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6E59B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A</w:t>
            </w:r>
          </w:p>
        </w:tc>
        <w:tc>
          <w:tcPr>
            <w:tcW w:w="1997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A8187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B</w:t>
            </w:r>
          </w:p>
        </w:tc>
        <w:tc>
          <w:tcPr>
            <w:tcW w:w="2799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A8187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C</w:t>
            </w:r>
          </w:p>
        </w:tc>
      </w:tr>
      <w:tr w:rsidR="00A81876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Majetok vykázaný v</w:t>
            </w:r>
            <w:r w:rsidR="006E59B8">
              <w:rPr>
                <w:rFonts w:ascii="Times New Roman" w:eastAsia="Times New Roman" w:hAnsi="Times New Roman" w:cs="Times New Roman"/>
                <w:color w:val="000000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súvahe</w:t>
            </w:r>
          </w:p>
        </w:tc>
        <w:tc>
          <w:tcPr>
            <w:tcW w:w="1997" w:type="dxa"/>
            <w:gridSpan w:val="3"/>
            <w:tcBorders>
              <w:top w:val="single" w:sz="18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 w:rsidP="00A8187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799" w:type="dxa"/>
            <w:gridSpan w:val="3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81876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Záväzok vykázaný v</w:t>
            </w:r>
            <w:r w:rsidR="006E59B8">
              <w:rPr>
                <w:rFonts w:ascii="Times New Roman" w:eastAsia="Times New Roman" w:hAnsi="Times New Roman" w:cs="Times New Roman"/>
                <w:color w:val="000000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súvahe</w:t>
            </w:r>
          </w:p>
        </w:tc>
        <w:tc>
          <w:tcPr>
            <w:tcW w:w="1997" w:type="dxa"/>
            <w:gridSpan w:val="3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799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81876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Zmluvy, ktoré sa neúčtujú na súvahových účtoch</w:t>
            </w:r>
          </w:p>
        </w:tc>
        <w:tc>
          <w:tcPr>
            <w:tcW w:w="1997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799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81876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Očakávané budúce obchody dosiaľ zmluvne nezabezpečené</w:t>
            </w:r>
          </w:p>
        </w:tc>
        <w:tc>
          <w:tcPr>
            <w:tcW w:w="1997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799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81876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Spolu</w:t>
            </w:r>
          </w:p>
        </w:tc>
        <w:tc>
          <w:tcPr>
            <w:tcW w:w="199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99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</w:tbl>
    <w:p w:rsidR="00DA3815" w:rsidRDefault="003E79A6">
      <w:pPr>
        <w:spacing w:before="240" w:after="160" w:line="240" w:lineRule="auto"/>
        <w:ind w:right="-284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položkách zabezpečených derivátmi (najmä forma zabezpečenia):</w:t>
      </w:r>
    </w:p>
    <w:p w:rsidR="00DA3815" w:rsidRDefault="00DA3815">
      <w:pPr>
        <w:spacing w:after="160" w:line="240" w:lineRule="auto"/>
        <w:ind w:right="-284"/>
        <w:jc w:val="both"/>
        <w:rPr>
          <w:rFonts w:ascii="Times New Roman" w:eastAsia="Times New Roman" w:hAnsi="Times New Roman" w:cs="Times New Roman"/>
          <w:b/>
        </w:rPr>
      </w:pPr>
    </w:p>
    <w:p w:rsidR="00DA3815" w:rsidRDefault="00DA3815">
      <w:pPr>
        <w:spacing w:after="160" w:line="240" w:lineRule="auto"/>
        <w:ind w:right="-284"/>
        <w:jc w:val="both"/>
        <w:rPr>
          <w:rFonts w:ascii="Times New Roman" w:eastAsia="Times New Roman" w:hAnsi="Times New Roman" w:cs="Times New Roman"/>
          <w:b/>
        </w:rPr>
      </w:pPr>
    </w:p>
    <w:p w:rsidR="00DA3815" w:rsidRDefault="00DA3815">
      <w:pPr>
        <w:spacing w:after="160" w:line="240" w:lineRule="auto"/>
        <w:ind w:right="-284"/>
        <w:jc w:val="both"/>
        <w:rPr>
          <w:rFonts w:ascii="Times New Roman" w:eastAsia="Times New Roman" w:hAnsi="Times New Roman" w:cs="Times New Roman"/>
          <w:b/>
        </w:rPr>
      </w:pPr>
    </w:p>
    <w:p w:rsidR="00DA3815" w:rsidRDefault="00DA3815">
      <w:pPr>
        <w:spacing w:after="160" w:line="240" w:lineRule="auto"/>
        <w:ind w:right="-284"/>
        <w:jc w:val="both"/>
        <w:rPr>
          <w:rFonts w:ascii="Times New Roman" w:eastAsia="Times New Roman" w:hAnsi="Times New Roman" w:cs="Times New Roman"/>
          <w:b/>
        </w:rPr>
      </w:pPr>
    </w:p>
    <w:p w:rsidR="00DA3815" w:rsidRDefault="00DA3815">
      <w:pPr>
        <w:spacing w:after="160" w:line="240" w:lineRule="auto"/>
        <w:ind w:right="-284"/>
        <w:jc w:val="both"/>
        <w:rPr>
          <w:rFonts w:ascii="Times New Roman" w:eastAsia="Times New Roman" w:hAnsi="Times New Roman" w:cs="Times New Roman"/>
          <w:b/>
        </w:rPr>
      </w:pPr>
    </w:p>
    <w:p w:rsidR="00DA3815" w:rsidRDefault="003E7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IV. 3 a)</w:t>
      </w:r>
      <w:r>
        <w:rPr>
          <w:rFonts w:ascii="Times New Roman" w:eastAsia="Times New Roman" w:hAnsi="Times New Roman" w:cs="Times New Roman"/>
          <w:b/>
        </w:rPr>
        <w:tab/>
        <w:t xml:space="preserve">Informácie o záväzkoch 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53"/>
        <w:gridCol w:w="2839"/>
        <w:gridCol w:w="2974"/>
      </w:tblGrid>
      <w:tr w:rsidR="00DA3815">
        <w:trPr>
          <w:trHeight w:val="1"/>
        </w:trPr>
        <w:tc>
          <w:tcPr>
            <w:tcW w:w="319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Názov položky</w:t>
            </w:r>
          </w:p>
        </w:tc>
        <w:tc>
          <w:tcPr>
            <w:tcW w:w="290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BO</w:t>
            </w:r>
          </w:p>
        </w:tc>
        <w:tc>
          <w:tcPr>
            <w:tcW w:w="3046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PO</w:t>
            </w:r>
          </w:p>
        </w:tc>
      </w:tr>
      <w:tr w:rsidR="00DA3815">
        <w:trPr>
          <w:trHeight w:val="1"/>
        </w:trPr>
        <w:tc>
          <w:tcPr>
            <w:tcW w:w="319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Záväzky so zostatkovou dobou splatnosti nad päť rokov</w:t>
            </w:r>
          </w:p>
        </w:tc>
        <w:tc>
          <w:tcPr>
            <w:tcW w:w="290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046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DA3815" w:rsidRDefault="003E79A6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záväzkoch:</w:t>
      </w: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3E7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IV. 3 b)</w:t>
      </w:r>
      <w:r>
        <w:rPr>
          <w:rFonts w:ascii="Times New Roman" w:eastAsia="Times New Roman" w:hAnsi="Times New Roman" w:cs="Times New Roman"/>
          <w:b/>
        </w:rPr>
        <w:tab/>
        <w:t>Hodnota záväzkov zabezpečená záložným právom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592"/>
        <w:gridCol w:w="2327"/>
        <w:gridCol w:w="2047"/>
      </w:tblGrid>
      <w:tr w:rsidR="00DA3815">
        <w:trPr>
          <w:trHeight w:val="1"/>
        </w:trPr>
        <w:tc>
          <w:tcPr>
            <w:tcW w:w="4698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Druh formy zabezpečenia záväzku</w:t>
            </w:r>
          </w:p>
        </w:tc>
        <w:tc>
          <w:tcPr>
            <w:tcW w:w="445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 záväzku zabezpečená</w:t>
            </w:r>
          </w:p>
        </w:tc>
      </w:tr>
      <w:tr w:rsidR="00DA3815">
        <w:trPr>
          <w:trHeight w:val="1"/>
        </w:trPr>
        <w:tc>
          <w:tcPr>
            <w:tcW w:w="4698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36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Záložným právom</w:t>
            </w:r>
          </w:p>
        </w:tc>
        <w:tc>
          <w:tcPr>
            <w:tcW w:w="208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Inou formou zabezp.</w:t>
            </w:r>
          </w:p>
        </w:tc>
      </w:tr>
      <w:tr w:rsidR="00DA3815">
        <w:trPr>
          <w:trHeight w:val="1"/>
        </w:trPr>
        <w:tc>
          <w:tcPr>
            <w:tcW w:w="4698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1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36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08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69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1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0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69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1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0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69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1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0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698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1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086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</w:tbl>
    <w:p w:rsidR="00DA3815" w:rsidRDefault="003E79A6">
      <w:pPr>
        <w:spacing w:before="240" w:after="160" w:line="240" w:lineRule="auto"/>
        <w:ind w:right="-284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záväzkoch zabezp. záložným právom alebo inou formou zabezpečenia:</w:t>
      </w: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3E79A6">
      <w:pPr>
        <w:spacing w:after="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IV. 4 </w:t>
      </w:r>
      <w:r>
        <w:rPr>
          <w:rFonts w:ascii="Times New Roman" w:eastAsia="Times New Roman" w:hAnsi="Times New Roman" w:cs="Times New Roman"/>
          <w:b/>
        </w:rPr>
        <w:tab/>
        <w:t>Informácie o vlastných akciách</w:t>
      </w:r>
    </w:p>
    <w:p w:rsidR="00DA3815" w:rsidRDefault="003E79A6">
      <w:pPr>
        <w:spacing w:after="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a) - c)</w:t>
      </w:r>
      <w:r>
        <w:rPr>
          <w:rFonts w:ascii="Times New Roman" w:eastAsia="Times New Roman" w:hAnsi="Times New Roman" w:cs="Times New Roman"/>
          <w:b/>
        </w:rPr>
        <w:tab/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783"/>
        <w:gridCol w:w="1519"/>
        <w:gridCol w:w="1890"/>
        <w:gridCol w:w="2007"/>
        <w:gridCol w:w="1767"/>
      </w:tblGrid>
      <w:tr w:rsidR="00DA3815">
        <w:trPr>
          <w:trHeight w:val="1"/>
        </w:trPr>
        <w:tc>
          <w:tcPr>
            <w:tcW w:w="1801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Dôvod nadobudnutia vlastných akcií počas účtovného obdobia</w:t>
            </w:r>
          </w:p>
        </w:tc>
        <w:tc>
          <w:tcPr>
            <w:tcW w:w="7351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Bežné účtovné obdobie</w:t>
            </w:r>
          </w:p>
        </w:tc>
      </w:tr>
      <w:tr w:rsidR="00DA3815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Stav na začiatku účtovného obdobia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Prírastky</w:t>
            </w: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Úbytky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Stav na konci účtovného obdobia</w:t>
            </w:r>
          </w:p>
        </w:tc>
      </w:tr>
      <w:tr w:rsidR="00DA3815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Počet akcií</w:t>
            </w: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Počet akcií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Počet akcií</w:t>
            </w:r>
          </w:p>
        </w:tc>
      </w:tr>
      <w:tr w:rsidR="00DA3815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Podiel na ZI v %</w:t>
            </w: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Podiel na ZI v %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Podiel na ZI v %</w:t>
            </w:r>
          </w:p>
        </w:tc>
      </w:tr>
      <w:tr w:rsidR="00DA3815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Menovitá hodnota</w:t>
            </w: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Menovitá hodnota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Menovitá hodnota</w:t>
            </w:r>
          </w:p>
        </w:tc>
      </w:tr>
      <w:tr w:rsidR="00DA3815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Hodnota nadobudn.</w:t>
            </w: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Hodnota za prevod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Hodnota nadobudn.</w:t>
            </w:r>
          </w:p>
        </w:tc>
      </w:tr>
      <w:tr w:rsidR="00DA3815">
        <w:trPr>
          <w:trHeight w:val="1"/>
        </w:trPr>
        <w:tc>
          <w:tcPr>
            <w:tcW w:w="1801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color w:val="2F75B5"/>
              </w:rPr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  <w:p w:rsidR="00DA3815" w:rsidRDefault="00DA3815">
            <w:pPr>
              <w:spacing w:after="0" w:line="240" w:lineRule="auto"/>
            </w:pPr>
          </w:p>
        </w:tc>
        <w:tc>
          <w:tcPr>
            <w:tcW w:w="1543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37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1801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</w:tbl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DA3815" w:rsidRDefault="003E7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vlastných akciách:</w:t>
      </w: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3E7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IV. 5</w:t>
      </w:r>
      <w:r>
        <w:rPr>
          <w:rFonts w:ascii="Times New Roman" w:eastAsia="Times New Roman" w:hAnsi="Times New Roman" w:cs="Times New Roman"/>
          <w:b/>
        </w:rPr>
        <w:tab/>
        <w:t>Informácie o výnosoch a nákladoch, ktoré majú výnimočný rozsah alebo výskyt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516"/>
        <w:gridCol w:w="683"/>
        <w:gridCol w:w="346"/>
        <w:gridCol w:w="1247"/>
        <w:gridCol w:w="683"/>
        <w:gridCol w:w="612"/>
        <w:gridCol w:w="691"/>
        <w:gridCol w:w="1224"/>
        <w:gridCol w:w="693"/>
        <w:gridCol w:w="671"/>
        <w:gridCol w:w="646"/>
      </w:tblGrid>
      <w:tr w:rsidR="00DA3815">
        <w:trPr>
          <w:trHeight w:val="1"/>
        </w:trPr>
        <w:tc>
          <w:tcPr>
            <w:tcW w:w="1534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Tabuľka č. 1</w:t>
            </w:r>
          </w:p>
        </w:tc>
        <w:tc>
          <w:tcPr>
            <w:tcW w:w="697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51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63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15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DA381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99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DA381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5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DA381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3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DA381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DA381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DA3815">
        <w:trPr>
          <w:gridAfter w:val="1"/>
          <w:wAfter w:w="662" w:type="dxa"/>
          <w:trHeight w:val="1"/>
        </w:trPr>
        <w:tc>
          <w:tcPr>
            <w:tcW w:w="2582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Výnosy, ktoré majú výnimočný rozsah alebo výskyt</w:t>
            </w:r>
          </w:p>
        </w:tc>
        <w:tc>
          <w:tcPr>
            <w:tcW w:w="1957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395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DA3815">
        <w:trPr>
          <w:gridAfter w:val="1"/>
          <w:wAfter w:w="662" w:type="dxa"/>
          <w:trHeight w:val="1"/>
        </w:trPr>
        <w:tc>
          <w:tcPr>
            <w:tcW w:w="2582" w:type="dxa"/>
            <w:gridSpan w:val="3"/>
            <w:tcBorders>
              <w:top w:val="single" w:sz="0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7" w:type="dxa"/>
            <w:gridSpan w:val="2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951" w:type="dxa"/>
            <w:gridSpan w:val="5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gridAfter w:val="1"/>
          <w:wAfter w:w="662" w:type="dxa"/>
          <w:trHeight w:val="1"/>
        </w:trPr>
        <w:tc>
          <w:tcPr>
            <w:tcW w:w="2582" w:type="dxa"/>
            <w:gridSpan w:val="3"/>
            <w:tcBorders>
              <w:top w:val="single" w:sz="0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7" w:type="dxa"/>
            <w:gridSpan w:val="2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951" w:type="dxa"/>
            <w:gridSpan w:val="5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gridAfter w:val="1"/>
          <w:wAfter w:w="662" w:type="dxa"/>
          <w:trHeight w:val="1"/>
        </w:trPr>
        <w:tc>
          <w:tcPr>
            <w:tcW w:w="2582" w:type="dxa"/>
            <w:gridSpan w:val="3"/>
            <w:tcBorders>
              <w:top w:val="single" w:sz="0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7" w:type="dxa"/>
            <w:gridSpan w:val="2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951" w:type="dxa"/>
            <w:gridSpan w:val="5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gridAfter w:val="1"/>
          <w:wAfter w:w="662" w:type="dxa"/>
          <w:trHeight w:val="1"/>
        </w:trPr>
        <w:tc>
          <w:tcPr>
            <w:tcW w:w="2582" w:type="dxa"/>
            <w:gridSpan w:val="3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7" w:type="dxa"/>
            <w:gridSpan w:val="2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951" w:type="dxa"/>
            <w:gridSpan w:val="5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DA3815" w:rsidRDefault="003E79A6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výnosoch, ktoré majú výnimočný rozsah alebo výskyt:</w:t>
      </w: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651"/>
        <w:gridCol w:w="800"/>
        <w:gridCol w:w="489"/>
        <w:gridCol w:w="1216"/>
        <w:gridCol w:w="850"/>
        <w:gridCol w:w="289"/>
        <w:gridCol w:w="1392"/>
        <w:gridCol w:w="823"/>
        <w:gridCol w:w="762"/>
        <w:gridCol w:w="740"/>
      </w:tblGrid>
      <w:tr w:rsidR="00DA3815">
        <w:trPr>
          <w:trHeight w:val="1"/>
        </w:trPr>
        <w:tc>
          <w:tcPr>
            <w:tcW w:w="1672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Tabuľka č. 2</w:t>
            </w:r>
          </w:p>
        </w:tc>
        <w:tc>
          <w:tcPr>
            <w:tcW w:w="817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498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38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5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1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07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33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31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DA3815">
        <w:trPr>
          <w:gridAfter w:val="1"/>
          <w:wAfter w:w="758" w:type="dxa"/>
          <w:trHeight w:val="1"/>
        </w:trPr>
        <w:tc>
          <w:tcPr>
            <w:tcW w:w="2987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Náklady, ktoré majú výnimočný rozsah alebo výskyt</w:t>
            </w:r>
          </w:p>
        </w:tc>
        <w:tc>
          <w:tcPr>
            <w:tcW w:w="2394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301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DA3815">
        <w:trPr>
          <w:gridAfter w:val="1"/>
          <w:wAfter w:w="758" w:type="dxa"/>
          <w:trHeight w:val="1"/>
        </w:trPr>
        <w:tc>
          <w:tcPr>
            <w:tcW w:w="2987" w:type="dxa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239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013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gridAfter w:val="1"/>
          <w:wAfter w:w="758" w:type="dxa"/>
          <w:trHeight w:val="1"/>
        </w:trPr>
        <w:tc>
          <w:tcPr>
            <w:tcW w:w="2987" w:type="dxa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239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013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gridAfter w:val="1"/>
          <w:wAfter w:w="758" w:type="dxa"/>
          <w:trHeight w:val="1"/>
        </w:trPr>
        <w:tc>
          <w:tcPr>
            <w:tcW w:w="2987" w:type="dxa"/>
            <w:gridSpan w:val="3"/>
            <w:tcBorders>
              <w:top w:val="single" w:sz="0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394" w:type="dxa"/>
            <w:gridSpan w:val="3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013" w:type="dxa"/>
            <w:gridSpan w:val="3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gridAfter w:val="1"/>
          <w:wAfter w:w="758" w:type="dxa"/>
          <w:trHeight w:val="1"/>
        </w:trPr>
        <w:tc>
          <w:tcPr>
            <w:tcW w:w="2987" w:type="dxa"/>
            <w:gridSpan w:val="3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394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013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DA3815" w:rsidRDefault="003E79A6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nákladoch, ktoré majú výnimočný rozsah alebo výskyt:</w:t>
      </w: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3E79A6">
      <w:pPr>
        <w:spacing w:after="0" w:line="240" w:lineRule="auto"/>
        <w:ind w:left="993" w:hanging="993"/>
        <w:rPr>
          <w:rFonts w:ascii="Times New Roman" w:eastAsia="Times New Roman" w:hAnsi="Times New Roman" w:cs="Times New Roman"/>
          <w:b/>
          <w:color w:val="5B9BD5"/>
        </w:rPr>
      </w:pPr>
      <w:r>
        <w:rPr>
          <w:rFonts w:ascii="Times New Roman" w:eastAsia="Times New Roman" w:hAnsi="Times New Roman" w:cs="Times New Roman"/>
          <w:b/>
          <w:color w:val="5B9BD5"/>
        </w:rPr>
        <w:t>Čl. V</w:t>
      </w:r>
      <w:r>
        <w:rPr>
          <w:rFonts w:ascii="Times New Roman" w:eastAsia="Times New Roman" w:hAnsi="Times New Roman" w:cs="Times New Roman"/>
          <w:b/>
          <w:color w:val="5B9BD5"/>
        </w:rPr>
        <w:tab/>
        <w:t>Informácie o iných aktívach a iných pasívach</w:t>
      </w:r>
    </w:p>
    <w:p w:rsidR="00DA3815" w:rsidRDefault="00DA3815">
      <w:pPr>
        <w:spacing w:after="0" w:line="240" w:lineRule="auto"/>
        <w:ind w:left="993" w:hanging="993"/>
        <w:rPr>
          <w:rFonts w:ascii="Times New Roman" w:eastAsia="Times New Roman" w:hAnsi="Times New Roman" w:cs="Times New Roman"/>
          <w:b/>
        </w:rPr>
      </w:pPr>
    </w:p>
    <w:p w:rsidR="00DA3815" w:rsidRDefault="003E7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V. 1 a)</w:t>
      </w:r>
      <w:r>
        <w:rPr>
          <w:rFonts w:ascii="Times New Roman" w:eastAsia="Times New Roman" w:hAnsi="Times New Roman" w:cs="Times New Roman"/>
          <w:b/>
        </w:rPr>
        <w:tab/>
        <w:t>Informácie o podmienenom majetku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94"/>
        <w:gridCol w:w="2532"/>
        <w:gridCol w:w="2440"/>
      </w:tblGrid>
      <w:tr w:rsidR="00DA3815">
        <w:trPr>
          <w:trHeight w:val="1"/>
        </w:trPr>
        <w:tc>
          <w:tcPr>
            <w:tcW w:w="4071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Druh podmieneného majetku</w:t>
            </w:r>
          </w:p>
        </w:tc>
        <w:tc>
          <w:tcPr>
            <w:tcW w:w="508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</w:t>
            </w:r>
          </w:p>
        </w:tc>
      </w:tr>
      <w:tr w:rsidR="00DA3815">
        <w:trPr>
          <w:trHeight w:val="1"/>
        </w:trPr>
        <w:tc>
          <w:tcPr>
            <w:tcW w:w="4071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58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BO</w:t>
            </w:r>
          </w:p>
        </w:tc>
        <w:tc>
          <w:tcPr>
            <w:tcW w:w="249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PO</w:t>
            </w:r>
          </w:p>
        </w:tc>
      </w:tr>
      <w:tr w:rsidR="00DA3815">
        <w:trPr>
          <w:trHeight w:val="1"/>
        </w:trPr>
        <w:tc>
          <w:tcPr>
            <w:tcW w:w="4071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Práva zo servisných zmlúv</w:t>
            </w:r>
          </w:p>
        </w:tc>
        <w:tc>
          <w:tcPr>
            <w:tcW w:w="258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Práva z poistných zmlúv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Práva z koncesionárskych zmlúv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Práva z licenčných zmlúv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Práva z investovania prostriedkov získaných oslobodením od dane z príjmov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Práva z</w:t>
            </w:r>
            <w:r w:rsidR="006E59B8">
              <w:rPr>
                <w:rFonts w:ascii="Times New Roman" w:eastAsia="Times New Roman" w:hAnsi="Times New Roman" w:cs="Times New Roman"/>
                <w:color w:val="000000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privatizácie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Práva zo súdnych sporov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071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Iné práva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</w:tbl>
    <w:p w:rsidR="00DA3815" w:rsidRDefault="003E79A6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podmienenom majetku:</w:t>
      </w: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3E7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V. 1 b)</w:t>
      </w:r>
      <w:r>
        <w:rPr>
          <w:rFonts w:ascii="Times New Roman" w:eastAsia="Times New Roman" w:hAnsi="Times New Roman" w:cs="Times New Roman"/>
          <w:b/>
        </w:rPr>
        <w:tab/>
        <w:t>Informácie o podmienených záväzkoch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19"/>
        <w:gridCol w:w="727"/>
        <w:gridCol w:w="696"/>
        <w:gridCol w:w="730"/>
        <w:gridCol w:w="682"/>
        <w:gridCol w:w="545"/>
        <w:gridCol w:w="652"/>
        <w:gridCol w:w="1266"/>
        <w:gridCol w:w="705"/>
        <w:gridCol w:w="1392"/>
        <w:gridCol w:w="798"/>
      </w:tblGrid>
      <w:tr w:rsidR="00DA3815">
        <w:trPr>
          <w:trHeight w:val="1"/>
        </w:trPr>
        <w:tc>
          <w:tcPr>
            <w:tcW w:w="1561" w:type="dxa"/>
            <w:gridSpan w:val="2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Tabuľka č.1</w:t>
            </w:r>
          </w:p>
        </w:tc>
        <w:tc>
          <w:tcPr>
            <w:tcW w:w="710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45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9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gridSpan w:val="2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88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08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09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DA3815">
        <w:trPr>
          <w:trHeight w:val="1"/>
        </w:trPr>
        <w:tc>
          <w:tcPr>
            <w:tcW w:w="4269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Druh podmieneného záväzku</w:t>
            </w:r>
          </w:p>
        </w:tc>
        <w:tc>
          <w:tcPr>
            <w:tcW w:w="4883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</w:tr>
      <w:tr w:rsidR="00DA3815">
        <w:trPr>
          <w:trHeight w:val="1"/>
        </w:trPr>
        <w:tc>
          <w:tcPr>
            <w:tcW w:w="4269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6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 celkom</w:t>
            </w:r>
          </w:p>
        </w:tc>
        <w:tc>
          <w:tcPr>
            <w:tcW w:w="221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Spriaznené osoby</w:t>
            </w:r>
          </w:p>
        </w:tc>
      </w:tr>
      <w:tr w:rsidR="00DA3815">
        <w:trPr>
          <w:trHeight w:val="1"/>
        </w:trPr>
        <w:tc>
          <w:tcPr>
            <w:tcW w:w="4269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Zo súdnych rozhodnutí</w:t>
            </w:r>
          </w:p>
        </w:tc>
        <w:tc>
          <w:tcPr>
            <w:tcW w:w="26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 poskytnutých záruk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Zo všeobecne záväzných právnych predpisov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Zo zmluvy o podriadenom záväzku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 ručenia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Iné podmienené záväzky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825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ind w:firstLine="440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736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0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45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96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gridSpan w:val="2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88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6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ind w:firstLine="400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08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ind w:firstLine="400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809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ind w:firstLine="400"/>
              <w:jc w:val="right"/>
              <w:rPr>
                <w:rFonts w:ascii="Calibri" w:eastAsia="Calibri" w:hAnsi="Calibri" w:cs="Calibri"/>
              </w:rPr>
            </w:pPr>
          </w:p>
        </w:tc>
      </w:tr>
      <w:tr w:rsidR="00DA3815">
        <w:trPr>
          <w:trHeight w:val="1"/>
        </w:trPr>
        <w:tc>
          <w:tcPr>
            <w:tcW w:w="1561" w:type="dxa"/>
            <w:gridSpan w:val="2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Tabuľka č. 2</w:t>
            </w:r>
          </w:p>
        </w:tc>
        <w:tc>
          <w:tcPr>
            <w:tcW w:w="710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45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9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gridSpan w:val="2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88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08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09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DA3815">
        <w:trPr>
          <w:trHeight w:val="1"/>
        </w:trPr>
        <w:tc>
          <w:tcPr>
            <w:tcW w:w="4269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Druh podmieneného záväzku</w:t>
            </w:r>
          </w:p>
        </w:tc>
        <w:tc>
          <w:tcPr>
            <w:tcW w:w="4883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DA3815">
        <w:trPr>
          <w:trHeight w:val="1"/>
        </w:trPr>
        <w:tc>
          <w:tcPr>
            <w:tcW w:w="4269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6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 celkom</w:t>
            </w:r>
          </w:p>
        </w:tc>
        <w:tc>
          <w:tcPr>
            <w:tcW w:w="221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Spriaznené osoby</w:t>
            </w:r>
          </w:p>
        </w:tc>
      </w:tr>
      <w:tr w:rsidR="00DA3815">
        <w:trPr>
          <w:trHeight w:val="1"/>
        </w:trPr>
        <w:tc>
          <w:tcPr>
            <w:tcW w:w="4269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Zo súdnych rozhodnutí</w:t>
            </w:r>
          </w:p>
        </w:tc>
        <w:tc>
          <w:tcPr>
            <w:tcW w:w="26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 poskytnutých záruk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Zo všeobecne záväzných právnych predpisov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Zo zmluvy o podriadenom záväzku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 ručenia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Iné podmienené záväzky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DA3815" w:rsidRDefault="003E79A6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podmienených záväzkov:</w:t>
      </w: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3E7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V. 2</w:t>
      </w:r>
      <w:r>
        <w:rPr>
          <w:rFonts w:ascii="Times New Roman" w:eastAsia="Times New Roman" w:hAnsi="Times New Roman" w:cs="Times New Roman"/>
          <w:b/>
        </w:rPr>
        <w:tab/>
        <w:t>Informácie o podmienených záväzkoch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65"/>
        <w:gridCol w:w="916"/>
        <w:gridCol w:w="993"/>
        <w:gridCol w:w="1049"/>
        <w:gridCol w:w="974"/>
        <w:gridCol w:w="255"/>
        <w:gridCol w:w="1659"/>
        <w:gridCol w:w="264"/>
        <w:gridCol w:w="1639"/>
        <w:gridCol w:w="298"/>
      </w:tblGrid>
      <w:tr w:rsidR="00DA3815">
        <w:trPr>
          <w:trHeight w:val="1"/>
        </w:trPr>
        <w:tc>
          <w:tcPr>
            <w:tcW w:w="1907" w:type="dxa"/>
            <w:gridSpan w:val="2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Tabuľka č.1</w:t>
            </w:r>
          </w:p>
        </w:tc>
        <w:tc>
          <w:tcPr>
            <w:tcW w:w="1015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72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8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5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57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9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DA3815">
        <w:trPr>
          <w:trHeight w:val="1"/>
        </w:trPr>
        <w:tc>
          <w:tcPr>
            <w:tcW w:w="5248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Druh podmieneného záväzku alebo ostatnej finančnej povinnosti, ktorá sa nevykazuje v účtovných výkazoch</w:t>
            </w:r>
          </w:p>
        </w:tc>
        <w:tc>
          <w:tcPr>
            <w:tcW w:w="3904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</w:tr>
      <w:tr w:rsidR="00DA3815">
        <w:trPr>
          <w:trHeight w:val="1"/>
        </w:trPr>
        <w:tc>
          <w:tcPr>
            <w:tcW w:w="5248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4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 celkom</w:t>
            </w:r>
          </w:p>
        </w:tc>
        <w:tc>
          <w:tcPr>
            <w:tcW w:w="195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Spriaznené osoby</w:t>
            </w:r>
          </w:p>
        </w:tc>
      </w:tr>
      <w:tr w:rsidR="00DA3815">
        <w:trPr>
          <w:trHeight w:val="1"/>
        </w:trPr>
        <w:tc>
          <w:tcPr>
            <w:tcW w:w="5248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Zákonná povinnosť odobrať určité množstvo produktu </w:t>
            </w:r>
          </w:p>
        </w:tc>
        <w:tc>
          <w:tcPr>
            <w:tcW w:w="1948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5248" w:type="dxa"/>
            <w:gridSpan w:val="6"/>
            <w:tcBorders>
              <w:top w:val="single" w:sz="0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Zmluvná povinnosť odobrať určité množstvo produktu </w:t>
            </w:r>
          </w:p>
        </w:tc>
        <w:tc>
          <w:tcPr>
            <w:tcW w:w="1948" w:type="dxa"/>
            <w:gridSpan w:val="2"/>
            <w:tcBorders>
              <w:top w:val="single" w:sz="4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gridSpan w:val="2"/>
            <w:tcBorders>
              <w:top w:val="single" w:sz="4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5248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Povinnosť uskutočniť investície </w:t>
            </w:r>
          </w:p>
        </w:tc>
        <w:tc>
          <w:tcPr>
            <w:tcW w:w="1948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5248" w:type="dxa"/>
            <w:gridSpan w:val="6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Povinnosť uskutočniť veľké opravy</w:t>
            </w:r>
          </w:p>
        </w:tc>
        <w:tc>
          <w:tcPr>
            <w:tcW w:w="1948" w:type="dxa"/>
            <w:gridSpan w:val="2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gridSpan w:val="2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977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ind w:firstLine="440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930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15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72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6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8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5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ind w:firstLine="440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657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ind w:firstLine="440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99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ind w:firstLine="440"/>
              <w:jc w:val="right"/>
              <w:rPr>
                <w:rFonts w:ascii="Calibri" w:eastAsia="Calibri" w:hAnsi="Calibri" w:cs="Calibri"/>
              </w:rPr>
            </w:pPr>
          </w:p>
        </w:tc>
      </w:tr>
      <w:tr w:rsidR="00DA3815">
        <w:trPr>
          <w:trHeight w:val="1"/>
        </w:trPr>
        <w:tc>
          <w:tcPr>
            <w:tcW w:w="1907" w:type="dxa"/>
            <w:gridSpan w:val="2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Tabuľka č. 2</w:t>
            </w:r>
          </w:p>
        </w:tc>
        <w:tc>
          <w:tcPr>
            <w:tcW w:w="1015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72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8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5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57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9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DA3815">
        <w:trPr>
          <w:trHeight w:val="1"/>
        </w:trPr>
        <w:tc>
          <w:tcPr>
            <w:tcW w:w="5248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Druh podmieneného záväzku alebo ostatnej finančnej povinnosti, ktorá sa nevykazuje v účtovných výkazoch</w:t>
            </w:r>
          </w:p>
        </w:tc>
        <w:tc>
          <w:tcPr>
            <w:tcW w:w="3904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DA3815">
        <w:trPr>
          <w:trHeight w:val="1"/>
        </w:trPr>
        <w:tc>
          <w:tcPr>
            <w:tcW w:w="5248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4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 celkom</w:t>
            </w:r>
          </w:p>
        </w:tc>
        <w:tc>
          <w:tcPr>
            <w:tcW w:w="195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Spriaznené osoby</w:t>
            </w:r>
          </w:p>
        </w:tc>
      </w:tr>
      <w:tr w:rsidR="00DA3815">
        <w:trPr>
          <w:trHeight w:val="1"/>
        </w:trPr>
        <w:tc>
          <w:tcPr>
            <w:tcW w:w="5248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Zákonná povinnosť odobrať určité množstvo produktu </w:t>
            </w:r>
          </w:p>
        </w:tc>
        <w:tc>
          <w:tcPr>
            <w:tcW w:w="1948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5248" w:type="dxa"/>
            <w:gridSpan w:val="6"/>
            <w:tcBorders>
              <w:top w:val="single" w:sz="0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Zmluvná povinnosť odobrať určité množstvo produktu </w:t>
            </w:r>
          </w:p>
        </w:tc>
        <w:tc>
          <w:tcPr>
            <w:tcW w:w="1948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5248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Povinnosť uskutočniť investície </w:t>
            </w:r>
          </w:p>
        </w:tc>
        <w:tc>
          <w:tcPr>
            <w:tcW w:w="1948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5248" w:type="dxa"/>
            <w:gridSpan w:val="6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Povinnosť uskutočniť veľké opravy</w:t>
            </w:r>
          </w:p>
        </w:tc>
        <w:tc>
          <w:tcPr>
            <w:tcW w:w="1948" w:type="dxa"/>
            <w:gridSpan w:val="2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gridSpan w:val="2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DA3815" w:rsidRDefault="003E79A6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</w:rPr>
        <w:t>Ďalšie dôležité informácie o podmienených záväzkov</w:t>
      </w:r>
      <w:r>
        <w:rPr>
          <w:rFonts w:ascii="Times New Roman" w:eastAsia="Times New Roman" w:hAnsi="Times New Roman" w:cs="Times New Roman"/>
          <w:b/>
          <w:sz w:val="24"/>
        </w:rPr>
        <w:t>:</w:t>
      </w: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3E7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</w:rPr>
        <w:t>V. 3</w:t>
      </w:r>
      <w:r>
        <w:rPr>
          <w:rFonts w:ascii="Times New Roman" w:eastAsia="Times New Roman" w:hAnsi="Times New Roman" w:cs="Times New Roman"/>
          <w:b/>
        </w:rPr>
        <w:tab/>
        <w:t>Informácie o údajoch na podsúvahových účtoch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78"/>
        <w:gridCol w:w="2540"/>
        <w:gridCol w:w="2448"/>
      </w:tblGrid>
      <w:tr w:rsidR="00DA3815">
        <w:trPr>
          <w:trHeight w:val="1"/>
        </w:trPr>
        <w:tc>
          <w:tcPr>
            <w:tcW w:w="406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Názov položky</w:t>
            </w:r>
          </w:p>
        </w:tc>
        <w:tc>
          <w:tcPr>
            <w:tcW w:w="259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BO</w:t>
            </w:r>
          </w:p>
        </w:tc>
        <w:tc>
          <w:tcPr>
            <w:tcW w:w="249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PO</w:t>
            </w:r>
          </w:p>
        </w:tc>
      </w:tr>
      <w:tr w:rsidR="00DA3815">
        <w:trPr>
          <w:trHeight w:val="1"/>
        </w:trPr>
        <w:tc>
          <w:tcPr>
            <w:tcW w:w="4063" w:type="dxa"/>
            <w:tcBorders>
              <w:top w:val="single" w:sz="1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Prenajatý majetok</w:t>
            </w:r>
          </w:p>
        </w:tc>
        <w:tc>
          <w:tcPr>
            <w:tcW w:w="2592" w:type="dxa"/>
            <w:tcBorders>
              <w:top w:val="single" w:sz="1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1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Majetok v nájme (operatívny prenájom)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Majetok prijatý do úschovy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Pohľadávky z</w:t>
            </w:r>
            <w:r w:rsidR="006E59B8">
              <w:rPr>
                <w:rFonts w:ascii="Times New Roman" w:eastAsia="Times New Roman" w:hAnsi="Times New Roman" w:cs="Times New Roman"/>
                <w:color w:val="000000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derivátov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Záväzky z opcií derivátov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Odpísané pohľadávky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spacing w:after="0" w:line="240" w:lineRule="auto"/>
              <w:ind w:firstLine="663"/>
              <w:jc w:val="right"/>
            </w:pPr>
          </w:p>
        </w:tc>
      </w:tr>
      <w:tr w:rsidR="00DA3815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Pohľadávky z</w:t>
            </w:r>
            <w:r w:rsidR="006E59B8">
              <w:rPr>
                <w:rFonts w:ascii="Times New Roman" w:eastAsia="Times New Roman" w:hAnsi="Times New Roman" w:cs="Times New Roman"/>
                <w:color w:val="000000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leasingu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Záväzky z</w:t>
            </w:r>
            <w:r w:rsidR="006E59B8">
              <w:rPr>
                <w:rFonts w:ascii="Times New Roman" w:eastAsia="Times New Roman" w:hAnsi="Times New Roman" w:cs="Times New Roman"/>
                <w:color w:val="000000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leasingu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DA3815" w:rsidP="009761DF">
            <w:pPr>
              <w:spacing w:after="0" w:line="240" w:lineRule="auto"/>
              <w:ind w:firstLine="663"/>
              <w:jc w:val="right"/>
            </w:pP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 w:rsidP="009761DF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Iné položky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</w:tbl>
    <w:p w:rsidR="00DA3815" w:rsidRDefault="003E7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sumách na podsúvahových účtoch:</w:t>
      </w: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color w:val="5B9BD5"/>
          <w:sz w:val="24"/>
        </w:rPr>
      </w:pPr>
    </w:p>
    <w:p w:rsidR="00DA3815" w:rsidRDefault="003E79A6">
      <w:pPr>
        <w:spacing w:after="160" w:line="240" w:lineRule="auto"/>
        <w:ind w:left="993" w:hanging="993"/>
        <w:rPr>
          <w:rFonts w:ascii="Times New Roman" w:eastAsia="Times New Roman" w:hAnsi="Times New Roman" w:cs="Times New Roman"/>
          <w:b/>
          <w:color w:val="5B9BD5"/>
        </w:rPr>
      </w:pPr>
      <w:r>
        <w:rPr>
          <w:rFonts w:ascii="Times New Roman" w:eastAsia="Times New Roman" w:hAnsi="Times New Roman" w:cs="Times New Roman"/>
          <w:b/>
          <w:color w:val="5B9BD5"/>
        </w:rPr>
        <w:t>Čl. VI</w:t>
      </w:r>
      <w:r>
        <w:rPr>
          <w:rFonts w:ascii="Times New Roman" w:eastAsia="Times New Roman" w:hAnsi="Times New Roman" w:cs="Times New Roman"/>
          <w:b/>
          <w:color w:val="5B9BD5"/>
        </w:rPr>
        <w:tab/>
        <w:t> Udalosti, ktoré nastali po dni, ku ktorému sa zostavuje účtovná závierka</w:t>
      </w:r>
    </w:p>
    <w:p w:rsidR="00DA3815" w:rsidRDefault="003E79A6">
      <w:pPr>
        <w:spacing w:after="160" w:line="240" w:lineRule="auto"/>
        <w:ind w:left="1134" w:hanging="1134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VI. a) – j)   Udalosti, ktoré nastali po dni, ku ktorému sa zostavuje účtovná závierka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76"/>
        <w:gridCol w:w="1869"/>
        <w:gridCol w:w="1628"/>
        <w:gridCol w:w="1493"/>
      </w:tblGrid>
      <w:tr w:rsidR="00DA3815">
        <w:trPr>
          <w:trHeight w:val="1"/>
        </w:trPr>
        <w:tc>
          <w:tcPr>
            <w:tcW w:w="4057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05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Dôvod</w:t>
            </w:r>
          </w:p>
        </w:tc>
        <w:tc>
          <w:tcPr>
            <w:tcW w:w="319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</w:t>
            </w:r>
          </w:p>
        </w:tc>
      </w:tr>
      <w:tr w:rsidR="00DA3815">
        <w:trPr>
          <w:trHeight w:val="1"/>
        </w:trPr>
        <w:tc>
          <w:tcPr>
            <w:tcW w:w="4057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05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66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BO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PO</w:t>
            </w:r>
          </w:p>
        </w:tc>
      </w:tr>
      <w:tr w:rsidR="00DA3815">
        <w:trPr>
          <w:trHeight w:val="1"/>
        </w:trPr>
        <w:tc>
          <w:tcPr>
            <w:tcW w:w="4057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05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Zmena výšky rezerv a opravných položiek, o ktorých sa účtovná jednotka dozvedela v hore uvedenom období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Zmena spoločníkov účtovnej jednotky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Prijatie rozhodnutia o predaji účtovnej jednotky, alebo jej časti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Zmeny významných položiek dlhodobého finančného majetku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Začatie alebo ukončenie činnosti časti účtovnej jednotky (napr. prevádzkarne)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Vydanie dlhopisov a iných cenných papierov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Zlúčenie, splynutie, rozdelenie a zmena právnej formy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Mimoriadne udalosti (napr. živelné pohromy)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057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Získanie, alebo odobratie licencie alebo iného povolenia významného pre činnosť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DA3815" w:rsidRDefault="003E79A6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DA3815" w:rsidRDefault="003E79A6">
      <w:pPr>
        <w:spacing w:after="160" w:line="240" w:lineRule="auto"/>
        <w:ind w:left="993" w:hanging="993"/>
        <w:rPr>
          <w:rFonts w:ascii="Times New Roman" w:eastAsia="Times New Roman" w:hAnsi="Times New Roman" w:cs="Times New Roman"/>
          <w:b/>
          <w:color w:val="5B9BD5"/>
        </w:rPr>
      </w:pPr>
      <w:r>
        <w:rPr>
          <w:rFonts w:ascii="Times New Roman" w:eastAsia="Times New Roman" w:hAnsi="Times New Roman" w:cs="Times New Roman"/>
          <w:b/>
          <w:color w:val="5B9BD5"/>
        </w:rPr>
        <w:t>Čl. VII</w:t>
      </w:r>
      <w:r>
        <w:rPr>
          <w:rFonts w:ascii="Times New Roman" w:eastAsia="Times New Roman" w:hAnsi="Times New Roman" w:cs="Times New Roman"/>
          <w:b/>
          <w:color w:val="5B9BD5"/>
        </w:rPr>
        <w:tab/>
        <w:t> Ostatné informácie</w:t>
      </w:r>
    </w:p>
    <w:p w:rsidR="00DA3815" w:rsidRDefault="003E79A6">
      <w:pPr>
        <w:spacing w:after="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VII. 1 </w:t>
      </w:r>
      <w:r>
        <w:rPr>
          <w:rFonts w:ascii="Times New Roman" w:eastAsia="Times New Roman" w:hAnsi="Times New Roman" w:cs="Times New Roman"/>
          <w:b/>
        </w:rPr>
        <w:tab/>
        <w:t xml:space="preserve"> Informácie o výlučných právach alebo osobitných právach udelených účtovnej</w:t>
      </w:r>
    </w:p>
    <w:p w:rsidR="00DA3815" w:rsidRDefault="003E7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a) – c)</w:t>
      </w:r>
      <w:r>
        <w:rPr>
          <w:rFonts w:ascii="Times New Roman" w:eastAsia="Times New Roman" w:hAnsi="Times New Roman" w:cs="Times New Roman"/>
          <w:b/>
        </w:rPr>
        <w:tab/>
        <w:t xml:space="preserve">      jednotke     </w:t>
      </w:r>
    </w:p>
    <w:p w:rsidR="00DA3815" w:rsidRDefault="003E79A6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Ďalšie informácie týkajúce sa údelných výlučných práv alebo osobitných práv, a práv poskytovať služby vo verejnom záujme </w:t>
      </w:r>
      <w:r>
        <w:rPr>
          <w:rFonts w:ascii="Times New Roman" w:eastAsia="Times New Roman" w:hAnsi="Times New Roman" w:cs="Times New Roman"/>
        </w:rPr>
        <w:t>(formy prijatej náhrady, účtovné zásady použité pri prideľovaní nákladov a výnosov, všetky druhy činností účtovnej jednotky):</w:t>
      </w: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3E7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</w:rPr>
        <w:t xml:space="preserve">VII. 2 a) </w:t>
      </w:r>
      <w:r>
        <w:rPr>
          <w:rFonts w:ascii="Times New Roman" w:eastAsia="Times New Roman" w:hAnsi="Times New Roman" w:cs="Times New Roman"/>
          <w:b/>
        </w:rPr>
        <w:tab/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93"/>
        <w:gridCol w:w="1632"/>
        <w:gridCol w:w="1909"/>
        <w:gridCol w:w="1622"/>
        <w:gridCol w:w="1910"/>
      </w:tblGrid>
      <w:tr w:rsidR="00DA3815">
        <w:trPr>
          <w:trHeight w:val="1"/>
        </w:trPr>
        <w:tc>
          <w:tcPr>
            <w:tcW w:w="1927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Informácie o</w:t>
            </w:r>
          </w:p>
        </w:tc>
        <w:tc>
          <w:tcPr>
            <w:tcW w:w="3617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3608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DA3815">
        <w:trPr>
          <w:trHeight w:val="1"/>
        </w:trPr>
        <w:tc>
          <w:tcPr>
            <w:tcW w:w="1927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361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Vlastníctvo pripadajúce na:</w:t>
            </w:r>
          </w:p>
        </w:tc>
        <w:tc>
          <w:tcPr>
            <w:tcW w:w="360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Vlastníctvo pripadajúce na:</w:t>
            </w:r>
          </w:p>
        </w:tc>
      </w:tr>
      <w:tr w:rsidR="00DA3815">
        <w:trPr>
          <w:trHeight w:val="1"/>
        </w:trPr>
        <w:tc>
          <w:tcPr>
            <w:tcW w:w="1927" w:type="dxa"/>
            <w:vMerge/>
            <w:tcBorders>
              <w:top w:val="single" w:sz="12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67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orgány verejnej              moci</w:t>
            </w:r>
          </w:p>
        </w:tc>
        <w:tc>
          <w:tcPr>
            <w:tcW w:w="1946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iné osoby, v ktorých má orgán verejnej moci väčšinový podiel na hlasovacích právach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orgány verejnej moci</w:t>
            </w:r>
          </w:p>
        </w:tc>
        <w:tc>
          <w:tcPr>
            <w:tcW w:w="194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iné osoby, v ktorých má orgán verejnej moci väčšinový podiel na hlasovacích právach</w:t>
            </w:r>
          </w:p>
        </w:tc>
      </w:tr>
      <w:tr w:rsidR="00DA3815">
        <w:trPr>
          <w:trHeight w:val="1"/>
        </w:trPr>
        <w:tc>
          <w:tcPr>
            <w:tcW w:w="1927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A8187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A</w:t>
            </w:r>
          </w:p>
        </w:tc>
        <w:tc>
          <w:tcPr>
            <w:tcW w:w="1671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b</w:t>
            </w:r>
          </w:p>
        </w:tc>
        <w:tc>
          <w:tcPr>
            <w:tcW w:w="1946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c</w:t>
            </w:r>
          </w:p>
        </w:tc>
        <w:tc>
          <w:tcPr>
            <w:tcW w:w="1661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d</w:t>
            </w:r>
          </w:p>
        </w:tc>
        <w:tc>
          <w:tcPr>
            <w:tcW w:w="1947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9761D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E</w:t>
            </w:r>
          </w:p>
        </w:tc>
      </w:tr>
      <w:tr w:rsidR="00DA3815">
        <w:trPr>
          <w:trHeight w:val="1"/>
        </w:trPr>
        <w:tc>
          <w:tcPr>
            <w:tcW w:w="192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Výška ZI</w:t>
            </w:r>
          </w:p>
        </w:tc>
        <w:tc>
          <w:tcPr>
            <w:tcW w:w="1671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1927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Druh akcií</w:t>
            </w:r>
          </w:p>
        </w:tc>
        <w:tc>
          <w:tcPr>
            <w:tcW w:w="1671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Opis práv a povinností s nimi spojených 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Percentuálny podiel na celkovom ZI alebo hodnote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Percentuálna výška podielu na ZI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Hlasovacie práva spojené s vlastníctvom podielov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1927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Druh akcií</w:t>
            </w:r>
          </w:p>
        </w:tc>
        <w:tc>
          <w:tcPr>
            <w:tcW w:w="16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Opis práv a povinností s nimi spojených 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Percentuálny podiel na celkovom ZI alebo hodnote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Percentuálna výška podielu na ZI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Hlasovacie práva spojené s vlastníctvom podielov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1927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Druh akcií</w:t>
            </w:r>
          </w:p>
        </w:tc>
        <w:tc>
          <w:tcPr>
            <w:tcW w:w="16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Opis práv a povinností s nimi spojených 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Percentuálny podiel na celkovom ZI alebo hodnote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Percentuálna výška podielu na ZI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Hlasovacie práva spojené s vlastníctvom podielov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DA3815" w:rsidRDefault="003E79A6">
      <w:pPr>
        <w:spacing w:after="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VII. 2 </w:t>
      </w:r>
      <w:r>
        <w:rPr>
          <w:rFonts w:ascii="Times New Roman" w:eastAsia="Times New Roman" w:hAnsi="Times New Roman" w:cs="Times New Roman"/>
          <w:b/>
        </w:rPr>
        <w:tab/>
        <w:t xml:space="preserve">Informácie týkajúce sa účtovnej jednotky, na ktorú sa vzťahuje § 23d ods. 6 ZoÚ, jej </w:t>
      </w:r>
    </w:p>
    <w:p w:rsidR="00DA3815" w:rsidRDefault="003E7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b) - g)      činnosť je zaradená do kategórie priemyslenej výroby a jej čistý obrat za bezprostredne predchádzajúce účtovné obdobie bol väčší ako 250 000 000 €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56"/>
        <w:gridCol w:w="2521"/>
        <w:gridCol w:w="2489"/>
      </w:tblGrid>
      <w:tr w:rsidR="00DA3815">
        <w:trPr>
          <w:trHeight w:val="1"/>
        </w:trPr>
        <w:tc>
          <w:tcPr>
            <w:tcW w:w="404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Informácie o</w:t>
            </w:r>
          </w:p>
        </w:tc>
        <w:tc>
          <w:tcPr>
            <w:tcW w:w="5103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Suma</w:t>
            </w:r>
          </w:p>
        </w:tc>
      </w:tr>
      <w:tr w:rsidR="00DA3815">
        <w:trPr>
          <w:trHeight w:val="1"/>
        </w:trPr>
        <w:tc>
          <w:tcPr>
            <w:tcW w:w="4049" w:type="dxa"/>
            <w:vMerge/>
            <w:tcBorders>
              <w:top w:val="single" w:sz="12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58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252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DA3815">
        <w:trPr>
          <w:trHeight w:val="1"/>
        </w:trPr>
        <w:tc>
          <w:tcPr>
            <w:tcW w:w="4049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a</w:t>
            </w:r>
          </w:p>
        </w:tc>
        <w:tc>
          <w:tcPr>
            <w:tcW w:w="2582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b</w:t>
            </w:r>
          </w:p>
        </w:tc>
        <w:tc>
          <w:tcPr>
            <w:tcW w:w="2521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9761D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C</w:t>
            </w:r>
          </w:p>
        </w:tc>
      </w:tr>
      <w:tr w:rsidR="00DA3815">
        <w:trPr>
          <w:trHeight w:val="1"/>
        </w:trPr>
        <w:tc>
          <w:tcPr>
            <w:tcW w:w="4049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582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Dotácie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Návratné finančné výpomoci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Prijaté úvery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Poskytnutie prečerpania úverov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Prijaté kapitálové príspevky s uvedením úrokových sadzieb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Záruky poskytnuté účtovnou jednotkou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Záruky poskytnuté orgánom verejnej správy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Vyplatené dividendy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Výška nerozdeleného zisku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Iné formy prijatej štátnej pomoci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</w:tbl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DA381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A3815" w:rsidRDefault="003E79A6">
      <w:pPr>
        <w:spacing w:after="160" w:line="240" w:lineRule="auto"/>
        <w:ind w:left="709" w:hanging="709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VII. 3 </w:t>
      </w:r>
      <w:r>
        <w:rPr>
          <w:rFonts w:ascii="Times New Roman" w:eastAsia="Times New Roman" w:hAnsi="Times New Roman" w:cs="Times New Roman"/>
          <w:b/>
        </w:rPr>
        <w:tab/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52"/>
        <w:gridCol w:w="2395"/>
        <w:gridCol w:w="2619"/>
      </w:tblGrid>
      <w:tr w:rsidR="00DA3815">
        <w:trPr>
          <w:trHeight w:val="1"/>
        </w:trPr>
        <w:tc>
          <w:tcPr>
            <w:tcW w:w="404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Informácie o</w:t>
            </w:r>
          </w:p>
        </w:tc>
        <w:tc>
          <w:tcPr>
            <w:tcW w:w="5107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Suma</w:t>
            </w:r>
          </w:p>
        </w:tc>
      </w:tr>
      <w:tr w:rsidR="00DA3815">
        <w:trPr>
          <w:trHeight w:val="1"/>
        </w:trPr>
        <w:tc>
          <w:tcPr>
            <w:tcW w:w="4045" w:type="dxa"/>
            <w:vMerge/>
            <w:tcBorders>
              <w:top w:val="single" w:sz="12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3815" w:rsidRDefault="00DA381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45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2656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DA3815">
        <w:trPr>
          <w:trHeight w:val="1"/>
        </w:trPr>
        <w:tc>
          <w:tcPr>
            <w:tcW w:w="4045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a</w:t>
            </w:r>
          </w:p>
        </w:tc>
        <w:tc>
          <w:tcPr>
            <w:tcW w:w="2451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b</w:t>
            </w:r>
          </w:p>
        </w:tc>
        <w:tc>
          <w:tcPr>
            <w:tcW w:w="2656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9761D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C</w:t>
            </w:r>
          </w:p>
        </w:tc>
      </w:tr>
      <w:tr w:rsidR="00DA3815">
        <w:trPr>
          <w:trHeight w:val="1"/>
        </w:trPr>
        <w:tc>
          <w:tcPr>
            <w:tcW w:w="4045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Náhrady strát z hospodárskej činnosti </w:t>
            </w:r>
          </w:p>
        </w:tc>
        <w:tc>
          <w:tcPr>
            <w:tcW w:w="2451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65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045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Peňažné vklady</w:t>
            </w:r>
          </w:p>
        </w:tc>
        <w:tc>
          <w:tcPr>
            <w:tcW w:w="24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045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Nepeňažné vklady</w:t>
            </w:r>
          </w:p>
        </w:tc>
        <w:tc>
          <w:tcPr>
            <w:tcW w:w="24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045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Nenávratné finančné príspevky</w:t>
            </w:r>
          </w:p>
        </w:tc>
        <w:tc>
          <w:tcPr>
            <w:tcW w:w="24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045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Pôžičky za zvýhodnených podmienok</w:t>
            </w:r>
          </w:p>
        </w:tc>
        <w:tc>
          <w:tcPr>
            <w:tcW w:w="24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045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Finančné výhody (napr. nevymáhanie pohľadávky voči účtovnej jednotke)</w:t>
            </w:r>
          </w:p>
        </w:tc>
        <w:tc>
          <w:tcPr>
            <w:tcW w:w="24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045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Vzdanie sa dividend alebo podielov na zisku</w:t>
            </w:r>
          </w:p>
        </w:tc>
        <w:tc>
          <w:tcPr>
            <w:tcW w:w="24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DA3815">
        <w:trPr>
          <w:trHeight w:val="1"/>
        </w:trPr>
        <w:tc>
          <w:tcPr>
            <w:tcW w:w="4045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DA3815" w:rsidRDefault="003E7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Poskytnuté náhrady za finančné povinnosti uložené orgánom verejnej moci</w:t>
            </w:r>
          </w:p>
        </w:tc>
        <w:tc>
          <w:tcPr>
            <w:tcW w:w="2451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DA3815" w:rsidRDefault="003E7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</w:tbl>
    <w:p w:rsidR="00DA3815" w:rsidRDefault="00DA3815">
      <w:pPr>
        <w:tabs>
          <w:tab w:val="left" w:pos="3150"/>
        </w:tabs>
        <w:spacing w:after="160" w:line="259" w:lineRule="auto"/>
        <w:rPr>
          <w:rFonts w:ascii="Times New Roman" w:eastAsia="Times New Roman" w:hAnsi="Times New Roman" w:cs="Times New Roman"/>
          <w:sz w:val="24"/>
        </w:rPr>
      </w:pPr>
    </w:p>
    <w:p w:rsidR="00DA3815" w:rsidRDefault="00DA3815">
      <w:pPr>
        <w:tabs>
          <w:tab w:val="left" w:pos="3150"/>
        </w:tabs>
        <w:spacing w:after="160" w:line="259" w:lineRule="auto"/>
        <w:rPr>
          <w:rFonts w:ascii="Times New Roman" w:eastAsia="Times New Roman" w:hAnsi="Times New Roman" w:cs="Times New Roman"/>
          <w:sz w:val="24"/>
        </w:rPr>
      </w:pPr>
    </w:p>
    <w:sectPr w:rsidR="00DA381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3815"/>
    <w:rsid w:val="00006542"/>
    <w:rsid w:val="00371834"/>
    <w:rsid w:val="003960E3"/>
    <w:rsid w:val="003E79A6"/>
    <w:rsid w:val="00420375"/>
    <w:rsid w:val="0069086D"/>
    <w:rsid w:val="006D7BAE"/>
    <w:rsid w:val="006E59B8"/>
    <w:rsid w:val="00700398"/>
    <w:rsid w:val="007E5C01"/>
    <w:rsid w:val="008A3A5B"/>
    <w:rsid w:val="008C03C5"/>
    <w:rsid w:val="009761DF"/>
    <w:rsid w:val="00993A99"/>
    <w:rsid w:val="009A77D2"/>
    <w:rsid w:val="00A754ED"/>
    <w:rsid w:val="00A81876"/>
    <w:rsid w:val="00D01325"/>
    <w:rsid w:val="00D3692D"/>
    <w:rsid w:val="00DA3815"/>
    <w:rsid w:val="00DE2059"/>
    <w:rsid w:val="00EF4064"/>
    <w:rsid w:val="00F042DC"/>
    <w:rsid w:val="00FC33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34E6930-6C30-4145-9891-EA7B2ADFE0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8C03C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C03C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6ED90F6-39A0-4AEE-BA35-E24B9AC43B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2821</Words>
  <Characters>16082</Characters>
  <Application>Microsoft Office Word</Application>
  <DocSecurity>0</DocSecurity>
  <Lines>134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Ľubica Božíková</dc:creator>
  <cp:lastModifiedBy>Ľubica Božíková</cp:lastModifiedBy>
  <cp:revision>2</cp:revision>
  <cp:lastPrinted>2018-06-06T12:08:00Z</cp:lastPrinted>
  <dcterms:created xsi:type="dcterms:W3CDTF">2021-03-12T07:28:00Z</dcterms:created>
  <dcterms:modified xsi:type="dcterms:W3CDTF">2021-03-12T07:28:00Z</dcterms:modified>
</cp:coreProperties>
</file>