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7E0D7407" w14:textId="77777777" w:rsidR="00BC2406" w:rsidRDefault="00BC240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</w:t>
      </w:r>
      <w:r w:rsidR="005C26D7">
        <w:rPr>
          <w:rFonts w:ascii="Arial Narrow" w:hAnsi="Arial Narrow" w:cs="Arial Narrow"/>
          <w:b/>
        </w:rPr>
        <w:t>20</w:t>
      </w:r>
    </w:p>
    <w:p w14:paraId="6529341D" w14:textId="77777777" w:rsidR="00BC2406" w:rsidRDefault="00BC240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78C13B3C" w14:textId="77777777" w:rsidR="00BC2406" w:rsidRDefault="00BC2406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280A72EC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p w14:paraId="33E7809B" w14:textId="77777777" w:rsidR="00BC2406" w:rsidRDefault="00BC2406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533D8EFA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p w14:paraId="7BA2F066" w14:textId="77777777" w:rsidR="00BC2406" w:rsidRDefault="00BC2406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34ED6241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-173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36"/>
        <w:gridCol w:w="7019"/>
        <w:gridCol w:w="50"/>
        <w:gridCol w:w="40"/>
      </w:tblGrid>
      <w:tr w:rsidR="00BC2406" w14:paraId="685B954C" w14:textId="77777777">
        <w:trPr>
          <w:gridAfter w:val="1"/>
          <w:wAfter w:w="40" w:type="dxa"/>
          <w:trHeight w:val="231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1DF325B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9B7F43" w14:textId="77777777" w:rsidR="00BC2406" w:rsidRDefault="00BC2406">
            <w:pPr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L+L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7A6DFBA3" w14:textId="77777777" w:rsidR="00BC2406" w:rsidRDefault="00BC2406">
            <w:pPr>
              <w:snapToGrid w:val="0"/>
            </w:pPr>
          </w:p>
        </w:tc>
      </w:tr>
      <w:tr w:rsidR="00BC2406" w14:paraId="043E2301" w14:textId="77777777">
        <w:trPr>
          <w:gridAfter w:val="1"/>
          <w:wAfter w:w="40" w:type="dxa"/>
          <w:trHeight w:val="249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7B72D5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6F11046" w14:textId="77777777" w:rsidR="00BC2406" w:rsidRDefault="00BC240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Jesenského 1734/1, Turany 03853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90A1E6E" w14:textId="77777777" w:rsidR="00BC2406" w:rsidRDefault="00BC2406">
            <w:pPr>
              <w:snapToGrid w:val="0"/>
            </w:pPr>
          </w:p>
        </w:tc>
      </w:tr>
      <w:tr w:rsidR="00BC2406" w14:paraId="275C24ED" w14:textId="77777777">
        <w:trPr>
          <w:gridAfter w:val="1"/>
          <w:wAfter w:w="40" w:type="dxa"/>
          <w:trHeight w:val="125"/>
        </w:trPr>
        <w:tc>
          <w:tcPr>
            <w:tcW w:w="263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ED183F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6BFF006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0" w:type="dxa"/>
            <w:tcBorders>
              <w:left w:val="single" w:sz="4" w:space="0" w:color="000000"/>
            </w:tcBorders>
            <w:shd w:val="clear" w:color="auto" w:fill="auto"/>
          </w:tcPr>
          <w:p w14:paraId="2C67DB7D" w14:textId="77777777" w:rsidR="00BC2406" w:rsidRDefault="00BC2406">
            <w:pPr>
              <w:snapToGrid w:val="0"/>
            </w:pPr>
          </w:p>
        </w:tc>
      </w:tr>
      <w:tr w:rsidR="00BC2406" w14:paraId="15BAC2AE" w14:textId="77777777">
        <w:tblPrEx>
          <w:tblCellMar>
            <w:left w:w="108" w:type="dxa"/>
            <w:right w:w="108" w:type="dxa"/>
          </w:tblCellMar>
        </w:tblPrEx>
        <w:trPr>
          <w:trHeight w:val="14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5015BC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029FC2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27.02.2008</w:t>
            </w:r>
          </w:p>
        </w:tc>
      </w:tr>
      <w:tr w:rsidR="00BC2406" w14:paraId="7887BDC6" w14:textId="77777777">
        <w:tblPrEx>
          <w:tblCellMar>
            <w:left w:w="108" w:type="dxa"/>
            <w:right w:w="108" w:type="dxa"/>
          </w:tblCellMar>
        </w:tblPrEx>
        <w:trPr>
          <w:trHeight w:val="175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8CB3958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6763BE48" w14:textId="77777777" w:rsidR="00BC2406" w:rsidRDefault="00BC2406">
            <w:pPr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Činnosť herní a stávkových kancelárií</w:t>
            </w:r>
          </w:p>
        </w:tc>
      </w:tr>
      <w:tr w:rsidR="00BC2406" w14:paraId="25883ADB" w14:textId="77777777">
        <w:tblPrEx>
          <w:tblCellMar>
            <w:left w:w="108" w:type="dxa"/>
            <w:right w:w="108" w:type="dxa"/>
          </w:tblCellMar>
        </w:tblPrEx>
        <w:trPr>
          <w:trHeight w:val="194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A884B2C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29B87C60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L+L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BC2406" w14:paraId="2B54A9AA" w14:textId="77777777">
        <w:tblPrEx>
          <w:tblCellMar>
            <w:left w:w="108" w:type="dxa"/>
            <w:right w:w="108" w:type="dxa"/>
          </w:tblCellMar>
        </w:tblPrEx>
        <w:trPr>
          <w:trHeight w:val="303"/>
        </w:trPr>
        <w:tc>
          <w:tcPr>
            <w:tcW w:w="263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76469E13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0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E2B39CA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2019</w:t>
            </w:r>
          </w:p>
        </w:tc>
      </w:tr>
    </w:tbl>
    <w:p w14:paraId="69FDA9D5" w14:textId="77777777" w:rsidR="00BC2406" w:rsidRDefault="00BC240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36950BB" w14:textId="77777777" w:rsidR="00BC2406" w:rsidRDefault="00BC2406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A4AF58B" w14:textId="77777777" w:rsidR="00BC2406" w:rsidRDefault="00BC240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68BAA6A4" w14:textId="77777777" w:rsidR="00BC2406" w:rsidRDefault="00BC2406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0" w:type="auto"/>
        <w:tblInd w:w="3" w:type="dxa"/>
        <w:tblLayout w:type="fixed"/>
        <w:tblLook w:val="0000" w:firstRow="0" w:lastRow="0" w:firstColumn="0" w:lastColumn="0" w:noHBand="0" w:noVBand="0"/>
      </w:tblPr>
      <w:tblGrid>
        <w:gridCol w:w="2197"/>
        <w:gridCol w:w="2835"/>
        <w:gridCol w:w="3260"/>
        <w:gridCol w:w="1346"/>
      </w:tblGrid>
      <w:tr w:rsidR="00BC2406" w14:paraId="1F111E7A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97D6EA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1CBA14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1B80C2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27771A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BC2406" w14:paraId="57726244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AF5B9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41BE61" w14:textId="10EFC667" w:rsidR="004B5F05" w:rsidRPr="004B5F05" w:rsidRDefault="005C26D7">
            <w:pPr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  <w:r w:rsidR="004B5F0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0672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3178F7" w14:textId="77777777" w:rsidR="00BC2406" w:rsidRDefault="005C26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46060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8FA5A99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C2406" w14:paraId="737AEBE5" w14:textId="77777777"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A30BDDE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F0CE75" w14:textId="77777777" w:rsidR="00BC2406" w:rsidRDefault="005C26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287699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2D2C0F" w14:textId="77777777" w:rsidR="00BC2406" w:rsidRDefault="005C26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266816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FFEEDA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BC2406" w14:paraId="5EFE2D3C" w14:textId="77777777">
        <w:trPr>
          <w:trHeight w:val="322"/>
        </w:trPr>
        <w:tc>
          <w:tcPr>
            <w:tcW w:w="2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8B411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E0BE07" w14:textId="77777777" w:rsidR="00BC2406" w:rsidRDefault="005C26D7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E6E1D1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71EF82" w14:textId="77777777" w:rsidR="00BC2406" w:rsidRDefault="00BC2406">
            <w:pPr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581A3CEC" w14:textId="77777777" w:rsidR="00BC2406" w:rsidRDefault="00BC2406">
      <w:pPr>
        <w:jc w:val="both"/>
      </w:pPr>
    </w:p>
    <w:p w14:paraId="01A019AE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7605E9EC" w14:textId="77777777" w:rsidR="00BC2406" w:rsidRDefault="00BC2406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5BEBE80A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>
        <w:rPr>
          <w:rFonts w:ascii="Arial Narrow" w:hAnsi="Arial Narrow" w:cs="Arial Narrow"/>
          <w:b/>
          <w:sz w:val="22"/>
          <w:szCs w:val="22"/>
        </w:rPr>
        <w:t>:</w:t>
      </w:r>
      <w:r>
        <w:rPr>
          <w:rFonts w:ascii="Arial Narrow" w:eastAsia="Arial Narrow" w:hAnsi="Arial Narrow" w:cs="Arial Narrow"/>
          <w:b/>
          <w:sz w:val="22"/>
          <w:szCs w:val="22"/>
        </w:rPr>
        <w:t xml:space="preserve">  </w:t>
      </w:r>
      <w:r w:rsidR="005C26D7">
        <w:rPr>
          <w:rFonts w:ascii="Arial Narrow" w:eastAsia="Arial Narrow" w:hAnsi="Arial Narrow" w:cs="Arial Narrow"/>
          <w:b/>
          <w:sz w:val="22"/>
          <w:szCs w:val="22"/>
        </w:rPr>
        <w:t>31.03.2020</w:t>
      </w:r>
    </w:p>
    <w:p w14:paraId="04319CD5" w14:textId="77777777" w:rsidR="00BC2406" w:rsidRDefault="00BC2406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E5A38A5" w14:textId="77777777" w:rsidR="00BC2406" w:rsidRDefault="00BC2406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63C04A8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78B7E78" w14:textId="77777777" w:rsidR="00BC2406" w:rsidRDefault="00BC2406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2D7F887A" w14:textId="77777777" w:rsidR="00BC2406" w:rsidRDefault="00BC2406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10A383B8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C00E3B0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37"/>
      </w:tblGrid>
      <w:tr w:rsidR="00BC2406" w14:paraId="4B05C8C5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2BB977" w14:textId="77777777" w:rsidR="00BC2406" w:rsidRDefault="00BC2406">
            <w:pPr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77050A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A091F61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C2406" w14:paraId="55C1154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7F40336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72BF9B2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5C26D7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24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D16FBA7" w14:textId="77777777" w:rsidR="00BC2406" w:rsidRDefault="00BC2406">
            <w:pPr>
              <w:jc w:val="both"/>
            </w:pPr>
            <w:r>
              <w:t>1</w:t>
            </w:r>
          </w:p>
        </w:tc>
      </w:tr>
    </w:tbl>
    <w:p w14:paraId="6B5A15F0" w14:textId="77777777" w:rsidR="00BC2406" w:rsidRDefault="00BC2406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7A088D86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52A38E7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FD5CD10" w14:textId="77777777" w:rsidR="00BC2406" w:rsidRDefault="00BC240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38289BCE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71"/>
      </w:tblGrid>
      <w:tr w:rsidR="00BC2406" w14:paraId="745A5AF9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EE0222" w14:textId="77777777" w:rsidR="00BC2406" w:rsidRDefault="00BC2406">
            <w:pPr>
              <w:pStyle w:val="TopHeader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D49317" w14:textId="77777777" w:rsidR="00BC2406" w:rsidRDefault="00BC2406">
            <w:pPr>
              <w:pStyle w:val="TopHeader"/>
            </w:pPr>
            <w:r>
              <w:t>Bežné účtovné obdobie</w:t>
            </w: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F1BB0CC" w14:textId="77777777" w:rsidR="00BC2406" w:rsidRDefault="00BC2406">
            <w:pPr>
              <w:pStyle w:val="TopHeader"/>
            </w:pPr>
            <w:r>
              <w:t>Bezprostredne predchádzajúce účtovné obdobie</w:t>
            </w:r>
          </w:p>
        </w:tc>
      </w:tr>
      <w:tr w:rsidR="00BC2406" w14:paraId="51139F2D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60ECA1" w14:textId="77777777" w:rsidR="00BC2406" w:rsidRDefault="00BC2406"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62C52A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32AC95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7B4E94E6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CE7363" w14:textId="77777777" w:rsidR="00BC2406" w:rsidRDefault="00BC240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32D8857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4D43053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2475534E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0B336F7" w14:textId="77777777" w:rsidR="00BC2406" w:rsidRDefault="00BC2406"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05B80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3D31911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323E776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4099EAB" w14:textId="77777777" w:rsidR="00BC2406" w:rsidRDefault="00BC240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18DCF7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E1B737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4BC8C13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177434C" w14:textId="77777777" w:rsidR="00BC2406" w:rsidRDefault="00BC2406"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75D79C5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8157F7D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04BC4F2D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AA3166" w14:textId="77777777" w:rsidR="00BC2406" w:rsidRDefault="00BC2406">
            <w:pPr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361A00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906D43" w14:textId="77777777" w:rsidR="00BC2406" w:rsidRDefault="00BC2406">
            <w:pPr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47362ECA" w14:textId="77777777" w:rsidR="00BC2406" w:rsidRDefault="00BC240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4ADD321" w14:textId="77777777" w:rsidR="00BC2406" w:rsidRDefault="00BC2406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1B894101" w14:textId="77777777" w:rsidR="00BC2406" w:rsidRDefault="00BC2406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7B8F76B0" w14:textId="77777777" w:rsidR="00BC2406" w:rsidRDefault="00BC2406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9C92809" w14:textId="77777777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511C2E7" w14:textId="77777777" w:rsidR="00BC2406" w:rsidRDefault="00BC2406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556EE565" w14:textId="77777777" w:rsidR="00BC2406" w:rsidRDefault="00BC240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A63267D" w14:textId="77777777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8C8583C" w14:textId="77777777" w:rsidR="00BC2406" w:rsidRDefault="00BC2406">
      <w:pPr>
        <w:rPr>
          <w:rFonts w:ascii="Arial Narrow" w:hAnsi="Arial Narrow" w:cs="Arial Narrow"/>
          <w:sz w:val="22"/>
          <w:szCs w:val="22"/>
        </w:rPr>
      </w:pPr>
    </w:p>
    <w:p w14:paraId="68EDD2EE" w14:textId="77777777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ktoré by menili údaje v účtovnej závierke 20</w:t>
      </w:r>
      <w:r w:rsidR="005C26D7">
        <w:rPr>
          <w:rFonts w:ascii="Arial Narrow" w:hAnsi="Arial Narrow" w:cs="Arial Narrow"/>
          <w:b/>
          <w:sz w:val="22"/>
          <w:szCs w:val="22"/>
        </w:rPr>
        <w:t>20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06C1EC33" w14:textId="77777777" w:rsidR="00BC2406" w:rsidRDefault="00BC240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588F1E0B" w14:textId="77777777" w:rsidR="00BC2406" w:rsidRDefault="00BC240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05806AB6" w14:textId="77777777" w:rsidR="00BC2406" w:rsidRDefault="00BC2406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A8A6C02" w14:textId="77777777" w:rsidR="00BC2406" w:rsidRDefault="00BC2406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70"/>
      </w:tblGrid>
      <w:tr w:rsidR="00BC2406" w14:paraId="2F6E61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5E62CB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00C5F7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B73B65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BC2406" w14:paraId="1BC8091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8DA42F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E079F7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AB3B8DF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74B17942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10CB0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8F2E6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9B6654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69C6B2A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85C386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AAD0E8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11D3D54" w14:textId="77777777" w:rsidR="00BC2406" w:rsidRDefault="00BC2406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BC2406" w14:paraId="046779B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19E06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7F35E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3A036EA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05A0665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B518A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7EA658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C026E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2FC5799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8236CC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7D163D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CAEBD1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BC2406" w14:paraId="480ECD3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D7107E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A07BCD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A52FF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5566D9FC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382E1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20F205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BF15C18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29E838F0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C58D82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D2A2D2" w14:textId="77777777" w:rsidR="00BC2406" w:rsidRDefault="00BC240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BD3006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BC2406" w14:paraId="5219A2B1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DD1219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0C2ACA" w14:textId="77777777" w:rsidR="00BC2406" w:rsidRDefault="00BC2406">
            <w:pPr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D25BD3" w14:textId="77777777" w:rsidR="00BC2406" w:rsidRDefault="00BC2406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3C832F80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0FC21B1E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>b) Trvalé zníženie hodnoty majetku nebolo účtované. Prechodné zníženie hodnoty majetku je zaúčtované formou opravnej položky stanovené odborným odhadom bonity klienta .</w:t>
      </w:r>
    </w:p>
    <w:p w14:paraId="24970AAB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51810182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D23CBB1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14A1B9E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53125FD4" w14:textId="77777777" w:rsidR="00BC2406" w:rsidRDefault="00BC2406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338"/>
      </w:tblGrid>
      <w:tr w:rsidR="00BC2406" w14:paraId="592E2197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F32348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449D3DC6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57ACBF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418B07BC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B483CD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61311468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E8B7D1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odpisová sadzba </w:t>
            </w:r>
          </w:p>
          <w:p w14:paraId="24E0A531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BC2406" w14:paraId="08688DE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CB810F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Stavby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23092B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021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3A5F7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20 / 40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8A2CB93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5/ 2,5</w:t>
            </w:r>
          </w:p>
        </w:tc>
      </w:tr>
      <w:tr w:rsidR="00BC2406" w14:paraId="5A2BCE53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17FBE2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Počítače s príslušenstvom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6CC57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022.A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7A0B23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09F5E9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C2406" w14:paraId="1253AFC4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D972875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F7F656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022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1EEF2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628B278" w14:textId="77777777" w:rsidR="00BC2406" w:rsidRDefault="00BC2406">
            <w:pPr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25</w:t>
            </w:r>
          </w:p>
        </w:tc>
      </w:tr>
      <w:tr w:rsidR="00BC2406" w14:paraId="5C59E55D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AA395" w14:textId="77777777" w:rsidR="00BC2406" w:rsidRDefault="00BC2406">
            <w:pPr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B25980" w14:textId="77777777" w:rsidR="00BC2406" w:rsidRDefault="00BC240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20838D" w14:textId="77777777" w:rsidR="00BC2406" w:rsidRDefault="00BC240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63A265" w14:textId="77777777" w:rsidR="00BC2406" w:rsidRDefault="00BC2406">
            <w:pPr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FC1178B" w14:textId="77777777" w:rsidR="00BC2406" w:rsidRDefault="00BC2406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2DB12BE1" w14:textId="77777777" w:rsidR="00BC2406" w:rsidRDefault="00BC2406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0ED1E4D" w14:textId="77777777" w:rsidR="00BC2406" w:rsidRDefault="00BC240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>. Dlhodobý nehmotný majetok sa odpisuje počas 4 rokov od jeho obstarania.</w:t>
      </w:r>
    </w:p>
    <w:p w14:paraId="23B00EFF" w14:textId="77777777" w:rsidR="00BC2406" w:rsidRDefault="00BC2406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343C07C2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E026884" w14:textId="77777777" w:rsidR="00BC2406" w:rsidRDefault="00BC240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3D7079A4" w14:textId="77777777" w:rsidR="00BC2406" w:rsidRDefault="00BC2406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EF7572E" w14:textId="77777777" w:rsidR="00BC2406" w:rsidRDefault="00BC2406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0" w:type="auto"/>
        <w:tblInd w:w="-35" w:type="dxa"/>
        <w:tblLayout w:type="fixed"/>
        <w:tblLook w:val="0000" w:firstRow="0" w:lastRow="0" w:firstColumn="0" w:lastColumn="0" w:noHBand="0" w:noVBand="0"/>
      </w:tblPr>
      <w:tblGrid>
        <w:gridCol w:w="3075"/>
        <w:gridCol w:w="1040"/>
        <w:gridCol w:w="1039"/>
        <w:gridCol w:w="1928"/>
        <w:gridCol w:w="2589"/>
      </w:tblGrid>
      <w:tr w:rsidR="00BC2406" w14:paraId="7960FD86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D847F2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4CC64A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FC146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683B5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777219" w14:textId="77777777" w:rsidR="00BC2406" w:rsidRDefault="00BC2406">
            <w:pPr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BC2406" w14:paraId="5CB3B4E8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EAF2B8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6E4C32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6DDB5B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84E696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C8EC8A2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2406" w14:paraId="324C98F5" w14:textId="77777777">
        <w:tc>
          <w:tcPr>
            <w:tcW w:w="3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30221D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9999B6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AAB999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F24A8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54E2775" w14:textId="77777777" w:rsidR="00BC2406" w:rsidRDefault="00BC2406">
            <w:pPr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3F94C698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49939C05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3ED54DC0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181481BD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65C1F1F8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6CADC7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5053A0B4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3490B6F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486656" w14:textId="77777777" w:rsidR="00BC2406" w:rsidRDefault="00BC240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446"/>
      </w:tblGrid>
      <w:tr w:rsidR="00BC2406" w14:paraId="10A4E169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88AAFE2" w14:textId="77777777" w:rsidR="00BC2406" w:rsidRDefault="00BC2406">
            <w:pPr>
              <w:pStyle w:val="TopHeader"/>
            </w:pPr>
            <w:r>
              <w:t>Názov položky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B8A453F" w14:textId="77777777" w:rsidR="00BC2406" w:rsidRDefault="00BC2406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28F5B0D" w14:textId="77777777" w:rsidR="00BC2406" w:rsidRDefault="00BC2406">
            <w:pPr>
              <w:pStyle w:val="TopHeader"/>
            </w:pPr>
            <w:r>
              <w:t>Bezprostredne predchádzajúce účtovné obdobie</w:t>
            </w:r>
          </w:p>
        </w:tc>
      </w:tr>
      <w:tr w:rsidR="00BC2406" w14:paraId="4A441E0B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0682AE6" w14:textId="77777777" w:rsidR="00BC2406" w:rsidRDefault="00BC2406"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7428468" w14:textId="77777777" w:rsidR="00BC2406" w:rsidRDefault="00BC240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DDE753B" w14:textId="77777777" w:rsidR="00BC2406" w:rsidRDefault="00BC2406">
            <w:pPr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32415C05" w14:textId="77777777" w:rsidR="00BC2406" w:rsidRDefault="00BC2406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[Vysvetlivky: 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1074055C" w14:textId="77777777" w:rsidR="00BC2406" w:rsidRDefault="00BC2406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4DFE5038" w14:textId="77777777" w:rsidR="00BC2406" w:rsidRDefault="00BC2406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81"/>
      </w:tblGrid>
      <w:tr w:rsidR="00BC2406" w14:paraId="6BD02760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585E38" w14:textId="77777777" w:rsidR="00BC2406" w:rsidRDefault="00BC2406">
            <w:pPr>
              <w:pStyle w:val="TopHeader"/>
            </w:pPr>
            <w:r>
              <w:t>Zabezpečené záväzky</w:t>
            </w:r>
          </w:p>
        </w:tc>
        <w:tc>
          <w:tcPr>
            <w:tcW w:w="531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235712" w14:textId="77777777" w:rsidR="00BC2406" w:rsidRDefault="00BC2406">
            <w:pPr>
              <w:pStyle w:val="TopHeader"/>
            </w:pPr>
            <w:r>
              <w:t>Bežné účtovné obdobie</w:t>
            </w:r>
          </w:p>
        </w:tc>
      </w:tr>
      <w:tr w:rsidR="00BC2406" w14:paraId="758805F3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8385E9" w14:textId="77777777" w:rsidR="00BC2406" w:rsidRDefault="00BC2406">
            <w:pPr>
              <w:pStyle w:val="TopHeader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FB5152E" w14:textId="77777777" w:rsidR="00BC2406" w:rsidRDefault="00BC2406">
            <w:pPr>
              <w:pStyle w:val="TopHeader"/>
            </w:pPr>
            <w:r>
              <w:t xml:space="preserve">Spôsob </w:t>
            </w:r>
          </w:p>
          <w:p w14:paraId="10FA883D" w14:textId="77777777" w:rsidR="00BC2406" w:rsidRDefault="00BC2406">
            <w:pPr>
              <w:pStyle w:val="TopHeader"/>
            </w:pPr>
            <w:r>
              <w:t>zabezpečenia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6494FD1" w14:textId="77777777" w:rsidR="00BC2406" w:rsidRDefault="00BC2406">
            <w:pPr>
              <w:pStyle w:val="TopHeader"/>
            </w:pPr>
            <w:r>
              <w:t>Hodnota záväzkov</w:t>
            </w:r>
          </w:p>
        </w:tc>
      </w:tr>
      <w:tr w:rsidR="00BC2406" w14:paraId="58DBF0DD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E593362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F153D66" w14:textId="77777777" w:rsidR="00BC2406" w:rsidRDefault="00BC240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CE14334" w14:textId="77777777" w:rsidR="00BC2406" w:rsidRDefault="00BC2406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C2406" w14:paraId="49FB12DC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8B4395D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509478E" w14:textId="77777777" w:rsidR="00BC2406" w:rsidRDefault="00BC2406">
            <w:pPr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00AD0DA" w14:textId="77777777" w:rsidR="00BC2406" w:rsidRDefault="005C26D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BC2406" w14:paraId="492EB458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00F6FB1" w14:textId="77777777" w:rsidR="00BC2406" w:rsidRDefault="00BC2406">
            <w:pPr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3CB71D" w14:textId="77777777" w:rsidR="00BC2406" w:rsidRDefault="00BC2406">
            <w:pPr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34996E5" w14:textId="77777777" w:rsidR="00BC2406" w:rsidRDefault="005C26D7">
            <w:pPr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1FC9760D" w14:textId="77777777" w:rsidR="00BC2406" w:rsidRDefault="00BC240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EC2A1A6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C0175F" w14:textId="77777777" w:rsidR="00BC2406" w:rsidRDefault="00BC240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734D8EF2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171C84A" w14:textId="77777777" w:rsidR="00BC2406" w:rsidRDefault="00BC2406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51D616E" w14:textId="77777777" w:rsidR="00BC2406" w:rsidRDefault="00BC2406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532F6252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BDBD350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1B4697C1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E388BF8" w14:textId="77777777" w:rsidR="00BC2406" w:rsidRDefault="00BC2406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5A5EA686" w14:textId="77777777" w:rsidR="00BC2406" w:rsidRDefault="00BC2406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7C273F36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08B10756" w14:textId="77777777" w:rsidR="00BC2406" w:rsidRDefault="00BC2406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0A732684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7E99593C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C015758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3A80B13F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761C9566" w14:textId="77777777" w:rsidR="00BC2406" w:rsidRDefault="00BC2406">
      <w:pPr>
        <w:jc w:val="both"/>
        <w:rPr>
          <w:rFonts w:ascii="Arial Narrow" w:hAnsi="Arial Narrow" w:cs="Arial Narrow"/>
          <w:sz w:val="22"/>
          <w:szCs w:val="22"/>
        </w:rPr>
      </w:pPr>
    </w:p>
    <w:p w14:paraId="419C7040" w14:textId="77777777" w:rsidR="00BC2406" w:rsidRDefault="00BC2406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98B2D61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5B58ABD1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3C45900" w14:textId="77777777" w:rsidR="00BC2406" w:rsidRDefault="00BC240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4E973A4D" w14:textId="77777777" w:rsidR="00BC2406" w:rsidRDefault="00BC2406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1AA48BFE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</w:t>
      </w:r>
      <w:r w:rsidR="005C26D7">
        <w:rPr>
          <w:rFonts w:ascii="Arial Narrow" w:hAnsi="Arial Narrow" w:cs="Arial Narrow"/>
          <w:b/>
          <w:bCs/>
          <w:sz w:val="22"/>
          <w:szCs w:val="22"/>
        </w:rPr>
        <w:t>20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359B57F4" w14:textId="77777777" w:rsidR="00BC2406" w:rsidRDefault="00BC24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38A0CD3" w14:textId="77777777" w:rsidR="00BC2406" w:rsidRDefault="00BC2406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021AC4B0" w14:textId="77777777" w:rsidR="00BC2406" w:rsidRDefault="00BC2406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57F832BB" w14:textId="77777777" w:rsidR="00BC2406" w:rsidRDefault="00BC2406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67BF22E0" w14:textId="77777777" w:rsidR="00BC2406" w:rsidRDefault="00BC240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2AA9CE48" w14:textId="77777777" w:rsidR="00BC2406" w:rsidRDefault="00BC240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4F5B7101" w14:textId="77777777" w:rsidR="00BC2406" w:rsidRDefault="00BC2406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BC2406">
      <w:headerReference w:type="default" r:id="rId7"/>
      <w:footerReference w:type="default" r:id="rId8"/>
      <w:headerReference w:type="first" r:id="rId9"/>
      <w:footerReference w:type="first" r:id="rId10"/>
      <w:pgSz w:w="11906" w:h="16838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07B2579" w14:textId="77777777" w:rsidR="00BC2406" w:rsidRDefault="00BC2406">
      <w:r>
        <w:separator/>
      </w:r>
    </w:p>
  </w:endnote>
  <w:endnote w:type="continuationSeparator" w:id="0">
    <w:p w14:paraId="360E5001" w14:textId="77777777" w:rsidR="00BC2406" w:rsidRDefault="00BC24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1D3FB03" w14:textId="77777777" w:rsidR="00BC2406" w:rsidRDefault="00BC2406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4C5176C2" w14:textId="77777777" w:rsidR="00BC2406" w:rsidRDefault="00BC2406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31D318B" w14:textId="77777777" w:rsidR="00BC2406" w:rsidRDefault="00BC2406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20B0CD5" w14:textId="77777777" w:rsidR="00BC2406" w:rsidRDefault="00BC2406">
      <w:r>
        <w:separator/>
      </w:r>
    </w:p>
  </w:footnote>
  <w:footnote w:type="continuationSeparator" w:id="0">
    <w:p w14:paraId="4FAD3D40" w14:textId="77777777" w:rsidR="00BC2406" w:rsidRDefault="00BC24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E6DF453" w14:textId="77777777" w:rsidR="00BC2406" w:rsidRDefault="00BC2406">
    <w:pPr>
      <w:pStyle w:val="Zkladntext"/>
      <w:tabs>
        <w:tab w:val="left" w:pos="2990"/>
        <w:tab w:val="left" w:pos="6348"/>
      </w:tabs>
      <w:ind w:left="-397" w:firstLine="0"/>
      <w:jc w:val="center"/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44006152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2022549298</w:t>
    </w:r>
  </w:p>
  <w:p w14:paraId="2B42D844" w14:textId="77777777" w:rsidR="00BC2406" w:rsidRDefault="00BC240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DE50649" w14:textId="77777777" w:rsidR="00BC2406" w:rsidRDefault="00BC2406"/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000001"/>
    <w:multiLevelType w:val="multilevel"/>
    <w:tmpl w:val="00000001"/>
    <w:lvl w:ilvl="0">
      <w:start w:val="1"/>
      <w:numFmt w:val="decimal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/>
        <w:sz w:val="22"/>
        <w:szCs w:val="22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113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C26D7"/>
    <w:rsid w:val="004B5F05"/>
    <w:rsid w:val="005C26D7"/>
    <w:rsid w:val="00BC24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  <w14:docId w14:val="048EAC10"/>
  <w15:chartTrackingRefBased/>
  <w15:docId w15:val="{9AF6D392-0FCE-4FE3-B3F2-C89C39E79B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2z0">
    <w:name w:val="WW8Num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3z0">
    <w:name w:val="WW8Num3z0"/>
    <w:rPr>
      <w:rFonts w:ascii="Wingdings" w:hAnsi="Wingdings" w:cs="Wingdings"/>
      <w:sz w:val="22"/>
      <w:szCs w:val="22"/>
    </w:rPr>
  </w:style>
  <w:style w:type="character" w:customStyle="1" w:styleId="WW8Num4z0">
    <w:name w:val="WW8Num4z0"/>
    <w:rPr>
      <w:rFonts w:ascii="Arial Narrow" w:hAnsi="Arial Narrow" w:cs="Arial Narrow"/>
    </w:rPr>
  </w:style>
  <w:style w:type="character" w:customStyle="1" w:styleId="WW8Num5z0">
    <w:name w:val="WW8Num5z0"/>
  </w:style>
  <w:style w:type="character" w:customStyle="1" w:styleId="Predvolenpsmoodseku3">
    <w:name w:val="Predvolené písmo odseku3"/>
  </w:style>
  <w:style w:type="character" w:customStyle="1" w:styleId="WW8Num6z0">
    <w:name w:val="WW8Num6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</w:style>
  <w:style w:type="character" w:customStyle="1" w:styleId="Predvolenpsmoodseku2">
    <w:name w:val="Predvolené písmo odseku2"/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3">
    <w:name w:val="WW8Num2z3"/>
    <w:rPr>
      <w:rFonts w:ascii="Symbol" w:hAnsi="Symbol" w:cs="Symbo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5z3">
    <w:name w:val="WW8Num5z3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3">
    <w:name w:val="WW8Num6z3"/>
    <w:rPr>
      <w:rFonts w:ascii="Symbol" w:hAnsi="Symbol" w:cs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 w:cs="Symbol"/>
    </w:rPr>
  </w:style>
  <w:style w:type="character" w:customStyle="1" w:styleId="WW8Num8z0">
    <w:name w:val="WW8Num8z0"/>
  </w:style>
  <w:style w:type="character" w:customStyle="1" w:styleId="WW8Num8z1">
    <w:name w:val="WW8Num8z1"/>
  </w:style>
  <w:style w:type="character" w:customStyle="1" w:styleId="WW8Num8z2">
    <w:name w:val="WW8Num8z2"/>
  </w:style>
  <w:style w:type="character" w:customStyle="1" w:styleId="WW8Num8z3">
    <w:name w:val="WW8Num8z3"/>
  </w:style>
  <w:style w:type="character" w:customStyle="1" w:styleId="WW8Num8z4">
    <w:name w:val="WW8Num8z4"/>
  </w:style>
  <w:style w:type="character" w:customStyle="1" w:styleId="WW8Num8z5">
    <w:name w:val="WW8Num8z5"/>
  </w:style>
  <w:style w:type="character" w:customStyle="1" w:styleId="WW8Num8z6">
    <w:name w:val="WW8Num8z6"/>
  </w:style>
  <w:style w:type="character" w:customStyle="1" w:styleId="WW8Num8z7">
    <w:name w:val="WW8Num8z7"/>
  </w:style>
  <w:style w:type="character" w:customStyle="1" w:styleId="WW8Num8z8">
    <w:name w:val="WW8Num8z8"/>
  </w:style>
  <w:style w:type="character" w:customStyle="1" w:styleId="WW8Num9z0">
    <w:name w:val="WW8Num9z0"/>
  </w:style>
  <w:style w:type="character" w:customStyle="1" w:styleId="WW8Num9z1">
    <w:name w:val="WW8Num9z1"/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ascii="Arial Narrow" w:eastAsia="Times New Roman" w:hAnsi="Arial Narrow" w:cs="Arial Narrow"/>
    </w:rPr>
  </w:style>
  <w:style w:type="character" w:customStyle="1" w:styleId="WW8Num10z1">
    <w:name w:val="WW8Num10z1"/>
    <w:rPr>
      <w:rFonts w:ascii="Courier New" w:hAnsi="Courier New" w:cs="Courier New"/>
    </w:rPr>
  </w:style>
  <w:style w:type="character" w:customStyle="1" w:styleId="WW8Num10z2">
    <w:name w:val="WW8Num10z2"/>
    <w:rPr>
      <w:rFonts w:ascii="Wingdings" w:hAnsi="Wingdings" w:cs="Wingdings"/>
    </w:rPr>
  </w:style>
  <w:style w:type="character" w:customStyle="1" w:styleId="WW8Num10z3">
    <w:name w:val="WW8Num10z3"/>
    <w:rPr>
      <w:rFonts w:ascii="Symbol" w:hAnsi="Symbol" w:cs="Symbol"/>
    </w:rPr>
  </w:style>
  <w:style w:type="character" w:customStyle="1" w:styleId="WW8Num11z0">
    <w:name w:val="WW8Num11z0"/>
    <w:rPr>
      <w:rFonts w:ascii="Wingdings" w:hAnsi="Wingdings" w:cs="Wingdings"/>
    </w:rPr>
  </w:style>
  <w:style w:type="character" w:customStyle="1" w:styleId="WW8Num11z1">
    <w:name w:val="WW8Num11z1"/>
    <w:rPr>
      <w:rFonts w:ascii="Courier New" w:hAnsi="Courier New" w:cs="Courier New"/>
    </w:rPr>
  </w:style>
  <w:style w:type="character" w:customStyle="1" w:styleId="WW8Num11z3">
    <w:name w:val="WW8Num11z3"/>
    <w:rPr>
      <w:rFonts w:ascii="Symbol" w:hAnsi="Symbol" w:cs="Symbol"/>
    </w:rPr>
  </w:style>
  <w:style w:type="character" w:customStyle="1" w:styleId="WW8Num12z0">
    <w:name w:val="WW8Num12z0"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auto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</w:style>
  <w:style w:type="character" w:customStyle="1" w:styleId="WW8Num13z1">
    <w:name w:val="WW8Num13z1"/>
  </w:style>
  <w:style w:type="character" w:customStyle="1" w:styleId="WW8Num13z2">
    <w:name w:val="WW8Num13z2"/>
  </w:style>
  <w:style w:type="character" w:customStyle="1" w:styleId="WW8Num13z3">
    <w:name w:val="WW8Num13z3"/>
  </w:style>
  <w:style w:type="character" w:customStyle="1" w:styleId="WW8Num13z4">
    <w:name w:val="WW8Num13z4"/>
  </w:style>
  <w:style w:type="character" w:customStyle="1" w:styleId="WW8Num13z5">
    <w:name w:val="WW8Num13z5"/>
  </w:style>
  <w:style w:type="character" w:customStyle="1" w:styleId="WW8Num13z6">
    <w:name w:val="WW8Num13z6"/>
  </w:style>
  <w:style w:type="character" w:customStyle="1" w:styleId="WW8Num13z7">
    <w:name w:val="WW8Num13z7"/>
  </w:style>
  <w:style w:type="character" w:customStyle="1" w:styleId="WW8Num13z8">
    <w:name w:val="WW8Num13z8"/>
  </w:style>
  <w:style w:type="character" w:customStyle="1" w:styleId="WW8Num14z0">
    <w:name w:val="WW8Num14z0"/>
    <w:rPr>
      <w:rFonts w:ascii="Wingdings" w:hAnsi="Wingdings" w:cs="Wingdings"/>
    </w:rPr>
  </w:style>
  <w:style w:type="character" w:customStyle="1" w:styleId="WW8Num14z1">
    <w:name w:val="WW8Num14z1"/>
    <w:rPr>
      <w:rFonts w:ascii="Courier New" w:hAnsi="Courier New" w:cs="Courier New"/>
    </w:rPr>
  </w:style>
  <w:style w:type="character" w:customStyle="1" w:styleId="WW8Num14z3">
    <w:name w:val="WW8Num14z3"/>
    <w:rPr>
      <w:rFonts w:ascii="Symbol" w:hAnsi="Symbol" w:cs="Symbol"/>
    </w:rPr>
  </w:style>
  <w:style w:type="character" w:customStyle="1" w:styleId="WW8Num15z0">
    <w:name w:val="WW8Num15z0"/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ascii="Wingdings" w:hAnsi="Wingdings" w:cs="Wingdings"/>
    </w:rPr>
  </w:style>
  <w:style w:type="character" w:customStyle="1" w:styleId="WW8Num16z1">
    <w:name w:val="WW8Num16z1"/>
    <w:rPr>
      <w:rFonts w:ascii="Courier New" w:hAnsi="Courier New" w:cs="Courier New"/>
    </w:rPr>
  </w:style>
  <w:style w:type="character" w:customStyle="1" w:styleId="WW8Num16z3">
    <w:name w:val="WW8Num16z3"/>
    <w:rPr>
      <w:rFonts w:ascii="Symbol" w:hAnsi="Symbol" w:cs="Symbol"/>
    </w:rPr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Predvolenpsmoodseku1">
    <w:name w:val="Predvolené písmo odseku1"/>
  </w:style>
  <w:style w:type="character" w:customStyle="1" w:styleId="Nadpis1Char">
    <w:name w:val="Nadpis 1 Char"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rPr>
      <w:sz w:val="20"/>
      <w:szCs w:val="20"/>
    </w:rPr>
  </w:style>
  <w:style w:type="character" w:customStyle="1" w:styleId="Znakyprepoznmkupodiarou">
    <w:name w:val="Znaky pre poznámku pod čiarou"/>
    <w:rPr>
      <w:vertAlign w:val="superscript"/>
    </w:rPr>
  </w:style>
  <w:style w:type="character" w:customStyle="1" w:styleId="PtaChar">
    <w:name w:val="Päta Char"/>
    <w:rPr>
      <w:sz w:val="24"/>
      <w:szCs w:val="24"/>
    </w:rPr>
  </w:style>
  <w:style w:type="character" w:styleId="slostrany">
    <w:name w:val="page number"/>
    <w:basedOn w:val="Predvolenpsmoodseku1"/>
  </w:style>
  <w:style w:type="character" w:customStyle="1" w:styleId="NzovChar">
    <w:name w:val="Názov Char"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rPr>
      <w:sz w:val="24"/>
      <w:szCs w:val="24"/>
      <w:lang w:val="sk-SK"/>
    </w:rPr>
  </w:style>
  <w:style w:type="character" w:customStyle="1" w:styleId="ZkladntextChar">
    <w:name w:val="Základný text Char"/>
    <w:rPr>
      <w:sz w:val="24"/>
      <w:szCs w:val="24"/>
      <w:lang w:val="en-US"/>
    </w:rPr>
  </w:style>
  <w:style w:type="character" w:customStyle="1" w:styleId="ra">
    <w:name w:val="ra"/>
    <w:basedOn w:val="Predvolenpsmoodseku3"/>
  </w:style>
  <w:style w:type="paragraph" w:customStyle="1" w:styleId="Nadpis">
    <w:name w:val="Nadpis"/>
    <w:basedOn w:val="Normlny"/>
    <w:next w:val="Normlny"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Zkladntext0">
    <w:name w:val="Základní text"/>
    <w:pPr>
      <w:suppressAutoHyphens/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1725</Words>
  <Characters>9835</Characters>
  <Application>Microsoft Office Word</Application>
  <DocSecurity>0</DocSecurity>
  <Lines>81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/>
  <LinksUpToDate>false</LinksUpToDate>
  <CharactersWithSpaces>11537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Helper</cp:lastModifiedBy>
  <cp:revision>2</cp:revision>
  <cp:lastPrinted>1995-11-21T16:41:00Z</cp:lastPrinted>
  <dcterms:created xsi:type="dcterms:W3CDTF">2021-03-17T20:48:00Z</dcterms:created>
  <dcterms:modified xsi:type="dcterms:W3CDTF">2021-03-17T20:48:00Z</dcterms:modified>
</cp:coreProperties>
</file>