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0C7D" w:rsidRDefault="00F60C7D" w:rsidP="00F60C7D">
      <w:pPr>
        <w:pStyle w:val="Nadpis1"/>
        <w:spacing w:before="120" w:after="60"/>
        <w:jc w:val="both"/>
        <w:rPr>
          <w:sz w:val="22"/>
          <w:szCs w:val="22"/>
        </w:rPr>
      </w:pPr>
      <w:r w:rsidRPr="0055035D">
        <w:rPr>
          <w:sz w:val="22"/>
          <w:szCs w:val="22"/>
        </w:rPr>
        <w:t>Informácie o účtovnej jednotke</w:t>
      </w:r>
    </w:p>
    <w:p w:rsidR="00F60C7D" w:rsidRPr="00717C81" w:rsidRDefault="00F60C7D" w:rsidP="00F60C7D"/>
    <w:p w:rsidR="00F60C7D" w:rsidRPr="0055035D" w:rsidRDefault="00F60C7D" w:rsidP="00F60C7D">
      <w:pPr>
        <w:pStyle w:val="Nadpis2"/>
        <w:rPr>
          <w:sz w:val="22"/>
          <w:szCs w:val="22"/>
        </w:rPr>
      </w:pPr>
      <w:r w:rsidRPr="0055035D">
        <w:rPr>
          <w:sz w:val="22"/>
          <w:szCs w:val="22"/>
        </w:rPr>
        <w:t>Založenie spoločnosti</w:t>
      </w:r>
    </w:p>
    <w:p w:rsidR="00F60C7D" w:rsidRPr="0055035D" w:rsidRDefault="00F60C7D" w:rsidP="00F60C7D">
      <w:pPr>
        <w:pStyle w:val="Zkladntext"/>
        <w:ind w:left="0"/>
        <w:rPr>
          <w:sz w:val="22"/>
          <w:szCs w:val="22"/>
        </w:rPr>
      </w:pPr>
      <w:r w:rsidRPr="0055035D">
        <w:rPr>
          <w:sz w:val="22"/>
          <w:szCs w:val="22"/>
        </w:rPr>
        <w:t xml:space="preserve">Spoločnosť </w:t>
      </w:r>
      <w:r>
        <w:rPr>
          <w:sz w:val="22"/>
          <w:szCs w:val="22"/>
        </w:rPr>
        <w:t xml:space="preserve">FARMET </w:t>
      </w:r>
      <w:proofErr w:type="spellStart"/>
      <w:r>
        <w:rPr>
          <w:sz w:val="22"/>
          <w:szCs w:val="22"/>
        </w:rPr>
        <w:t>trade</w:t>
      </w:r>
      <w:proofErr w:type="spellEnd"/>
      <w:r w:rsidRPr="0055035D">
        <w:rPr>
          <w:sz w:val="22"/>
          <w:szCs w:val="22"/>
        </w:rPr>
        <w:t xml:space="preserve"> s.r.o. („Spoločnosť), bola založená a zapísaná  do Obchodného registra dňa </w:t>
      </w:r>
      <w:r>
        <w:rPr>
          <w:sz w:val="22"/>
          <w:szCs w:val="22"/>
        </w:rPr>
        <w:t>23.10.2009</w:t>
      </w:r>
      <w:r w:rsidRPr="0055035D">
        <w:rPr>
          <w:sz w:val="22"/>
          <w:szCs w:val="22"/>
        </w:rPr>
        <w:t xml:space="preserve"> (Obchodný register Okresného súdu Trenčín, oddiel s.r.o., vložka: </w:t>
      </w:r>
      <w:r>
        <w:rPr>
          <w:sz w:val="22"/>
          <w:szCs w:val="22"/>
        </w:rPr>
        <w:t>22202/R</w:t>
      </w:r>
      <w:r w:rsidRPr="0055035D">
        <w:rPr>
          <w:sz w:val="22"/>
          <w:szCs w:val="22"/>
        </w:rPr>
        <w:t>).</w:t>
      </w:r>
    </w:p>
    <w:p w:rsidR="00F60C7D" w:rsidRPr="0055035D" w:rsidRDefault="00F60C7D" w:rsidP="00F60C7D">
      <w:pPr>
        <w:jc w:val="both"/>
        <w:rPr>
          <w:sz w:val="22"/>
          <w:szCs w:val="22"/>
        </w:rPr>
      </w:pPr>
    </w:p>
    <w:tbl>
      <w:tblPr>
        <w:tblW w:w="9540" w:type="dxa"/>
        <w:tblLayout w:type="fixed"/>
        <w:tblLook w:val="0000" w:firstRow="0" w:lastRow="0" w:firstColumn="0" w:lastColumn="0" w:noHBand="0" w:noVBand="0"/>
      </w:tblPr>
      <w:tblGrid>
        <w:gridCol w:w="2880"/>
        <w:gridCol w:w="6660"/>
      </w:tblGrid>
      <w:tr w:rsidR="00F60C7D" w:rsidRPr="0055035D" w:rsidTr="00963CA5">
        <w:tc>
          <w:tcPr>
            <w:tcW w:w="2880" w:type="dxa"/>
          </w:tcPr>
          <w:p w:rsidR="00F60C7D" w:rsidRPr="0055035D" w:rsidRDefault="00F60C7D" w:rsidP="00963CA5">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F60C7D" w:rsidRPr="0055035D" w:rsidRDefault="00F60C7D" w:rsidP="00963CA5">
            <w:pPr>
              <w:tabs>
                <w:tab w:val="left" w:pos="6663"/>
              </w:tabs>
              <w:snapToGrid w:val="0"/>
              <w:jc w:val="both"/>
              <w:rPr>
                <w:b/>
                <w:sz w:val="22"/>
                <w:szCs w:val="22"/>
              </w:rPr>
            </w:pPr>
            <w:r>
              <w:rPr>
                <w:b/>
                <w:sz w:val="22"/>
                <w:szCs w:val="22"/>
              </w:rPr>
              <w:t xml:space="preserve">FARMET </w:t>
            </w:r>
            <w:proofErr w:type="spellStart"/>
            <w:r>
              <w:rPr>
                <w:b/>
                <w:sz w:val="22"/>
                <w:szCs w:val="22"/>
              </w:rPr>
              <w:t>trade</w:t>
            </w:r>
            <w:proofErr w:type="spellEnd"/>
            <w:r>
              <w:rPr>
                <w:b/>
                <w:sz w:val="22"/>
                <w:szCs w:val="22"/>
              </w:rPr>
              <w:t xml:space="preserve"> </w:t>
            </w:r>
            <w:r w:rsidRPr="0055035D">
              <w:rPr>
                <w:b/>
                <w:sz w:val="22"/>
                <w:szCs w:val="22"/>
              </w:rPr>
              <w:t xml:space="preserve"> s.r.o.</w:t>
            </w:r>
          </w:p>
          <w:p w:rsidR="00F60C7D" w:rsidRPr="0055035D" w:rsidRDefault="00F60C7D" w:rsidP="00963CA5">
            <w:pPr>
              <w:tabs>
                <w:tab w:val="left" w:pos="6663"/>
              </w:tabs>
              <w:snapToGrid w:val="0"/>
              <w:jc w:val="both"/>
              <w:rPr>
                <w:sz w:val="22"/>
                <w:szCs w:val="22"/>
              </w:rPr>
            </w:pPr>
            <w:proofErr w:type="spellStart"/>
            <w:r>
              <w:rPr>
                <w:sz w:val="22"/>
                <w:szCs w:val="22"/>
              </w:rPr>
              <w:t>Kuzmányho</w:t>
            </w:r>
            <w:proofErr w:type="spellEnd"/>
            <w:r>
              <w:rPr>
                <w:sz w:val="22"/>
                <w:szCs w:val="22"/>
              </w:rPr>
              <w:t xml:space="preserve"> 923/27, 017 01 Považská Bystrica</w:t>
            </w:r>
          </w:p>
        </w:tc>
      </w:tr>
      <w:tr w:rsidR="00F60C7D" w:rsidRPr="0055035D" w:rsidTr="00963CA5">
        <w:tc>
          <w:tcPr>
            <w:tcW w:w="2880" w:type="dxa"/>
          </w:tcPr>
          <w:p w:rsidR="00F60C7D" w:rsidRPr="0055035D" w:rsidRDefault="00F60C7D" w:rsidP="00963CA5">
            <w:pPr>
              <w:tabs>
                <w:tab w:val="left" w:pos="6663"/>
              </w:tabs>
              <w:snapToGrid w:val="0"/>
              <w:jc w:val="both"/>
              <w:rPr>
                <w:color w:val="000000"/>
                <w:sz w:val="22"/>
                <w:szCs w:val="22"/>
              </w:rPr>
            </w:pPr>
            <w:r w:rsidRPr="0055035D">
              <w:rPr>
                <w:color w:val="000000"/>
                <w:sz w:val="22"/>
                <w:szCs w:val="22"/>
              </w:rPr>
              <w:t>Právna forma:</w:t>
            </w:r>
          </w:p>
        </w:tc>
        <w:tc>
          <w:tcPr>
            <w:tcW w:w="6660" w:type="dxa"/>
          </w:tcPr>
          <w:p w:rsidR="00F60C7D" w:rsidRPr="0055035D" w:rsidRDefault="00F60C7D" w:rsidP="00963CA5">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F60C7D" w:rsidRPr="0055035D" w:rsidTr="00963CA5">
        <w:tc>
          <w:tcPr>
            <w:tcW w:w="2880" w:type="dxa"/>
          </w:tcPr>
          <w:p w:rsidR="00F60C7D" w:rsidRPr="0055035D" w:rsidRDefault="00F60C7D" w:rsidP="00963CA5">
            <w:pPr>
              <w:tabs>
                <w:tab w:val="left" w:pos="6663"/>
              </w:tabs>
              <w:snapToGrid w:val="0"/>
              <w:jc w:val="both"/>
              <w:rPr>
                <w:color w:val="000000"/>
                <w:sz w:val="22"/>
                <w:szCs w:val="22"/>
              </w:rPr>
            </w:pPr>
            <w:r w:rsidRPr="0055035D">
              <w:rPr>
                <w:color w:val="000000"/>
                <w:sz w:val="22"/>
                <w:szCs w:val="22"/>
              </w:rPr>
              <w:t>Dátum vzniku:</w:t>
            </w:r>
          </w:p>
        </w:tc>
        <w:tc>
          <w:tcPr>
            <w:tcW w:w="6660" w:type="dxa"/>
          </w:tcPr>
          <w:p w:rsidR="00F60C7D" w:rsidRPr="0055035D" w:rsidRDefault="00F60C7D" w:rsidP="00963CA5">
            <w:pPr>
              <w:tabs>
                <w:tab w:val="left" w:pos="6663"/>
              </w:tabs>
              <w:snapToGrid w:val="0"/>
              <w:jc w:val="both"/>
              <w:rPr>
                <w:sz w:val="22"/>
                <w:szCs w:val="22"/>
              </w:rPr>
            </w:pPr>
            <w:r>
              <w:rPr>
                <w:sz w:val="22"/>
                <w:szCs w:val="22"/>
              </w:rPr>
              <w:t>23.10.2009</w:t>
            </w:r>
          </w:p>
        </w:tc>
      </w:tr>
      <w:tr w:rsidR="00F60C7D" w:rsidRPr="0055035D" w:rsidTr="00963CA5">
        <w:tc>
          <w:tcPr>
            <w:tcW w:w="2880" w:type="dxa"/>
          </w:tcPr>
          <w:p w:rsidR="00F60C7D" w:rsidRPr="0055035D" w:rsidRDefault="00F60C7D" w:rsidP="00963CA5">
            <w:pPr>
              <w:tabs>
                <w:tab w:val="left" w:pos="6663"/>
              </w:tabs>
              <w:snapToGrid w:val="0"/>
              <w:jc w:val="both"/>
              <w:rPr>
                <w:color w:val="000000"/>
                <w:sz w:val="22"/>
                <w:szCs w:val="22"/>
              </w:rPr>
            </w:pPr>
            <w:r w:rsidRPr="0055035D">
              <w:rPr>
                <w:color w:val="000000"/>
                <w:sz w:val="22"/>
                <w:szCs w:val="22"/>
              </w:rPr>
              <w:t>IČO:</w:t>
            </w:r>
          </w:p>
        </w:tc>
        <w:tc>
          <w:tcPr>
            <w:tcW w:w="6660" w:type="dxa"/>
          </w:tcPr>
          <w:p w:rsidR="00F60C7D" w:rsidRPr="0055035D" w:rsidRDefault="00F60C7D" w:rsidP="00963CA5">
            <w:pPr>
              <w:tabs>
                <w:tab w:val="left" w:pos="6663"/>
              </w:tabs>
              <w:snapToGrid w:val="0"/>
              <w:jc w:val="both"/>
              <w:rPr>
                <w:sz w:val="22"/>
                <w:szCs w:val="22"/>
              </w:rPr>
            </w:pPr>
            <w:r>
              <w:rPr>
                <w:sz w:val="22"/>
                <w:szCs w:val="22"/>
              </w:rPr>
              <w:t>45253005</w:t>
            </w:r>
          </w:p>
        </w:tc>
      </w:tr>
      <w:tr w:rsidR="00F60C7D" w:rsidRPr="0055035D" w:rsidTr="00963CA5">
        <w:tc>
          <w:tcPr>
            <w:tcW w:w="2880" w:type="dxa"/>
          </w:tcPr>
          <w:p w:rsidR="00F60C7D" w:rsidRPr="0055035D" w:rsidRDefault="00F60C7D" w:rsidP="00963CA5">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F60C7D" w:rsidRPr="0055035D" w:rsidRDefault="00F60C7D" w:rsidP="00963CA5">
            <w:pPr>
              <w:tabs>
                <w:tab w:val="left" w:pos="6663"/>
              </w:tabs>
              <w:snapToGrid w:val="0"/>
              <w:jc w:val="both"/>
              <w:rPr>
                <w:sz w:val="22"/>
                <w:szCs w:val="22"/>
              </w:rPr>
            </w:pPr>
            <w:r>
              <w:rPr>
                <w:sz w:val="22"/>
                <w:szCs w:val="22"/>
              </w:rPr>
              <w:t>2022904389</w:t>
            </w:r>
          </w:p>
        </w:tc>
      </w:tr>
      <w:tr w:rsidR="00F60C7D" w:rsidRPr="0055035D" w:rsidTr="00963CA5">
        <w:tc>
          <w:tcPr>
            <w:tcW w:w="2880" w:type="dxa"/>
          </w:tcPr>
          <w:p w:rsidR="00F60C7D" w:rsidRPr="0055035D" w:rsidRDefault="00F60C7D" w:rsidP="00963CA5">
            <w:pPr>
              <w:tabs>
                <w:tab w:val="left" w:pos="6663"/>
              </w:tabs>
              <w:snapToGrid w:val="0"/>
              <w:jc w:val="both"/>
              <w:rPr>
                <w:color w:val="000000"/>
                <w:sz w:val="22"/>
                <w:szCs w:val="22"/>
              </w:rPr>
            </w:pPr>
            <w:r w:rsidRPr="0055035D">
              <w:rPr>
                <w:color w:val="000000"/>
                <w:sz w:val="22"/>
                <w:szCs w:val="22"/>
              </w:rPr>
              <w:t>IČ DPH:</w:t>
            </w:r>
          </w:p>
        </w:tc>
        <w:tc>
          <w:tcPr>
            <w:tcW w:w="6660" w:type="dxa"/>
          </w:tcPr>
          <w:p w:rsidR="00F60C7D" w:rsidRPr="0055035D" w:rsidRDefault="00F60C7D" w:rsidP="00963CA5">
            <w:pPr>
              <w:tabs>
                <w:tab w:val="left" w:pos="6663"/>
              </w:tabs>
              <w:snapToGrid w:val="0"/>
              <w:jc w:val="both"/>
              <w:rPr>
                <w:sz w:val="22"/>
                <w:szCs w:val="22"/>
              </w:rPr>
            </w:pPr>
            <w:r>
              <w:rPr>
                <w:sz w:val="22"/>
                <w:szCs w:val="22"/>
              </w:rPr>
              <w:t>SK2022904389</w:t>
            </w:r>
          </w:p>
        </w:tc>
      </w:tr>
      <w:tr w:rsidR="00F60C7D" w:rsidRPr="0055035D" w:rsidTr="00963CA5">
        <w:tc>
          <w:tcPr>
            <w:tcW w:w="2880" w:type="dxa"/>
          </w:tcPr>
          <w:p w:rsidR="00F60C7D" w:rsidRPr="0055035D" w:rsidRDefault="00F60C7D" w:rsidP="00963CA5">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F60C7D" w:rsidRDefault="00F60C7D" w:rsidP="00963CA5">
            <w:pPr>
              <w:snapToGrid w:val="0"/>
              <w:jc w:val="both"/>
              <w:rPr>
                <w:color w:val="000000"/>
                <w:sz w:val="22"/>
                <w:szCs w:val="22"/>
              </w:rPr>
            </w:pPr>
            <w:r>
              <w:rPr>
                <w:color w:val="000000"/>
                <w:sz w:val="22"/>
                <w:szCs w:val="22"/>
              </w:rPr>
              <w:t>Sprostredkovanie obchodu s kovmi</w:t>
            </w:r>
          </w:p>
          <w:p w:rsidR="00F60C7D" w:rsidRPr="0055035D" w:rsidRDefault="00F60C7D" w:rsidP="00963CA5">
            <w:pPr>
              <w:snapToGrid w:val="0"/>
              <w:jc w:val="both"/>
              <w:rPr>
                <w:rStyle w:val="ra"/>
                <w:sz w:val="22"/>
                <w:szCs w:val="22"/>
              </w:rPr>
            </w:pPr>
          </w:p>
        </w:tc>
      </w:tr>
    </w:tbl>
    <w:p w:rsidR="00F60C7D" w:rsidRPr="0055035D" w:rsidRDefault="00F60C7D" w:rsidP="00F60C7D">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61"/>
        <w:gridCol w:w="1700"/>
      </w:tblGrid>
      <w:tr w:rsidR="00F60C7D" w:rsidRPr="0055035D" w:rsidTr="00963CA5">
        <w:trPr>
          <w:trHeight w:val="240"/>
        </w:trPr>
        <w:tc>
          <w:tcPr>
            <w:tcW w:w="5080" w:type="dxa"/>
            <w:tcBorders>
              <w:top w:val="nil"/>
              <w:left w:val="nil"/>
              <w:bottom w:val="nil"/>
              <w:right w:val="nil"/>
            </w:tcBorders>
            <w:shd w:val="clear" w:color="000000" w:fill="FFFFFF"/>
            <w:noWrap/>
            <w:hideMark/>
          </w:tcPr>
          <w:p w:rsidR="00F60C7D" w:rsidRPr="0055035D" w:rsidRDefault="00F60C7D" w:rsidP="00963CA5">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F60C7D" w:rsidRPr="0055035D" w:rsidRDefault="00F60C7D" w:rsidP="00963CA5">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F60C7D" w:rsidRPr="0055035D" w:rsidRDefault="00F60C7D" w:rsidP="00963CA5">
            <w:pPr>
              <w:jc w:val="right"/>
              <w:rPr>
                <w:sz w:val="22"/>
                <w:szCs w:val="22"/>
              </w:rPr>
            </w:pPr>
          </w:p>
        </w:tc>
        <w:tc>
          <w:tcPr>
            <w:tcW w:w="261" w:type="dxa"/>
            <w:tcBorders>
              <w:top w:val="nil"/>
              <w:left w:val="nil"/>
              <w:bottom w:val="nil"/>
              <w:right w:val="nil"/>
            </w:tcBorders>
            <w:shd w:val="clear" w:color="000000" w:fill="FFFFFF"/>
            <w:noWrap/>
          </w:tcPr>
          <w:p w:rsidR="00F60C7D" w:rsidRPr="0055035D" w:rsidRDefault="00F60C7D" w:rsidP="00963CA5">
            <w:pPr>
              <w:jc w:val="right"/>
              <w:rPr>
                <w:sz w:val="22"/>
                <w:szCs w:val="22"/>
              </w:rPr>
            </w:pPr>
          </w:p>
        </w:tc>
        <w:tc>
          <w:tcPr>
            <w:tcW w:w="1700" w:type="dxa"/>
            <w:tcBorders>
              <w:top w:val="nil"/>
              <w:left w:val="nil"/>
              <w:bottom w:val="nil"/>
              <w:right w:val="nil"/>
            </w:tcBorders>
            <w:shd w:val="clear" w:color="000000" w:fill="FFFFFF"/>
          </w:tcPr>
          <w:p w:rsidR="00F60C7D" w:rsidRPr="0055035D" w:rsidRDefault="00F60C7D" w:rsidP="00963CA5">
            <w:pPr>
              <w:jc w:val="right"/>
              <w:rPr>
                <w:sz w:val="22"/>
                <w:szCs w:val="22"/>
              </w:rPr>
            </w:pPr>
          </w:p>
        </w:tc>
      </w:tr>
      <w:tr w:rsidR="00F60C7D" w:rsidRPr="0055035D" w:rsidTr="00963CA5">
        <w:trPr>
          <w:trHeight w:val="240"/>
        </w:trPr>
        <w:tc>
          <w:tcPr>
            <w:tcW w:w="5080" w:type="dxa"/>
            <w:tcBorders>
              <w:top w:val="nil"/>
              <w:left w:val="nil"/>
              <w:bottom w:val="nil"/>
              <w:right w:val="nil"/>
            </w:tcBorders>
            <w:shd w:val="clear" w:color="000000" w:fill="FFFFFF"/>
            <w:noWrap/>
            <w:hideMark/>
          </w:tcPr>
          <w:p w:rsidR="00F60C7D" w:rsidRPr="0055035D" w:rsidRDefault="00F60C7D" w:rsidP="00963CA5">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F60C7D" w:rsidRPr="0055035D" w:rsidRDefault="00F60C7D" w:rsidP="00963CA5">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F60C7D" w:rsidRPr="0055035D" w:rsidRDefault="00F60C7D" w:rsidP="00963CA5">
            <w:pPr>
              <w:jc w:val="right"/>
              <w:rPr>
                <w:sz w:val="22"/>
                <w:szCs w:val="22"/>
              </w:rPr>
            </w:pPr>
          </w:p>
        </w:tc>
        <w:tc>
          <w:tcPr>
            <w:tcW w:w="261" w:type="dxa"/>
            <w:tcBorders>
              <w:top w:val="nil"/>
              <w:left w:val="nil"/>
              <w:bottom w:val="nil"/>
              <w:right w:val="nil"/>
            </w:tcBorders>
            <w:shd w:val="clear" w:color="000000" w:fill="FFFFFF"/>
            <w:noWrap/>
          </w:tcPr>
          <w:p w:rsidR="00F60C7D" w:rsidRPr="0055035D" w:rsidRDefault="00F60C7D" w:rsidP="00963CA5">
            <w:pPr>
              <w:rPr>
                <w:sz w:val="22"/>
                <w:szCs w:val="22"/>
              </w:rPr>
            </w:pPr>
          </w:p>
        </w:tc>
        <w:tc>
          <w:tcPr>
            <w:tcW w:w="1700" w:type="dxa"/>
            <w:tcBorders>
              <w:top w:val="nil"/>
              <w:left w:val="nil"/>
              <w:bottom w:val="nil"/>
              <w:right w:val="nil"/>
            </w:tcBorders>
            <w:shd w:val="clear" w:color="000000" w:fill="FFFFFF"/>
            <w:noWrap/>
          </w:tcPr>
          <w:p w:rsidR="00F60C7D" w:rsidRPr="0055035D" w:rsidRDefault="00F60C7D" w:rsidP="00963CA5">
            <w:pPr>
              <w:jc w:val="right"/>
              <w:rPr>
                <w:sz w:val="22"/>
                <w:szCs w:val="22"/>
              </w:rPr>
            </w:pPr>
          </w:p>
        </w:tc>
      </w:tr>
      <w:tr w:rsidR="00F60C7D" w:rsidRPr="0055035D" w:rsidTr="00963CA5">
        <w:trPr>
          <w:trHeight w:val="240"/>
        </w:trPr>
        <w:tc>
          <w:tcPr>
            <w:tcW w:w="5080" w:type="dxa"/>
            <w:tcBorders>
              <w:top w:val="nil"/>
              <w:left w:val="nil"/>
              <w:right w:val="nil"/>
            </w:tcBorders>
            <w:shd w:val="clear" w:color="000000" w:fill="FFFFFF"/>
            <w:hideMark/>
          </w:tcPr>
          <w:p w:rsidR="00F60C7D" w:rsidRPr="0055035D" w:rsidRDefault="00F60C7D" w:rsidP="00963CA5">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F60C7D" w:rsidRPr="0055035D" w:rsidRDefault="00F60C7D" w:rsidP="00963CA5">
            <w:pPr>
              <w:rPr>
                <w:sz w:val="22"/>
                <w:szCs w:val="22"/>
              </w:rPr>
            </w:pPr>
            <w:r w:rsidRPr="0055035D">
              <w:rPr>
                <w:sz w:val="22"/>
                <w:szCs w:val="22"/>
              </w:rPr>
              <w:t> </w:t>
            </w:r>
          </w:p>
        </w:tc>
        <w:tc>
          <w:tcPr>
            <w:tcW w:w="1700" w:type="dxa"/>
            <w:tcBorders>
              <w:top w:val="nil"/>
              <w:left w:val="nil"/>
              <w:right w:val="nil"/>
            </w:tcBorders>
            <w:shd w:val="clear" w:color="000000" w:fill="FFFFFF"/>
            <w:noWrap/>
          </w:tcPr>
          <w:p w:rsidR="00F60C7D" w:rsidRPr="0055035D" w:rsidRDefault="00F60C7D" w:rsidP="00963CA5">
            <w:pPr>
              <w:jc w:val="right"/>
              <w:rPr>
                <w:sz w:val="22"/>
                <w:szCs w:val="22"/>
              </w:rPr>
            </w:pPr>
          </w:p>
        </w:tc>
        <w:tc>
          <w:tcPr>
            <w:tcW w:w="261" w:type="dxa"/>
            <w:tcBorders>
              <w:top w:val="nil"/>
              <w:left w:val="nil"/>
              <w:right w:val="nil"/>
            </w:tcBorders>
            <w:shd w:val="clear" w:color="000000" w:fill="FFFFFF"/>
            <w:noWrap/>
          </w:tcPr>
          <w:p w:rsidR="00F60C7D" w:rsidRPr="0055035D" w:rsidRDefault="00F60C7D" w:rsidP="00963CA5">
            <w:pPr>
              <w:jc w:val="right"/>
              <w:rPr>
                <w:sz w:val="22"/>
                <w:szCs w:val="22"/>
              </w:rPr>
            </w:pPr>
          </w:p>
        </w:tc>
        <w:tc>
          <w:tcPr>
            <w:tcW w:w="1700" w:type="dxa"/>
            <w:tcBorders>
              <w:top w:val="nil"/>
              <w:left w:val="nil"/>
              <w:right w:val="nil"/>
            </w:tcBorders>
            <w:shd w:val="clear" w:color="000000" w:fill="FFFFFF"/>
            <w:noWrap/>
          </w:tcPr>
          <w:p w:rsidR="00F60C7D" w:rsidRPr="0055035D" w:rsidRDefault="00F60C7D" w:rsidP="00963CA5">
            <w:pPr>
              <w:jc w:val="right"/>
              <w:rPr>
                <w:sz w:val="22"/>
                <w:szCs w:val="22"/>
              </w:rPr>
            </w:pPr>
          </w:p>
        </w:tc>
      </w:tr>
      <w:tr w:rsidR="00F60C7D" w:rsidRPr="0055035D" w:rsidTr="00963CA5">
        <w:trPr>
          <w:trHeight w:val="240"/>
        </w:trPr>
        <w:tc>
          <w:tcPr>
            <w:tcW w:w="5080" w:type="dxa"/>
            <w:tcBorders>
              <w:top w:val="nil"/>
              <w:left w:val="nil"/>
              <w:right w:val="nil"/>
            </w:tcBorders>
            <w:shd w:val="clear" w:color="000000" w:fill="FFFFFF"/>
            <w:noWrap/>
            <w:hideMark/>
          </w:tcPr>
          <w:p w:rsidR="00F60C7D" w:rsidRPr="0055035D" w:rsidRDefault="00F60C7D" w:rsidP="00963CA5">
            <w:pPr>
              <w:rPr>
                <w:sz w:val="22"/>
                <w:szCs w:val="22"/>
              </w:rPr>
            </w:pPr>
            <w:r w:rsidRPr="0055035D">
              <w:rPr>
                <w:sz w:val="22"/>
                <w:szCs w:val="22"/>
              </w:rPr>
              <w:t>počet vedúcich zamestnancov</w:t>
            </w:r>
            <w:r>
              <w:rPr>
                <w:sz w:val="22"/>
                <w:szCs w:val="22"/>
              </w:rPr>
              <w:t xml:space="preserve"> (konatelia)</w:t>
            </w:r>
          </w:p>
        </w:tc>
        <w:tc>
          <w:tcPr>
            <w:tcW w:w="261" w:type="dxa"/>
            <w:tcBorders>
              <w:top w:val="nil"/>
              <w:left w:val="nil"/>
              <w:right w:val="nil"/>
            </w:tcBorders>
            <w:shd w:val="clear" w:color="000000" w:fill="FFFFFF"/>
            <w:noWrap/>
            <w:hideMark/>
          </w:tcPr>
          <w:p w:rsidR="00F60C7D" w:rsidRPr="0055035D" w:rsidRDefault="00F60C7D" w:rsidP="00963CA5">
            <w:pPr>
              <w:rPr>
                <w:sz w:val="22"/>
                <w:szCs w:val="22"/>
              </w:rPr>
            </w:pPr>
            <w:r w:rsidRPr="0055035D">
              <w:rPr>
                <w:sz w:val="22"/>
                <w:szCs w:val="22"/>
              </w:rPr>
              <w:t> </w:t>
            </w:r>
          </w:p>
        </w:tc>
        <w:tc>
          <w:tcPr>
            <w:tcW w:w="1700" w:type="dxa"/>
            <w:tcBorders>
              <w:top w:val="nil"/>
              <w:left w:val="nil"/>
              <w:right w:val="nil"/>
            </w:tcBorders>
            <w:shd w:val="clear" w:color="000000" w:fill="FFFFFF"/>
            <w:noWrap/>
          </w:tcPr>
          <w:p w:rsidR="00F60C7D" w:rsidRPr="0055035D" w:rsidRDefault="00F60C7D" w:rsidP="00963CA5">
            <w:pPr>
              <w:jc w:val="right"/>
              <w:rPr>
                <w:sz w:val="22"/>
                <w:szCs w:val="22"/>
              </w:rPr>
            </w:pPr>
          </w:p>
        </w:tc>
        <w:tc>
          <w:tcPr>
            <w:tcW w:w="261" w:type="dxa"/>
            <w:tcBorders>
              <w:top w:val="nil"/>
              <w:left w:val="nil"/>
              <w:right w:val="nil"/>
            </w:tcBorders>
            <w:shd w:val="clear" w:color="000000" w:fill="FFFFFF"/>
            <w:noWrap/>
          </w:tcPr>
          <w:p w:rsidR="00F60C7D" w:rsidRPr="0055035D" w:rsidRDefault="00F60C7D" w:rsidP="00963CA5">
            <w:pPr>
              <w:jc w:val="right"/>
              <w:rPr>
                <w:sz w:val="22"/>
                <w:szCs w:val="22"/>
              </w:rPr>
            </w:pPr>
          </w:p>
        </w:tc>
        <w:tc>
          <w:tcPr>
            <w:tcW w:w="1700" w:type="dxa"/>
            <w:tcBorders>
              <w:top w:val="nil"/>
              <w:left w:val="nil"/>
              <w:right w:val="nil"/>
            </w:tcBorders>
            <w:shd w:val="clear" w:color="000000" w:fill="FFFFFF"/>
            <w:noWrap/>
          </w:tcPr>
          <w:p w:rsidR="00F60C7D" w:rsidRPr="0055035D" w:rsidRDefault="00F60C7D" w:rsidP="00963CA5">
            <w:pPr>
              <w:jc w:val="right"/>
              <w:rPr>
                <w:sz w:val="22"/>
                <w:szCs w:val="22"/>
              </w:rPr>
            </w:pPr>
          </w:p>
        </w:tc>
      </w:tr>
    </w:tbl>
    <w:p w:rsidR="00F60C7D" w:rsidRPr="0055035D" w:rsidRDefault="00F60C7D" w:rsidP="00F60C7D">
      <w:pPr>
        <w:pStyle w:val="Zkladntext"/>
        <w:ind w:left="0"/>
        <w:rPr>
          <w:sz w:val="22"/>
          <w:szCs w:val="22"/>
        </w:rPr>
      </w:pPr>
      <w:r>
        <w:rPr>
          <w:sz w:val="22"/>
          <w:szCs w:val="22"/>
        </w:rPr>
        <w:t xml:space="preserve">  </w:t>
      </w:r>
    </w:p>
    <w:p w:rsidR="00F60C7D" w:rsidRPr="0055035D" w:rsidRDefault="00F60C7D" w:rsidP="00F60C7D">
      <w:pPr>
        <w:pStyle w:val="Nadpis2"/>
        <w:jc w:val="both"/>
        <w:rPr>
          <w:sz w:val="22"/>
          <w:szCs w:val="22"/>
        </w:rPr>
      </w:pPr>
      <w:r w:rsidRPr="0055035D">
        <w:rPr>
          <w:sz w:val="22"/>
          <w:szCs w:val="22"/>
        </w:rPr>
        <w:t>Údaje o neobmedzenom ručení</w:t>
      </w:r>
    </w:p>
    <w:p w:rsidR="00F60C7D" w:rsidRPr="0055035D" w:rsidRDefault="00F60C7D" w:rsidP="00F60C7D">
      <w:pPr>
        <w:pStyle w:val="Zkladntext"/>
        <w:ind w:left="0"/>
        <w:rPr>
          <w:sz w:val="22"/>
          <w:szCs w:val="22"/>
        </w:rPr>
      </w:pPr>
      <w:r w:rsidRPr="0055035D">
        <w:rPr>
          <w:sz w:val="22"/>
          <w:szCs w:val="22"/>
        </w:rPr>
        <w:t>Spoločnosť nie je neobmedzene ručiacim spoločníkom v iných spoločnostiach podľa § 56 ods. 5 Obchodného zákonníka.</w:t>
      </w:r>
    </w:p>
    <w:p w:rsidR="00F60C7D" w:rsidRPr="0055035D" w:rsidRDefault="00F60C7D" w:rsidP="00F60C7D">
      <w:pPr>
        <w:pStyle w:val="Zkladntext"/>
        <w:ind w:left="0"/>
        <w:rPr>
          <w:i/>
          <w:sz w:val="22"/>
          <w:szCs w:val="22"/>
        </w:rPr>
      </w:pPr>
    </w:p>
    <w:p w:rsidR="00F60C7D" w:rsidRPr="0055035D" w:rsidRDefault="00F60C7D" w:rsidP="00F60C7D">
      <w:pPr>
        <w:pStyle w:val="Nadpis2"/>
        <w:jc w:val="both"/>
        <w:rPr>
          <w:sz w:val="22"/>
          <w:szCs w:val="22"/>
        </w:rPr>
      </w:pPr>
      <w:r w:rsidRPr="0055035D">
        <w:rPr>
          <w:sz w:val="22"/>
          <w:szCs w:val="22"/>
        </w:rPr>
        <w:t>Právny dôvod na zostavenie účtovnej závierky</w:t>
      </w:r>
    </w:p>
    <w:p w:rsidR="00F60C7D" w:rsidRPr="0055035D" w:rsidRDefault="00F60C7D" w:rsidP="00F60C7D">
      <w:pPr>
        <w:pStyle w:val="Zkladntext"/>
        <w:ind w:left="0"/>
        <w:rPr>
          <w:sz w:val="22"/>
          <w:szCs w:val="22"/>
        </w:rPr>
      </w:pPr>
      <w:r w:rsidRPr="0055035D">
        <w:rPr>
          <w:sz w:val="22"/>
          <w:szCs w:val="22"/>
        </w:rPr>
        <w:t>Účtovná závierka Spoločnosti k 31. decembru 20</w:t>
      </w:r>
      <w:r>
        <w:rPr>
          <w:sz w:val="22"/>
          <w:szCs w:val="22"/>
        </w:rPr>
        <w:t>20</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w:t>
      </w:r>
      <w:r>
        <w:rPr>
          <w:sz w:val="22"/>
          <w:szCs w:val="22"/>
        </w:rPr>
        <w:t>20</w:t>
      </w:r>
      <w:r w:rsidRPr="0055035D">
        <w:rPr>
          <w:sz w:val="22"/>
          <w:szCs w:val="22"/>
        </w:rPr>
        <w:t xml:space="preserve"> do 31. decembra 20</w:t>
      </w:r>
      <w:r>
        <w:rPr>
          <w:sz w:val="22"/>
          <w:szCs w:val="22"/>
        </w:rPr>
        <w:t>20</w:t>
      </w:r>
      <w:r w:rsidRPr="0055035D">
        <w:rPr>
          <w:sz w:val="22"/>
          <w:szCs w:val="22"/>
        </w:rPr>
        <w:t>.</w:t>
      </w:r>
    </w:p>
    <w:p w:rsidR="00F60C7D" w:rsidRPr="0055035D" w:rsidRDefault="00F60C7D" w:rsidP="00F60C7D">
      <w:pPr>
        <w:pStyle w:val="Zkladntext"/>
        <w:ind w:hanging="426"/>
        <w:rPr>
          <w:sz w:val="22"/>
          <w:szCs w:val="22"/>
        </w:rPr>
      </w:pPr>
    </w:p>
    <w:p w:rsidR="00F60C7D" w:rsidRPr="0055035D" w:rsidRDefault="00F60C7D" w:rsidP="00F60C7D">
      <w:pPr>
        <w:pStyle w:val="Nadpis2"/>
        <w:jc w:val="both"/>
        <w:rPr>
          <w:sz w:val="22"/>
          <w:szCs w:val="22"/>
        </w:rPr>
      </w:pPr>
      <w:r w:rsidRPr="0055035D">
        <w:rPr>
          <w:sz w:val="22"/>
          <w:szCs w:val="22"/>
        </w:rPr>
        <w:t>Dátum schválenia účtovnej závierky za predchádzajúce účtovné obdobie</w:t>
      </w:r>
    </w:p>
    <w:p w:rsidR="00F60C7D" w:rsidRPr="0055035D" w:rsidRDefault="00F60C7D" w:rsidP="00F60C7D">
      <w:pPr>
        <w:pStyle w:val="Zkladntext"/>
        <w:ind w:left="0"/>
        <w:rPr>
          <w:vanish/>
          <w:sz w:val="22"/>
          <w:szCs w:val="22"/>
          <w:specVanish/>
        </w:rPr>
      </w:pPr>
      <w:r w:rsidRPr="0055035D">
        <w:rPr>
          <w:sz w:val="22"/>
          <w:szCs w:val="22"/>
        </w:rPr>
        <w:t>Účtovná závierka Spoločnosti za predchád</w:t>
      </w:r>
      <w:r>
        <w:rPr>
          <w:sz w:val="22"/>
          <w:szCs w:val="22"/>
        </w:rPr>
        <w:t>zajúce účtovné obdobie roka 201</w:t>
      </w:r>
      <w:r>
        <w:rPr>
          <w:sz w:val="22"/>
          <w:szCs w:val="22"/>
        </w:rPr>
        <w:t>9</w:t>
      </w:r>
      <w:r w:rsidRPr="0055035D">
        <w:rPr>
          <w:sz w:val="22"/>
          <w:szCs w:val="22"/>
        </w:rPr>
        <w:t xml:space="preserve">, bola schválená valným zhromaždením Spoločnosti dňa </w:t>
      </w:r>
      <w:r>
        <w:rPr>
          <w:sz w:val="22"/>
          <w:szCs w:val="22"/>
        </w:rPr>
        <w:t>11</w:t>
      </w:r>
      <w:r>
        <w:rPr>
          <w:sz w:val="22"/>
          <w:szCs w:val="22"/>
        </w:rPr>
        <w:t>.03.20</w:t>
      </w:r>
      <w:r>
        <w:rPr>
          <w:sz w:val="22"/>
          <w:szCs w:val="22"/>
        </w:rPr>
        <w:t>20</w:t>
      </w:r>
      <w:r w:rsidRPr="0055035D">
        <w:rPr>
          <w:sz w:val="22"/>
          <w:szCs w:val="22"/>
        </w:rPr>
        <w:t>.</w:t>
      </w:r>
    </w:p>
    <w:p w:rsidR="00F60C7D" w:rsidRPr="0055035D" w:rsidRDefault="00F60C7D" w:rsidP="00F60C7D">
      <w:pPr>
        <w:pStyle w:val="Zkladntext"/>
        <w:ind w:left="0"/>
        <w:rPr>
          <w:sz w:val="22"/>
          <w:szCs w:val="22"/>
        </w:rPr>
      </w:pPr>
      <w:r w:rsidRPr="0055035D">
        <w:rPr>
          <w:sz w:val="22"/>
          <w:szCs w:val="22"/>
        </w:rPr>
        <w:t xml:space="preserve"> </w:t>
      </w:r>
    </w:p>
    <w:p w:rsidR="00F60C7D" w:rsidRPr="0055035D" w:rsidRDefault="00F60C7D" w:rsidP="00F60C7D">
      <w:pPr>
        <w:pStyle w:val="Zkladntext"/>
        <w:ind w:hanging="426"/>
        <w:rPr>
          <w:sz w:val="22"/>
          <w:szCs w:val="22"/>
        </w:rPr>
      </w:pPr>
    </w:p>
    <w:p w:rsidR="00F60C7D" w:rsidRPr="0055035D" w:rsidRDefault="00F60C7D" w:rsidP="00F60C7D">
      <w:pPr>
        <w:pStyle w:val="Nadpis2"/>
        <w:jc w:val="both"/>
        <w:rPr>
          <w:sz w:val="22"/>
          <w:szCs w:val="22"/>
        </w:rPr>
      </w:pPr>
      <w:r w:rsidRPr="0055035D">
        <w:rPr>
          <w:sz w:val="22"/>
          <w:szCs w:val="22"/>
        </w:rPr>
        <w:t xml:space="preserve">Zverejnenie účtovnej závierky za predchádzajúce účtovné obdobie </w:t>
      </w:r>
    </w:p>
    <w:p w:rsidR="00F60C7D" w:rsidRPr="0055035D" w:rsidRDefault="00F60C7D" w:rsidP="00F60C7D">
      <w:pPr>
        <w:pStyle w:val="Zkladntext"/>
        <w:ind w:left="0"/>
        <w:rPr>
          <w:color w:val="FF0000"/>
          <w:sz w:val="22"/>
          <w:szCs w:val="22"/>
        </w:rPr>
      </w:pPr>
      <w:r w:rsidRPr="0055035D">
        <w:rPr>
          <w:sz w:val="22"/>
          <w:szCs w:val="22"/>
        </w:rPr>
        <w:t>Účtovná závierka Spoločnosti k 31. decembru 201</w:t>
      </w:r>
      <w:r>
        <w:rPr>
          <w:sz w:val="22"/>
          <w:szCs w:val="22"/>
        </w:rPr>
        <w:t>9</w:t>
      </w:r>
      <w:r w:rsidRPr="0055035D">
        <w:rPr>
          <w:sz w:val="22"/>
          <w:szCs w:val="22"/>
        </w:rPr>
        <w:t xml:space="preserve"> bola odoslaná do registra účtovných závierok a do zbierky listín obchodného registra dňa </w:t>
      </w:r>
      <w:r>
        <w:rPr>
          <w:sz w:val="22"/>
          <w:szCs w:val="22"/>
        </w:rPr>
        <w:t>11</w:t>
      </w:r>
      <w:r>
        <w:rPr>
          <w:sz w:val="22"/>
          <w:szCs w:val="22"/>
        </w:rPr>
        <w:t>.03.20</w:t>
      </w:r>
      <w:r>
        <w:rPr>
          <w:sz w:val="22"/>
          <w:szCs w:val="22"/>
        </w:rPr>
        <w:t>20</w:t>
      </w:r>
      <w:r w:rsidRPr="0055035D">
        <w:rPr>
          <w:sz w:val="22"/>
          <w:szCs w:val="22"/>
        </w:rPr>
        <w:t>.</w:t>
      </w:r>
    </w:p>
    <w:p w:rsidR="00F60C7D" w:rsidRPr="0055035D" w:rsidRDefault="00F60C7D" w:rsidP="00F60C7D">
      <w:pPr>
        <w:pStyle w:val="Zkladntext"/>
        <w:rPr>
          <w:sz w:val="22"/>
          <w:szCs w:val="22"/>
        </w:rPr>
      </w:pPr>
    </w:p>
    <w:p w:rsidR="00F60C7D" w:rsidRPr="0055035D" w:rsidRDefault="00F60C7D" w:rsidP="00F60C7D">
      <w:pPr>
        <w:pStyle w:val="Nadpis2"/>
        <w:jc w:val="both"/>
        <w:rPr>
          <w:sz w:val="22"/>
          <w:szCs w:val="22"/>
        </w:rPr>
      </w:pPr>
      <w:r w:rsidRPr="0055035D">
        <w:rPr>
          <w:sz w:val="22"/>
          <w:szCs w:val="22"/>
        </w:rPr>
        <w:t>Deň zostavenia účtovnej závierky</w:t>
      </w:r>
    </w:p>
    <w:p w:rsidR="00F60C7D" w:rsidRPr="0055035D" w:rsidRDefault="00F60C7D" w:rsidP="00F60C7D">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1</w:t>
      </w:r>
      <w:r>
        <w:rPr>
          <w:sz w:val="22"/>
          <w:szCs w:val="22"/>
        </w:rPr>
        <w:t>9</w:t>
      </w:r>
      <w:r w:rsidRPr="0055035D">
        <w:rPr>
          <w:sz w:val="22"/>
          <w:szCs w:val="22"/>
        </w:rPr>
        <w:t>. marca 20</w:t>
      </w:r>
      <w:r>
        <w:rPr>
          <w:sz w:val="22"/>
          <w:szCs w:val="22"/>
        </w:rPr>
        <w:t>2</w:t>
      </w:r>
      <w:r w:rsidR="00E06F02">
        <w:rPr>
          <w:sz w:val="22"/>
          <w:szCs w:val="22"/>
        </w:rPr>
        <w:t>1</w:t>
      </w:r>
      <w:bookmarkStart w:id="0" w:name="_GoBack"/>
      <w:bookmarkEnd w:id="0"/>
      <w:r w:rsidRPr="0055035D">
        <w:rPr>
          <w:sz w:val="22"/>
          <w:szCs w:val="22"/>
        </w:rPr>
        <w:t xml:space="preserve"> a bola odoslaná do registra ÚZ. </w:t>
      </w:r>
    </w:p>
    <w:p w:rsidR="00F60C7D" w:rsidRPr="0055035D" w:rsidRDefault="00F60C7D" w:rsidP="00F60C7D">
      <w:pPr>
        <w:tabs>
          <w:tab w:val="left" w:pos="0"/>
        </w:tabs>
        <w:ind w:right="-1"/>
        <w:jc w:val="both"/>
        <w:rPr>
          <w:sz w:val="22"/>
          <w:szCs w:val="22"/>
        </w:rPr>
      </w:pPr>
    </w:p>
    <w:p w:rsidR="00F60C7D" w:rsidRPr="0055035D" w:rsidRDefault="00F60C7D" w:rsidP="00F60C7D">
      <w:pPr>
        <w:pStyle w:val="Nadpis2"/>
        <w:rPr>
          <w:sz w:val="22"/>
          <w:szCs w:val="22"/>
        </w:rPr>
      </w:pPr>
      <w:r w:rsidRPr="0055035D">
        <w:rPr>
          <w:sz w:val="22"/>
          <w:szCs w:val="22"/>
        </w:rPr>
        <w:t>Informácie o konsolidovanom celku</w:t>
      </w:r>
    </w:p>
    <w:p w:rsidR="00F60C7D" w:rsidRDefault="00F60C7D" w:rsidP="00F60C7D">
      <w:pPr>
        <w:pStyle w:val="Nadpis2"/>
        <w:numPr>
          <w:ilvl w:val="0"/>
          <w:numId w:val="0"/>
        </w:numPr>
        <w:rPr>
          <w:b w:val="0"/>
          <w:sz w:val="22"/>
          <w:szCs w:val="22"/>
        </w:rPr>
      </w:pPr>
      <w:r w:rsidRPr="0055035D">
        <w:rPr>
          <w:b w:val="0"/>
          <w:sz w:val="22"/>
          <w:szCs w:val="22"/>
        </w:rPr>
        <w:t>Spoločnosť nie je súčasťou žiadneho konsolidovaného celku.</w:t>
      </w:r>
    </w:p>
    <w:p w:rsidR="00F60C7D" w:rsidRDefault="00F60C7D" w:rsidP="00F60C7D"/>
    <w:p w:rsidR="00F60C7D" w:rsidRDefault="00F60C7D" w:rsidP="00F60C7D"/>
    <w:p w:rsidR="00F60C7D" w:rsidRPr="0055035D" w:rsidRDefault="00F60C7D" w:rsidP="00F60C7D">
      <w:pPr>
        <w:pStyle w:val="Nadpis1"/>
        <w:spacing w:before="120" w:after="60"/>
        <w:jc w:val="both"/>
        <w:rPr>
          <w:sz w:val="22"/>
          <w:szCs w:val="22"/>
        </w:rPr>
      </w:pPr>
      <w:bookmarkStart w:id="1" w:name="_Toc530739899"/>
      <w:r w:rsidRPr="0055035D">
        <w:rPr>
          <w:sz w:val="22"/>
          <w:szCs w:val="22"/>
        </w:rPr>
        <w:t xml:space="preserve">Informácie o účtovných zásadách a účtovných metódach  </w:t>
      </w:r>
      <w:bookmarkEnd w:id="1"/>
    </w:p>
    <w:p w:rsidR="00F60C7D" w:rsidRPr="0055035D" w:rsidRDefault="00F60C7D" w:rsidP="00F60C7D">
      <w:pPr>
        <w:pStyle w:val="Pismenka"/>
        <w:numPr>
          <w:ilvl w:val="0"/>
          <w:numId w:val="0"/>
        </w:numPr>
        <w:ind w:left="360" w:hanging="360"/>
        <w:rPr>
          <w:sz w:val="22"/>
          <w:szCs w:val="22"/>
        </w:rPr>
      </w:pPr>
    </w:p>
    <w:p w:rsidR="00F60C7D" w:rsidRPr="0055035D" w:rsidRDefault="00F60C7D" w:rsidP="00F60C7D">
      <w:pPr>
        <w:pStyle w:val="Pismenka"/>
        <w:rPr>
          <w:sz w:val="22"/>
          <w:szCs w:val="22"/>
        </w:rPr>
      </w:pPr>
      <w:r w:rsidRPr="0055035D">
        <w:rPr>
          <w:sz w:val="22"/>
          <w:szCs w:val="22"/>
        </w:rPr>
        <w:t>Východiská a predpoklady pre zostavenie účtovnej závierky</w:t>
      </w:r>
    </w:p>
    <w:p w:rsidR="00F60C7D" w:rsidRPr="0055035D" w:rsidRDefault="00F60C7D" w:rsidP="00F60C7D">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w:t>
      </w:r>
      <w:proofErr w:type="spellStart"/>
      <w:r w:rsidRPr="0055035D">
        <w:rPr>
          <w:sz w:val="22"/>
          <w:szCs w:val="22"/>
        </w:rPr>
        <w:t>cash</w:t>
      </w:r>
      <w:proofErr w:type="spellEnd"/>
      <w:r w:rsidRPr="0055035D">
        <w:rPr>
          <w:sz w:val="22"/>
          <w:szCs w:val="22"/>
        </w:rPr>
        <w:t xml:space="preserve">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F60C7D" w:rsidRPr="0055035D" w:rsidRDefault="00F60C7D" w:rsidP="00F60C7D">
      <w:pPr>
        <w:tabs>
          <w:tab w:val="left" w:pos="360"/>
        </w:tabs>
        <w:ind w:left="426" w:right="-1"/>
        <w:jc w:val="both"/>
        <w:rPr>
          <w:sz w:val="22"/>
          <w:szCs w:val="22"/>
        </w:rPr>
      </w:pPr>
    </w:p>
    <w:p w:rsidR="00F60C7D" w:rsidRPr="0055035D" w:rsidRDefault="00F60C7D" w:rsidP="00F60C7D">
      <w:pPr>
        <w:pStyle w:val="Pismenka"/>
        <w:spacing w:before="120"/>
        <w:ind w:left="357" w:hanging="425"/>
        <w:rPr>
          <w:sz w:val="22"/>
          <w:szCs w:val="22"/>
        </w:rPr>
      </w:pPr>
      <w:r w:rsidRPr="0055035D">
        <w:rPr>
          <w:sz w:val="22"/>
          <w:szCs w:val="22"/>
        </w:rPr>
        <w:lastRenderedPageBreak/>
        <w:t>Predpoklad nepretržitosti trvania</w:t>
      </w:r>
    </w:p>
    <w:p w:rsidR="00F60C7D" w:rsidRDefault="00F60C7D" w:rsidP="00F60C7D">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F60C7D" w:rsidRPr="0055035D" w:rsidRDefault="00F60C7D" w:rsidP="00F60C7D">
      <w:pPr>
        <w:pStyle w:val="Pismenka"/>
        <w:spacing w:before="120"/>
        <w:ind w:left="357" w:hanging="425"/>
        <w:rPr>
          <w:sz w:val="22"/>
          <w:szCs w:val="22"/>
        </w:rPr>
      </w:pPr>
      <w:r w:rsidRPr="0055035D">
        <w:rPr>
          <w:sz w:val="22"/>
          <w:szCs w:val="22"/>
        </w:rPr>
        <w:t>Odhady manažmentu použité v účtovnej závierke</w:t>
      </w:r>
    </w:p>
    <w:p w:rsidR="00F60C7D" w:rsidRPr="0055035D" w:rsidRDefault="00F60C7D" w:rsidP="00F60C7D">
      <w:pPr>
        <w:tabs>
          <w:tab w:val="left" w:pos="360"/>
        </w:tabs>
        <w:ind w:right="-1"/>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od týchto odhadov odlišovať. V účtovnej závierke sa použili tieto kľúčové odhady a predpoklady </w:t>
      </w:r>
      <w:r w:rsidRPr="0055035D">
        <w:rPr>
          <w:i/>
          <w:sz w:val="22"/>
          <w:szCs w:val="22"/>
        </w:rPr>
        <w:t>:</w:t>
      </w:r>
    </w:p>
    <w:p w:rsidR="00F60C7D" w:rsidRPr="0055035D" w:rsidRDefault="00F60C7D" w:rsidP="00F60C7D">
      <w:pPr>
        <w:numPr>
          <w:ilvl w:val="0"/>
          <w:numId w:val="4"/>
        </w:numPr>
        <w:tabs>
          <w:tab w:val="left" w:pos="360"/>
          <w:tab w:val="left" w:pos="426"/>
        </w:tabs>
        <w:suppressAutoHyphens/>
        <w:ind w:left="426" w:firstLine="0"/>
        <w:jc w:val="both"/>
        <w:rPr>
          <w:sz w:val="22"/>
          <w:szCs w:val="22"/>
        </w:rPr>
      </w:pPr>
      <w:r w:rsidRPr="0055035D">
        <w:rPr>
          <w:sz w:val="22"/>
          <w:szCs w:val="22"/>
        </w:rPr>
        <w:t xml:space="preserve">určenie doby použitia pri dlhodobom majetku, </w:t>
      </w:r>
    </w:p>
    <w:p w:rsidR="00F60C7D" w:rsidRPr="0055035D" w:rsidRDefault="00F60C7D" w:rsidP="00F60C7D">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sú zásoby vykázané v realizovateľnej hodnote (tvorba opravných položiek), </w:t>
      </w:r>
    </w:p>
    <w:p w:rsidR="00F60C7D" w:rsidRPr="0055035D" w:rsidRDefault="00F60C7D" w:rsidP="00F60C7D">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úhrada pohľadávok nie je pochybná (tvorba opravných položiek), </w:t>
      </w:r>
    </w:p>
    <w:p w:rsidR="00F60C7D" w:rsidRPr="007D6A66" w:rsidRDefault="00F60C7D" w:rsidP="00F60C7D">
      <w:pPr>
        <w:numPr>
          <w:ilvl w:val="0"/>
          <w:numId w:val="4"/>
        </w:numPr>
        <w:tabs>
          <w:tab w:val="left" w:pos="360"/>
          <w:tab w:val="left" w:pos="426"/>
        </w:tabs>
        <w:suppressAutoHyphens/>
        <w:ind w:left="426" w:firstLine="0"/>
        <w:jc w:val="both"/>
        <w:rPr>
          <w:sz w:val="22"/>
          <w:szCs w:val="22"/>
        </w:rPr>
      </w:pPr>
      <w:r w:rsidRPr="007D6A66">
        <w:rPr>
          <w:sz w:val="22"/>
          <w:szCs w:val="22"/>
        </w:rPr>
        <w:t xml:space="preserve">odhad rezerv. </w:t>
      </w:r>
    </w:p>
    <w:p w:rsidR="00F60C7D" w:rsidRPr="0055035D" w:rsidRDefault="00F60C7D" w:rsidP="00F60C7D">
      <w:pPr>
        <w:pStyle w:val="Pismenka"/>
        <w:tabs>
          <w:tab w:val="clear" w:pos="360"/>
          <w:tab w:val="num" w:pos="426"/>
        </w:tabs>
        <w:spacing w:before="120"/>
        <w:ind w:left="357" w:hanging="425"/>
        <w:rPr>
          <w:sz w:val="22"/>
          <w:szCs w:val="22"/>
        </w:rPr>
      </w:pPr>
      <w:r w:rsidRPr="0055035D">
        <w:rPr>
          <w:sz w:val="22"/>
          <w:szCs w:val="22"/>
        </w:rPr>
        <w:t>Cudzia mena</w:t>
      </w:r>
    </w:p>
    <w:p w:rsidR="00F60C7D" w:rsidRPr="0055035D" w:rsidRDefault="00F60C7D" w:rsidP="00F60C7D">
      <w:pPr>
        <w:pStyle w:val="Zkladntext"/>
        <w:ind w:left="0"/>
        <w:rPr>
          <w:sz w:val="22"/>
          <w:szCs w:val="22"/>
        </w:rPr>
      </w:pPr>
      <w:r w:rsidRPr="0055035D">
        <w:rPr>
          <w:sz w:val="22"/>
          <w:szCs w:val="22"/>
        </w:rPr>
        <w:t xml:space="preserve">Účtovné prípady vyjadrené v cudzej mene sa ku dňu ich uskutočnenia prepočítavajú na menu EUR referenčným výmenným kurzom určeným a vyhláseným Európskou centrálnou bankou alebo Národnou bankou Slovenska v deň predchádzajúci dňu uskutočnenia účtovného prípadu. Zostatky majetku a záväzkov vyjadrené v cudzej mene (okrem prijatých a poskytnutých preddavkov) sa ku dňu, ku ktorému sa zostavuje účtovná závierka, prepočítavajú na menu EUR referenčným výmenným kurzom určeným a vyhláseným Európskou centrálnou bankou alebo Národnou bankou Slovenska v deň, ku ktorému sa zostavuje účtovná závierka. Kurzové zisky a straty vyplývajúce zo zúčtovania účtovných prípadov  v menách iných ako je EUR a z prepočtu majetku a záväzkov vyjadrených v menách iných ako je EUR sa účtujú  s vplyvom na výsledok hospodárenia. </w:t>
      </w:r>
    </w:p>
    <w:p w:rsidR="00F60C7D" w:rsidRPr="0055035D" w:rsidRDefault="00F60C7D" w:rsidP="00F60C7D">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F60C7D" w:rsidRPr="0055035D" w:rsidRDefault="00F60C7D" w:rsidP="00F60C7D">
      <w:pPr>
        <w:pStyle w:val="Zkladntext"/>
        <w:ind w:left="0"/>
        <w:rPr>
          <w:sz w:val="22"/>
          <w:szCs w:val="22"/>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Úroky súvisiace s obstaraním majetku sa zahŕňajú do obstarávacej ceny majetku do momentu  jeho zaradenia. Nehmotný a hmotný majetok vytvorený vlastnou činnosťou sa oceňuje vo vlastných nákladoch (priame náklady a výrobná réžia). </w:t>
      </w:r>
    </w:p>
    <w:p w:rsidR="00F60C7D" w:rsidRPr="0055035D" w:rsidRDefault="00F60C7D" w:rsidP="00F60C7D">
      <w:pPr>
        <w:pStyle w:val="Zkladntext"/>
        <w:tabs>
          <w:tab w:val="left" w:pos="426"/>
        </w:tabs>
        <w:ind w:left="0"/>
        <w:rPr>
          <w:sz w:val="22"/>
          <w:szCs w:val="22"/>
        </w:rPr>
      </w:pPr>
      <w:r w:rsidRPr="0055035D">
        <w:rPr>
          <w:sz w:val="22"/>
          <w:szCs w:val="22"/>
        </w:rPr>
        <w:t>Odpisovanie</w:t>
      </w:r>
    </w:p>
    <w:p w:rsidR="00F60C7D" w:rsidRPr="0055035D" w:rsidRDefault="00F60C7D" w:rsidP="00F60C7D">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F60C7D" w:rsidRPr="0055035D" w:rsidRDefault="00F60C7D" w:rsidP="00F60C7D">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F60C7D" w:rsidRPr="00006970" w:rsidTr="00963CA5">
        <w:trPr>
          <w:trHeight w:val="355"/>
        </w:trPr>
        <w:tc>
          <w:tcPr>
            <w:tcW w:w="3458" w:type="dxa"/>
            <w:tcBorders>
              <w:top w:val="single" w:sz="4" w:space="0" w:color="auto"/>
              <w:left w:val="single" w:sz="4" w:space="0" w:color="auto"/>
              <w:bottom w:val="single" w:sz="4" w:space="0" w:color="auto"/>
              <w:right w:val="single" w:sz="4" w:space="0" w:color="auto"/>
            </w:tcBorders>
          </w:tcPr>
          <w:p w:rsidR="00F60C7D" w:rsidRPr="0055035D" w:rsidRDefault="00F60C7D" w:rsidP="00963CA5">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F60C7D" w:rsidRPr="0055035D" w:rsidRDefault="00F60C7D" w:rsidP="00963CA5">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F60C7D" w:rsidRPr="0055035D" w:rsidRDefault="00F60C7D" w:rsidP="00963CA5">
            <w:pPr>
              <w:pStyle w:val="Zkladntext"/>
              <w:snapToGrid w:val="0"/>
              <w:ind w:left="176"/>
              <w:rPr>
                <w:sz w:val="22"/>
                <w:szCs w:val="22"/>
              </w:rPr>
            </w:pPr>
            <w:r w:rsidRPr="0055035D">
              <w:rPr>
                <w:sz w:val="22"/>
                <w:szCs w:val="22"/>
              </w:rPr>
              <w:t>Doba používania  - daňová</w:t>
            </w:r>
          </w:p>
        </w:tc>
      </w:tr>
      <w:tr w:rsidR="00F60C7D" w:rsidRPr="00006970" w:rsidTr="00963CA5">
        <w:tc>
          <w:tcPr>
            <w:tcW w:w="3458" w:type="dxa"/>
            <w:tcBorders>
              <w:top w:val="single" w:sz="4" w:space="0" w:color="auto"/>
              <w:left w:val="single" w:sz="4" w:space="0" w:color="auto"/>
              <w:bottom w:val="single" w:sz="4" w:space="0" w:color="auto"/>
              <w:right w:val="single" w:sz="4" w:space="0" w:color="auto"/>
            </w:tcBorders>
          </w:tcPr>
          <w:p w:rsidR="00F60C7D" w:rsidRPr="0055035D" w:rsidRDefault="00F60C7D" w:rsidP="00963CA5">
            <w:pPr>
              <w:pStyle w:val="Zkladntext"/>
              <w:snapToGrid w:val="0"/>
              <w:ind w:left="0"/>
              <w:rPr>
                <w:sz w:val="22"/>
                <w:szCs w:val="22"/>
              </w:rPr>
            </w:pPr>
            <w:r w:rsidRPr="0055035D">
              <w:rPr>
                <w:sz w:val="22"/>
                <w:szCs w:val="22"/>
              </w:rPr>
              <w:t xml:space="preserve">Budovy -sklady, stavby </w:t>
            </w:r>
          </w:p>
          <w:p w:rsidR="00F60C7D" w:rsidRPr="0055035D" w:rsidRDefault="00F60C7D" w:rsidP="00963CA5">
            <w:pPr>
              <w:pStyle w:val="Zkladntext"/>
              <w:snapToGrid w:val="0"/>
              <w:ind w:left="0"/>
              <w:rPr>
                <w:sz w:val="22"/>
                <w:szCs w:val="22"/>
              </w:rPr>
            </w:pPr>
            <w:r w:rsidRPr="0055035D">
              <w:rPr>
                <w:sz w:val="22"/>
                <w:szCs w:val="22"/>
              </w:rPr>
              <w:t>Stroje a zariadenia</w:t>
            </w:r>
          </w:p>
          <w:p w:rsidR="00F60C7D" w:rsidRPr="0055035D" w:rsidRDefault="00F60C7D" w:rsidP="00963CA5">
            <w:pPr>
              <w:pStyle w:val="Zkladntext"/>
              <w:snapToGrid w:val="0"/>
              <w:ind w:left="0"/>
              <w:rPr>
                <w:sz w:val="22"/>
                <w:szCs w:val="22"/>
              </w:rPr>
            </w:pPr>
            <w:r w:rsidRPr="0055035D">
              <w:rPr>
                <w:sz w:val="22"/>
                <w:szCs w:val="22"/>
              </w:rPr>
              <w:t>Dopravné prostriedky</w:t>
            </w:r>
          </w:p>
          <w:p w:rsidR="00F60C7D" w:rsidRPr="0055035D" w:rsidRDefault="00F60C7D" w:rsidP="00963CA5">
            <w:pPr>
              <w:pStyle w:val="Zkladntext"/>
              <w:snapToGrid w:val="0"/>
              <w:ind w:left="0"/>
              <w:rPr>
                <w:sz w:val="22"/>
                <w:szCs w:val="22"/>
              </w:rPr>
            </w:pPr>
            <w:r w:rsidRPr="0055035D">
              <w:rPr>
                <w:sz w:val="22"/>
                <w:szCs w:val="22"/>
              </w:rPr>
              <w:t xml:space="preserve">Inventár </w:t>
            </w:r>
          </w:p>
          <w:p w:rsidR="00F60C7D" w:rsidRPr="0055035D" w:rsidRDefault="00F60C7D" w:rsidP="00963CA5">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F60C7D" w:rsidRPr="0055035D" w:rsidRDefault="00F60C7D" w:rsidP="00963CA5">
            <w:pPr>
              <w:pStyle w:val="Zkladntext"/>
              <w:snapToGrid w:val="0"/>
              <w:ind w:left="176"/>
              <w:rPr>
                <w:sz w:val="22"/>
                <w:szCs w:val="22"/>
              </w:rPr>
            </w:pPr>
            <w:r w:rsidRPr="0055035D">
              <w:rPr>
                <w:sz w:val="22"/>
                <w:szCs w:val="22"/>
              </w:rPr>
              <w:t>20 rokov</w:t>
            </w:r>
          </w:p>
          <w:p w:rsidR="00F60C7D" w:rsidRPr="0055035D" w:rsidRDefault="00F60C7D" w:rsidP="00963CA5">
            <w:pPr>
              <w:pStyle w:val="Zkladntext"/>
              <w:snapToGrid w:val="0"/>
              <w:ind w:left="176"/>
              <w:rPr>
                <w:sz w:val="22"/>
                <w:szCs w:val="22"/>
              </w:rPr>
            </w:pPr>
            <w:r w:rsidRPr="0055035D">
              <w:rPr>
                <w:sz w:val="22"/>
                <w:szCs w:val="22"/>
              </w:rPr>
              <w:t>12 rokov</w:t>
            </w:r>
          </w:p>
          <w:p w:rsidR="00F60C7D" w:rsidRPr="0055035D" w:rsidRDefault="00F60C7D" w:rsidP="00963CA5">
            <w:pPr>
              <w:pStyle w:val="Zkladntext"/>
              <w:snapToGrid w:val="0"/>
              <w:ind w:left="176"/>
              <w:rPr>
                <w:sz w:val="22"/>
                <w:szCs w:val="22"/>
              </w:rPr>
            </w:pPr>
            <w:r w:rsidRPr="0055035D">
              <w:rPr>
                <w:sz w:val="22"/>
                <w:szCs w:val="22"/>
              </w:rPr>
              <w:t xml:space="preserve">3 – 6 rokov </w:t>
            </w:r>
          </w:p>
          <w:p w:rsidR="00F60C7D" w:rsidRPr="0055035D" w:rsidRDefault="00F60C7D" w:rsidP="00963CA5">
            <w:pPr>
              <w:pStyle w:val="Zkladntext"/>
              <w:snapToGrid w:val="0"/>
              <w:ind w:left="176"/>
              <w:rPr>
                <w:sz w:val="22"/>
                <w:szCs w:val="22"/>
              </w:rPr>
            </w:pPr>
            <w:r w:rsidRPr="0055035D">
              <w:rPr>
                <w:sz w:val="22"/>
                <w:szCs w:val="22"/>
              </w:rPr>
              <w:t>3 roky</w:t>
            </w:r>
          </w:p>
          <w:p w:rsidR="00F60C7D" w:rsidRPr="0055035D" w:rsidRDefault="00F60C7D" w:rsidP="00963CA5">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F60C7D" w:rsidRDefault="00F60C7D" w:rsidP="00963CA5">
            <w:pPr>
              <w:pStyle w:val="Zkladntext"/>
              <w:snapToGrid w:val="0"/>
              <w:ind w:left="176"/>
              <w:rPr>
                <w:sz w:val="22"/>
                <w:szCs w:val="22"/>
              </w:rPr>
            </w:pPr>
            <w:r>
              <w:rPr>
                <w:sz w:val="22"/>
                <w:szCs w:val="22"/>
              </w:rPr>
              <w:t>20 rokov</w:t>
            </w:r>
          </w:p>
          <w:p w:rsidR="00F60C7D" w:rsidRDefault="00F60C7D" w:rsidP="00963CA5">
            <w:pPr>
              <w:pStyle w:val="Zkladntext"/>
              <w:snapToGrid w:val="0"/>
              <w:ind w:left="176"/>
              <w:rPr>
                <w:sz w:val="22"/>
                <w:szCs w:val="22"/>
              </w:rPr>
            </w:pPr>
            <w:r>
              <w:rPr>
                <w:sz w:val="22"/>
                <w:szCs w:val="22"/>
              </w:rPr>
              <w:t>12 rokov</w:t>
            </w:r>
          </w:p>
          <w:p w:rsidR="00F60C7D" w:rsidRDefault="00F60C7D" w:rsidP="00963CA5">
            <w:pPr>
              <w:pStyle w:val="Zkladntext"/>
              <w:snapToGrid w:val="0"/>
              <w:ind w:left="176"/>
              <w:rPr>
                <w:sz w:val="22"/>
                <w:szCs w:val="22"/>
              </w:rPr>
            </w:pPr>
            <w:r>
              <w:rPr>
                <w:sz w:val="22"/>
                <w:szCs w:val="22"/>
              </w:rPr>
              <w:t>3 - 6 rokov</w:t>
            </w:r>
          </w:p>
          <w:p w:rsidR="00F60C7D" w:rsidRPr="0055035D" w:rsidRDefault="00F60C7D" w:rsidP="00963CA5">
            <w:pPr>
              <w:pStyle w:val="Zkladntext"/>
              <w:snapToGrid w:val="0"/>
              <w:ind w:left="176"/>
              <w:rPr>
                <w:sz w:val="22"/>
                <w:szCs w:val="22"/>
              </w:rPr>
            </w:pPr>
            <w:r>
              <w:rPr>
                <w:sz w:val="22"/>
                <w:szCs w:val="22"/>
              </w:rPr>
              <w:t>3 roky</w:t>
            </w:r>
          </w:p>
        </w:tc>
      </w:tr>
    </w:tbl>
    <w:p w:rsidR="00F60C7D" w:rsidRDefault="00F60C7D" w:rsidP="00F60C7D">
      <w:pPr>
        <w:tabs>
          <w:tab w:val="left" w:pos="426"/>
        </w:tabs>
        <w:jc w:val="both"/>
        <w:rPr>
          <w:sz w:val="18"/>
          <w:szCs w:val="18"/>
        </w:rPr>
      </w:pPr>
    </w:p>
    <w:p w:rsidR="00F60C7D" w:rsidRPr="00937461" w:rsidRDefault="00F60C7D" w:rsidP="00F60C7D">
      <w:pPr>
        <w:tabs>
          <w:tab w:val="left" w:pos="426"/>
        </w:tabs>
        <w:jc w:val="both"/>
        <w:rPr>
          <w:sz w:val="22"/>
          <w:szCs w:val="22"/>
          <w:highlight w:val="yellow"/>
        </w:rPr>
        <w:sectPr w:rsidR="00F60C7D" w:rsidRPr="00937461" w:rsidSect="00CD3026">
          <w:headerReference w:type="default" r:id="rId8"/>
          <w:footerReference w:type="default" r:id="rId9"/>
          <w:headerReference w:type="first" r:id="rId10"/>
          <w:footerReference w:type="first" r:id="rId11"/>
          <w:pgSz w:w="11907" w:h="16840" w:code="9"/>
          <w:pgMar w:top="1152" w:right="1134" w:bottom="720" w:left="1247" w:header="144" w:footer="144" w:gutter="0"/>
          <w:cols w:space="708"/>
          <w:vAlign w:val="both"/>
          <w:docGrid w:linePitch="272"/>
        </w:sectPr>
      </w:pPr>
      <w:r>
        <w:rPr>
          <w:sz w:val="22"/>
          <w:szCs w:val="22"/>
        </w:rPr>
        <w:t>Ú</w:t>
      </w:r>
      <w:r w:rsidRPr="00937461">
        <w:rPr>
          <w:sz w:val="22"/>
          <w:szCs w:val="22"/>
        </w:rPr>
        <w:t>čtovné</w:t>
      </w:r>
      <w:r>
        <w:rPr>
          <w:sz w:val="22"/>
          <w:szCs w:val="22"/>
        </w:rPr>
        <w:t xml:space="preserve"> </w:t>
      </w:r>
      <w:r w:rsidRPr="00937461">
        <w:rPr>
          <w:sz w:val="22"/>
          <w:szCs w:val="22"/>
        </w:rPr>
        <w:t>a daňové odpisovanie sa líši</w:t>
      </w:r>
      <w:r>
        <w:rPr>
          <w:sz w:val="22"/>
          <w:szCs w:val="22"/>
        </w:rPr>
        <w:t>a</w:t>
      </w:r>
      <w:r w:rsidRPr="00937461">
        <w:rPr>
          <w:sz w:val="22"/>
          <w:szCs w:val="22"/>
        </w:rPr>
        <w:t xml:space="preserve"> </w:t>
      </w:r>
      <w:r>
        <w:rPr>
          <w:sz w:val="22"/>
          <w:szCs w:val="22"/>
        </w:rPr>
        <w:t xml:space="preserve">o rozdiel medzi  účtovným  a daňovým odpisom u VZV </w:t>
      </w:r>
      <w:proofErr w:type="spellStart"/>
      <w:r>
        <w:rPr>
          <w:sz w:val="22"/>
          <w:szCs w:val="22"/>
        </w:rPr>
        <w:t>i.č</w:t>
      </w:r>
      <w:proofErr w:type="spellEnd"/>
      <w:r>
        <w:rPr>
          <w:sz w:val="22"/>
          <w:szCs w:val="22"/>
        </w:rPr>
        <w:t>. 11IM001 z roku 2011, v prvom roku odpisovania, v  poslednom roku odpisovania sa vyrovnajú.</w:t>
      </w:r>
    </w:p>
    <w:p w:rsidR="00F60C7D" w:rsidRDefault="00F60C7D" w:rsidP="00F60C7D">
      <w:pPr>
        <w:pStyle w:val="Pismenka"/>
        <w:numPr>
          <w:ilvl w:val="0"/>
          <w:numId w:val="0"/>
        </w:numPr>
        <w:ind w:left="360"/>
        <w:rPr>
          <w:sz w:val="22"/>
          <w:szCs w:val="22"/>
        </w:rPr>
      </w:pPr>
    </w:p>
    <w:p w:rsidR="00F60C7D" w:rsidRPr="0078120D" w:rsidRDefault="00F60C7D" w:rsidP="00F60C7D">
      <w:pPr>
        <w:pStyle w:val="Pismenka"/>
        <w:rPr>
          <w:sz w:val="22"/>
          <w:szCs w:val="22"/>
        </w:rPr>
      </w:pPr>
      <w:r w:rsidRPr="00AB28AF">
        <w:rPr>
          <w:sz w:val="22"/>
          <w:szCs w:val="22"/>
        </w:rPr>
        <w:t xml:space="preserve">Zásoby  </w:t>
      </w:r>
    </w:p>
    <w:p w:rsidR="00F60C7D" w:rsidRPr="00AB28AF" w:rsidRDefault="00F60C7D" w:rsidP="00F60C7D">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FB6AA8">
        <w:rPr>
          <w:sz w:val="22"/>
          <w:szCs w:val="22"/>
        </w:rPr>
        <w:t>metódou  priemernej ceny</w:t>
      </w:r>
      <w:r>
        <w:rPr>
          <w:sz w:val="22"/>
          <w:szCs w:val="22"/>
        </w:rPr>
        <w:t>.</w:t>
      </w:r>
    </w:p>
    <w:p w:rsidR="00F60C7D" w:rsidRPr="00AB28AF" w:rsidRDefault="00F60C7D" w:rsidP="00F60C7D">
      <w:pPr>
        <w:tabs>
          <w:tab w:val="left" w:pos="0"/>
          <w:tab w:val="left" w:pos="900"/>
          <w:tab w:val="left" w:pos="3261"/>
        </w:tabs>
        <w:ind w:right="-1"/>
        <w:rPr>
          <w:sz w:val="22"/>
          <w:szCs w:val="22"/>
        </w:rPr>
      </w:pPr>
    </w:p>
    <w:p w:rsidR="00F60C7D" w:rsidRPr="0078120D" w:rsidRDefault="00F60C7D" w:rsidP="00F60C7D">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F60C7D" w:rsidRPr="00AB28AF" w:rsidRDefault="00F60C7D" w:rsidP="00F60C7D">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F60C7D" w:rsidRPr="00AB28AF" w:rsidRDefault="00F60C7D" w:rsidP="00F60C7D">
      <w:pPr>
        <w:tabs>
          <w:tab w:val="left" w:pos="426"/>
        </w:tabs>
        <w:ind w:left="425"/>
        <w:jc w:val="both"/>
        <w:rPr>
          <w:sz w:val="22"/>
          <w:szCs w:val="22"/>
        </w:rPr>
      </w:pPr>
    </w:p>
    <w:p w:rsidR="00F60C7D" w:rsidRPr="0078120D" w:rsidRDefault="00F60C7D" w:rsidP="00F60C7D">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F60C7D" w:rsidRPr="00AB28AF" w:rsidRDefault="00F60C7D" w:rsidP="00F60C7D">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F60C7D" w:rsidRPr="00AB28AF" w:rsidRDefault="00F60C7D" w:rsidP="00F60C7D">
      <w:pPr>
        <w:ind w:right="-1"/>
        <w:rPr>
          <w:sz w:val="22"/>
          <w:szCs w:val="22"/>
        </w:rPr>
      </w:pPr>
    </w:p>
    <w:p w:rsidR="00F60C7D" w:rsidRPr="0078120D" w:rsidRDefault="00F60C7D" w:rsidP="00F60C7D">
      <w:pPr>
        <w:pStyle w:val="Pismenka"/>
        <w:tabs>
          <w:tab w:val="clear" w:pos="360"/>
          <w:tab w:val="num" w:pos="426"/>
        </w:tabs>
        <w:spacing w:before="120"/>
        <w:ind w:left="357" w:hanging="425"/>
        <w:rPr>
          <w:sz w:val="22"/>
          <w:szCs w:val="22"/>
        </w:rPr>
      </w:pPr>
      <w:r w:rsidRPr="00AB28AF">
        <w:rPr>
          <w:sz w:val="22"/>
          <w:szCs w:val="22"/>
        </w:rPr>
        <w:t>Záväzky</w:t>
      </w:r>
    </w:p>
    <w:p w:rsidR="00F60C7D" w:rsidRPr="00AB28AF" w:rsidRDefault="00F60C7D" w:rsidP="00F60C7D">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F60C7D" w:rsidRPr="00AB28AF" w:rsidRDefault="00F60C7D" w:rsidP="00F60C7D">
      <w:pPr>
        <w:ind w:left="426" w:right="-1" w:hanging="426"/>
        <w:rPr>
          <w:b/>
          <w:sz w:val="22"/>
          <w:szCs w:val="22"/>
        </w:rPr>
      </w:pPr>
    </w:p>
    <w:p w:rsidR="00F60C7D" w:rsidRPr="0078120D" w:rsidRDefault="00F60C7D" w:rsidP="00F60C7D">
      <w:pPr>
        <w:pStyle w:val="Pismenka"/>
        <w:tabs>
          <w:tab w:val="clear" w:pos="360"/>
          <w:tab w:val="num" w:pos="426"/>
        </w:tabs>
        <w:spacing w:before="120"/>
        <w:ind w:left="357" w:hanging="425"/>
        <w:rPr>
          <w:sz w:val="22"/>
          <w:szCs w:val="22"/>
        </w:rPr>
      </w:pPr>
      <w:r w:rsidRPr="00AB28AF">
        <w:rPr>
          <w:sz w:val="22"/>
          <w:szCs w:val="22"/>
        </w:rPr>
        <w:t>Rezervy</w:t>
      </w:r>
    </w:p>
    <w:p w:rsidR="00F60C7D" w:rsidRPr="00AB28AF" w:rsidRDefault="00F60C7D" w:rsidP="00F60C7D">
      <w:pPr>
        <w:ind w:right="28"/>
        <w:jc w:val="both"/>
        <w:rPr>
          <w:sz w:val="22"/>
          <w:szCs w:val="22"/>
        </w:rPr>
      </w:pPr>
      <w:r w:rsidRPr="00AB28AF">
        <w:rPr>
          <w:sz w:val="22"/>
          <w:szCs w:val="22"/>
        </w:rPr>
        <w:t xml:space="preserve">Rezervy sa účtujú na príslušný nákladový účet s výnimkou tvorby rezervy na reklamácie, skontá a rabaty, ktoré sa účtujú vo výnosoch na debetnej strane. Spoločnosti sa týkajú najmä </w:t>
      </w:r>
      <w:r>
        <w:rPr>
          <w:sz w:val="22"/>
          <w:szCs w:val="22"/>
        </w:rPr>
        <w:t> nevyfakturované dodávky a služby.</w:t>
      </w:r>
    </w:p>
    <w:p w:rsidR="00F60C7D" w:rsidRPr="00AB28AF" w:rsidRDefault="00F60C7D" w:rsidP="00F60C7D">
      <w:pPr>
        <w:rPr>
          <w:sz w:val="22"/>
          <w:szCs w:val="22"/>
        </w:rPr>
      </w:pPr>
    </w:p>
    <w:p w:rsidR="00F60C7D" w:rsidRPr="0078120D" w:rsidRDefault="00F60C7D" w:rsidP="00F60C7D">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F60C7D" w:rsidRPr="00AB28AF" w:rsidRDefault="00F60C7D" w:rsidP="00F60C7D">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F60C7D" w:rsidRPr="00AB28AF" w:rsidRDefault="00F60C7D" w:rsidP="00F60C7D">
      <w:pPr>
        <w:pStyle w:val="Oznaitext1"/>
        <w:tabs>
          <w:tab w:val="left" w:pos="426"/>
        </w:tabs>
        <w:ind w:left="426" w:right="-2" w:firstLine="0"/>
        <w:rPr>
          <w:sz w:val="22"/>
          <w:szCs w:val="22"/>
        </w:rPr>
      </w:pPr>
    </w:p>
    <w:p w:rsidR="00F60C7D" w:rsidRPr="0078120D" w:rsidRDefault="00F60C7D" w:rsidP="00F60C7D">
      <w:pPr>
        <w:pStyle w:val="Pismenka"/>
        <w:tabs>
          <w:tab w:val="clear" w:pos="360"/>
          <w:tab w:val="num" w:pos="426"/>
        </w:tabs>
        <w:spacing w:before="120"/>
        <w:ind w:left="357" w:hanging="425"/>
        <w:rPr>
          <w:sz w:val="22"/>
          <w:szCs w:val="22"/>
        </w:rPr>
      </w:pPr>
      <w:r w:rsidRPr="00AB28AF">
        <w:rPr>
          <w:sz w:val="22"/>
          <w:szCs w:val="22"/>
        </w:rPr>
        <w:t>Podmienené záväzky a majetok</w:t>
      </w:r>
    </w:p>
    <w:p w:rsidR="00F60C7D" w:rsidRPr="00AB28AF" w:rsidRDefault="00F60C7D" w:rsidP="00F60C7D">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F60C7D" w:rsidRPr="00AB28AF" w:rsidRDefault="00F60C7D" w:rsidP="00F60C7D">
      <w:pPr>
        <w:pStyle w:val="Oznaitext1"/>
        <w:ind w:left="0" w:right="-2" w:firstLine="0"/>
        <w:rPr>
          <w:sz w:val="22"/>
          <w:szCs w:val="22"/>
        </w:rPr>
      </w:pPr>
    </w:p>
    <w:p w:rsidR="00F60C7D" w:rsidRDefault="00F60C7D" w:rsidP="00F60C7D">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F60C7D" w:rsidRPr="00AB28AF" w:rsidRDefault="00F60C7D" w:rsidP="00F60C7D">
      <w:pPr>
        <w:pStyle w:val="Oznaitext1"/>
        <w:ind w:left="0" w:right="-2" w:firstLine="0"/>
        <w:rPr>
          <w:sz w:val="22"/>
          <w:szCs w:val="22"/>
        </w:rPr>
      </w:pPr>
    </w:p>
    <w:p w:rsidR="00F60C7D" w:rsidRPr="00AB28AF" w:rsidRDefault="00F60C7D" w:rsidP="00F60C7D">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F60C7D" w:rsidRPr="00AB28AF" w:rsidRDefault="00F60C7D" w:rsidP="00F60C7D">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20</w:t>
      </w:r>
      <w:r w:rsidRPr="00AB28AF">
        <w:rPr>
          <w:b w:val="0"/>
          <w:sz w:val="22"/>
          <w:szCs w:val="22"/>
        </w:rPr>
        <w:t xml:space="preserve"> významné opravy chýb s vplyvom na minulé výsledky hospodárenia.</w:t>
      </w:r>
    </w:p>
    <w:p w:rsidR="00F60C7D" w:rsidRPr="00AB28AF" w:rsidRDefault="00F60C7D" w:rsidP="00F60C7D">
      <w:pPr>
        <w:pStyle w:val="Obsahtabuky"/>
        <w:suppressLineNumbers w:val="0"/>
        <w:suppressAutoHyphens w:val="0"/>
        <w:rPr>
          <w:i/>
          <w:sz w:val="22"/>
          <w:szCs w:val="22"/>
          <w:lang w:val="sk-SK"/>
        </w:rPr>
      </w:pPr>
    </w:p>
    <w:p w:rsidR="00F60C7D" w:rsidRDefault="00F60C7D" w:rsidP="00F60C7D"/>
    <w:p w:rsidR="00F60C7D" w:rsidRPr="00AB28AF" w:rsidRDefault="00F60C7D" w:rsidP="00F60C7D">
      <w:pPr>
        <w:pStyle w:val="Nadpis1"/>
        <w:spacing w:before="120" w:after="60"/>
        <w:jc w:val="both"/>
        <w:rPr>
          <w:sz w:val="22"/>
          <w:szCs w:val="22"/>
        </w:rPr>
      </w:pPr>
      <w:r w:rsidRPr="00AB28AF">
        <w:rPr>
          <w:sz w:val="22"/>
          <w:szCs w:val="22"/>
        </w:rPr>
        <w:t>informácie o údajoch na strane aktív ÚČTOVNEJ ZÁVIERKY</w:t>
      </w:r>
    </w:p>
    <w:p w:rsidR="00F60C7D" w:rsidRDefault="00F60C7D" w:rsidP="00F60C7D">
      <w:pPr>
        <w:tabs>
          <w:tab w:val="left" w:pos="426"/>
        </w:tabs>
        <w:jc w:val="both"/>
        <w:rPr>
          <w:sz w:val="22"/>
          <w:szCs w:val="22"/>
        </w:rPr>
      </w:pPr>
    </w:p>
    <w:p w:rsidR="00F60C7D" w:rsidRPr="00AB28AF" w:rsidRDefault="00F60C7D" w:rsidP="00F60C7D">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F60C7D" w:rsidRPr="00AB28AF" w:rsidRDefault="00F60C7D" w:rsidP="00F60C7D">
      <w:pPr>
        <w:pStyle w:val="Zkladntext"/>
        <w:ind w:left="0"/>
        <w:rPr>
          <w:sz w:val="22"/>
          <w:szCs w:val="22"/>
        </w:rPr>
      </w:pPr>
      <w:r w:rsidRPr="00AB28AF">
        <w:rPr>
          <w:sz w:val="22"/>
          <w:szCs w:val="22"/>
        </w:rPr>
        <w:t>Spoločnosť obstarala v roku 20</w:t>
      </w:r>
      <w:r>
        <w:rPr>
          <w:sz w:val="22"/>
          <w:szCs w:val="22"/>
        </w:rPr>
        <w:t>20</w:t>
      </w:r>
      <w:r w:rsidRPr="00AB28AF">
        <w:rPr>
          <w:sz w:val="22"/>
          <w:szCs w:val="22"/>
        </w:rPr>
        <w:t xml:space="preserve"> </w:t>
      </w:r>
      <w:r>
        <w:rPr>
          <w:sz w:val="22"/>
          <w:szCs w:val="22"/>
        </w:rPr>
        <w:t xml:space="preserve">vysokozdvižný vozík LINDE  a </w:t>
      </w:r>
      <w:r>
        <w:rPr>
          <w:sz w:val="22"/>
          <w:szCs w:val="22"/>
        </w:rPr>
        <w:t xml:space="preserve">nákladný automobil MAN </w:t>
      </w:r>
      <w:r w:rsidRPr="00AB28AF">
        <w:rPr>
          <w:sz w:val="22"/>
          <w:szCs w:val="22"/>
        </w:rPr>
        <w:t>.</w:t>
      </w:r>
      <w:r>
        <w:rPr>
          <w:sz w:val="22"/>
          <w:szCs w:val="22"/>
        </w:rPr>
        <w:t xml:space="preserve"> </w:t>
      </w:r>
      <w:r w:rsidRPr="00E85076">
        <w:rPr>
          <w:sz w:val="22"/>
          <w:szCs w:val="22"/>
        </w:rPr>
        <w:t>Spoločnosť má zriadené záložné právo na nehnuteľnosti obstarané v roku 201</w:t>
      </w:r>
      <w:r>
        <w:rPr>
          <w:sz w:val="22"/>
          <w:szCs w:val="22"/>
        </w:rPr>
        <w:t>4</w:t>
      </w:r>
      <w:r w:rsidRPr="00E85076">
        <w:rPr>
          <w:sz w:val="22"/>
          <w:szCs w:val="22"/>
        </w:rPr>
        <w:t xml:space="preserve"> v prospech ČSOB, ktorá poskytla dlhodobý komerčný úver . Ďalej má v majetku  </w:t>
      </w:r>
      <w:r>
        <w:rPr>
          <w:sz w:val="22"/>
          <w:szCs w:val="22"/>
        </w:rPr>
        <w:t>tri</w:t>
      </w:r>
      <w:r w:rsidRPr="00E85076">
        <w:rPr>
          <w:sz w:val="22"/>
          <w:szCs w:val="22"/>
        </w:rPr>
        <w:t xml:space="preserve"> osobné automobily v celkovej obstarávacej hodnote 91.65</w:t>
      </w:r>
      <w:r>
        <w:rPr>
          <w:sz w:val="22"/>
          <w:szCs w:val="22"/>
        </w:rPr>
        <w:t>3,59</w:t>
      </w:r>
      <w:r w:rsidRPr="00E85076">
        <w:rPr>
          <w:sz w:val="22"/>
          <w:szCs w:val="22"/>
        </w:rPr>
        <w:t xml:space="preserve"> </w:t>
      </w:r>
      <w:r>
        <w:rPr>
          <w:sz w:val="22"/>
          <w:szCs w:val="22"/>
        </w:rPr>
        <w:t>EUR</w:t>
      </w:r>
      <w:r w:rsidRPr="00E85076">
        <w:rPr>
          <w:sz w:val="22"/>
          <w:szCs w:val="22"/>
        </w:rPr>
        <w:t xml:space="preserve"> a </w:t>
      </w:r>
      <w:r>
        <w:rPr>
          <w:sz w:val="22"/>
          <w:szCs w:val="22"/>
        </w:rPr>
        <w:t>tri</w:t>
      </w:r>
      <w:r w:rsidRPr="00E85076">
        <w:rPr>
          <w:sz w:val="22"/>
          <w:szCs w:val="22"/>
        </w:rPr>
        <w:t xml:space="preserve"> </w:t>
      </w:r>
      <w:r w:rsidRPr="00E85076">
        <w:rPr>
          <w:sz w:val="22"/>
          <w:szCs w:val="22"/>
        </w:rPr>
        <w:lastRenderedPageBreak/>
        <w:t xml:space="preserve">nákladné automobily  v hodnote </w:t>
      </w:r>
      <w:r>
        <w:rPr>
          <w:sz w:val="22"/>
          <w:szCs w:val="22"/>
        </w:rPr>
        <w:t>50.697</w:t>
      </w:r>
      <w:r w:rsidRPr="00E85076">
        <w:rPr>
          <w:sz w:val="22"/>
          <w:szCs w:val="22"/>
        </w:rPr>
        <w:t>,</w:t>
      </w:r>
      <w:r>
        <w:rPr>
          <w:sz w:val="22"/>
          <w:szCs w:val="22"/>
        </w:rPr>
        <w:t>--</w:t>
      </w:r>
      <w:r w:rsidRPr="00E85076">
        <w:rPr>
          <w:sz w:val="22"/>
          <w:szCs w:val="22"/>
        </w:rPr>
        <w:t xml:space="preserve"> </w:t>
      </w:r>
      <w:r>
        <w:rPr>
          <w:sz w:val="22"/>
          <w:szCs w:val="22"/>
        </w:rPr>
        <w:t>EUR</w:t>
      </w:r>
      <w:r>
        <w:rPr>
          <w:sz w:val="22"/>
          <w:szCs w:val="22"/>
        </w:rPr>
        <w:t xml:space="preserve">. </w:t>
      </w:r>
      <w:r w:rsidRPr="00E85076">
        <w:rPr>
          <w:sz w:val="22"/>
          <w:szCs w:val="22"/>
        </w:rPr>
        <w:t xml:space="preserve">Dlhodobý hmotný majetok je poistený v poisťovni </w:t>
      </w:r>
      <w:r>
        <w:rPr>
          <w:sz w:val="22"/>
          <w:szCs w:val="22"/>
        </w:rPr>
        <w:t>KOOPERATÍVA poisťovňa a.s.</w:t>
      </w:r>
      <w:r w:rsidRPr="00E85076">
        <w:rPr>
          <w:sz w:val="22"/>
          <w:szCs w:val="22"/>
        </w:rPr>
        <w:t xml:space="preserve"> Poistné kryje poistenie zodpovednost</w:t>
      </w:r>
      <w:r w:rsidRPr="00AB28AF">
        <w:rPr>
          <w:sz w:val="22"/>
          <w:szCs w:val="22"/>
        </w:rPr>
        <w:t xml:space="preserve">i za škody, škody spôsobené krádežou, živelnou pohromou a inými škodami, na budovách, strojoch, prístrojoch a zariadeniach. </w:t>
      </w:r>
    </w:p>
    <w:p w:rsidR="00F60C7D" w:rsidRPr="00AB28AF" w:rsidRDefault="00F60C7D" w:rsidP="00F60C7D">
      <w:pPr>
        <w:rPr>
          <w:sz w:val="22"/>
          <w:szCs w:val="22"/>
        </w:rPr>
      </w:pPr>
    </w:p>
    <w:p w:rsidR="00F60C7D" w:rsidRPr="00AB28AF" w:rsidRDefault="00F60C7D" w:rsidP="00F60C7D">
      <w:pPr>
        <w:pStyle w:val="Nadpis2"/>
        <w:rPr>
          <w:sz w:val="22"/>
          <w:szCs w:val="22"/>
        </w:rPr>
      </w:pPr>
      <w:r w:rsidRPr="00AB28AF">
        <w:rPr>
          <w:sz w:val="22"/>
          <w:szCs w:val="22"/>
        </w:rPr>
        <w:t>Zásoby (r.34 Súvahy)</w:t>
      </w:r>
    </w:p>
    <w:p w:rsidR="00F60C7D" w:rsidRPr="00AB28AF" w:rsidRDefault="00F60C7D" w:rsidP="00F60C7D">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20</w:t>
      </w:r>
      <w:r>
        <w:rPr>
          <w:sz w:val="22"/>
          <w:szCs w:val="22"/>
        </w:rPr>
        <w:t xml:space="preserve"> ne</w:t>
      </w:r>
      <w:r w:rsidRPr="00AB28AF">
        <w:rPr>
          <w:sz w:val="22"/>
          <w:szCs w:val="22"/>
        </w:rPr>
        <w:t xml:space="preserve">bol </w:t>
      </w:r>
      <w:r>
        <w:rPr>
          <w:sz w:val="22"/>
          <w:szCs w:val="22"/>
        </w:rPr>
        <w:t>.</w:t>
      </w:r>
      <w:r w:rsidRPr="009F6DDE">
        <w:rPr>
          <w:sz w:val="22"/>
          <w:szCs w:val="22"/>
        </w:rPr>
        <w:t xml:space="preserve"> Spoločnosť nemala žiadne obmedzené právo s disponovaním zásob</w:t>
      </w:r>
      <w:r w:rsidRPr="00AB28AF">
        <w:rPr>
          <w:sz w:val="22"/>
          <w:szCs w:val="22"/>
        </w:rPr>
        <w:t>.</w:t>
      </w:r>
      <w:r>
        <w:rPr>
          <w:sz w:val="22"/>
          <w:szCs w:val="22"/>
        </w:rPr>
        <w:t xml:space="preserve"> </w:t>
      </w:r>
      <w:r w:rsidRPr="00AB28AF">
        <w:rPr>
          <w:sz w:val="22"/>
          <w:szCs w:val="22"/>
        </w:rPr>
        <w:t xml:space="preserve">Spoločnosť má uzatvorené poistné zmluvy s poisťovňou </w:t>
      </w:r>
      <w:r w:rsidRPr="009F6DDE">
        <w:rPr>
          <w:sz w:val="22"/>
          <w:szCs w:val="22"/>
        </w:rPr>
        <w:t>UNIQA poisťovňa, a.s.</w:t>
      </w:r>
      <w:r w:rsidRPr="00AB28AF">
        <w:rPr>
          <w:sz w:val="22"/>
          <w:szCs w:val="22"/>
        </w:rPr>
        <w:t xml:space="preserve">  na poistenie zásob. Ročné poistné kryje škody na zásobách tovaru (poistná suma </w:t>
      </w:r>
      <w:r>
        <w:rPr>
          <w:sz w:val="22"/>
          <w:szCs w:val="22"/>
        </w:rPr>
        <w:t>71,92 EUR</w:t>
      </w:r>
      <w:r w:rsidRPr="00AB28AF">
        <w:rPr>
          <w:sz w:val="22"/>
          <w:szCs w:val="22"/>
        </w:rPr>
        <w:t xml:space="preserve">). </w:t>
      </w:r>
    </w:p>
    <w:p w:rsidR="00F60C7D" w:rsidRPr="00AB28AF" w:rsidRDefault="00F60C7D" w:rsidP="00F60C7D">
      <w:pPr>
        <w:pStyle w:val="Zkladntext"/>
        <w:ind w:left="0"/>
        <w:rPr>
          <w:sz w:val="22"/>
          <w:szCs w:val="22"/>
        </w:rPr>
      </w:pPr>
    </w:p>
    <w:p w:rsidR="00F60C7D" w:rsidRPr="00AB28AF" w:rsidRDefault="00F60C7D" w:rsidP="00F60C7D">
      <w:pPr>
        <w:pStyle w:val="Nadpis2"/>
        <w:rPr>
          <w:sz w:val="22"/>
          <w:szCs w:val="22"/>
        </w:rPr>
      </w:pPr>
      <w:r w:rsidRPr="00AB28AF">
        <w:rPr>
          <w:sz w:val="22"/>
          <w:szCs w:val="22"/>
        </w:rPr>
        <w:t>Pohľadávky (r.41 a 53 Súvahy)</w:t>
      </w:r>
    </w:p>
    <w:p w:rsidR="00F60C7D" w:rsidRDefault="00F60C7D" w:rsidP="00F60C7D">
      <w:pPr>
        <w:pStyle w:val="Zkladntext"/>
        <w:ind w:left="0"/>
        <w:rPr>
          <w:sz w:val="22"/>
          <w:szCs w:val="22"/>
        </w:rPr>
      </w:pPr>
      <w:r w:rsidRPr="00AB28AF">
        <w:rPr>
          <w:sz w:val="22"/>
          <w:szCs w:val="22"/>
        </w:rPr>
        <w:t xml:space="preserve">Spoločnosť nemá žiadne nedobytné pohľadávky, pohľadávky po lehote splatnosti nie sú významné. </w:t>
      </w:r>
    </w:p>
    <w:p w:rsidR="00F60C7D" w:rsidRPr="00AB28AF" w:rsidRDefault="00F60C7D" w:rsidP="00F60C7D">
      <w:pPr>
        <w:pStyle w:val="Zkladntext"/>
        <w:ind w:left="0"/>
        <w:rPr>
          <w:sz w:val="22"/>
          <w:szCs w:val="22"/>
        </w:rPr>
      </w:pPr>
    </w:p>
    <w:p w:rsidR="00F60C7D" w:rsidRPr="00AB28AF" w:rsidRDefault="00F60C7D" w:rsidP="00F60C7D">
      <w:pPr>
        <w:pStyle w:val="Nadpis2"/>
        <w:rPr>
          <w:sz w:val="22"/>
          <w:szCs w:val="22"/>
        </w:rPr>
      </w:pPr>
      <w:r w:rsidRPr="00AB28AF">
        <w:rPr>
          <w:sz w:val="22"/>
          <w:szCs w:val="22"/>
        </w:rPr>
        <w:t xml:space="preserve">Finančné účty </w:t>
      </w:r>
      <w:r>
        <w:rPr>
          <w:sz w:val="22"/>
          <w:szCs w:val="22"/>
        </w:rPr>
        <w:t>(r.71 Súvahy)</w:t>
      </w:r>
    </w:p>
    <w:p w:rsidR="00F60C7D" w:rsidRPr="00AB28AF" w:rsidRDefault="00F60C7D" w:rsidP="00F60C7D">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F60C7D" w:rsidRPr="00AB28AF" w:rsidRDefault="00F60C7D" w:rsidP="00F60C7D">
      <w:pPr>
        <w:pStyle w:val="Nadpis1"/>
        <w:numPr>
          <w:ilvl w:val="0"/>
          <w:numId w:val="0"/>
        </w:numPr>
        <w:spacing w:before="120" w:after="60"/>
        <w:ind w:left="90"/>
        <w:rPr>
          <w:sz w:val="22"/>
          <w:szCs w:val="22"/>
        </w:rPr>
      </w:pPr>
    </w:p>
    <w:p w:rsidR="00F60C7D" w:rsidRPr="00594058" w:rsidRDefault="00F60C7D" w:rsidP="00F60C7D">
      <w:pPr>
        <w:pStyle w:val="Nadpis1"/>
        <w:rPr>
          <w:sz w:val="22"/>
          <w:szCs w:val="22"/>
        </w:rPr>
      </w:pPr>
      <w:r w:rsidRPr="00AB28AF">
        <w:rPr>
          <w:sz w:val="22"/>
          <w:szCs w:val="22"/>
        </w:rPr>
        <w:t>Informácie o údajoch na strane pasív ÚČTOVNEJ ZÁVIERKY</w:t>
      </w:r>
    </w:p>
    <w:p w:rsidR="00F60C7D" w:rsidRPr="00AB28AF" w:rsidRDefault="00F60C7D" w:rsidP="00F60C7D">
      <w:pPr>
        <w:pStyle w:val="Zkladntext"/>
        <w:rPr>
          <w:sz w:val="22"/>
          <w:szCs w:val="22"/>
        </w:rPr>
      </w:pPr>
    </w:p>
    <w:p w:rsidR="00F60C7D" w:rsidRPr="00594058" w:rsidRDefault="00F60C7D" w:rsidP="00F60C7D">
      <w:pPr>
        <w:pStyle w:val="Nadpis2"/>
        <w:numPr>
          <w:ilvl w:val="0"/>
          <w:numId w:val="5"/>
        </w:numPr>
        <w:rPr>
          <w:sz w:val="22"/>
          <w:szCs w:val="22"/>
        </w:rPr>
      </w:pPr>
      <w:r w:rsidRPr="00AB28AF">
        <w:rPr>
          <w:sz w:val="22"/>
          <w:szCs w:val="22"/>
        </w:rPr>
        <w:t>Vlastné imanie (r. 80 Súvahy)</w:t>
      </w:r>
    </w:p>
    <w:p w:rsidR="00F60C7D" w:rsidRPr="00594058" w:rsidRDefault="00F60C7D" w:rsidP="00F60C7D">
      <w:pPr>
        <w:pStyle w:val="Zkladntext"/>
        <w:ind w:left="0"/>
        <w:rPr>
          <w:sz w:val="22"/>
          <w:szCs w:val="22"/>
        </w:rPr>
      </w:pPr>
      <w:r w:rsidRPr="00AB28AF">
        <w:rPr>
          <w:sz w:val="22"/>
          <w:szCs w:val="22"/>
        </w:rPr>
        <w:t xml:space="preserve">Základné imanie spoločnosti je </w:t>
      </w:r>
      <w:r>
        <w:rPr>
          <w:sz w:val="22"/>
          <w:szCs w:val="22"/>
        </w:rPr>
        <w:t>5</w:t>
      </w:r>
      <w:r w:rsidRPr="00AB28AF">
        <w:rPr>
          <w:sz w:val="22"/>
          <w:szCs w:val="22"/>
        </w:rPr>
        <w:t xml:space="preserve"> </w:t>
      </w:r>
      <w:r>
        <w:rPr>
          <w:sz w:val="22"/>
          <w:szCs w:val="22"/>
        </w:rPr>
        <w:t>000</w:t>
      </w:r>
      <w:r w:rsidRPr="00AB28AF">
        <w:rPr>
          <w:sz w:val="22"/>
          <w:szCs w:val="22"/>
        </w:rPr>
        <w:t xml:space="preserve"> EUR. Spoločníkmi sú </w:t>
      </w:r>
      <w:proofErr w:type="spellStart"/>
      <w:r>
        <w:rPr>
          <w:sz w:val="22"/>
          <w:szCs w:val="22"/>
        </w:rPr>
        <w:t>Ing.Ján</w:t>
      </w:r>
      <w:proofErr w:type="spellEnd"/>
      <w:r>
        <w:rPr>
          <w:sz w:val="22"/>
          <w:szCs w:val="22"/>
        </w:rPr>
        <w:t xml:space="preserve"> </w:t>
      </w:r>
      <w:proofErr w:type="spellStart"/>
      <w:r>
        <w:rPr>
          <w:sz w:val="22"/>
          <w:szCs w:val="22"/>
        </w:rPr>
        <w:t>Kúdelčík</w:t>
      </w:r>
      <w:proofErr w:type="spellEnd"/>
      <w:r>
        <w:rPr>
          <w:sz w:val="22"/>
          <w:szCs w:val="22"/>
        </w:rPr>
        <w:t xml:space="preserve"> s </w:t>
      </w:r>
      <w:r w:rsidRPr="00AB28AF">
        <w:rPr>
          <w:sz w:val="22"/>
          <w:szCs w:val="22"/>
        </w:rPr>
        <w:t>podielom</w:t>
      </w:r>
      <w:r>
        <w:rPr>
          <w:sz w:val="22"/>
          <w:szCs w:val="22"/>
        </w:rPr>
        <w:t xml:space="preserve"> 67 %</w:t>
      </w:r>
      <w:r w:rsidRPr="00AB28AF">
        <w:rPr>
          <w:sz w:val="22"/>
          <w:szCs w:val="22"/>
        </w:rPr>
        <w:t xml:space="preserve"> </w:t>
      </w:r>
      <w:r>
        <w:rPr>
          <w:sz w:val="22"/>
          <w:szCs w:val="22"/>
        </w:rPr>
        <w:t xml:space="preserve">a Tatiana </w:t>
      </w:r>
      <w:proofErr w:type="spellStart"/>
      <w:r>
        <w:rPr>
          <w:sz w:val="22"/>
          <w:szCs w:val="22"/>
        </w:rPr>
        <w:t>Kúdelčíková</w:t>
      </w:r>
      <w:proofErr w:type="spellEnd"/>
      <w:r w:rsidRPr="00AB28AF">
        <w:rPr>
          <w:sz w:val="22"/>
          <w:szCs w:val="22"/>
        </w:rPr>
        <w:t xml:space="preserve"> s podielom </w:t>
      </w:r>
      <w:r>
        <w:rPr>
          <w:sz w:val="22"/>
          <w:szCs w:val="22"/>
        </w:rPr>
        <w:t>33</w:t>
      </w:r>
      <w:r w:rsidRPr="00AB28AF">
        <w:rPr>
          <w:sz w:val="22"/>
          <w:szCs w:val="22"/>
        </w:rPr>
        <w:t>%.  Základné imanie je plne splatené. Spoločnosť neeviduje k 31. decembru 20</w:t>
      </w:r>
      <w:r w:rsidR="00DF1C17">
        <w:rPr>
          <w:sz w:val="22"/>
          <w:szCs w:val="22"/>
        </w:rPr>
        <w:t>20</w:t>
      </w:r>
      <w:r w:rsidRPr="00AB28AF">
        <w:rPr>
          <w:sz w:val="22"/>
          <w:szCs w:val="22"/>
        </w:rPr>
        <w:t xml:space="preserve"> navýšené základné imanie nezapísané do obchodného registra. V roku 20</w:t>
      </w:r>
      <w:r w:rsidR="00DF1C17">
        <w:rPr>
          <w:sz w:val="22"/>
          <w:szCs w:val="22"/>
        </w:rPr>
        <w:t xml:space="preserve">20 </w:t>
      </w:r>
      <w:r w:rsidRPr="00AB28AF">
        <w:rPr>
          <w:sz w:val="22"/>
          <w:szCs w:val="22"/>
        </w:rPr>
        <w:t xml:space="preserve"> nenastala žiadna zmena v základnom imaní. </w:t>
      </w:r>
      <w:r>
        <w:rPr>
          <w:sz w:val="22"/>
          <w:szCs w:val="22"/>
        </w:rPr>
        <w:t xml:space="preserve"> </w:t>
      </w:r>
      <w:r w:rsidRPr="00AB28AF">
        <w:rPr>
          <w:sz w:val="22"/>
          <w:szCs w:val="22"/>
        </w:rPr>
        <w:t>Spoločnosť netvorila kapitálový fond z príspevkov v zmysle Obchodného zákonníka.</w:t>
      </w:r>
      <w:r>
        <w:rPr>
          <w:sz w:val="22"/>
          <w:szCs w:val="22"/>
        </w:rPr>
        <w:t xml:space="preserve"> </w:t>
      </w:r>
      <w:r w:rsidRPr="00AB28AF">
        <w:rPr>
          <w:sz w:val="22"/>
          <w:szCs w:val="22"/>
        </w:rPr>
        <w:t xml:space="preserve">Výsledok hospodárenia minulých rokov </w:t>
      </w:r>
      <w:r>
        <w:rPr>
          <w:snapToGrid w:val="0"/>
          <w:sz w:val="22"/>
          <w:szCs w:val="22"/>
          <w:lang w:eastAsia="sk-SK"/>
        </w:rPr>
        <w:t>p</w:t>
      </w:r>
      <w:r w:rsidRPr="00AB28AF">
        <w:rPr>
          <w:snapToGrid w:val="0"/>
          <w:sz w:val="22"/>
          <w:szCs w:val="22"/>
          <w:lang w:eastAsia="sk-SK"/>
        </w:rPr>
        <w:t>redstavuje k 31. decembru 201</w:t>
      </w:r>
      <w:r w:rsidR="00DF1C17">
        <w:rPr>
          <w:snapToGrid w:val="0"/>
          <w:sz w:val="22"/>
          <w:szCs w:val="22"/>
          <w:lang w:eastAsia="sk-SK"/>
        </w:rPr>
        <w:t>9</w:t>
      </w:r>
      <w:r w:rsidRPr="00AB28AF">
        <w:rPr>
          <w:snapToGrid w:val="0"/>
          <w:sz w:val="22"/>
          <w:szCs w:val="22"/>
          <w:lang w:eastAsia="sk-SK"/>
        </w:rPr>
        <w:t xml:space="preserve"> zisk </w:t>
      </w:r>
      <w:r w:rsidR="00DF1C17">
        <w:rPr>
          <w:snapToGrid w:val="0"/>
          <w:sz w:val="22"/>
          <w:szCs w:val="22"/>
          <w:lang w:eastAsia="sk-SK"/>
        </w:rPr>
        <w:t>5555 640</w:t>
      </w:r>
      <w:r w:rsidRPr="00AB28AF">
        <w:rPr>
          <w:snapToGrid w:val="0"/>
          <w:sz w:val="22"/>
          <w:szCs w:val="22"/>
          <w:lang w:eastAsia="sk-SK"/>
        </w:rPr>
        <w:t xml:space="preserve"> EUR ( z toho neuhradená  strata -</w:t>
      </w:r>
      <w:r>
        <w:rPr>
          <w:snapToGrid w:val="0"/>
          <w:sz w:val="22"/>
          <w:szCs w:val="22"/>
          <w:lang w:eastAsia="sk-SK"/>
        </w:rPr>
        <w:t xml:space="preserve">25 182 </w:t>
      </w:r>
      <w:r w:rsidRPr="00AB28AF">
        <w:rPr>
          <w:snapToGrid w:val="0"/>
          <w:sz w:val="22"/>
          <w:szCs w:val="22"/>
          <w:lang w:eastAsia="sk-SK"/>
        </w:rPr>
        <w:t>EUR).</w:t>
      </w:r>
      <w:r>
        <w:rPr>
          <w:snapToGrid w:val="0"/>
          <w:sz w:val="22"/>
          <w:szCs w:val="22"/>
          <w:lang w:eastAsia="sk-SK"/>
        </w:rPr>
        <w:t xml:space="preserve"> </w:t>
      </w:r>
      <w:r w:rsidRPr="00AB28AF">
        <w:rPr>
          <w:snapToGrid w:val="0"/>
          <w:sz w:val="22"/>
          <w:szCs w:val="22"/>
          <w:lang w:eastAsia="sk-SK"/>
        </w:rPr>
        <w:t>Výsledok hospodárenia za účtovné obdobie po zdanení</w:t>
      </w:r>
      <w:r w:rsidRPr="00AB28AF">
        <w:rPr>
          <w:sz w:val="22"/>
          <w:szCs w:val="22"/>
        </w:rPr>
        <w:t xml:space="preserve"> (r.100 Súvahy) za rok 20</w:t>
      </w:r>
      <w:r w:rsidR="00DF1C17">
        <w:rPr>
          <w:sz w:val="22"/>
          <w:szCs w:val="22"/>
        </w:rPr>
        <w:t>20</w:t>
      </w:r>
      <w:r>
        <w:rPr>
          <w:sz w:val="22"/>
          <w:szCs w:val="22"/>
        </w:rPr>
        <w:t xml:space="preserve"> je </w:t>
      </w:r>
      <w:r w:rsidRPr="00AB28AF">
        <w:rPr>
          <w:sz w:val="22"/>
          <w:szCs w:val="22"/>
        </w:rPr>
        <w:t xml:space="preserve">zisk vo výške </w:t>
      </w:r>
      <w:r>
        <w:rPr>
          <w:sz w:val="22"/>
          <w:szCs w:val="22"/>
        </w:rPr>
        <w:t xml:space="preserve">155 </w:t>
      </w:r>
      <w:r w:rsidR="00DF1C17">
        <w:rPr>
          <w:sz w:val="22"/>
          <w:szCs w:val="22"/>
        </w:rPr>
        <w:t>092</w:t>
      </w:r>
      <w:r w:rsidRPr="00AB28AF">
        <w:rPr>
          <w:sz w:val="22"/>
          <w:szCs w:val="22"/>
        </w:rPr>
        <w:t xml:space="preserve"> EUR (201</w:t>
      </w:r>
      <w:r w:rsidR="00DF1C17">
        <w:rPr>
          <w:sz w:val="22"/>
          <w:szCs w:val="22"/>
        </w:rPr>
        <w:t>9</w:t>
      </w:r>
      <w:r w:rsidRPr="00AB28AF">
        <w:rPr>
          <w:sz w:val="22"/>
          <w:szCs w:val="22"/>
        </w:rPr>
        <w:t xml:space="preserve">: </w:t>
      </w:r>
      <w:r>
        <w:rPr>
          <w:sz w:val="22"/>
          <w:szCs w:val="22"/>
        </w:rPr>
        <w:t>zisk 1</w:t>
      </w:r>
      <w:r w:rsidR="00DF1C17">
        <w:rPr>
          <w:sz w:val="22"/>
          <w:szCs w:val="22"/>
        </w:rPr>
        <w:t>55</w:t>
      </w:r>
      <w:r>
        <w:rPr>
          <w:sz w:val="22"/>
          <w:szCs w:val="22"/>
        </w:rPr>
        <w:t xml:space="preserve"> </w:t>
      </w:r>
      <w:r w:rsidR="00DF1C17">
        <w:rPr>
          <w:sz w:val="22"/>
          <w:szCs w:val="22"/>
        </w:rPr>
        <w:t>224</w:t>
      </w:r>
      <w:r w:rsidRPr="00AB28AF">
        <w:rPr>
          <w:sz w:val="22"/>
          <w:szCs w:val="22"/>
        </w:rPr>
        <w:t xml:space="preserve"> EUR).</w:t>
      </w:r>
    </w:p>
    <w:p w:rsidR="00F60C7D" w:rsidRPr="00AB28AF" w:rsidRDefault="00F60C7D" w:rsidP="00F60C7D">
      <w:pPr>
        <w:pStyle w:val="Zkladntext"/>
        <w:ind w:left="0"/>
        <w:rPr>
          <w:sz w:val="22"/>
          <w:szCs w:val="22"/>
        </w:rPr>
      </w:pPr>
    </w:p>
    <w:p w:rsidR="00F60C7D" w:rsidRPr="00AB28AF" w:rsidRDefault="00F60C7D" w:rsidP="00F60C7D">
      <w:pPr>
        <w:pStyle w:val="Nadpis2"/>
        <w:rPr>
          <w:sz w:val="22"/>
          <w:szCs w:val="22"/>
        </w:rPr>
      </w:pPr>
      <w:r w:rsidRPr="00AB28AF">
        <w:rPr>
          <w:sz w:val="22"/>
          <w:szCs w:val="22"/>
        </w:rPr>
        <w:t>Záväzky (r. 102 a 122 Súvahy)</w:t>
      </w:r>
    </w:p>
    <w:p w:rsidR="00F60C7D" w:rsidRPr="00594058" w:rsidRDefault="00F60C7D" w:rsidP="00F60C7D">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dlhodobých záväzkoch </w:t>
      </w:r>
      <w:r>
        <w:rPr>
          <w:sz w:val="22"/>
          <w:szCs w:val="22"/>
        </w:rPr>
        <w:t xml:space="preserve">nie </w:t>
      </w:r>
      <w:r w:rsidRPr="00594058">
        <w:rPr>
          <w:sz w:val="22"/>
          <w:szCs w:val="22"/>
        </w:rPr>
        <w:t>sú záväzky. V ostatných krátkodobých záväzkoch sú  záväzky voči spoločníkom, ktoré predstavujú dotácie spoločníkov na bežný účet alebo do pokladne</w:t>
      </w:r>
      <w:r w:rsidR="00DF1C17">
        <w:rPr>
          <w:sz w:val="22"/>
          <w:szCs w:val="22"/>
        </w:rPr>
        <w:t xml:space="preserve">, </w:t>
      </w:r>
      <w:r w:rsidRPr="00594058">
        <w:rPr>
          <w:sz w:val="22"/>
          <w:szCs w:val="22"/>
        </w:rPr>
        <w:t xml:space="preserve">. Nie sú úročené ani inak zabezpečené. </w:t>
      </w:r>
    </w:p>
    <w:p w:rsidR="00F60C7D" w:rsidRPr="00AB28AF" w:rsidRDefault="00F60C7D" w:rsidP="00F60C7D">
      <w:pPr>
        <w:pStyle w:val="Nadpis2"/>
        <w:numPr>
          <w:ilvl w:val="0"/>
          <w:numId w:val="0"/>
        </w:numPr>
        <w:ind w:left="360" w:hanging="360"/>
        <w:rPr>
          <w:b w:val="0"/>
          <w:sz w:val="22"/>
          <w:szCs w:val="22"/>
        </w:rPr>
      </w:pPr>
    </w:p>
    <w:p w:rsidR="00F60C7D" w:rsidRPr="00AB28AF" w:rsidRDefault="00F60C7D" w:rsidP="00F60C7D">
      <w:pPr>
        <w:pStyle w:val="Nadpis2"/>
        <w:rPr>
          <w:sz w:val="22"/>
          <w:szCs w:val="22"/>
        </w:rPr>
      </w:pPr>
      <w:r w:rsidRPr="00AB28AF">
        <w:rPr>
          <w:sz w:val="22"/>
          <w:szCs w:val="22"/>
        </w:rPr>
        <w:t>Krátkodobé rezervy (r.136 Súvahy)</w:t>
      </w:r>
    </w:p>
    <w:p w:rsidR="00F60C7D" w:rsidRDefault="00F60C7D" w:rsidP="00F60C7D">
      <w:pPr>
        <w:jc w:val="both"/>
        <w:rPr>
          <w:sz w:val="22"/>
          <w:szCs w:val="22"/>
        </w:rPr>
      </w:pPr>
      <w:r w:rsidRPr="00AB28AF">
        <w:rPr>
          <w:sz w:val="22"/>
          <w:szCs w:val="22"/>
        </w:rPr>
        <w:t xml:space="preserve">Spoločnosť </w:t>
      </w:r>
      <w:r>
        <w:rPr>
          <w:sz w:val="22"/>
          <w:szCs w:val="22"/>
        </w:rPr>
        <w:t>ne</w:t>
      </w:r>
      <w:r w:rsidRPr="00AB28AF">
        <w:rPr>
          <w:sz w:val="22"/>
          <w:szCs w:val="22"/>
        </w:rPr>
        <w:t>tvor</w:t>
      </w:r>
      <w:r>
        <w:rPr>
          <w:sz w:val="22"/>
          <w:szCs w:val="22"/>
        </w:rPr>
        <w:t>ila</w:t>
      </w:r>
      <w:r w:rsidRPr="00AB28AF">
        <w:rPr>
          <w:sz w:val="22"/>
          <w:szCs w:val="22"/>
        </w:rPr>
        <w:t xml:space="preserve"> zákonnú rezervu</w:t>
      </w:r>
      <w:r>
        <w:rPr>
          <w:sz w:val="22"/>
          <w:szCs w:val="22"/>
        </w:rPr>
        <w:t>.</w:t>
      </w:r>
    </w:p>
    <w:p w:rsidR="00F60C7D" w:rsidRPr="00AB28AF" w:rsidRDefault="00F60C7D" w:rsidP="00F60C7D">
      <w:pPr>
        <w:jc w:val="both"/>
        <w:rPr>
          <w:sz w:val="22"/>
          <w:szCs w:val="22"/>
        </w:rPr>
      </w:pPr>
    </w:p>
    <w:p w:rsidR="00F60C7D" w:rsidRPr="00AB28AF" w:rsidRDefault="00F60C7D" w:rsidP="00F60C7D">
      <w:pPr>
        <w:pStyle w:val="Nadpis2"/>
        <w:rPr>
          <w:sz w:val="22"/>
          <w:szCs w:val="22"/>
        </w:rPr>
      </w:pPr>
      <w:r w:rsidRPr="00AB28AF">
        <w:rPr>
          <w:sz w:val="22"/>
          <w:szCs w:val="22"/>
        </w:rPr>
        <w:t>Bankové úvery (r. 1</w:t>
      </w:r>
      <w:r>
        <w:rPr>
          <w:sz w:val="22"/>
          <w:szCs w:val="22"/>
        </w:rPr>
        <w:t>39</w:t>
      </w:r>
      <w:r w:rsidRPr="00AB28AF">
        <w:rPr>
          <w:sz w:val="22"/>
          <w:szCs w:val="22"/>
        </w:rPr>
        <w:t xml:space="preserve"> Súvahy)</w:t>
      </w:r>
    </w:p>
    <w:p w:rsidR="00F60C7D" w:rsidRPr="00AB28AF" w:rsidRDefault="00F60C7D" w:rsidP="00F60C7D">
      <w:pPr>
        <w:jc w:val="both"/>
        <w:rPr>
          <w:sz w:val="22"/>
          <w:szCs w:val="22"/>
        </w:rPr>
      </w:pPr>
      <w:r w:rsidRPr="00AB28AF">
        <w:rPr>
          <w:sz w:val="22"/>
          <w:szCs w:val="22"/>
        </w:rPr>
        <w:t xml:space="preserve">Spoločnosť v roku </w:t>
      </w:r>
      <w:r>
        <w:rPr>
          <w:sz w:val="22"/>
          <w:szCs w:val="22"/>
        </w:rPr>
        <w:t xml:space="preserve">2015 </w:t>
      </w:r>
      <w:r w:rsidRPr="00AB28AF">
        <w:rPr>
          <w:sz w:val="22"/>
          <w:szCs w:val="22"/>
        </w:rPr>
        <w:t xml:space="preserve">získala </w:t>
      </w:r>
      <w:r>
        <w:rPr>
          <w:sz w:val="22"/>
          <w:szCs w:val="22"/>
        </w:rPr>
        <w:t>dlhodobý komerčný</w:t>
      </w:r>
      <w:r w:rsidRPr="00AB28AF">
        <w:rPr>
          <w:sz w:val="22"/>
          <w:szCs w:val="22"/>
        </w:rPr>
        <w:t xml:space="preserve"> úver od </w:t>
      </w:r>
      <w:r>
        <w:rPr>
          <w:sz w:val="22"/>
          <w:szCs w:val="22"/>
        </w:rPr>
        <w:t>ČSOB</w:t>
      </w:r>
      <w:r w:rsidRPr="00AB28AF">
        <w:rPr>
          <w:sz w:val="22"/>
          <w:szCs w:val="22"/>
        </w:rPr>
        <w:t xml:space="preserve">.  </w:t>
      </w:r>
    </w:p>
    <w:tbl>
      <w:tblPr>
        <w:tblStyle w:val="Mriekatabuky"/>
        <w:tblW w:w="0" w:type="auto"/>
        <w:tblLook w:val="04A0" w:firstRow="1" w:lastRow="0" w:firstColumn="1" w:lastColumn="0" w:noHBand="0" w:noVBand="1"/>
      </w:tblPr>
      <w:tblGrid>
        <w:gridCol w:w="2151"/>
        <w:gridCol w:w="1437"/>
        <w:gridCol w:w="1537"/>
        <w:gridCol w:w="1071"/>
        <w:gridCol w:w="938"/>
        <w:gridCol w:w="991"/>
        <w:gridCol w:w="1430"/>
      </w:tblGrid>
      <w:tr w:rsidR="00F60C7D" w:rsidRPr="00AB28AF" w:rsidTr="00963CA5">
        <w:tc>
          <w:tcPr>
            <w:tcW w:w="2151" w:type="dxa"/>
          </w:tcPr>
          <w:p w:rsidR="00F60C7D" w:rsidRPr="00AB28AF" w:rsidRDefault="00F60C7D" w:rsidP="00963CA5">
            <w:pPr>
              <w:jc w:val="both"/>
              <w:rPr>
                <w:sz w:val="22"/>
                <w:szCs w:val="22"/>
              </w:rPr>
            </w:pPr>
            <w:r w:rsidRPr="00AB28AF">
              <w:rPr>
                <w:sz w:val="22"/>
                <w:szCs w:val="22"/>
              </w:rPr>
              <w:t>Druh úveru</w:t>
            </w:r>
          </w:p>
        </w:tc>
        <w:tc>
          <w:tcPr>
            <w:tcW w:w="1437" w:type="dxa"/>
          </w:tcPr>
          <w:p w:rsidR="00F60C7D" w:rsidRDefault="00F60C7D" w:rsidP="00963CA5">
            <w:pPr>
              <w:jc w:val="both"/>
              <w:rPr>
                <w:sz w:val="22"/>
                <w:szCs w:val="22"/>
              </w:rPr>
            </w:pPr>
            <w:r w:rsidRPr="00AB28AF">
              <w:rPr>
                <w:sz w:val="22"/>
                <w:szCs w:val="22"/>
              </w:rPr>
              <w:t xml:space="preserve">Stav </w:t>
            </w:r>
          </w:p>
          <w:p w:rsidR="00F60C7D" w:rsidRPr="00AB28AF" w:rsidRDefault="00F60C7D" w:rsidP="00963CA5">
            <w:pPr>
              <w:jc w:val="both"/>
              <w:rPr>
                <w:sz w:val="22"/>
                <w:szCs w:val="22"/>
              </w:rPr>
            </w:pPr>
            <w:r w:rsidRPr="00AB28AF">
              <w:rPr>
                <w:sz w:val="22"/>
                <w:szCs w:val="22"/>
              </w:rPr>
              <w:t>k 31.12. 20</w:t>
            </w:r>
            <w:r w:rsidR="00586BD7">
              <w:rPr>
                <w:sz w:val="22"/>
                <w:szCs w:val="22"/>
              </w:rPr>
              <w:t>20</w:t>
            </w:r>
            <w:r w:rsidRPr="00AB28AF">
              <w:rPr>
                <w:sz w:val="22"/>
                <w:szCs w:val="22"/>
              </w:rPr>
              <w:t xml:space="preserve">  </w:t>
            </w:r>
          </w:p>
          <w:p w:rsidR="00F60C7D" w:rsidRPr="00AB28AF" w:rsidRDefault="00F60C7D" w:rsidP="00963CA5">
            <w:pPr>
              <w:jc w:val="both"/>
              <w:rPr>
                <w:sz w:val="22"/>
                <w:szCs w:val="22"/>
              </w:rPr>
            </w:pPr>
            <w:r w:rsidRPr="00AB28AF">
              <w:rPr>
                <w:sz w:val="22"/>
                <w:szCs w:val="22"/>
              </w:rPr>
              <w:t xml:space="preserve">v EUR </w:t>
            </w:r>
          </w:p>
        </w:tc>
        <w:tc>
          <w:tcPr>
            <w:tcW w:w="1537" w:type="dxa"/>
          </w:tcPr>
          <w:p w:rsidR="00F60C7D" w:rsidRPr="00AB28AF" w:rsidRDefault="00F60C7D" w:rsidP="00963CA5">
            <w:pPr>
              <w:rPr>
                <w:sz w:val="22"/>
                <w:szCs w:val="22"/>
              </w:rPr>
            </w:pPr>
            <w:r w:rsidRPr="00AB28AF">
              <w:rPr>
                <w:sz w:val="22"/>
                <w:szCs w:val="22"/>
              </w:rPr>
              <w:t>z toho krátkodobá časť v EUR</w:t>
            </w:r>
          </w:p>
        </w:tc>
        <w:tc>
          <w:tcPr>
            <w:tcW w:w="1071" w:type="dxa"/>
          </w:tcPr>
          <w:p w:rsidR="00F60C7D" w:rsidRPr="00AB28AF" w:rsidRDefault="00F60C7D" w:rsidP="00963CA5">
            <w:pPr>
              <w:jc w:val="both"/>
              <w:rPr>
                <w:sz w:val="22"/>
                <w:szCs w:val="22"/>
              </w:rPr>
            </w:pPr>
            <w:r w:rsidRPr="00AB28AF">
              <w:rPr>
                <w:sz w:val="22"/>
                <w:szCs w:val="22"/>
              </w:rPr>
              <w:t>Úroková sadzba v%</w:t>
            </w:r>
          </w:p>
        </w:tc>
        <w:tc>
          <w:tcPr>
            <w:tcW w:w="889" w:type="dxa"/>
          </w:tcPr>
          <w:p w:rsidR="00F60C7D" w:rsidRPr="00AB28AF" w:rsidRDefault="00F60C7D" w:rsidP="00963CA5">
            <w:pPr>
              <w:jc w:val="both"/>
              <w:rPr>
                <w:sz w:val="22"/>
                <w:szCs w:val="22"/>
              </w:rPr>
            </w:pPr>
            <w:r w:rsidRPr="00AB28AF">
              <w:rPr>
                <w:sz w:val="22"/>
                <w:szCs w:val="22"/>
              </w:rPr>
              <w:t>Splatný do</w:t>
            </w:r>
          </w:p>
        </w:tc>
        <w:tc>
          <w:tcPr>
            <w:tcW w:w="991" w:type="dxa"/>
          </w:tcPr>
          <w:p w:rsidR="00F60C7D" w:rsidRPr="00AB28AF" w:rsidRDefault="00F60C7D" w:rsidP="00963CA5">
            <w:pPr>
              <w:jc w:val="both"/>
              <w:rPr>
                <w:sz w:val="22"/>
                <w:szCs w:val="22"/>
              </w:rPr>
            </w:pPr>
            <w:r w:rsidRPr="00AB28AF">
              <w:rPr>
                <w:sz w:val="22"/>
                <w:szCs w:val="22"/>
              </w:rPr>
              <w:t>Splátky           v</w:t>
            </w:r>
            <w:r>
              <w:rPr>
                <w:sz w:val="22"/>
                <w:szCs w:val="22"/>
              </w:rPr>
              <w:t> </w:t>
            </w:r>
            <w:r w:rsidRPr="00AB28AF">
              <w:rPr>
                <w:sz w:val="22"/>
                <w:szCs w:val="22"/>
              </w:rPr>
              <w:t>EUR</w:t>
            </w:r>
          </w:p>
        </w:tc>
        <w:tc>
          <w:tcPr>
            <w:tcW w:w="1430" w:type="dxa"/>
          </w:tcPr>
          <w:p w:rsidR="00F60C7D" w:rsidRPr="00AB28AF" w:rsidRDefault="00F60C7D" w:rsidP="00963CA5">
            <w:pPr>
              <w:jc w:val="both"/>
              <w:rPr>
                <w:sz w:val="22"/>
                <w:szCs w:val="22"/>
              </w:rPr>
            </w:pPr>
            <w:r w:rsidRPr="00AB28AF">
              <w:rPr>
                <w:sz w:val="22"/>
                <w:szCs w:val="22"/>
              </w:rPr>
              <w:t>Zabezpečenie</w:t>
            </w:r>
          </w:p>
        </w:tc>
      </w:tr>
      <w:tr w:rsidR="00F60C7D" w:rsidRPr="00AB28AF" w:rsidTr="00963CA5">
        <w:tc>
          <w:tcPr>
            <w:tcW w:w="2151" w:type="dxa"/>
          </w:tcPr>
          <w:p w:rsidR="00F60C7D" w:rsidRPr="00AB28AF" w:rsidRDefault="00F60C7D" w:rsidP="00963CA5">
            <w:pPr>
              <w:rPr>
                <w:sz w:val="22"/>
                <w:szCs w:val="22"/>
              </w:rPr>
            </w:pPr>
            <w:r>
              <w:rPr>
                <w:sz w:val="22"/>
                <w:szCs w:val="22"/>
              </w:rPr>
              <w:t>Komerčný</w:t>
            </w:r>
            <w:r w:rsidRPr="00AB28AF">
              <w:rPr>
                <w:sz w:val="22"/>
                <w:szCs w:val="22"/>
              </w:rPr>
              <w:t xml:space="preserve"> úver vo výške </w:t>
            </w:r>
            <w:r>
              <w:rPr>
                <w:sz w:val="22"/>
                <w:szCs w:val="22"/>
              </w:rPr>
              <w:t>75000</w:t>
            </w:r>
            <w:r w:rsidRPr="00AB28AF">
              <w:rPr>
                <w:sz w:val="22"/>
                <w:szCs w:val="22"/>
              </w:rPr>
              <w:t xml:space="preserve"> </w:t>
            </w:r>
            <w:r>
              <w:rPr>
                <w:color w:val="000000" w:themeColor="text1"/>
                <w:sz w:val="22"/>
                <w:szCs w:val="22"/>
              </w:rPr>
              <w:t>EUR</w:t>
            </w:r>
          </w:p>
        </w:tc>
        <w:tc>
          <w:tcPr>
            <w:tcW w:w="1437" w:type="dxa"/>
          </w:tcPr>
          <w:p w:rsidR="00F60C7D" w:rsidRPr="00AB28AF" w:rsidRDefault="00586BD7" w:rsidP="00963CA5">
            <w:pPr>
              <w:jc w:val="right"/>
              <w:rPr>
                <w:sz w:val="22"/>
                <w:szCs w:val="22"/>
              </w:rPr>
            </w:pPr>
            <w:r>
              <w:rPr>
                <w:sz w:val="22"/>
                <w:szCs w:val="22"/>
              </w:rPr>
              <w:t>0</w:t>
            </w:r>
          </w:p>
        </w:tc>
        <w:tc>
          <w:tcPr>
            <w:tcW w:w="1537" w:type="dxa"/>
          </w:tcPr>
          <w:p w:rsidR="00F60C7D" w:rsidRPr="00AB28AF" w:rsidRDefault="00586BD7" w:rsidP="00963CA5">
            <w:pPr>
              <w:jc w:val="right"/>
              <w:rPr>
                <w:sz w:val="22"/>
                <w:szCs w:val="22"/>
              </w:rPr>
            </w:pPr>
            <w:r>
              <w:rPr>
                <w:sz w:val="22"/>
                <w:szCs w:val="22"/>
              </w:rPr>
              <w:t>0</w:t>
            </w:r>
          </w:p>
        </w:tc>
        <w:tc>
          <w:tcPr>
            <w:tcW w:w="1071" w:type="dxa"/>
          </w:tcPr>
          <w:p w:rsidR="00F60C7D" w:rsidRPr="00AB28AF" w:rsidRDefault="00F60C7D" w:rsidP="00963CA5">
            <w:pPr>
              <w:jc w:val="both"/>
              <w:rPr>
                <w:sz w:val="22"/>
                <w:szCs w:val="22"/>
              </w:rPr>
            </w:pPr>
          </w:p>
        </w:tc>
        <w:tc>
          <w:tcPr>
            <w:tcW w:w="889" w:type="dxa"/>
          </w:tcPr>
          <w:p w:rsidR="00F60C7D" w:rsidRPr="00AB28AF" w:rsidRDefault="00F60C7D" w:rsidP="00963CA5">
            <w:pPr>
              <w:jc w:val="right"/>
              <w:rPr>
                <w:sz w:val="22"/>
                <w:szCs w:val="22"/>
              </w:rPr>
            </w:pPr>
            <w:r>
              <w:rPr>
                <w:sz w:val="22"/>
                <w:szCs w:val="22"/>
              </w:rPr>
              <w:t>04/2020</w:t>
            </w:r>
          </w:p>
        </w:tc>
        <w:tc>
          <w:tcPr>
            <w:tcW w:w="991" w:type="dxa"/>
          </w:tcPr>
          <w:p w:rsidR="00F60C7D" w:rsidRPr="00AB28AF" w:rsidRDefault="00F60C7D" w:rsidP="00963CA5">
            <w:pPr>
              <w:jc w:val="right"/>
              <w:rPr>
                <w:sz w:val="22"/>
                <w:szCs w:val="22"/>
              </w:rPr>
            </w:pPr>
            <w:r>
              <w:rPr>
                <w:sz w:val="22"/>
                <w:szCs w:val="22"/>
              </w:rPr>
              <w:t>1250</w:t>
            </w:r>
          </w:p>
          <w:p w:rsidR="00F60C7D" w:rsidRPr="00AB28AF" w:rsidRDefault="00F60C7D" w:rsidP="00963CA5">
            <w:pPr>
              <w:jc w:val="right"/>
              <w:rPr>
                <w:sz w:val="22"/>
                <w:szCs w:val="22"/>
              </w:rPr>
            </w:pPr>
            <w:r w:rsidRPr="00AB28AF">
              <w:rPr>
                <w:sz w:val="22"/>
                <w:szCs w:val="22"/>
              </w:rPr>
              <w:t>mesačne</w:t>
            </w:r>
          </w:p>
        </w:tc>
        <w:tc>
          <w:tcPr>
            <w:tcW w:w="1430" w:type="dxa"/>
          </w:tcPr>
          <w:p w:rsidR="00F60C7D" w:rsidRPr="00AB28AF" w:rsidRDefault="00F60C7D" w:rsidP="00963CA5">
            <w:pPr>
              <w:jc w:val="both"/>
              <w:rPr>
                <w:sz w:val="22"/>
                <w:szCs w:val="22"/>
              </w:rPr>
            </w:pPr>
          </w:p>
        </w:tc>
      </w:tr>
      <w:tr w:rsidR="00F60C7D" w:rsidRPr="00AB28AF" w:rsidTr="00963CA5">
        <w:tc>
          <w:tcPr>
            <w:tcW w:w="2151" w:type="dxa"/>
          </w:tcPr>
          <w:p w:rsidR="00F60C7D" w:rsidRPr="00AB28AF" w:rsidRDefault="00F60C7D" w:rsidP="00963CA5">
            <w:pPr>
              <w:rPr>
                <w:sz w:val="22"/>
                <w:szCs w:val="22"/>
              </w:rPr>
            </w:pPr>
          </w:p>
        </w:tc>
        <w:tc>
          <w:tcPr>
            <w:tcW w:w="1437" w:type="dxa"/>
          </w:tcPr>
          <w:p w:rsidR="00F60C7D" w:rsidRPr="00AB28AF" w:rsidRDefault="00F60C7D" w:rsidP="00963CA5">
            <w:pPr>
              <w:jc w:val="right"/>
              <w:rPr>
                <w:sz w:val="22"/>
                <w:szCs w:val="22"/>
              </w:rPr>
            </w:pPr>
          </w:p>
        </w:tc>
        <w:tc>
          <w:tcPr>
            <w:tcW w:w="1537" w:type="dxa"/>
          </w:tcPr>
          <w:p w:rsidR="00F60C7D" w:rsidRPr="00AB28AF" w:rsidRDefault="00F60C7D" w:rsidP="00963CA5">
            <w:pPr>
              <w:jc w:val="right"/>
              <w:rPr>
                <w:sz w:val="22"/>
                <w:szCs w:val="22"/>
              </w:rPr>
            </w:pPr>
          </w:p>
        </w:tc>
        <w:tc>
          <w:tcPr>
            <w:tcW w:w="1071" w:type="dxa"/>
          </w:tcPr>
          <w:p w:rsidR="00F60C7D" w:rsidRPr="00AB28AF" w:rsidRDefault="00F60C7D" w:rsidP="00963CA5">
            <w:pPr>
              <w:jc w:val="both"/>
              <w:rPr>
                <w:sz w:val="22"/>
                <w:szCs w:val="22"/>
              </w:rPr>
            </w:pPr>
          </w:p>
        </w:tc>
        <w:tc>
          <w:tcPr>
            <w:tcW w:w="889" w:type="dxa"/>
          </w:tcPr>
          <w:p w:rsidR="00F60C7D" w:rsidRPr="00AB28AF" w:rsidRDefault="00F60C7D" w:rsidP="00963CA5">
            <w:pPr>
              <w:jc w:val="right"/>
              <w:rPr>
                <w:sz w:val="22"/>
                <w:szCs w:val="22"/>
              </w:rPr>
            </w:pPr>
          </w:p>
        </w:tc>
        <w:tc>
          <w:tcPr>
            <w:tcW w:w="991" w:type="dxa"/>
          </w:tcPr>
          <w:p w:rsidR="00F60C7D" w:rsidRPr="00AB28AF" w:rsidRDefault="00F60C7D" w:rsidP="00963CA5">
            <w:pPr>
              <w:jc w:val="right"/>
              <w:rPr>
                <w:sz w:val="22"/>
                <w:szCs w:val="22"/>
              </w:rPr>
            </w:pPr>
          </w:p>
        </w:tc>
        <w:tc>
          <w:tcPr>
            <w:tcW w:w="1430" w:type="dxa"/>
          </w:tcPr>
          <w:p w:rsidR="00F60C7D" w:rsidRPr="00AB28AF" w:rsidRDefault="00F60C7D" w:rsidP="00963CA5">
            <w:pPr>
              <w:jc w:val="both"/>
              <w:rPr>
                <w:sz w:val="22"/>
                <w:szCs w:val="22"/>
              </w:rPr>
            </w:pPr>
          </w:p>
        </w:tc>
      </w:tr>
    </w:tbl>
    <w:p w:rsidR="00F60C7D" w:rsidRDefault="00F60C7D" w:rsidP="00F60C7D">
      <w:pPr>
        <w:jc w:val="both"/>
        <w:rPr>
          <w:sz w:val="22"/>
          <w:szCs w:val="22"/>
        </w:rPr>
      </w:pPr>
    </w:p>
    <w:p w:rsidR="00F60C7D" w:rsidRDefault="00F60C7D" w:rsidP="00F60C7D">
      <w:pPr>
        <w:jc w:val="both"/>
        <w:rPr>
          <w:sz w:val="22"/>
          <w:szCs w:val="22"/>
        </w:rPr>
      </w:pPr>
      <w:r w:rsidRPr="00AB28AF">
        <w:rPr>
          <w:sz w:val="22"/>
          <w:szCs w:val="22"/>
        </w:rPr>
        <w:t xml:space="preserve">Krátkodobá časť bola vykázaná v bežných bankových </w:t>
      </w:r>
      <w:r w:rsidRPr="00EF7EB5">
        <w:rPr>
          <w:sz w:val="22"/>
          <w:szCs w:val="22"/>
        </w:rPr>
        <w:t>úveroch.</w:t>
      </w:r>
      <w:r>
        <w:rPr>
          <w:sz w:val="22"/>
          <w:szCs w:val="22"/>
        </w:rPr>
        <w:t xml:space="preserve"> </w:t>
      </w:r>
      <w:r w:rsidRPr="00AB28AF">
        <w:rPr>
          <w:sz w:val="22"/>
          <w:szCs w:val="22"/>
        </w:rPr>
        <w:t>Okrem toho má Spoločnosť kontokorentný úver na bežnom účte v</w:t>
      </w:r>
      <w:r>
        <w:rPr>
          <w:sz w:val="22"/>
          <w:szCs w:val="22"/>
        </w:rPr>
        <w:t xml:space="preserve"> ČSOB</w:t>
      </w:r>
      <w:r w:rsidRPr="00AB28AF">
        <w:rPr>
          <w:sz w:val="22"/>
          <w:szCs w:val="22"/>
        </w:rPr>
        <w:t xml:space="preserve">. Úverový rámec je </w:t>
      </w:r>
      <w:r>
        <w:rPr>
          <w:sz w:val="22"/>
          <w:szCs w:val="22"/>
        </w:rPr>
        <w:t>5</w:t>
      </w:r>
      <w:r w:rsidRPr="00AB28AF">
        <w:rPr>
          <w:sz w:val="22"/>
          <w:szCs w:val="22"/>
        </w:rPr>
        <w:t>00 000 EUR. K 31.12. 201</w:t>
      </w:r>
      <w:r>
        <w:rPr>
          <w:sz w:val="22"/>
          <w:szCs w:val="22"/>
        </w:rPr>
        <w:t>9</w:t>
      </w:r>
      <w:r w:rsidRPr="00AB28AF">
        <w:rPr>
          <w:sz w:val="22"/>
          <w:szCs w:val="22"/>
        </w:rPr>
        <w:t xml:space="preserve"> bolo  čerpanie</w:t>
      </w:r>
      <w:r>
        <w:rPr>
          <w:sz w:val="22"/>
          <w:szCs w:val="22"/>
        </w:rPr>
        <w:t xml:space="preserve"> </w:t>
      </w:r>
      <w:r w:rsidR="00586BD7">
        <w:rPr>
          <w:sz w:val="22"/>
          <w:szCs w:val="22"/>
        </w:rPr>
        <w:t>97 243,95</w:t>
      </w:r>
      <w:r>
        <w:rPr>
          <w:sz w:val="22"/>
          <w:szCs w:val="22"/>
        </w:rPr>
        <w:t xml:space="preserve"> EUR</w:t>
      </w:r>
      <w:r w:rsidRPr="00AB28AF">
        <w:rPr>
          <w:sz w:val="22"/>
          <w:szCs w:val="22"/>
        </w:rPr>
        <w:t xml:space="preserve">. </w:t>
      </w:r>
    </w:p>
    <w:p w:rsidR="00F60C7D" w:rsidRDefault="00F60C7D" w:rsidP="00F60C7D">
      <w:pPr>
        <w:jc w:val="both"/>
        <w:rPr>
          <w:sz w:val="22"/>
          <w:szCs w:val="22"/>
        </w:rPr>
      </w:pPr>
    </w:p>
    <w:p w:rsidR="00F60C7D" w:rsidRDefault="00F60C7D" w:rsidP="00F60C7D">
      <w:pPr>
        <w:jc w:val="both"/>
        <w:rPr>
          <w:sz w:val="22"/>
          <w:szCs w:val="22"/>
        </w:rPr>
      </w:pPr>
    </w:p>
    <w:p w:rsidR="00F60C7D" w:rsidRDefault="00F60C7D" w:rsidP="00F60C7D">
      <w:pPr>
        <w:jc w:val="both"/>
        <w:rPr>
          <w:sz w:val="22"/>
          <w:szCs w:val="22"/>
        </w:rPr>
      </w:pPr>
    </w:p>
    <w:p w:rsidR="00586BD7" w:rsidRDefault="00586BD7" w:rsidP="00F60C7D">
      <w:pPr>
        <w:jc w:val="both"/>
        <w:rPr>
          <w:sz w:val="22"/>
          <w:szCs w:val="22"/>
        </w:rPr>
      </w:pPr>
    </w:p>
    <w:p w:rsidR="00586BD7" w:rsidRDefault="00586BD7" w:rsidP="00F60C7D">
      <w:pPr>
        <w:jc w:val="both"/>
        <w:rPr>
          <w:sz w:val="22"/>
          <w:szCs w:val="22"/>
        </w:rPr>
      </w:pPr>
    </w:p>
    <w:p w:rsidR="00F60C7D" w:rsidRDefault="00F60C7D" w:rsidP="00F60C7D">
      <w:pPr>
        <w:jc w:val="both"/>
        <w:rPr>
          <w:sz w:val="22"/>
          <w:szCs w:val="22"/>
        </w:rPr>
      </w:pPr>
    </w:p>
    <w:p w:rsidR="00F60C7D" w:rsidRDefault="00F60C7D" w:rsidP="00F60C7D">
      <w:pPr>
        <w:jc w:val="both"/>
        <w:rPr>
          <w:sz w:val="22"/>
          <w:szCs w:val="22"/>
        </w:rPr>
      </w:pPr>
    </w:p>
    <w:p w:rsidR="00F60C7D" w:rsidRDefault="00F60C7D" w:rsidP="00F60C7D">
      <w:pPr>
        <w:jc w:val="both"/>
        <w:rPr>
          <w:sz w:val="22"/>
          <w:szCs w:val="22"/>
        </w:rPr>
      </w:pPr>
    </w:p>
    <w:p w:rsidR="00F60C7D" w:rsidRDefault="00F60C7D" w:rsidP="00F60C7D">
      <w:pPr>
        <w:pStyle w:val="Nadpis1"/>
        <w:spacing w:before="120" w:after="60"/>
        <w:jc w:val="both"/>
        <w:rPr>
          <w:sz w:val="22"/>
          <w:szCs w:val="22"/>
        </w:rPr>
      </w:pPr>
      <w:r w:rsidRPr="00AB28AF">
        <w:rPr>
          <w:sz w:val="22"/>
          <w:szCs w:val="22"/>
        </w:rPr>
        <w:lastRenderedPageBreak/>
        <w:t>infor</w:t>
      </w:r>
      <w:r>
        <w:rPr>
          <w:sz w:val="22"/>
          <w:szCs w:val="22"/>
        </w:rPr>
        <w:t>mácie o </w:t>
      </w:r>
      <w:r w:rsidRPr="00AB28AF">
        <w:rPr>
          <w:sz w:val="22"/>
          <w:szCs w:val="22"/>
        </w:rPr>
        <w:t>výnosoch</w:t>
      </w:r>
      <w:r>
        <w:rPr>
          <w:sz w:val="22"/>
          <w:szCs w:val="22"/>
        </w:rPr>
        <w:t xml:space="preserve"> A NÁKLADOCH</w:t>
      </w:r>
    </w:p>
    <w:p w:rsidR="00F60C7D" w:rsidRPr="00717C81" w:rsidRDefault="00F60C7D" w:rsidP="00F60C7D"/>
    <w:p w:rsidR="00F60C7D" w:rsidRPr="00AB28AF" w:rsidRDefault="00F60C7D" w:rsidP="00F60C7D">
      <w:pPr>
        <w:pStyle w:val="Nadpis2"/>
        <w:numPr>
          <w:ilvl w:val="0"/>
          <w:numId w:val="5"/>
        </w:numPr>
        <w:rPr>
          <w:sz w:val="22"/>
          <w:szCs w:val="22"/>
        </w:rPr>
      </w:pPr>
      <w:r w:rsidRPr="00AB28AF">
        <w:rPr>
          <w:sz w:val="22"/>
          <w:szCs w:val="22"/>
        </w:rPr>
        <w:t>Tržby z predaja tovaru a služieb (r. 03 a 05 Výkazu ziskov a strát)</w:t>
      </w:r>
    </w:p>
    <w:p w:rsidR="00F60C7D" w:rsidRDefault="00F60C7D" w:rsidP="00F60C7D">
      <w:pPr>
        <w:pStyle w:val="Zkladntext"/>
        <w:ind w:left="0"/>
        <w:rPr>
          <w:sz w:val="22"/>
          <w:szCs w:val="22"/>
        </w:rPr>
      </w:pPr>
      <w:r w:rsidRPr="00AB28AF">
        <w:rPr>
          <w:sz w:val="22"/>
          <w:szCs w:val="22"/>
        </w:rPr>
        <w:t>Tržby z predaja tovaru a služieb v komoditnom a teritoriálnom členení sú uvedené v nasledujúcom prehľade (v EUR):</w:t>
      </w:r>
    </w:p>
    <w:p w:rsidR="00F60C7D" w:rsidRPr="00AB28AF" w:rsidRDefault="00F60C7D" w:rsidP="00F60C7D">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F60C7D" w:rsidRPr="00AB28AF" w:rsidTr="00963CA5">
        <w:trPr>
          <w:trHeight w:val="255"/>
        </w:trPr>
        <w:tc>
          <w:tcPr>
            <w:tcW w:w="5755" w:type="dxa"/>
            <w:tcBorders>
              <w:bottom w:val="single" w:sz="4" w:space="0" w:color="auto"/>
            </w:tcBorders>
            <w:shd w:val="clear" w:color="000000" w:fill="FFFFFF"/>
            <w:hideMark/>
          </w:tcPr>
          <w:p w:rsidR="00F60C7D" w:rsidRPr="00AB28AF" w:rsidRDefault="00F60C7D" w:rsidP="00963CA5">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F60C7D" w:rsidRPr="00AB28AF" w:rsidRDefault="00F60C7D" w:rsidP="00963CA5">
            <w:pPr>
              <w:jc w:val="center"/>
              <w:rPr>
                <w:sz w:val="22"/>
                <w:szCs w:val="22"/>
              </w:rPr>
            </w:pPr>
            <w:r w:rsidRPr="00AB28AF">
              <w:rPr>
                <w:sz w:val="22"/>
                <w:szCs w:val="22"/>
              </w:rPr>
              <w:t>Tovar</w:t>
            </w:r>
          </w:p>
        </w:tc>
        <w:tc>
          <w:tcPr>
            <w:tcW w:w="1530" w:type="dxa"/>
            <w:tcBorders>
              <w:bottom w:val="single" w:sz="4" w:space="0" w:color="auto"/>
            </w:tcBorders>
            <w:shd w:val="clear" w:color="000000" w:fill="FFFFFF"/>
            <w:hideMark/>
          </w:tcPr>
          <w:p w:rsidR="00F60C7D" w:rsidRPr="00AB28AF" w:rsidRDefault="00F60C7D" w:rsidP="00963CA5">
            <w:pPr>
              <w:jc w:val="right"/>
              <w:rPr>
                <w:color w:val="000000"/>
                <w:sz w:val="22"/>
                <w:szCs w:val="22"/>
              </w:rPr>
            </w:pPr>
            <w:r w:rsidRPr="00AB28AF">
              <w:rPr>
                <w:color w:val="000000"/>
                <w:sz w:val="22"/>
                <w:szCs w:val="22"/>
              </w:rPr>
              <w:t>Služby</w:t>
            </w:r>
          </w:p>
        </w:tc>
      </w:tr>
      <w:tr w:rsidR="00F60C7D" w:rsidRPr="00AB28AF" w:rsidTr="00963CA5">
        <w:trPr>
          <w:trHeight w:val="255"/>
        </w:trPr>
        <w:tc>
          <w:tcPr>
            <w:tcW w:w="5755" w:type="dxa"/>
            <w:tcBorders>
              <w:top w:val="single" w:sz="4" w:space="0" w:color="auto"/>
            </w:tcBorders>
            <w:shd w:val="clear" w:color="000000" w:fill="FFFFFF"/>
            <w:hideMark/>
          </w:tcPr>
          <w:p w:rsidR="00F60C7D" w:rsidRPr="00AB28AF" w:rsidRDefault="00F60C7D" w:rsidP="00963CA5">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F60C7D" w:rsidRPr="00AB28AF" w:rsidRDefault="00F77DA6" w:rsidP="00963CA5">
            <w:pPr>
              <w:jc w:val="center"/>
              <w:rPr>
                <w:color w:val="000000"/>
                <w:sz w:val="22"/>
                <w:szCs w:val="22"/>
              </w:rPr>
            </w:pPr>
            <w:r>
              <w:rPr>
                <w:color w:val="000000"/>
                <w:sz w:val="22"/>
                <w:szCs w:val="22"/>
              </w:rPr>
              <w:t>2 806 744</w:t>
            </w:r>
          </w:p>
        </w:tc>
        <w:tc>
          <w:tcPr>
            <w:tcW w:w="1530" w:type="dxa"/>
            <w:tcBorders>
              <w:top w:val="single" w:sz="4" w:space="0" w:color="auto"/>
            </w:tcBorders>
            <w:shd w:val="clear" w:color="000000" w:fill="FFFFFF"/>
            <w:hideMark/>
          </w:tcPr>
          <w:p w:rsidR="00F60C7D" w:rsidRPr="00AB28AF" w:rsidRDefault="00F60C7D" w:rsidP="00963CA5">
            <w:pPr>
              <w:jc w:val="right"/>
              <w:rPr>
                <w:color w:val="000000"/>
                <w:sz w:val="22"/>
                <w:szCs w:val="22"/>
              </w:rPr>
            </w:pPr>
          </w:p>
        </w:tc>
      </w:tr>
      <w:tr w:rsidR="00F60C7D" w:rsidRPr="00B21B64" w:rsidTr="00963CA5">
        <w:trPr>
          <w:trHeight w:val="255"/>
        </w:trPr>
        <w:tc>
          <w:tcPr>
            <w:tcW w:w="5755" w:type="dxa"/>
            <w:tcBorders>
              <w:bottom w:val="single" w:sz="4" w:space="0" w:color="auto"/>
            </w:tcBorders>
            <w:shd w:val="clear" w:color="000000" w:fill="FFFFFF"/>
            <w:hideMark/>
          </w:tcPr>
          <w:p w:rsidR="00F60C7D" w:rsidRDefault="00F60C7D" w:rsidP="00963CA5">
            <w:pPr>
              <w:rPr>
                <w:sz w:val="22"/>
                <w:szCs w:val="22"/>
              </w:rPr>
            </w:pPr>
            <w:r>
              <w:rPr>
                <w:sz w:val="22"/>
                <w:szCs w:val="22"/>
              </w:rPr>
              <w:t>EU</w:t>
            </w:r>
          </w:p>
          <w:p w:rsidR="00F60C7D" w:rsidRPr="00AB28AF" w:rsidRDefault="00F60C7D" w:rsidP="00963CA5">
            <w:pPr>
              <w:rPr>
                <w:sz w:val="22"/>
                <w:szCs w:val="22"/>
              </w:rPr>
            </w:pPr>
          </w:p>
        </w:tc>
        <w:tc>
          <w:tcPr>
            <w:tcW w:w="1620" w:type="dxa"/>
            <w:tcBorders>
              <w:bottom w:val="single" w:sz="4" w:space="0" w:color="auto"/>
            </w:tcBorders>
            <w:shd w:val="clear" w:color="000000" w:fill="FFFFFF"/>
          </w:tcPr>
          <w:p w:rsidR="00F60C7D" w:rsidRPr="00AB28AF" w:rsidRDefault="00F77DA6" w:rsidP="00963CA5">
            <w:pPr>
              <w:jc w:val="center"/>
              <w:rPr>
                <w:color w:val="000000"/>
                <w:sz w:val="22"/>
                <w:szCs w:val="22"/>
                <w:highlight w:val="yellow"/>
              </w:rPr>
            </w:pPr>
            <w:r>
              <w:rPr>
                <w:color w:val="000000"/>
                <w:sz w:val="22"/>
                <w:szCs w:val="22"/>
              </w:rPr>
              <w:t>3 031 476</w:t>
            </w:r>
          </w:p>
        </w:tc>
        <w:tc>
          <w:tcPr>
            <w:tcW w:w="1530" w:type="dxa"/>
            <w:tcBorders>
              <w:bottom w:val="single" w:sz="4" w:space="0" w:color="auto"/>
            </w:tcBorders>
            <w:shd w:val="clear" w:color="000000" w:fill="FFFFFF"/>
            <w:hideMark/>
          </w:tcPr>
          <w:p w:rsidR="00F60C7D" w:rsidRPr="00B21B64" w:rsidRDefault="00F60C7D" w:rsidP="00F77DA6">
            <w:pPr>
              <w:rPr>
                <w:color w:val="000000"/>
                <w:sz w:val="22"/>
                <w:szCs w:val="22"/>
              </w:rPr>
            </w:pPr>
            <w:r w:rsidRPr="00B21B64">
              <w:rPr>
                <w:color w:val="000000"/>
                <w:sz w:val="22"/>
                <w:szCs w:val="22"/>
              </w:rPr>
              <w:t xml:space="preserve">        </w:t>
            </w:r>
            <w:r>
              <w:rPr>
                <w:color w:val="000000"/>
                <w:sz w:val="22"/>
                <w:szCs w:val="22"/>
              </w:rPr>
              <w:t xml:space="preserve">  </w:t>
            </w:r>
            <w:r w:rsidRPr="00B21B64">
              <w:rPr>
                <w:color w:val="000000"/>
                <w:sz w:val="22"/>
                <w:szCs w:val="22"/>
              </w:rPr>
              <w:t xml:space="preserve">    </w:t>
            </w:r>
            <w:r w:rsidR="00F77DA6">
              <w:rPr>
                <w:color w:val="000000"/>
                <w:sz w:val="22"/>
                <w:szCs w:val="22"/>
              </w:rPr>
              <w:t>6 876</w:t>
            </w:r>
          </w:p>
        </w:tc>
      </w:tr>
      <w:tr w:rsidR="00F60C7D" w:rsidRPr="005115C2" w:rsidTr="00963CA5">
        <w:trPr>
          <w:trHeight w:val="255"/>
        </w:trPr>
        <w:tc>
          <w:tcPr>
            <w:tcW w:w="5755" w:type="dxa"/>
            <w:tcBorders>
              <w:top w:val="single" w:sz="4" w:space="0" w:color="auto"/>
            </w:tcBorders>
            <w:shd w:val="clear" w:color="000000" w:fill="FFFFFF"/>
            <w:hideMark/>
          </w:tcPr>
          <w:p w:rsidR="00F60C7D" w:rsidRPr="005115C2" w:rsidRDefault="00F60C7D" w:rsidP="00963CA5">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F60C7D" w:rsidRPr="005115C2" w:rsidRDefault="00F60C7D" w:rsidP="00586BD7">
            <w:pPr>
              <w:rPr>
                <w:bCs/>
                <w:color w:val="000000"/>
                <w:sz w:val="22"/>
                <w:szCs w:val="22"/>
              </w:rPr>
            </w:pPr>
            <w:r>
              <w:rPr>
                <w:bCs/>
                <w:color w:val="000000"/>
                <w:sz w:val="22"/>
                <w:szCs w:val="22"/>
              </w:rPr>
              <w:t xml:space="preserve">    5</w:t>
            </w:r>
            <w:r w:rsidR="00586BD7">
              <w:rPr>
                <w:bCs/>
                <w:color w:val="000000"/>
                <w:sz w:val="22"/>
                <w:szCs w:val="22"/>
              </w:rPr>
              <w:t> 838 219</w:t>
            </w:r>
          </w:p>
        </w:tc>
        <w:tc>
          <w:tcPr>
            <w:tcW w:w="1530" w:type="dxa"/>
            <w:tcBorders>
              <w:top w:val="single" w:sz="4" w:space="0" w:color="auto"/>
            </w:tcBorders>
            <w:shd w:val="clear" w:color="000000" w:fill="FFFFFF"/>
            <w:hideMark/>
          </w:tcPr>
          <w:p w:rsidR="00F60C7D" w:rsidRPr="005115C2" w:rsidRDefault="00586BD7" w:rsidP="00963CA5">
            <w:pPr>
              <w:jc w:val="right"/>
              <w:rPr>
                <w:bCs/>
                <w:color w:val="000000"/>
                <w:sz w:val="22"/>
                <w:szCs w:val="22"/>
              </w:rPr>
            </w:pPr>
            <w:r>
              <w:rPr>
                <w:bCs/>
                <w:color w:val="000000"/>
                <w:sz w:val="22"/>
                <w:szCs w:val="22"/>
              </w:rPr>
              <w:t>6 876</w:t>
            </w:r>
          </w:p>
        </w:tc>
      </w:tr>
    </w:tbl>
    <w:p w:rsidR="00F60C7D" w:rsidRPr="00AB28AF" w:rsidRDefault="00F60C7D" w:rsidP="00F60C7D">
      <w:pPr>
        <w:pStyle w:val="Zkladntext"/>
        <w:ind w:left="0"/>
        <w:rPr>
          <w:sz w:val="22"/>
          <w:szCs w:val="22"/>
        </w:rPr>
      </w:pPr>
    </w:p>
    <w:p w:rsidR="00F60C7D" w:rsidRDefault="00F60C7D" w:rsidP="00F60C7D">
      <w:pPr>
        <w:pStyle w:val="Zkladntext"/>
        <w:ind w:left="0"/>
        <w:rPr>
          <w:sz w:val="22"/>
          <w:szCs w:val="22"/>
        </w:rPr>
      </w:pPr>
      <w:r w:rsidRPr="00AB28AF">
        <w:rPr>
          <w:sz w:val="22"/>
          <w:szCs w:val="22"/>
        </w:rPr>
        <w:t xml:space="preserve">Poskytovanie  služieb </w:t>
      </w:r>
      <w:r>
        <w:rPr>
          <w:sz w:val="22"/>
          <w:szCs w:val="22"/>
        </w:rPr>
        <w:t>–  provízia za sprostredkovanie obchodu na prepracovanie triesok s firmou ALMAG Taliansko</w:t>
      </w:r>
      <w:r w:rsidRPr="00AB28AF">
        <w:rPr>
          <w:sz w:val="22"/>
          <w:szCs w:val="22"/>
        </w:rPr>
        <w:t xml:space="preserve">. </w:t>
      </w:r>
    </w:p>
    <w:p w:rsidR="00F60C7D" w:rsidRDefault="00F60C7D" w:rsidP="00F60C7D">
      <w:pPr>
        <w:pStyle w:val="Zkladntext"/>
        <w:ind w:left="0"/>
        <w:rPr>
          <w:sz w:val="22"/>
          <w:szCs w:val="22"/>
        </w:rPr>
      </w:pPr>
    </w:p>
    <w:p w:rsidR="00F60C7D" w:rsidRPr="0078120D" w:rsidRDefault="00F60C7D" w:rsidP="00F60C7D">
      <w:pPr>
        <w:pStyle w:val="Nadpis2"/>
        <w:numPr>
          <w:ilvl w:val="0"/>
          <w:numId w:val="5"/>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F60C7D" w:rsidRDefault="00F60C7D" w:rsidP="00F60C7D">
      <w:pPr>
        <w:rPr>
          <w:sz w:val="22"/>
          <w:szCs w:val="22"/>
        </w:rPr>
      </w:pPr>
      <w:r w:rsidRPr="00AB28AF">
        <w:rPr>
          <w:sz w:val="22"/>
          <w:szCs w:val="22"/>
        </w:rPr>
        <w:t xml:space="preserve">Ostatné výnosy z hospodárskej činnosti predstavujú </w:t>
      </w:r>
      <w:r>
        <w:rPr>
          <w:sz w:val="22"/>
          <w:szCs w:val="22"/>
        </w:rPr>
        <w:t>ostatné výnosy</w:t>
      </w:r>
      <w:r w:rsidRPr="00AB28AF">
        <w:rPr>
          <w:sz w:val="22"/>
          <w:szCs w:val="22"/>
        </w:rPr>
        <w:t xml:space="preserve"> (</w:t>
      </w:r>
      <w:r w:rsidR="00586BD7">
        <w:rPr>
          <w:sz w:val="22"/>
          <w:szCs w:val="22"/>
        </w:rPr>
        <w:t>296</w:t>
      </w:r>
      <w:r>
        <w:rPr>
          <w:sz w:val="22"/>
          <w:szCs w:val="22"/>
        </w:rPr>
        <w:t xml:space="preserve"> </w:t>
      </w:r>
      <w:r w:rsidRPr="00AB28AF">
        <w:rPr>
          <w:sz w:val="22"/>
          <w:szCs w:val="22"/>
        </w:rPr>
        <w:t>EUR).</w:t>
      </w:r>
    </w:p>
    <w:p w:rsidR="00F60C7D" w:rsidRDefault="00F60C7D" w:rsidP="00F60C7D">
      <w:pPr>
        <w:rPr>
          <w:sz w:val="22"/>
          <w:szCs w:val="22"/>
        </w:rPr>
      </w:pPr>
    </w:p>
    <w:p w:rsidR="00F60C7D" w:rsidRPr="00AB28AF" w:rsidRDefault="00F60C7D" w:rsidP="00F60C7D">
      <w:pPr>
        <w:pStyle w:val="Nadpis2"/>
        <w:rPr>
          <w:sz w:val="22"/>
          <w:szCs w:val="22"/>
        </w:rPr>
      </w:pPr>
      <w:r w:rsidRPr="00AB28AF">
        <w:rPr>
          <w:sz w:val="22"/>
          <w:szCs w:val="22"/>
        </w:rPr>
        <w:t xml:space="preserve">Čistý obrat </w:t>
      </w:r>
    </w:p>
    <w:p w:rsidR="00F60C7D" w:rsidRDefault="00F60C7D" w:rsidP="00F60C7D">
      <w:pPr>
        <w:pStyle w:val="Zkladntext"/>
        <w:ind w:left="0"/>
        <w:rPr>
          <w:sz w:val="22"/>
          <w:szCs w:val="22"/>
        </w:rPr>
      </w:pPr>
      <w:r w:rsidRPr="00AB28AF">
        <w:rPr>
          <w:sz w:val="22"/>
          <w:szCs w:val="22"/>
        </w:rPr>
        <w:t xml:space="preserve">Čistý obrat </w:t>
      </w:r>
      <w:r>
        <w:rPr>
          <w:sz w:val="22"/>
          <w:szCs w:val="22"/>
        </w:rPr>
        <w:t xml:space="preserve"> 5</w:t>
      </w:r>
      <w:r w:rsidR="00586BD7">
        <w:rPr>
          <w:sz w:val="22"/>
          <w:szCs w:val="22"/>
        </w:rPr>
        <w:t>846 666</w:t>
      </w:r>
      <w:r>
        <w:rPr>
          <w:sz w:val="22"/>
          <w:szCs w:val="22"/>
        </w:rPr>
        <w:t xml:space="preserve"> EUR </w:t>
      </w:r>
      <w:r w:rsidRPr="00AB28AF">
        <w:rPr>
          <w:sz w:val="22"/>
          <w:szCs w:val="22"/>
        </w:rPr>
        <w:t xml:space="preserve">(r.01 Výkazu ziskov a strát) Spoločnosti sa </w:t>
      </w:r>
      <w:r>
        <w:rPr>
          <w:sz w:val="22"/>
          <w:szCs w:val="22"/>
        </w:rPr>
        <w:t>ne</w:t>
      </w:r>
      <w:r w:rsidRPr="00AB28AF">
        <w:rPr>
          <w:sz w:val="22"/>
          <w:szCs w:val="22"/>
        </w:rPr>
        <w:t>rovná výnosom z hospodárskej činnosti</w:t>
      </w:r>
    </w:p>
    <w:p w:rsidR="00F60C7D" w:rsidRPr="00AB28AF" w:rsidRDefault="00F60C7D" w:rsidP="00F60C7D">
      <w:pPr>
        <w:pStyle w:val="Zkladntext"/>
        <w:ind w:left="0"/>
        <w:rPr>
          <w:sz w:val="22"/>
          <w:szCs w:val="22"/>
        </w:rPr>
      </w:pPr>
      <w:r w:rsidRPr="00AB28AF">
        <w:rPr>
          <w:sz w:val="22"/>
          <w:szCs w:val="22"/>
        </w:rPr>
        <w:t xml:space="preserve"> </w:t>
      </w:r>
      <w:r>
        <w:rPr>
          <w:sz w:val="22"/>
          <w:szCs w:val="22"/>
        </w:rPr>
        <w:t>5</w:t>
      </w:r>
      <w:r w:rsidR="00586BD7">
        <w:rPr>
          <w:sz w:val="22"/>
          <w:szCs w:val="22"/>
        </w:rPr>
        <w:t> 872 921</w:t>
      </w:r>
      <w:r>
        <w:rPr>
          <w:sz w:val="22"/>
          <w:szCs w:val="22"/>
        </w:rPr>
        <w:t xml:space="preserve"> EUR</w:t>
      </w:r>
      <w:r w:rsidRPr="00AB28AF">
        <w:rPr>
          <w:sz w:val="22"/>
          <w:szCs w:val="22"/>
        </w:rPr>
        <w:t xml:space="preserve"> (r.02 Výkazu ziskov a strát)</w:t>
      </w:r>
      <w:r>
        <w:rPr>
          <w:sz w:val="22"/>
          <w:szCs w:val="22"/>
        </w:rPr>
        <w:t xml:space="preserve">, rozdiel Zmena stavu zásob z prepracovania  </w:t>
      </w:r>
      <w:r w:rsidR="00586BD7">
        <w:rPr>
          <w:sz w:val="22"/>
          <w:szCs w:val="22"/>
        </w:rPr>
        <w:t>+26 285</w:t>
      </w:r>
      <w:r>
        <w:rPr>
          <w:sz w:val="22"/>
          <w:szCs w:val="22"/>
        </w:rPr>
        <w:t xml:space="preserve"> EUR a ostatné</w:t>
      </w:r>
      <w:r w:rsidRPr="00AB28AF">
        <w:rPr>
          <w:sz w:val="22"/>
          <w:szCs w:val="22"/>
        </w:rPr>
        <w:t xml:space="preserve">. </w:t>
      </w:r>
    </w:p>
    <w:p w:rsidR="00F60C7D" w:rsidRPr="005115C2" w:rsidRDefault="00F60C7D" w:rsidP="00F60C7D">
      <w:pPr>
        <w:pStyle w:val="Nadpis1"/>
        <w:numPr>
          <w:ilvl w:val="0"/>
          <w:numId w:val="0"/>
        </w:numPr>
        <w:rPr>
          <w:sz w:val="22"/>
          <w:szCs w:val="22"/>
        </w:rPr>
      </w:pPr>
    </w:p>
    <w:p w:rsidR="00F60C7D" w:rsidRPr="005115C2" w:rsidRDefault="00F60C7D" w:rsidP="00F60C7D">
      <w:pPr>
        <w:pStyle w:val="Nadpis2"/>
        <w:rPr>
          <w:sz w:val="22"/>
          <w:szCs w:val="22"/>
        </w:rPr>
      </w:pPr>
      <w:r w:rsidRPr="005115C2">
        <w:rPr>
          <w:sz w:val="22"/>
          <w:szCs w:val="22"/>
        </w:rPr>
        <w:t>Náklady na obstaraný tovar a spotreba materiálu (r. 11 a 12 Výkazu ziskov a strát)</w:t>
      </w:r>
    </w:p>
    <w:p w:rsidR="00F60C7D" w:rsidRDefault="00F60C7D" w:rsidP="00F60C7D">
      <w:pPr>
        <w:pStyle w:val="Zkladntext"/>
        <w:ind w:left="0"/>
        <w:rPr>
          <w:sz w:val="22"/>
          <w:szCs w:val="22"/>
        </w:rPr>
      </w:pPr>
      <w:r w:rsidRPr="00AB28AF">
        <w:rPr>
          <w:sz w:val="22"/>
          <w:szCs w:val="22"/>
        </w:rPr>
        <w:t xml:space="preserve">Náklady na obstaraný tovar predstavovali </w:t>
      </w:r>
      <w:r w:rsidR="00586BD7">
        <w:rPr>
          <w:sz w:val="22"/>
          <w:szCs w:val="22"/>
        </w:rPr>
        <w:t>5 291 103</w:t>
      </w:r>
      <w:r w:rsidRPr="00AB28AF">
        <w:rPr>
          <w:sz w:val="22"/>
          <w:szCs w:val="22"/>
        </w:rPr>
        <w:t xml:space="preserve"> EUR, čo je  </w:t>
      </w:r>
      <w:r w:rsidR="00586BD7">
        <w:rPr>
          <w:sz w:val="22"/>
          <w:szCs w:val="22"/>
        </w:rPr>
        <w:t>10,3</w:t>
      </w:r>
      <w:r w:rsidR="0023348F">
        <w:rPr>
          <w:sz w:val="22"/>
          <w:szCs w:val="22"/>
        </w:rPr>
        <w:t xml:space="preserve">4, </w:t>
      </w:r>
      <w:r w:rsidRPr="00AB28AF">
        <w:rPr>
          <w:sz w:val="22"/>
          <w:szCs w:val="22"/>
        </w:rPr>
        <w:t>% marža pri tržbách z predaja tovaru za</w:t>
      </w:r>
    </w:p>
    <w:p w:rsidR="00F60C7D" w:rsidRDefault="0023348F" w:rsidP="00F60C7D">
      <w:pPr>
        <w:pStyle w:val="Zkladntext"/>
        <w:ind w:left="0"/>
        <w:rPr>
          <w:sz w:val="22"/>
          <w:szCs w:val="22"/>
        </w:rPr>
      </w:pPr>
      <w:r>
        <w:rPr>
          <w:sz w:val="22"/>
          <w:szCs w:val="22"/>
        </w:rPr>
        <w:t>5 838 219</w:t>
      </w:r>
      <w:r w:rsidR="00F60C7D">
        <w:rPr>
          <w:sz w:val="22"/>
          <w:szCs w:val="22"/>
        </w:rPr>
        <w:t xml:space="preserve">  EUR. V roku 20</w:t>
      </w:r>
      <w:r>
        <w:rPr>
          <w:sz w:val="22"/>
          <w:szCs w:val="22"/>
        </w:rPr>
        <w:t>20</w:t>
      </w:r>
      <w:r w:rsidR="00F60C7D" w:rsidRPr="00AB28AF">
        <w:rPr>
          <w:sz w:val="22"/>
          <w:szCs w:val="22"/>
        </w:rPr>
        <w:t xml:space="preserve"> Spoločnosť evidovala spotrebu materiálu a energií vo výške </w:t>
      </w:r>
      <w:r>
        <w:rPr>
          <w:sz w:val="22"/>
          <w:szCs w:val="22"/>
        </w:rPr>
        <w:t>39 823</w:t>
      </w:r>
      <w:r w:rsidR="00F60C7D" w:rsidRPr="00AB28AF">
        <w:rPr>
          <w:sz w:val="22"/>
          <w:szCs w:val="22"/>
        </w:rPr>
        <w:t xml:space="preserve"> EUR, z toho reklamný materiál </w:t>
      </w:r>
      <w:r>
        <w:rPr>
          <w:sz w:val="22"/>
          <w:szCs w:val="22"/>
        </w:rPr>
        <w:t>4 856</w:t>
      </w:r>
      <w:r w:rsidR="00F60C7D" w:rsidRPr="00AB28AF">
        <w:rPr>
          <w:sz w:val="22"/>
          <w:szCs w:val="22"/>
        </w:rPr>
        <w:t xml:space="preserve"> EUR, spotreba drobného majetku a náradia </w:t>
      </w:r>
      <w:r>
        <w:rPr>
          <w:sz w:val="22"/>
          <w:szCs w:val="22"/>
        </w:rPr>
        <w:t>2 977</w:t>
      </w:r>
      <w:r w:rsidR="00F60C7D">
        <w:rPr>
          <w:sz w:val="22"/>
          <w:szCs w:val="22"/>
        </w:rPr>
        <w:t xml:space="preserve"> EU</w:t>
      </w:r>
      <w:r w:rsidR="00F60C7D" w:rsidRPr="00AB28AF">
        <w:rPr>
          <w:sz w:val="22"/>
          <w:szCs w:val="22"/>
        </w:rPr>
        <w:t xml:space="preserve">R, spotreba režijného </w:t>
      </w:r>
      <w:r w:rsidR="00F60C7D">
        <w:rPr>
          <w:sz w:val="22"/>
          <w:szCs w:val="22"/>
        </w:rPr>
        <w:t>a </w:t>
      </w:r>
      <w:proofErr w:type="spellStart"/>
      <w:r w:rsidR="00F60C7D">
        <w:rPr>
          <w:sz w:val="22"/>
          <w:szCs w:val="22"/>
        </w:rPr>
        <w:t>kancel.</w:t>
      </w:r>
      <w:r w:rsidR="00F60C7D" w:rsidRPr="00AB28AF">
        <w:rPr>
          <w:sz w:val="22"/>
          <w:szCs w:val="22"/>
        </w:rPr>
        <w:t>materiálu</w:t>
      </w:r>
      <w:proofErr w:type="spellEnd"/>
      <w:r w:rsidR="00F60C7D" w:rsidRPr="00AB28AF">
        <w:rPr>
          <w:sz w:val="22"/>
          <w:szCs w:val="22"/>
        </w:rPr>
        <w:t xml:space="preserve"> </w:t>
      </w:r>
      <w:r>
        <w:rPr>
          <w:sz w:val="22"/>
          <w:szCs w:val="22"/>
        </w:rPr>
        <w:t>7 288</w:t>
      </w:r>
      <w:r w:rsidR="00F60C7D" w:rsidRPr="00AB28AF">
        <w:rPr>
          <w:sz w:val="22"/>
          <w:szCs w:val="22"/>
        </w:rPr>
        <w:t xml:space="preserve"> EUR</w:t>
      </w:r>
      <w:r w:rsidR="00F60C7D">
        <w:rPr>
          <w:sz w:val="22"/>
          <w:szCs w:val="22"/>
        </w:rPr>
        <w:t xml:space="preserve">, materiál na údržbu skladu </w:t>
      </w:r>
      <w:r>
        <w:rPr>
          <w:sz w:val="22"/>
          <w:szCs w:val="22"/>
        </w:rPr>
        <w:t>4 176</w:t>
      </w:r>
      <w:r w:rsidR="00F60C7D">
        <w:rPr>
          <w:sz w:val="22"/>
          <w:szCs w:val="22"/>
        </w:rPr>
        <w:t xml:space="preserve"> EUR, ND a kvapaliny do aut </w:t>
      </w:r>
      <w:r>
        <w:rPr>
          <w:sz w:val="22"/>
          <w:szCs w:val="22"/>
        </w:rPr>
        <w:t>2 151</w:t>
      </w:r>
      <w:r w:rsidR="00F60C7D">
        <w:rPr>
          <w:sz w:val="22"/>
          <w:szCs w:val="22"/>
        </w:rPr>
        <w:t xml:space="preserve"> EUR</w:t>
      </w:r>
      <w:r w:rsidR="00F60C7D" w:rsidRPr="00AB28AF">
        <w:rPr>
          <w:sz w:val="22"/>
          <w:szCs w:val="22"/>
        </w:rPr>
        <w:t xml:space="preserve"> a</w:t>
      </w:r>
      <w:r w:rsidR="00F60C7D">
        <w:rPr>
          <w:sz w:val="22"/>
          <w:szCs w:val="22"/>
        </w:rPr>
        <w:t xml:space="preserve"> PHM </w:t>
      </w:r>
    </w:p>
    <w:p w:rsidR="00F60C7D" w:rsidRPr="00AB28AF" w:rsidRDefault="0023348F" w:rsidP="00F60C7D">
      <w:pPr>
        <w:pStyle w:val="Zkladntext"/>
        <w:ind w:left="0"/>
        <w:rPr>
          <w:sz w:val="22"/>
          <w:szCs w:val="22"/>
        </w:rPr>
      </w:pPr>
      <w:r>
        <w:rPr>
          <w:sz w:val="22"/>
          <w:szCs w:val="22"/>
        </w:rPr>
        <w:t>18 375</w:t>
      </w:r>
      <w:r w:rsidR="00F60C7D" w:rsidRPr="00AB28AF">
        <w:rPr>
          <w:sz w:val="22"/>
          <w:szCs w:val="22"/>
        </w:rPr>
        <w:t xml:space="preserve"> EUR.</w:t>
      </w:r>
    </w:p>
    <w:p w:rsidR="00F60C7D" w:rsidRPr="00AB28AF" w:rsidRDefault="00F60C7D" w:rsidP="00F60C7D">
      <w:pPr>
        <w:pStyle w:val="Zkladntext"/>
        <w:ind w:left="0"/>
        <w:rPr>
          <w:i/>
          <w:sz w:val="22"/>
          <w:szCs w:val="22"/>
          <w:highlight w:val="green"/>
        </w:rPr>
      </w:pPr>
    </w:p>
    <w:p w:rsidR="00F60C7D" w:rsidRDefault="00F60C7D" w:rsidP="00F60C7D">
      <w:pPr>
        <w:pStyle w:val="Nadpis2"/>
        <w:rPr>
          <w:sz w:val="22"/>
          <w:szCs w:val="22"/>
        </w:rPr>
      </w:pPr>
      <w:r w:rsidRPr="00AB28AF">
        <w:rPr>
          <w:sz w:val="22"/>
          <w:szCs w:val="22"/>
        </w:rPr>
        <w:t>Náklady na služby (r.14 Výkazu ziskov a strát)</w:t>
      </w:r>
    </w:p>
    <w:p w:rsidR="00F60C7D" w:rsidRDefault="00F60C7D" w:rsidP="00F60C7D">
      <w:pPr>
        <w:pStyle w:val="Nadpis2"/>
        <w:numPr>
          <w:ilvl w:val="0"/>
          <w:numId w:val="0"/>
        </w:numPr>
        <w:rPr>
          <w:b w:val="0"/>
          <w:sz w:val="22"/>
          <w:szCs w:val="22"/>
        </w:rPr>
      </w:pPr>
      <w:r w:rsidRPr="00AB28AF">
        <w:rPr>
          <w:b w:val="0"/>
          <w:sz w:val="22"/>
          <w:szCs w:val="22"/>
        </w:rPr>
        <w:t xml:space="preserve">Z celkovej sumy </w:t>
      </w:r>
      <w:r w:rsidR="0023348F">
        <w:rPr>
          <w:b w:val="0"/>
          <w:sz w:val="22"/>
          <w:szCs w:val="22"/>
        </w:rPr>
        <w:t>299 160</w:t>
      </w:r>
      <w:r w:rsidRPr="00AB28AF">
        <w:rPr>
          <w:b w:val="0"/>
          <w:sz w:val="22"/>
          <w:szCs w:val="22"/>
        </w:rPr>
        <w:t xml:space="preserve"> EUR sú najvýznamnejšie: </w:t>
      </w:r>
      <w:r>
        <w:rPr>
          <w:b w:val="0"/>
          <w:sz w:val="22"/>
          <w:szCs w:val="22"/>
        </w:rPr>
        <w:t>prepravné služby 1</w:t>
      </w:r>
      <w:r w:rsidR="0023348F">
        <w:rPr>
          <w:b w:val="0"/>
          <w:sz w:val="22"/>
          <w:szCs w:val="22"/>
        </w:rPr>
        <w:t>30 455</w:t>
      </w:r>
      <w:r w:rsidRPr="00AB28AF">
        <w:rPr>
          <w:b w:val="0"/>
          <w:sz w:val="22"/>
          <w:szCs w:val="22"/>
        </w:rPr>
        <w:t xml:space="preserve"> EUR, </w:t>
      </w:r>
      <w:r>
        <w:rPr>
          <w:b w:val="0"/>
          <w:sz w:val="22"/>
          <w:szCs w:val="22"/>
        </w:rPr>
        <w:t xml:space="preserve">refundácia miezd </w:t>
      </w:r>
      <w:r w:rsidR="0023348F">
        <w:rPr>
          <w:b w:val="0"/>
          <w:sz w:val="22"/>
          <w:szCs w:val="22"/>
        </w:rPr>
        <w:t>102</w:t>
      </w:r>
      <w:r>
        <w:rPr>
          <w:b w:val="0"/>
          <w:sz w:val="22"/>
          <w:szCs w:val="22"/>
        </w:rPr>
        <w:t xml:space="preserve"> 000 EUR,   opravy majetku  </w:t>
      </w:r>
      <w:r w:rsidR="0023348F">
        <w:rPr>
          <w:b w:val="0"/>
          <w:sz w:val="22"/>
          <w:szCs w:val="22"/>
        </w:rPr>
        <w:t>20 688</w:t>
      </w:r>
      <w:r>
        <w:rPr>
          <w:b w:val="0"/>
          <w:sz w:val="22"/>
          <w:szCs w:val="22"/>
        </w:rPr>
        <w:t xml:space="preserve">4 </w:t>
      </w:r>
      <w:r w:rsidRPr="00AB28AF">
        <w:rPr>
          <w:b w:val="0"/>
          <w:sz w:val="22"/>
          <w:szCs w:val="22"/>
        </w:rPr>
        <w:t>EU</w:t>
      </w:r>
      <w:r>
        <w:rPr>
          <w:b w:val="0"/>
          <w:sz w:val="22"/>
          <w:szCs w:val="22"/>
        </w:rPr>
        <w:t>R</w:t>
      </w:r>
      <w:r w:rsidR="0023348F">
        <w:rPr>
          <w:b w:val="0"/>
          <w:sz w:val="22"/>
          <w:szCs w:val="22"/>
        </w:rPr>
        <w:t>, triedenie odpadu 14 314 EUR, poradenstvo 6 000 EUR, STK auta 3 060 EUR</w:t>
      </w:r>
      <w:r>
        <w:rPr>
          <w:b w:val="0"/>
          <w:sz w:val="22"/>
          <w:szCs w:val="22"/>
        </w:rPr>
        <w:t xml:space="preserve"> a prenájom časti skladu 16 200 EUR.</w:t>
      </w:r>
    </w:p>
    <w:p w:rsidR="00F60C7D" w:rsidRDefault="00F60C7D" w:rsidP="00F60C7D"/>
    <w:p w:rsidR="00F60C7D" w:rsidRPr="00AB28AF" w:rsidRDefault="00F60C7D" w:rsidP="00F60C7D">
      <w:pPr>
        <w:pStyle w:val="Nadpis2"/>
        <w:rPr>
          <w:sz w:val="22"/>
          <w:szCs w:val="22"/>
        </w:rPr>
      </w:pPr>
      <w:r w:rsidRPr="00AB28AF">
        <w:rPr>
          <w:sz w:val="22"/>
          <w:szCs w:val="22"/>
        </w:rPr>
        <w:t>Daň z príjmov</w:t>
      </w:r>
    </w:p>
    <w:p w:rsidR="00F60C7D" w:rsidRPr="005115C2" w:rsidRDefault="00F60C7D" w:rsidP="00F60C7D">
      <w:r w:rsidRPr="00AB28AF">
        <w:rPr>
          <w:sz w:val="22"/>
          <w:szCs w:val="22"/>
        </w:rPr>
        <w:t>Spoločnosť má za rok 20</w:t>
      </w:r>
      <w:r w:rsidR="0023348F">
        <w:rPr>
          <w:sz w:val="22"/>
          <w:szCs w:val="22"/>
        </w:rPr>
        <w:t>20</w:t>
      </w:r>
      <w:r w:rsidRPr="00AB28AF">
        <w:rPr>
          <w:sz w:val="22"/>
          <w:szCs w:val="22"/>
        </w:rPr>
        <w:t xml:space="preserve"> splatnú daň z príjmov </w:t>
      </w:r>
      <w:r>
        <w:rPr>
          <w:sz w:val="22"/>
          <w:szCs w:val="22"/>
        </w:rPr>
        <w:t>4</w:t>
      </w:r>
      <w:r w:rsidR="0023348F">
        <w:rPr>
          <w:sz w:val="22"/>
          <w:szCs w:val="22"/>
        </w:rPr>
        <w:t>1 790</w:t>
      </w:r>
      <w:r>
        <w:rPr>
          <w:sz w:val="22"/>
          <w:szCs w:val="22"/>
        </w:rPr>
        <w:t xml:space="preserve"> </w:t>
      </w:r>
      <w:r w:rsidRPr="00AB28AF">
        <w:rPr>
          <w:sz w:val="22"/>
          <w:szCs w:val="22"/>
        </w:rPr>
        <w:t>EUR pri sadzbe 21% z daňového základu. Výsledok hospodárenia pred zdanením</w:t>
      </w:r>
      <w:r>
        <w:rPr>
          <w:sz w:val="22"/>
          <w:szCs w:val="22"/>
        </w:rPr>
        <w:t xml:space="preserve"> 1</w:t>
      </w:r>
      <w:r w:rsidR="0023348F">
        <w:rPr>
          <w:sz w:val="22"/>
          <w:szCs w:val="22"/>
        </w:rPr>
        <w:t>96 882</w:t>
      </w:r>
      <w:r w:rsidRPr="00AB28AF">
        <w:rPr>
          <w:sz w:val="22"/>
          <w:szCs w:val="22"/>
        </w:rPr>
        <w:t xml:space="preserve"> EUR bol prevedený na daňový základ</w:t>
      </w:r>
      <w:r>
        <w:rPr>
          <w:sz w:val="22"/>
          <w:szCs w:val="22"/>
        </w:rPr>
        <w:t xml:space="preserve"> 19</w:t>
      </w:r>
      <w:r w:rsidR="0023348F">
        <w:rPr>
          <w:sz w:val="22"/>
          <w:szCs w:val="22"/>
        </w:rPr>
        <w:t>8 998</w:t>
      </w:r>
      <w:r w:rsidRPr="00AB28AF">
        <w:rPr>
          <w:sz w:val="22"/>
          <w:szCs w:val="22"/>
        </w:rPr>
        <w:t xml:space="preserve"> EUR cez pripočítateľné a odpočítateľné položky v zmysle zákona o dani z príjmov. O odloženej dani Spoločnosť neúčtuje.</w:t>
      </w:r>
    </w:p>
    <w:p w:rsidR="00F60C7D" w:rsidRPr="005115C2" w:rsidRDefault="00F60C7D" w:rsidP="00F60C7D"/>
    <w:p w:rsidR="00F60C7D" w:rsidRPr="005115C2" w:rsidRDefault="00F60C7D" w:rsidP="00F60C7D">
      <w:pPr>
        <w:rPr>
          <w:sz w:val="22"/>
          <w:szCs w:val="22"/>
        </w:rPr>
      </w:pPr>
    </w:p>
    <w:p w:rsidR="00F60C7D" w:rsidRPr="00AB28AF" w:rsidRDefault="00F60C7D" w:rsidP="00F60C7D">
      <w:pPr>
        <w:pStyle w:val="Nadpis1"/>
        <w:spacing w:before="120" w:after="60"/>
        <w:rPr>
          <w:sz w:val="22"/>
          <w:szCs w:val="22"/>
        </w:rPr>
      </w:pPr>
      <w:r w:rsidRPr="00AB28AF">
        <w:rPr>
          <w:sz w:val="22"/>
          <w:szCs w:val="22"/>
        </w:rPr>
        <w:t>Informácie o údajoch na podsúvahových  účtoch</w:t>
      </w:r>
    </w:p>
    <w:p w:rsidR="00F60C7D" w:rsidRDefault="00F60C7D" w:rsidP="00F60C7D">
      <w:pPr>
        <w:jc w:val="both"/>
        <w:rPr>
          <w:sz w:val="22"/>
          <w:szCs w:val="22"/>
        </w:rPr>
      </w:pPr>
    </w:p>
    <w:p w:rsidR="00F60C7D" w:rsidRDefault="00F60C7D" w:rsidP="00F60C7D">
      <w:pPr>
        <w:pStyle w:val="Nadpis2"/>
        <w:numPr>
          <w:ilvl w:val="0"/>
          <w:numId w:val="7"/>
        </w:numPr>
        <w:rPr>
          <w:sz w:val="22"/>
          <w:szCs w:val="22"/>
        </w:rPr>
      </w:pPr>
      <w:r w:rsidRPr="005115C2">
        <w:rPr>
          <w:sz w:val="22"/>
          <w:szCs w:val="22"/>
        </w:rPr>
        <w:t>Najatý majetok</w:t>
      </w:r>
    </w:p>
    <w:p w:rsidR="00F60C7D" w:rsidRPr="00AB28AF" w:rsidRDefault="00F60C7D" w:rsidP="00F60C7D">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má v nájme (operatívny prenájom) </w:t>
      </w:r>
    </w:p>
    <w:p w:rsidR="00F60C7D" w:rsidRDefault="00F60C7D" w:rsidP="00F60C7D"/>
    <w:p w:rsidR="00F60C7D" w:rsidRPr="00AB28AF" w:rsidRDefault="00F60C7D" w:rsidP="00F60C7D">
      <w:pPr>
        <w:pStyle w:val="Nadpis2"/>
        <w:rPr>
          <w:sz w:val="22"/>
          <w:szCs w:val="22"/>
        </w:rPr>
      </w:pPr>
      <w:r w:rsidRPr="00AB28AF">
        <w:rPr>
          <w:sz w:val="22"/>
          <w:szCs w:val="22"/>
        </w:rPr>
        <w:t>Prenajatý majetok</w:t>
      </w:r>
    </w:p>
    <w:p w:rsidR="00F60C7D" w:rsidRPr="00AB28AF" w:rsidRDefault="00F60C7D" w:rsidP="00F60C7D">
      <w:pPr>
        <w:pStyle w:val="Zkladntext"/>
        <w:ind w:left="0"/>
        <w:rPr>
          <w:sz w:val="22"/>
          <w:szCs w:val="22"/>
        </w:rPr>
      </w:pPr>
      <w:r w:rsidRPr="00AB28AF">
        <w:rPr>
          <w:sz w:val="22"/>
          <w:szCs w:val="22"/>
        </w:rPr>
        <w:t xml:space="preserve">Spoločnosť </w:t>
      </w:r>
      <w:r>
        <w:rPr>
          <w:sz w:val="22"/>
          <w:szCs w:val="22"/>
        </w:rPr>
        <w:t>ne</w:t>
      </w:r>
      <w:r w:rsidRPr="00AB28AF">
        <w:rPr>
          <w:sz w:val="22"/>
          <w:szCs w:val="22"/>
        </w:rPr>
        <w:t>prenajala  svoj majetok</w:t>
      </w:r>
      <w:r>
        <w:rPr>
          <w:sz w:val="22"/>
          <w:szCs w:val="22"/>
        </w:rPr>
        <w:t>.</w:t>
      </w:r>
    </w:p>
    <w:p w:rsidR="00F60C7D" w:rsidRPr="00AB28AF" w:rsidRDefault="00F60C7D" w:rsidP="00F60C7D">
      <w:pPr>
        <w:pStyle w:val="Zkladntext"/>
        <w:ind w:left="0"/>
        <w:rPr>
          <w:sz w:val="22"/>
          <w:szCs w:val="22"/>
        </w:rPr>
      </w:pPr>
    </w:p>
    <w:p w:rsidR="00F60C7D" w:rsidRPr="00AB28AF" w:rsidRDefault="00F60C7D" w:rsidP="00F60C7D">
      <w:pPr>
        <w:pStyle w:val="Nadpis2"/>
        <w:rPr>
          <w:sz w:val="22"/>
          <w:szCs w:val="22"/>
        </w:rPr>
      </w:pPr>
      <w:r w:rsidRPr="00AB28AF">
        <w:rPr>
          <w:sz w:val="22"/>
          <w:szCs w:val="22"/>
        </w:rPr>
        <w:t>Prehľad o podsúvahových položkách</w:t>
      </w:r>
    </w:p>
    <w:p w:rsidR="00F60C7D" w:rsidRDefault="00F60C7D" w:rsidP="00F60C7D">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sidR="0023348F">
        <w:rPr>
          <w:sz w:val="22"/>
          <w:szCs w:val="22"/>
        </w:rPr>
        <w:t>20</w:t>
      </w:r>
      <w:r>
        <w:rPr>
          <w:sz w:val="22"/>
          <w:szCs w:val="22"/>
        </w:rPr>
        <w:t xml:space="preserve"> žiadne položky.</w:t>
      </w:r>
    </w:p>
    <w:p w:rsidR="00F60C7D" w:rsidRDefault="00F60C7D" w:rsidP="00F60C7D">
      <w:pPr>
        <w:jc w:val="both"/>
        <w:rPr>
          <w:sz w:val="22"/>
          <w:szCs w:val="22"/>
        </w:rPr>
      </w:pPr>
    </w:p>
    <w:p w:rsidR="00F60C7D" w:rsidRDefault="00F60C7D" w:rsidP="00F60C7D">
      <w:pPr>
        <w:jc w:val="both"/>
        <w:rPr>
          <w:sz w:val="22"/>
          <w:szCs w:val="22"/>
        </w:rPr>
      </w:pPr>
    </w:p>
    <w:p w:rsidR="00F60C7D" w:rsidRDefault="00F60C7D" w:rsidP="00F60C7D">
      <w:pPr>
        <w:jc w:val="both"/>
        <w:rPr>
          <w:sz w:val="22"/>
          <w:szCs w:val="22"/>
        </w:rPr>
      </w:pPr>
    </w:p>
    <w:p w:rsidR="00F60C7D" w:rsidRDefault="00F60C7D" w:rsidP="00F60C7D">
      <w:pPr>
        <w:jc w:val="both"/>
        <w:rPr>
          <w:sz w:val="22"/>
          <w:szCs w:val="22"/>
        </w:rPr>
      </w:pPr>
    </w:p>
    <w:p w:rsidR="00F60C7D" w:rsidRPr="00AB28AF" w:rsidRDefault="00F60C7D" w:rsidP="00F60C7D">
      <w:pPr>
        <w:jc w:val="both"/>
        <w:rPr>
          <w:sz w:val="22"/>
          <w:szCs w:val="22"/>
        </w:rPr>
      </w:pPr>
    </w:p>
    <w:p w:rsidR="00F60C7D" w:rsidRDefault="00F60C7D" w:rsidP="00F60C7D"/>
    <w:p w:rsidR="00F60C7D" w:rsidRDefault="00F60C7D" w:rsidP="00F60C7D"/>
    <w:p w:rsidR="00F60C7D" w:rsidRDefault="00F60C7D" w:rsidP="00F60C7D">
      <w:pPr>
        <w:pStyle w:val="Nadpis1"/>
        <w:spacing w:before="120" w:after="60"/>
        <w:rPr>
          <w:sz w:val="22"/>
          <w:szCs w:val="22"/>
        </w:rPr>
      </w:pPr>
      <w:r w:rsidRPr="00AB28AF">
        <w:rPr>
          <w:sz w:val="22"/>
          <w:szCs w:val="22"/>
        </w:rPr>
        <w:lastRenderedPageBreak/>
        <w:t>Informácie o iných aktívach a iných pasívach</w:t>
      </w:r>
    </w:p>
    <w:p w:rsidR="00F60C7D" w:rsidRPr="005115C2" w:rsidRDefault="00F60C7D" w:rsidP="00F60C7D"/>
    <w:p w:rsidR="00F60C7D" w:rsidRDefault="00F60C7D" w:rsidP="00F60C7D">
      <w:pPr>
        <w:pStyle w:val="Nadpis2"/>
        <w:numPr>
          <w:ilvl w:val="0"/>
          <w:numId w:val="8"/>
        </w:numPr>
        <w:rPr>
          <w:sz w:val="22"/>
          <w:szCs w:val="22"/>
        </w:rPr>
      </w:pPr>
      <w:r w:rsidRPr="005115C2">
        <w:rPr>
          <w:sz w:val="22"/>
          <w:szCs w:val="22"/>
        </w:rPr>
        <w:t>Podmienené záväzky</w:t>
      </w:r>
    </w:p>
    <w:p w:rsidR="00F60C7D" w:rsidRPr="00AB28AF" w:rsidRDefault="00F60C7D" w:rsidP="00F60C7D">
      <w:pPr>
        <w:pStyle w:val="Zkladntext"/>
        <w:ind w:left="0"/>
        <w:rPr>
          <w:sz w:val="22"/>
          <w:szCs w:val="22"/>
        </w:rPr>
      </w:pPr>
      <w:r w:rsidRPr="00AB28AF">
        <w:rPr>
          <w:sz w:val="22"/>
          <w:szCs w:val="22"/>
        </w:rPr>
        <w:t xml:space="preserve">Spoločnosť </w:t>
      </w:r>
      <w:r w:rsidR="002F36A5">
        <w:rPr>
          <w:sz w:val="22"/>
          <w:szCs w:val="22"/>
        </w:rPr>
        <w:t>ne</w:t>
      </w:r>
      <w:r w:rsidRPr="00AB28AF">
        <w:rPr>
          <w:sz w:val="22"/>
          <w:szCs w:val="22"/>
        </w:rPr>
        <w:t>má nasledujúce podmienené záväzky, ktoré sa nesledujú v účtovníctve a neuvádzajú sa v</w:t>
      </w:r>
      <w:r w:rsidR="002F36A5">
        <w:rPr>
          <w:sz w:val="22"/>
          <w:szCs w:val="22"/>
        </w:rPr>
        <w:t> </w:t>
      </w:r>
      <w:r w:rsidRPr="00AB28AF">
        <w:rPr>
          <w:sz w:val="22"/>
          <w:szCs w:val="22"/>
        </w:rPr>
        <w:t>súvahe</w:t>
      </w:r>
      <w:r w:rsidR="002F36A5">
        <w:rPr>
          <w:sz w:val="22"/>
          <w:szCs w:val="22"/>
        </w:rPr>
        <w:t>.</w:t>
      </w:r>
    </w:p>
    <w:p w:rsidR="00F60C7D" w:rsidRPr="005115C2" w:rsidRDefault="00F60C7D" w:rsidP="00F60C7D"/>
    <w:p w:rsidR="00F60C7D" w:rsidRDefault="00F60C7D" w:rsidP="00F60C7D">
      <w:pPr>
        <w:pStyle w:val="Nadpis2"/>
        <w:numPr>
          <w:ilvl w:val="0"/>
          <w:numId w:val="8"/>
        </w:numPr>
        <w:rPr>
          <w:sz w:val="22"/>
          <w:szCs w:val="22"/>
        </w:rPr>
      </w:pPr>
      <w:r w:rsidRPr="005115C2">
        <w:rPr>
          <w:sz w:val="22"/>
          <w:szCs w:val="22"/>
        </w:rPr>
        <w:t>Ostatné finančné povinnosti</w:t>
      </w:r>
    </w:p>
    <w:p w:rsidR="00F60C7D" w:rsidRPr="008D7327" w:rsidRDefault="00F60C7D" w:rsidP="002F36A5">
      <w:pPr>
        <w:pStyle w:val="Zkladntext"/>
        <w:ind w:left="0"/>
        <w:rPr>
          <w:sz w:val="22"/>
          <w:szCs w:val="22"/>
        </w:rPr>
      </w:pPr>
      <w:r w:rsidRPr="00AB28AF">
        <w:rPr>
          <w:sz w:val="22"/>
          <w:szCs w:val="22"/>
        </w:rPr>
        <w:t>Ostatné finančné povin</w:t>
      </w:r>
      <w:r>
        <w:rPr>
          <w:sz w:val="22"/>
          <w:szCs w:val="22"/>
        </w:rPr>
        <w:t>nosti</w:t>
      </w:r>
      <w:r w:rsidR="002F36A5">
        <w:rPr>
          <w:sz w:val="22"/>
          <w:szCs w:val="22"/>
        </w:rPr>
        <w:t xml:space="preserve"> nemá</w:t>
      </w:r>
      <w:r w:rsidRPr="00AB28AF">
        <w:rPr>
          <w:sz w:val="22"/>
          <w:szCs w:val="22"/>
        </w:rPr>
        <w:t xml:space="preserve">, ktoré sa nesledujú v účtovníctve a neuvádzajú v súvahe, </w:t>
      </w:r>
      <w:r>
        <w:rPr>
          <w:sz w:val="22"/>
          <w:szCs w:val="22"/>
        </w:rPr>
        <w:t>vyplývajú zo zmlúv</w:t>
      </w:r>
      <w:r w:rsidR="002F36A5">
        <w:rPr>
          <w:sz w:val="22"/>
          <w:szCs w:val="22"/>
        </w:rPr>
        <w:t>.</w:t>
      </w:r>
    </w:p>
    <w:p w:rsidR="00F60C7D" w:rsidRPr="00B216D6" w:rsidRDefault="00F60C7D" w:rsidP="00F60C7D">
      <w:pPr>
        <w:pStyle w:val="Zkladntext"/>
        <w:ind w:left="360"/>
        <w:rPr>
          <w:sz w:val="22"/>
          <w:szCs w:val="22"/>
          <w:highlight w:val="yellow"/>
        </w:rPr>
      </w:pPr>
    </w:p>
    <w:p w:rsidR="00F60C7D" w:rsidRPr="00AB28AF" w:rsidRDefault="00F60C7D" w:rsidP="00F60C7D">
      <w:pPr>
        <w:pStyle w:val="Nadpis2"/>
        <w:numPr>
          <w:ilvl w:val="0"/>
          <w:numId w:val="5"/>
        </w:numPr>
        <w:rPr>
          <w:sz w:val="22"/>
          <w:szCs w:val="22"/>
        </w:rPr>
      </w:pPr>
      <w:r w:rsidRPr="00AB28AF">
        <w:rPr>
          <w:sz w:val="22"/>
          <w:szCs w:val="22"/>
        </w:rPr>
        <w:t>Podmienený majetok</w:t>
      </w:r>
    </w:p>
    <w:p w:rsidR="00F60C7D" w:rsidRDefault="00F60C7D" w:rsidP="00F60C7D">
      <w:pPr>
        <w:pStyle w:val="Pismenka"/>
        <w:numPr>
          <w:ilvl w:val="0"/>
          <w:numId w:val="0"/>
        </w:numPr>
        <w:ind w:left="360" w:hanging="360"/>
        <w:rPr>
          <w:b w:val="0"/>
          <w:sz w:val="22"/>
          <w:szCs w:val="22"/>
        </w:rPr>
      </w:pPr>
      <w:r w:rsidRPr="005115C2">
        <w:rPr>
          <w:b w:val="0"/>
          <w:sz w:val="22"/>
          <w:szCs w:val="22"/>
        </w:rPr>
        <w:t>Spoločnosť nemá  podmienený majetok.</w:t>
      </w:r>
    </w:p>
    <w:p w:rsidR="00F60C7D" w:rsidRDefault="00F60C7D" w:rsidP="00F60C7D">
      <w:pPr>
        <w:pStyle w:val="Pismenka"/>
        <w:numPr>
          <w:ilvl w:val="0"/>
          <w:numId w:val="0"/>
        </w:numPr>
        <w:ind w:left="360" w:hanging="360"/>
        <w:rPr>
          <w:b w:val="0"/>
          <w:sz w:val="22"/>
          <w:szCs w:val="22"/>
        </w:rPr>
      </w:pPr>
    </w:p>
    <w:p w:rsidR="00F60C7D" w:rsidRPr="00AB28AF" w:rsidRDefault="00F60C7D" w:rsidP="00F60C7D">
      <w:pPr>
        <w:rPr>
          <w:sz w:val="22"/>
          <w:szCs w:val="22"/>
        </w:rPr>
      </w:pPr>
    </w:p>
    <w:p w:rsidR="00F60C7D" w:rsidRPr="00AB28AF" w:rsidRDefault="00F60C7D" w:rsidP="00F60C7D">
      <w:pPr>
        <w:pStyle w:val="Nadpis1"/>
        <w:spacing w:before="120" w:after="60"/>
        <w:rPr>
          <w:sz w:val="22"/>
          <w:szCs w:val="22"/>
        </w:rPr>
      </w:pPr>
      <w:r w:rsidRPr="00AB28AF">
        <w:rPr>
          <w:sz w:val="22"/>
          <w:szCs w:val="22"/>
        </w:rPr>
        <w:t>Informácie o príjmoch a výhodách  KONATEĽ</w:t>
      </w:r>
      <w:r>
        <w:rPr>
          <w:sz w:val="22"/>
          <w:szCs w:val="22"/>
        </w:rPr>
        <w:t>OV</w:t>
      </w:r>
    </w:p>
    <w:p w:rsidR="00F60C7D" w:rsidRPr="00AB28AF" w:rsidRDefault="00F60C7D" w:rsidP="00F60C7D">
      <w:pPr>
        <w:pStyle w:val="Nadpis8"/>
        <w:rPr>
          <w:rFonts w:ascii="Times New Roman" w:hAnsi="Times New Roman"/>
          <w:sz w:val="22"/>
          <w:szCs w:val="22"/>
        </w:rPr>
      </w:pPr>
      <w:r w:rsidRPr="00AB28AF">
        <w:rPr>
          <w:rFonts w:ascii="Times New Roman" w:hAnsi="Times New Roman"/>
          <w:sz w:val="22"/>
          <w:szCs w:val="22"/>
        </w:rPr>
        <w:t>V roku 20</w:t>
      </w:r>
      <w:r w:rsidR="002F36A5">
        <w:rPr>
          <w:rFonts w:ascii="Times New Roman" w:hAnsi="Times New Roman"/>
          <w:sz w:val="22"/>
          <w:szCs w:val="22"/>
        </w:rPr>
        <w:t>20</w:t>
      </w:r>
      <w:r w:rsidRPr="00AB28AF">
        <w:rPr>
          <w:rFonts w:ascii="Times New Roman" w:hAnsi="Times New Roman"/>
          <w:sz w:val="22"/>
          <w:szCs w:val="22"/>
        </w:rPr>
        <w:t xml:space="preserve"> neboli poskytnuté žiadne výhody a neboli vyplatené žiadne príjmy konateľom a ich blízkym osobám. </w:t>
      </w:r>
    </w:p>
    <w:p w:rsidR="00F60C7D" w:rsidRDefault="00F60C7D" w:rsidP="00F60C7D">
      <w:pPr>
        <w:pStyle w:val="Pismenka"/>
        <w:numPr>
          <w:ilvl w:val="0"/>
          <w:numId w:val="0"/>
        </w:numPr>
        <w:ind w:left="360" w:hanging="360"/>
        <w:rPr>
          <w:b w:val="0"/>
        </w:rPr>
      </w:pPr>
    </w:p>
    <w:p w:rsidR="00F60C7D" w:rsidRDefault="00F60C7D" w:rsidP="00F60C7D">
      <w:pPr>
        <w:pStyle w:val="Pismenka"/>
        <w:numPr>
          <w:ilvl w:val="0"/>
          <w:numId w:val="0"/>
        </w:numPr>
        <w:ind w:left="360" w:hanging="360"/>
        <w:rPr>
          <w:b w:val="0"/>
        </w:rPr>
      </w:pPr>
    </w:p>
    <w:p w:rsidR="00F60C7D" w:rsidRPr="00AB28AF" w:rsidRDefault="00F60C7D" w:rsidP="00F60C7D">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F60C7D" w:rsidRPr="00AB28AF" w:rsidRDefault="00F60C7D" w:rsidP="00F60C7D">
      <w:pPr>
        <w:pStyle w:val="Zkladntext"/>
        <w:ind w:left="0"/>
        <w:rPr>
          <w:sz w:val="22"/>
          <w:szCs w:val="22"/>
        </w:rPr>
      </w:pPr>
      <w:r w:rsidRPr="00AB28AF">
        <w:rPr>
          <w:sz w:val="22"/>
          <w:szCs w:val="22"/>
        </w:rPr>
        <w:t>Po 31. decembri 20</w:t>
      </w:r>
      <w:r w:rsidR="002F36A5">
        <w:rPr>
          <w:sz w:val="22"/>
          <w:szCs w:val="22"/>
        </w:rPr>
        <w:t>20</w:t>
      </w:r>
      <w:r w:rsidRPr="00AB28AF">
        <w:rPr>
          <w:sz w:val="22"/>
          <w:szCs w:val="22"/>
        </w:rPr>
        <w:t xml:space="preserve"> do dňa zostavenia tejto účtovnej závierky </w:t>
      </w:r>
      <w:r>
        <w:rPr>
          <w:sz w:val="22"/>
          <w:szCs w:val="22"/>
        </w:rPr>
        <w:t>1</w:t>
      </w:r>
      <w:r w:rsidR="002F36A5">
        <w:rPr>
          <w:sz w:val="22"/>
          <w:szCs w:val="22"/>
        </w:rPr>
        <w:t>9</w:t>
      </w:r>
      <w:r>
        <w:rPr>
          <w:sz w:val="22"/>
          <w:szCs w:val="22"/>
        </w:rPr>
        <w:t>.</w:t>
      </w:r>
      <w:r w:rsidRPr="00AB28AF">
        <w:rPr>
          <w:sz w:val="22"/>
          <w:szCs w:val="22"/>
        </w:rPr>
        <w:t xml:space="preserve"> marca 20</w:t>
      </w:r>
      <w:r>
        <w:rPr>
          <w:sz w:val="22"/>
          <w:szCs w:val="22"/>
        </w:rPr>
        <w:t>2</w:t>
      </w:r>
      <w:r w:rsidR="002F36A5">
        <w:rPr>
          <w:sz w:val="22"/>
          <w:szCs w:val="22"/>
        </w:rPr>
        <w:t>1</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F60C7D" w:rsidRDefault="00F60C7D" w:rsidP="00F60C7D">
      <w:pPr>
        <w:pStyle w:val="Zkladntext"/>
      </w:pPr>
    </w:p>
    <w:p w:rsidR="00F60C7D" w:rsidRPr="005115C2" w:rsidRDefault="00F60C7D" w:rsidP="00F60C7D">
      <w:pPr>
        <w:pStyle w:val="Pismenka"/>
        <w:numPr>
          <w:ilvl w:val="0"/>
          <w:numId w:val="0"/>
        </w:numPr>
        <w:ind w:left="360" w:hanging="360"/>
        <w:rPr>
          <w:b w:val="0"/>
        </w:rPr>
      </w:pPr>
    </w:p>
    <w:p w:rsidR="00F60C7D" w:rsidRPr="005115C2" w:rsidRDefault="00F60C7D" w:rsidP="00F60C7D">
      <w:pPr>
        <w:ind w:left="360" w:hanging="180"/>
      </w:pPr>
    </w:p>
    <w:p w:rsidR="00F60C7D" w:rsidRDefault="00F60C7D" w:rsidP="00F60C7D"/>
    <w:p w:rsidR="00F60C7D" w:rsidRDefault="00F60C7D" w:rsidP="00F60C7D"/>
    <w:p w:rsidR="00F60C7D" w:rsidRDefault="00F60C7D" w:rsidP="00F60C7D"/>
    <w:p w:rsidR="0081405B" w:rsidRDefault="0081405B"/>
    <w:sectPr w:rsidR="0081405B" w:rsidSect="00594058">
      <w:headerReference w:type="default" r:id="rId12"/>
      <w:footerReference w:type="default" r:id="rId13"/>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2BBE" w:rsidRDefault="005E2BBE" w:rsidP="00F60C7D">
      <w:r>
        <w:separator/>
      </w:r>
    </w:p>
  </w:endnote>
  <w:endnote w:type="continuationSeparator" w:id="0">
    <w:p w:rsidR="005E2BBE" w:rsidRDefault="005E2BBE" w:rsidP="00F60C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5E2BBE" w:rsidP="00414240">
    <w:pPr>
      <w:pStyle w:val="Pta"/>
      <w:tabs>
        <w:tab w:val="right" w:pos="9214"/>
      </w:tabs>
      <w:jc w:val="right"/>
      <w:rPr>
        <w:b/>
      </w:rPr>
    </w:pPr>
  </w:p>
  <w:p w:rsidR="00594058" w:rsidRPr="0055035D" w:rsidRDefault="005E2BBE" w:rsidP="00414240">
    <w:pPr>
      <w:pStyle w:val="Pta"/>
      <w:tabs>
        <w:tab w:val="right" w:pos="9214"/>
      </w:tabs>
      <w:jc w:val="right"/>
      <w:rPr>
        <w:sz w:val="18"/>
        <w:szCs w:val="18"/>
      </w:rPr>
    </w:pPr>
    <w:r>
      <w:rPr>
        <w:b/>
      </w:rPr>
      <w:tab/>
    </w:r>
    <w:r>
      <w:rPr>
        <w:b/>
      </w:rPr>
      <w:tab/>
    </w:r>
    <w:r w:rsidRPr="0055035D">
      <w:rPr>
        <w:sz w:val="18"/>
        <w:szCs w:val="18"/>
      </w:rPr>
      <w:fldChar w:fldCharType="begin"/>
    </w:r>
    <w:r w:rsidRPr="0055035D">
      <w:rPr>
        <w:sz w:val="18"/>
        <w:szCs w:val="18"/>
      </w:rPr>
      <w:instrText xml:space="preserve"> PAGE   \* MERGEFORMAT </w:instrText>
    </w:r>
    <w:r w:rsidRPr="0055035D">
      <w:rPr>
        <w:sz w:val="18"/>
        <w:szCs w:val="18"/>
      </w:rPr>
      <w:fldChar w:fldCharType="separate"/>
    </w:r>
    <w:r w:rsidR="00E06F02">
      <w:rPr>
        <w:noProof/>
        <w:sz w:val="18"/>
        <w:szCs w:val="18"/>
      </w:rPr>
      <w:t>2</w:t>
    </w:r>
    <w:r w:rsidRPr="0055035D">
      <w:rPr>
        <w:sz w:val="18"/>
        <w:szCs w:val="18"/>
      </w:rPr>
      <w:fldChar w:fldCharType="end"/>
    </w:r>
  </w:p>
  <w:p w:rsidR="00594058" w:rsidRDefault="005E2BBE" w:rsidP="002F05C7">
    <w:pPr>
      <w:pStyle w:val="Pta"/>
      <w:rPr>
        <w:sz w:val="16"/>
        <w:szCs w:val="16"/>
      </w:rPr>
    </w:pPr>
  </w:p>
  <w:p w:rsidR="00594058" w:rsidRPr="00F70C00" w:rsidRDefault="005E2BBE" w:rsidP="002F05C7">
    <w:pPr>
      <w:pStyle w:val="Pta"/>
      <w:rPr>
        <w:sz w:val="16"/>
        <w:szCs w:val="16"/>
      </w:rPr>
    </w:pPr>
    <w:r>
      <w:rPr>
        <w:sz w:val="16"/>
        <w:szCs w:val="16"/>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5E2BBE">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5E2BBE"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4374727"/>
      <w:docPartObj>
        <w:docPartGallery w:val="Page Numbers (Bottom of Page)"/>
        <w:docPartUnique/>
      </w:docPartObj>
    </w:sdtPr>
    <w:sdtEndPr>
      <w:rPr>
        <w:sz w:val="18"/>
        <w:szCs w:val="18"/>
      </w:rPr>
    </w:sdtEndPr>
    <w:sdtContent>
      <w:p w:rsidR="00594058" w:rsidRPr="00594058" w:rsidRDefault="005E2BBE">
        <w:pPr>
          <w:pStyle w:val="Pta"/>
          <w:rPr>
            <w:sz w:val="18"/>
            <w:szCs w:val="18"/>
          </w:rPr>
        </w:pPr>
        <w:r w:rsidRPr="00594058">
          <w:rPr>
            <w:sz w:val="18"/>
            <w:szCs w:val="18"/>
          </w:rPr>
          <w:fldChar w:fldCharType="begin"/>
        </w:r>
        <w:r w:rsidRPr="00594058">
          <w:rPr>
            <w:sz w:val="18"/>
            <w:szCs w:val="18"/>
          </w:rPr>
          <w:instrText xml:space="preserve">PAGE   \* </w:instrText>
        </w:r>
        <w:r w:rsidRPr="00594058">
          <w:rPr>
            <w:sz w:val="18"/>
            <w:szCs w:val="18"/>
          </w:rPr>
          <w:instrText>MERGEFORMAT</w:instrText>
        </w:r>
        <w:r w:rsidRPr="00594058">
          <w:rPr>
            <w:sz w:val="18"/>
            <w:szCs w:val="18"/>
          </w:rPr>
          <w:fldChar w:fldCharType="separate"/>
        </w:r>
        <w:r w:rsidR="00E06F02">
          <w:rPr>
            <w:noProof/>
            <w:sz w:val="18"/>
            <w:szCs w:val="18"/>
          </w:rPr>
          <w:t>3</w:t>
        </w:r>
        <w:r w:rsidRPr="00594058">
          <w:rPr>
            <w:sz w:val="18"/>
            <w:szCs w:val="18"/>
          </w:rPr>
          <w:fldChar w:fldCharType="end"/>
        </w:r>
      </w:p>
    </w:sdtContent>
  </w:sdt>
  <w:p w:rsidR="00594058" w:rsidRDefault="005E2BB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2BBE" w:rsidRDefault="005E2BBE" w:rsidP="00F60C7D">
      <w:r>
        <w:separator/>
      </w:r>
    </w:p>
  </w:footnote>
  <w:footnote w:type="continuationSeparator" w:id="0">
    <w:p w:rsidR="005E2BBE" w:rsidRDefault="005E2BBE" w:rsidP="00F60C7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3026" w:rsidRDefault="005E2BBE">
    <w:pPr>
      <w:pStyle w:val="Hlavika"/>
    </w:pPr>
  </w:p>
  <w:p w:rsidR="00594058" w:rsidRDefault="005E2BBE">
    <w:pPr>
      <w:pStyle w:val="Hlavika"/>
    </w:pPr>
    <w:r>
      <w:t xml:space="preserve">FARMET </w:t>
    </w:r>
    <w:proofErr w:type="spellStart"/>
    <w:r>
      <w:t>trade</w:t>
    </w:r>
    <w:proofErr w:type="spellEnd"/>
    <w:r>
      <w:t xml:space="preserve">  s. r. o.                                                                                                                          IČO:45253005                            </w:t>
    </w:r>
    <w:r>
      <w:t xml:space="preserve">                                                                                         </w:t>
    </w:r>
  </w:p>
  <w:p w:rsidR="00594058" w:rsidRDefault="005E2BBE">
    <w:pPr>
      <w:pStyle w:val="Hlavika"/>
    </w:pPr>
    <w:r>
      <w:t>Poznámky ÚČ POD 3-01                                                                                                                      DIČ:202904389</w:t>
    </w:r>
  </w:p>
  <w:p w:rsidR="00594058" w:rsidRDefault="005E2BBE">
    <w:pPr>
      <w:pStyle w:val="Hlavika"/>
    </w:pPr>
    <w:r>
      <w:t xml:space="preserve">individuálnej </w:t>
    </w:r>
    <w:r>
      <w:t>účtovnej závierky 20</w:t>
    </w:r>
    <w:r w:rsidR="00F60C7D">
      <w:t>20</w:t>
    </w:r>
  </w:p>
  <w:p w:rsidR="00594058" w:rsidRDefault="005E2BBE">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5E2BBE">
    <w:pPr>
      <w:pStyle w:val="Hlavika"/>
    </w:pPr>
    <w:r>
      <w:t>MITTEL, s. r. o.                                                                                                                                          IČO:36298042</w:t>
    </w:r>
  </w:p>
  <w:p w:rsidR="00594058" w:rsidRDefault="005E2BBE">
    <w:pPr>
      <w:pStyle w:val="Hlavika"/>
    </w:pPr>
    <w:r>
      <w:t xml:space="preserve">Poznámky ÚČ POD 3-01          </w:t>
    </w:r>
    <w:r>
      <w:t xml:space="preserve">                                                                                                           DIČO:2020114250</w:t>
    </w:r>
  </w:p>
  <w:p w:rsidR="00594058" w:rsidRDefault="005E2BBE">
    <w:pPr>
      <w:pStyle w:val="Hlavika"/>
    </w:pPr>
    <w:r>
      <w:t>Individuálnej účtovnej závierky za rok 2018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54DF" w:rsidRDefault="005E2BBE" w:rsidP="00B354DF">
    <w:pPr>
      <w:pStyle w:val="Hlavika"/>
    </w:pPr>
    <w:r>
      <w:t xml:space="preserve">FARMET </w:t>
    </w:r>
    <w:proofErr w:type="spellStart"/>
    <w:r>
      <w:t>trade</w:t>
    </w:r>
    <w:proofErr w:type="spellEnd"/>
    <w:r>
      <w:t xml:space="preserve">  s. r. o.                                                                                                                          IČO:45253005                                                                       </w:t>
    </w:r>
    <w:r>
      <w:t xml:space="preserve">                                              </w:t>
    </w:r>
  </w:p>
  <w:p w:rsidR="00B354DF" w:rsidRDefault="005E2BBE" w:rsidP="00B354DF">
    <w:pPr>
      <w:pStyle w:val="Hlavika"/>
    </w:pPr>
    <w:r>
      <w:t>Poznámky ÚČ POD 3-01                                                                                                                      DIČ:202904389</w:t>
    </w:r>
  </w:p>
  <w:p w:rsidR="007907AC" w:rsidRDefault="005E2BBE" w:rsidP="00B354DF">
    <w:pPr>
      <w:pStyle w:val="Hlavika"/>
    </w:pPr>
    <w:r>
      <w:t>individuálnej účtovnej závierky 20</w:t>
    </w:r>
    <w:r w:rsidR="00F60C7D">
      <w:t>20</w:t>
    </w:r>
  </w:p>
  <w:p w:rsidR="00594058" w:rsidRPr="00B354DF" w:rsidRDefault="005E2BBE" w:rsidP="00B354D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nsid w:val="36BE61C3"/>
    <w:multiLevelType w:val="singleLevel"/>
    <w:tmpl w:val="D1A8D408"/>
    <w:lvl w:ilvl="0">
      <w:start w:val="1"/>
      <w:numFmt w:val="decimal"/>
      <w:pStyle w:val="Nadpis2"/>
      <w:lvlText w:val="%1."/>
      <w:lvlJc w:val="left"/>
      <w:pPr>
        <w:tabs>
          <w:tab w:val="num" w:pos="360"/>
        </w:tabs>
        <w:ind w:left="360" w:hanging="360"/>
      </w:pPr>
      <w:rPr>
        <w:rFonts w:cs="Times New Roman" w:hint="default"/>
        <w:b/>
        <w:i w:val="0"/>
      </w:rPr>
    </w:lvl>
  </w:abstractNum>
  <w:abstractNum w:abstractNumId="2">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3">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2"/>
  </w:num>
  <w:num w:numId="2">
    <w:abstractNumId w:val="1"/>
  </w:num>
  <w:num w:numId="3">
    <w:abstractNumId w:val="3"/>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0C7D"/>
    <w:rsid w:val="0023348F"/>
    <w:rsid w:val="002F36A5"/>
    <w:rsid w:val="00320050"/>
    <w:rsid w:val="00586BD7"/>
    <w:rsid w:val="005E2BBE"/>
    <w:rsid w:val="0081405B"/>
    <w:rsid w:val="00DF1C17"/>
    <w:rsid w:val="00E06F02"/>
    <w:rsid w:val="00F60C7D"/>
    <w:rsid w:val="00F77DA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0C7D"/>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F60C7D"/>
    <w:pPr>
      <w:keepNext/>
      <w:numPr>
        <w:numId w:val="1"/>
      </w:numPr>
      <w:outlineLvl w:val="0"/>
    </w:pPr>
    <w:rPr>
      <w:b/>
      <w:caps/>
      <w:sz w:val="18"/>
    </w:rPr>
  </w:style>
  <w:style w:type="paragraph" w:styleId="Nadpis2">
    <w:name w:val="heading 2"/>
    <w:basedOn w:val="Normlny"/>
    <w:next w:val="Normlny"/>
    <w:link w:val="Nadpis2Char"/>
    <w:qFormat/>
    <w:rsid w:val="00F60C7D"/>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F60C7D"/>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F60C7D"/>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F60C7D"/>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F60C7D"/>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F60C7D"/>
    <w:pPr>
      <w:ind w:left="426"/>
      <w:jc w:val="both"/>
    </w:pPr>
    <w:rPr>
      <w:sz w:val="18"/>
    </w:rPr>
  </w:style>
  <w:style w:type="character" w:customStyle="1" w:styleId="ZkladntextChar">
    <w:name w:val="Základný text Char"/>
    <w:basedOn w:val="Predvolenpsmoodseku"/>
    <w:link w:val="Zkladntext"/>
    <w:rsid w:val="00F60C7D"/>
    <w:rPr>
      <w:rFonts w:ascii="Times New Roman" w:eastAsia="Times New Roman" w:hAnsi="Times New Roman" w:cs="Times New Roman"/>
      <w:sz w:val="18"/>
      <w:szCs w:val="20"/>
    </w:rPr>
  </w:style>
  <w:style w:type="character" w:customStyle="1" w:styleId="ra">
    <w:name w:val="ra"/>
    <w:basedOn w:val="Predvolenpsmoodseku"/>
    <w:rsid w:val="00F60C7D"/>
  </w:style>
  <w:style w:type="paragraph" w:styleId="Hlavika">
    <w:name w:val="header"/>
    <w:basedOn w:val="Normlny"/>
    <w:link w:val="HlavikaChar"/>
    <w:uiPriority w:val="99"/>
    <w:unhideWhenUsed/>
    <w:rsid w:val="00F60C7D"/>
    <w:pPr>
      <w:tabs>
        <w:tab w:val="center" w:pos="4680"/>
        <w:tab w:val="right" w:pos="9360"/>
      </w:tabs>
    </w:pPr>
  </w:style>
  <w:style w:type="character" w:customStyle="1" w:styleId="HlavikaChar">
    <w:name w:val="Hlavička Char"/>
    <w:basedOn w:val="Predvolenpsmoodseku"/>
    <w:link w:val="Hlavika"/>
    <w:uiPriority w:val="99"/>
    <w:rsid w:val="00F60C7D"/>
    <w:rPr>
      <w:rFonts w:ascii="Times New Roman" w:eastAsia="Times New Roman" w:hAnsi="Times New Roman" w:cs="Times New Roman"/>
      <w:sz w:val="20"/>
      <w:szCs w:val="20"/>
    </w:rPr>
  </w:style>
  <w:style w:type="paragraph" w:styleId="Pta">
    <w:name w:val="footer"/>
    <w:basedOn w:val="Normlny"/>
    <w:link w:val="PtaChar"/>
    <w:unhideWhenUsed/>
    <w:rsid w:val="00F60C7D"/>
    <w:pPr>
      <w:tabs>
        <w:tab w:val="center" w:pos="4680"/>
        <w:tab w:val="right" w:pos="9360"/>
      </w:tabs>
    </w:pPr>
  </w:style>
  <w:style w:type="character" w:customStyle="1" w:styleId="PtaChar">
    <w:name w:val="Päta Char"/>
    <w:basedOn w:val="Predvolenpsmoodseku"/>
    <w:link w:val="Pta"/>
    <w:rsid w:val="00F60C7D"/>
    <w:rPr>
      <w:rFonts w:ascii="Times New Roman" w:eastAsia="Times New Roman" w:hAnsi="Times New Roman" w:cs="Times New Roman"/>
      <w:sz w:val="20"/>
      <w:szCs w:val="20"/>
    </w:rPr>
  </w:style>
  <w:style w:type="paragraph" w:customStyle="1" w:styleId="Pismenka">
    <w:name w:val="Pismenka"/>
    <w:basedOn w:val="Zkladntext"/>
    <w:rsid w:val="00F60C7D"/>
    <w:pPr>
      <w:numPr>
        <w:numId w:val="3"/>
      </w:numPr>
    </w:pPr>
    <w:rPr>
      <w:b/>
    </w:rPr>
  </w:style>
  <w:style w:type="paragraph" w:customStyle="1" w:styleId="Obsahtabuky">
    <w:name w:val="Obsah tabuľky"/>
    <w:basedOn w:val="Zkladntext"/>
    <w:rsid w:val="00F60C7D"/>
    <w:pPr>
      <w:suppressLineNumbers/>
      <w:suppressAutoHyphens/>
      <w:ind w:left="0"/>
    </w:pPr>
    <w:rPr>
      <w:sz w:val="24"/>
      <w:lang w:val="en-US" w:eastAsia="cs-CZ"/>
    </w:rPr>
  </w:style>
  <w:style w:type="paragraph" w:customStyle="1" w:styleId="Oznaitext1">
    <w:name w:val="Označiť text1"/>
    <w:basedOn w:val="Normlny"/>
    <w:rsid w:val="00F60C7D"/>
    <w:pPr>
      <w:suppressAutoHyphens/>
      <w:ind w:left="284" w:right="424" w:hanging="284"/>
      <w:jc w:val="both"/>
    </w:pPr>
    <w:rPr>
      <w:sz w:val="24"/>
      <w:lang w:eastAsia="ar-SA"/>
    </w:rPr>
  </w:style>
  <w:style w:type="table" w:styleId="Mriekatabuky">
    <w:name w:val="Table Grid"/>
    <w:basedOn w:val="Normlnatabuka"/>
    <w:uiPriority w:val="59"/>
    <w:rsid w:val="00F60C7D"/>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0C7D"/>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F60C7D"/>
    <w:pPr>
      <w:keepNext/>
      <w:numPr>
        <w:numId w:val="1"/>
      </w:numPr>
      <w:outlineLvl w:val="0"/>
    </w:pPr>
    <w:rPr>
      <w:b/>
      <w:caps/>
      <w:sz w:val="18"/>
    </w:rPr>
  </w:style>
  <w:style w:type="paragraph" w:styleId="Nadpis2">
    <w:name w:val="heading 2"/>
    <w:basedOn w:val="Normlny"/>
    <w:next w:val="Normlny"/>
    <w:link w:val="Nadpis2Char"/>
    <w:qFormat/>
    <w:rsid w:val="00F60C7D"/>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F60C7D"/>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F60C7D"/>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F60C7D"/>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F60C7D"/>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F60C7D"/>
    <w:pPr>
      <w:ind w:left="426"/>
      <w:jc w:val="both"/>
    </w:pPr>
    <w:rPr>
      <w:sz w:val="18"/>
    </w:rPr>
  </w:style>
  <w:style w:type="character" w:customStyle="1" w:styleId="ZkladntextChar">
    <w:name w:val="Základný text Char"/>
    <w:basedOn w:val="Predvolenpsmoodseku"/>
    <w:link w:val="Zkladntext"/>
    <w:rsid w:val="00F60C7D"/>
    <w:rPr>
      <w:rFonts w:ascii="Times New Roman" w:eastAsia="Times New Roman" w:hAnsi="Times New Roman" w:cs="Times New Roman"/>
      <w:sz w:val="18"/>
      <w:szCs w:val="20"/>
    </w:rPr>
  </w:style>
  <w:style w:type="character" w:customStyle="1" w:styleId="ra">
    <w:name w:val="ra"/>
    <w:basedOn w:val="Predvolenpsmoodseku"/>
    <w:rsid w:val="00F60C7D"/>
  </w:style>
  <w:style w:type="paragraph" w:styleId="Hlavika">
    <w:name w:val="header"/>
    <w:basedOn w:val="Normlny"/>
    <w:link w:val="HlavikaChar"/>
    <w:uiPriority w:val="99"/>
    <w:unhideWhenUsed/>
    <w:rsid w:val="00F60C7D"/>
    <w:pPr>
      <w:tabs>
        <w:tab w:val="center" w:pos="4680"/>
        <w:tab w:val="right" w:pos="9360"/>
      </w:tabs>
    </w:pPr>
  </w:style>
  <w:style w:type="character" w:customStyle="1" w:styleId="HlavikaChar">
    <w:name w:val="Hlavička Char"/>
    <w:basedOn w:val="Predvolenpsmoodseku"/>
    <w:link w:val="Hlavika"/>
    <w:uiPriority w:val="99"/>
    <w:rsid w:val="00F60C7D"/>
    <w:rPr>
      <w:rFonts w:ascii="Times New Roman" w:eastAsia="Times New Roman" w:hAnsi="Times New Roman" w:cs="Times New Roman"/>
      <w:sz w:val="20"/>
      <w:szCs w:val="20"/>
    </w:rPr>
  </w:style>
  <w:style w:type="paragraph" w:styleId="Pta">
    <w:name w:val="footer"/>
    <w:basedOn w:val="Normlny"/>
    <w:link w:val="PtaChar"/>
    <w:unhideWhenUsed/>
    <w:rsid w:val="00F60C7D"/>
    <w:pPr>
      <w:tabs>
        <w:tab w:val="center" w:pos="4680"/>
        <w:tab w:val="right" w:pos="9360"/>
      </w:tabs>
    </w:pPr>
  </w:style>
  <w:style w:type="character" w:customStyle="1" w:styleId="PtaChar">
    <w:name w:val="Päta Char"/>
    <w:basedOn w:val="Predvolenpsmoodseku"/>
    <w:link w:val="Pta"/>
    <w:rsid w:val="00F60C7D"/>
    <w:rPr>
      <w:rFonts w:ascii="Times New Roman" w:eastAsia="Times New Roman" w:hAnsi="Times New Roman" w:cs="Times New Roman"/>
      <w:sz w:val="20"/>
      <w:szCs w:val="20"/>
    </w:rPr>
  </w:style>
  <w:style w:type="paragraph" w:customStyle="1" w:styleId="Pismenka">
    <w:name w:val="Pismenka"/>
    <w:basedOn w:val="Zkladntext"/>
    <w:rsid w:val="00F60C7D"/>
    <w:pPr>
      <w:numPr>
        <w:numId w:val="3"/>
      </w:numPr>
    </w:pPr>
    <w:rPr>
      <w:b/>
    </w:rPr>
  </w:style>
  <w:style w:type="paragraph" w:customStyle="1" w:styleId="Obsahtabuky">
    <w:name w:val="Obsah tabuľky"/>
    <w:basedOn w:val="Zkladntext"/>
    <w:rsid w:val="00F60C7D"/>
    <w:pPr>
      <w:suppressLineNumbers/>
      <w:suppressAutoHyphens/>
      <w:ind w:left="0"/>
    </w:pPr>
    <w:rPr>
      <w:sz w:val="24"/>
      <w:lang w:val="en-US" w:eastAsia="cs-CZ"/>
    </w:rPr>
  </w:style>
  <w:style w:type="paragraph" w:customStyle="1" w:styleId="Oznaitext1">
    <w:name w:val="Označiť text1"/>
    <w:basedOn w:val="Normlny"/>
    <w:rsid w:val="00F60C7D"/>
    <w:pPr>
      <w:suppressAutoHyphens/>
      <w:ind w:left="284" w:right="424" w:hanging="284"/>
      <w:jc w:val="both"/>
    </w:pPr>
    <w:rPr>
      <w:sz w:val="24"/>
      <w:lang w:eastAsia="ar-SA"/>
    </w:rPr>
  </w:style>
  <w:style w:type="table" w:styleId="Mriekatabuky">
    <w:name w:val="Table Grid"/>
    <w:basedOn w:val="Normlnatabuka"/>
    <w:uiPriority w:val="59"/>
    <w:rsid w:val="00F60C7D"/>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TotalTime>
  <Pages>6</Pages>
  <Words>2181</Words>
  <Characters>12437</Characters>
  <Application>Microsoft Office Word</Application>
  <DocSecurity>0</DocSecurity>
  <Lines>103</Lines>
  <Paragraphs>29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14589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5</cp:revision>
  <dcterms:created xsi:type="dcterms:W3CDTF">2021-03-19T10:50:00Z</dcterms:created>
  <dcterms:modified xsi:type="dcterms:W3CDTF">2021-03-19T11:31:00Z</dcterms:modified>
</cp:coreProperties>
</file>