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7903D" w14:textId="77777777" w:rsidR="00620D71" w:rsidRPr="00885102" w:rsidRDefault="00620D71" w:rsidP="00885102"/>
    <w:sectPr w:rsidR="00620D71" w:rsidRPr="00885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F8"/>
    <w:rsid w:val="00175737"/>
    <w:rsid w:val="00296231"/>
    <w:rsid w:val="00620D71"/>
    <w:rsid w:val="007567F8"/>
    <w:rsid w:val="00885102"/>
    <w:rsid w:val="00891874"/>
    <w:rsid w:val="00947E37"/>
    <w:rsid w:val="00F7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B5E81"/>
  <w15:docId w15:val="{1314817D-4125-4BDA-9850-572F493F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567F8"/>
    <w:pPr>
      <w:spacing w:after="0" w:line="240" w:lineRule="auto"/>
    </w:pPr>
    <w:rPr>
      <w:rFonts w:ascii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567F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93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Financna sprava Slovenskej republiky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Ďurdák Peter Ing.</dc:creator>
  <cp:lastModifiedBy>Lenovo</cp:lastModifiedBy>
  <cp:revision>2</cp:revision>
  <dcterms:created xsi:type="dcterms:W3CDTF">2021-03-21T13:52:00Z</dcterms:created>
  <dcterms:modified xsi:type="dcterms:W3CDTF">2021-03-21T13:52:00Z</dcterms:modified>
</cp:coreProperties>
</file>