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22E" w:rsidRDefault="0091522E" w:rsidP="0091522E">
      <w:pPr>
        <w:pStyle w:val="Nadpis1"/>
        <w:spacing w:before="120" w:after="60"/>
        <w:jc w:val="both"/>
        <w:rPr>
          <w:sz w:val="22"/>
          <w:szCs w:val="22"/>
        </w:rPr>
      </w:pPr>
      <w:r w:rsidRPr="0055035D">
        <w:rPr>
          <w:sz w:val="22"/>
          <w:szCs w:val="22"/>
        </w:rPr>
        <w:t>Informácie o účtovnej jednotke</w:t>
      </w:r>
    </w:p>
    <w:p w:rsidR="0091522E" w:rsidRPr="00717C81" w:rsidRDefault="0091522E" w:rsidP="0091522E"/>
    <w:p w:rsidR="0091522E" w:rsidRPr="0055035D" w:rsidRDefault="0091522E" w:rsidP="0091522E">
      <w:pPr>
        <w:pStyle w:val="Nadpis2"/>
        <w:rPr>
          <w:sz w:val="22"/>
          <w:szCs w:val="22"/>
        </w:rPr>
      </w:pPr>
      <w:r w:rsidRPr="0055035D">
        <w:rPr>
          <w:sz w:val="22"/>
          <w:szCs w:val="22"/>
        </w:rPr>
        <w:t>Založenie spoločnosti</w:t>
      </w:r>
    </w:p>
    <w:p w:rsidR="0091522E" w:rsidRPr="0055035D" w:rsidRDefault="0091522E" w:rsidP="0091522E">
      <w:pPr>
        <w:pStyle w:val="Zkladntext"/>
        <w:ind w:left="0"/>
        <w:rPr>
          <w:sz w:val="22"/>
          <w:szCs w:val="22"/>
        </w:rPr>
      </w:pPr>
      <w:r w:rsidRPr="0055035D">
        <w:rPr>
          <w:sz w:val="22"/>
          <w:szCs w:val="22"/>
        </w:rPr>
        <w:t xml:space="preserve">Spoločnosť </w:t>
      </w:r>
      <w:proofErr w:type="spellStart"/>
      <w:r>
        <w:rPr>
          <w:sz w:val="22"/>
          <w:szCs w:val="22"/>
        </w:rPr>
        <w:t>Farmet</w:t>
      </w:r>
      <w:proofErr w:type="spellEnd"/>
      <w:r w:rsidRPr="0055035D">
        <w:rPr>
          <w:sz w:val="22"/>
          <w:szCs w:val="22"/>
        </w:rPr>
        <w:t xml:space="preserve"> s.r.o. („Spoločnosť), bola založená a zapísaná  do Obchodného registra dňa </w:t>
      </w:r>
      <w:r>
        <w:rPr>
          <w:sz w:val="22"/>
          <w:szCs w:val="22"/>
        </w:rPr>
        <w:t>10.10.2008</w:t>
      </w:r>
      <w:r w:rsidRPr="0055035D">
        <w:rPr>
          <w:sz w:val="22"/>
          <w:szCs w:val="22"/>
        </w:rPr>
        <w:t xml:space="preserve"> (Obchodný register Okresného súdu Trenčín, oddiel s.r.o., vložka: </w:t>
      </w:r>
      <w:r>
        <w:rPr>
          <w:sz w:val="22"/>
          <w:szCs w:val="22"/>
        </w:rPr>
        <w:t>20799/R</w:t>
      </w:r>
      <w:r w:rsidRPr="0055035D">
        <w:rPr>
          <w:sz w:val="22"/>
          <w:szCs w:val="22"/>
        </w:rPr>
        <w:t>).</w:t>
      </w:r>
    </w:p>
    <w:p w:rsidR="0091522E" w:rsidRPr="0055035D" w:rsidRDefault="0091522E" w:rsidP="0091522E">
      <w:pPr>
        <w:jc w:val="both"/>
        <w:rPr>
          <w:sz w:val="22"/>
          <w:szCs w:val="22"/>
        </w:rPr>
      </w:pPr>
    </w:p>
    <w:tbl>
      <w:tblPr>
        <w:tblW w:w="9540" w:type="dxa"/>
        <w:tblLayout w:type="fixed"/>
        <w:tblLook w:val="0000" w:firstRow="0" w:lastRow="0" w:firstColumn="0" w:lastColumn="0" w:noHBand="0" w:noVBand="0"/>
      </w:tblPr>
      <w:tblGrid>
        <w:gridCol w:w="2880"/>
        <w:gridCol w:w="6660"/>
      </w:tblGrid>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91522E" w:rsidRPr="0055035D" w:rsidRDefault="0091522E" w:rsidP="00DC00A3">
            <w:pPr>
              <w:tabs>
                <w:tab w:val="left" w:pos="6663"/>
              </w:tabs>
              <w:snapToGrid w:val="0"/>
              <w:jc w:val="both"/>
              <w:rPr>
                <w:b/>
                <w:sz w:val="22"/>
                <w:szCs w:val="22"/>
              </w:rPr>
            </w:pPr>
            <w:proofErr w:type="spellStart"/>
            <w:r>
              <w:rPr>
                <w:b/>
                <w:sz w:val="22"/>
                <w:szCs w:val="22"/>
              </w:rPr>
              <w:t>Farmet</w:t>
            </w:r>
            <w:proofErr w:type="spellEnd"/>
            <w:r>
              <w:rPr>
                <w:b/>
                <w:sz w:val="22"/>
                <w:szCs w:val="22"/>
              </w:rPr>
              <w:t xml:space="preserve"> </w:t>
            </w:r>
            <w:r w:rsidRPr="0055035D">
              <w:rPr>
                <w:b/>
                <w:sz w:val="22"/>
                <w:szCs w:val="22"/>
              </w:rPr>
              <w:t xml:space="preserve"> s.r.o.</w:t>
            </w:r>
          </w:p>
          <w:p w:rsidR="0091522E" w:rsidRPr="0055035D" w:rsidRDefault="0091522E" w:rsidP="00DC00A3">
            <w:pPr>
              <w:tabs>
                <w:tab w:val="left" w:pos="6663"/>
              </w:tabs>
              <w:snapToGrid w:val="0"/>
              <w:jc w:val="both"/>
              <w:rPr>
                <w:sz w:val="22"/>
                <w:szCs w:val="22"/>
              </w:rPr>
            </w:pPr>
            <w:r>
              <w:rPr>
                <w:sz w:val="22"/>
                <w:szCs w:val="22"/>
              </w:rPr>
              <w:t>Robotnícka 4334, 017 01 Považská Bystrica</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Právna forma:</w:t>
            </w:r>
          </w:p>
        </w:tc>
        <w:tc>
          <w:tcPr>
            <w:tcW w:w="6660" w:type="dxa"/>
          </w:tcPr>
          <w:p w:rsidR="0091522E" w:rsidRPr="0055035D" w:rsidRDefault="0091522E" w:rsidP="00DC00A3">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Dátum vzniku:</w:t>
            </w:r>
          </w:p>
        </w:tc>
        <w:tc>
          <w:tcPr>
            <w:tcW w:w="6660" w:type="dxa"/>
          </w:tcPr>
          <w:p w:rsidR="0091522E" w:rsidRPr="0055035D" w:rsidRDefault="0091522E" w:rsidP="00DC00A3">
            <w:pPr>
              <w:tabs>
                <w:tab w:val="left" w:pos="6663"/>
              </w:tabs>
              <w:snapToGrid w:val="0"/>
              <w:jc w:val="both"/>
              <w:rPr>
                <w:sz w:val="22"/>
                <w:szCs w:val="22"/>
              </w:rPr>
            </w:pPr>
            <w:r>
              <w:rPr>
                <w:sz w:val="22"/>
                <w:szCs w:val="22"/>
              </w:rPr>
              <w:t>10.10.2008</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IČO:</w:t>
            </w:r>
          </w:p>
        </w:tc>
        <w:tc>
          <w:tcPr>
            <w:tcW w:w="6660" w:type="dxa"/>
          </w:tcPr>
          <w:p w:rsidR="0091522E" w:rsidRPr="0055035D" w:rsidRDefault="0091522E" w:rsidP="00DC00A3">
            <w:pPr>
              <w:tabs>
                <w:tab w:val="left" w:pos="6663"/>
              </w:tabs>
              <w:snapToGrid w:val="0"/>
              <w:jc w:val="both"/>
              <w:rPr>
                <w:sz w:val="22"/>
                <w:szCs w:val="22"/>
              </w:rPr>
            </w:pPr>
            <w:r>
              <w:rPr>
                <w:sz w:val="22"/>
                <w:szCs w:val="22"/>
              </w:rPr>
              <w:t>44442271</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91522E" w:rsidRPr="0055035D" w:rsidRDefault="0091522E" w:rsidP="00DC00A3">
            <w:pPr>
              <w:tabs>
                <w:tab w:val="left" w:pos="6663"/>
              </w:tabs>
              <w:snapToGrid w:val="0"/>
              <w:jc w:val="both"/>
              <w:rPr>
                <w:sz w:val="22"/>
                <w:szCs w:val="22"/>
              </w:rPr>
            </w:pPr>
            <w:r>
              <w:rPr>
                <w:sz w:val="22"/>
                <w:szCs w:val="22"/>
              </w:rPr>
              <w:t>2022694806</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IČ DPH:</w:t>
            </w:r>
          </w:p>
        </w:tc>
        <w:tc>
          <w:tcPr>
            <w:tcW w:w="6660" w:type="dxa"/>
          </w:tcPr>
          <w:p w:rsidR="0091522E" w:rsidRPr="0055035D" w:rsidRDefault="0091522E" w:rsidP="00DC00A3">
            <w:pPr>
              <w:tabs>
                <w:tab w:val="left" w:pos="6663"/>
              </w:tabs>
              <w:snapToGrid w:val="0"/>
              <w:jc w:val="both"/>
              <w:rPr>
                <w:sz w:val="22"/>
                <w:szCs w:val="22"/>
              </w:rPr>
            </w:pPr>
            <w:r>
              <w:rPr>
                <w:sz w:val="22"/>
                <w:szCs w:val="22"/>
              </w:rPr>
              <w:t>SK2022694806</w:t>
            </w:r>
          </w:p>
        </w:tc>
      </w:tr>
      <w:tr w:rsidR="0091522E" w:rsidRPr="0055035D" w:rsidTr="00DC00A3">
        <w:tc>
          <w:tcPr>
            <w:tcW w:w="2880" w:type="dxa"/>
          </w:tcPr>
          <w:p w:rsidR="0091522E" w:rsidRPr="0055035D" w:rsidRDefault="0091522E" w:rsidP="00DC00A3">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91522E" w:rsidRDefault="0091522E" w:rsidP="00DC00A3">
            <w:pPr>
              <w:snapToGrid w:val="0"/>
              <w:jc w:val="both"/>
              <w:rPr>
                <w:color w:val="000000"/>
                <w:sz w:val="22"/>
                <w:szCs w:val="22"/>
              </w:rPr>
            </w:pPr>
            <w:r>
              <w:rPr>
                <w:color w:val="000000"/>
                <w:sz w:val="22"/>
                <w:szCs w:val="22"/>
              </w:rPr>
              <w:t>Sprostredkovanie obchodu s kovmi</w:t>
            </w:r>
          </w:p>
          <w:p w:rsidR="0091522E" w:rsidRPr="0055035D" w:rsidRDefault="0091522E" w:rsidP="00DC00A3">
            <w:pPr>
              <w:snapToGrid w:val="0"/>
              <w:jc w:val="both"/>
              <w:rPr>
                <w:rStyle w:val="ra"/>
                <w:sz w:val="22"/>
                <w:szCs w:val="22"/>
              </w:rPr>
            </w:pPr>
          </w:p>
        </w:tc>
      </w:tr>
    </w:tbl>
    <w:p w:rsidR="0091522E" w:rsidRPr="0055035D" w:rsidRDefault="0091522E" w:rsidP="0091522E">
      <w:pPr>
        <w:pStyle w:val="Nadpis2"/>
        <w:jc w:val="both"/>
        <w:rPr>
          <w:sz w:val="22"/>
          <w:szCs w:val="22"/>
        </w:rPr>
      </w:pPr>
      <w:r w:rsidRPr="0055035D">
        <w:rPr>
          <w:sz w:val="22"/>
          <w:szCs w:val="22"/>
        </w:rPr>
        <w:t xml:space="preserve">Počet zamestnancov </w:t>
      </w:r>
      <w:r>
        <w:rPr>
          <w:sz w:val="22"/>
          <w:szCs w:val="22"/>
        </w:rPr>
        <w:tab/>
      </w:r>
      <w:r>
        <w:rPr>
          <w:sz w:val="22"/>
          <w:szCs w:val="22"/>
        </w:rPr>
        <w:tab/>
      </w:r>
      <w:r>
        <w:rPr>
          <w:sz w:val="22"/>
          <w:szCs w:val="22"/>
        </w:rPr>
        <w:tab/>
      </w:r>
      <w:r>
        <w:rPr>
          <w:sz w:val="22"/>
          <w:szCs w:val="22"/>
        </w:rPr>
        <w:tab/>
      </w:r>
      <w:r>
        <w:rPr>
          <w:sz w:val="22"/>
          <w:szCs w:val="22"/>
        </w:rPr>
        <w:tab/>
        <w:t>2020</w:t>
      </w:r>
      <w:r>
        <w:rPr>
          <w:sz w:val="22"/>
          <w:szCs w:val="22"/>
        </w:rPr>
        <w:tab/>
      </w:r>
      <w:r>
        <w:rPr>
          <w:sz w:val="22"/>
          <w:szCs w:val="22"/>
        </w:rPr>
        <w:tab/>
      </w:r>
      <w:r>
        <w:rPr>
          <w:sz w:val="22"/>
          <w:szCs w:val="22"/>
        </w:rPr>
        <w:tab/>
        <w:t>2019</w:t>
      </w:r>
    </w:p>
    <w:tbl>
      <w:tblPr>
        <w:tblW w:w="9002" w:type="dxa"/>
        <w:tblLook w:val="04A0" w:firstRow="1" w:lastRow="0" w:firstColumn="1" w:lastColumn="0" w:noHBand="0" w:noVBand="1"/>
      </w:tblPr>
      <w:tblGrid>
        <w:gridCol w:w="5080"/>
        <w:gridCol w:w="271"/>
        <w:gridCol w:w="1700"/>
        <w:gridCol w:w="261"/>
        <w:gridCol w:w="1700"/>
      </w:tblGrid>
      <w:tr w:rsidR="0091522E" w:rsidRPr="0055035D" w:rsidTr="00DC00A3">
        <w:trPr>
          <w:trHeight w:val="240"/>
        </w:trPr>
        <w:tc>
          <w:tcPr>
            <w:tcW w:w="5080" w:type="dxa"/>
            <w:tcBorders>
              <w:top w:val="nil"/>
              <w:left w:val="nil"/>
              <w:bottom w:val="nil"/>
              <w:right w:val="nil"/>
            </w:tcBorders>
            <w:shd w:val="clear" w:color="000000" w:fill="FFFFFF"/>
            <w:noWrap/>
            <w:hideMark/>
          </w:tcPr>
          <w:p w:rsidR="0091522E" w:rsidRPr="0055035D" w:rsidRDefault="0091522E" w:rsidP="00DC00A3">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91522E" w:rsidRPr="0055035D" w:rsidRDefault="0091522E" w:rsidP="00DC00A3">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91522E" w:rsidRPr="0055035D" w:rsidRDefault="0091522E" w:rsidP="00DC00A3">
            <w:pPr>
              <w:jc w:val="right"/>
              <w:rPr>
                <w:sz w:val="22"/>
                <w:szCs w:val="22"/>
              </w:rPr>
            </w:pPr>
          </w:p>
        </w:tc>
        <w:tc>
          <w:tcPr>
            <w:tcW w:w="261" w:type="dxa"/>
            <w:tcBorders>
              <w:top w:val="nil"/>
              <w:left w:val="nil"/>
              <w:bottom w:val="nil"/>
              <w:right w:val="nil"/>
            </w:tcBorders>
            <w:shd w:val="clear" w:color="000000" w:fill="FFFFFF"/>
            <w:noWrap/>
          </w:tcPr>
          <w:p w:rsidR="0091522E" w:rsidRPr="0055035D" w:rsidRDefault="0091522E" w:rsidP="00DC00A3">
            <w:pPr>
              <w:jc w:val="right"/>
              <w:rPr>
                <w:sz w:val="22"/>
                <w:szCs w:val="22"/>
              </w:rPr>
            </w:pPr>
          </w:p>
        </w:tc>
        <w:tc>
          <w:tcPr>
            <w:tcW w:w="1700" w:type="dxa"/>
            <w:tcBorders>
              <w:top w:val="nil"/>
              <w:left w:val="nil"/>
              <w:bottom w:val="nil"/>
              <w:right w:val="nil"/>
            </w:tcBorders>
            <w:shd w:val="clear" w:color="000000" w:fill="FFFFFF"/>
          </w:tcPr>
          <w:p w:rsidR="0091522E" w:rsidRPr="0055035D" w:rsidRDefault="0091522E" w:rsidP="00DC00A3">
            <w:pPr>
              <w:jc w:val="right"/>
              <w:rPr>
                <w:sz w:val="22"/>
                <w:szCs w:val="22"/>
              </w:rPr>
            </w:pPr>
          </w:p>
        </w:tc>
      </w:tr>
      <w:tr w:rsidR="0091522E" w:rsidRPr="0055035D" w:rsidTr="00DC00A3">
        <w:trPr>
          <w:trHeight w:val="240"/>
        </w:trPr>
        <w:tc>
          <w:tcPr>
            <w:tcW w:w="5080" w:type="dxa"/>
            <w:tcBorders>
              <w:top w:val="nil"/>
              <w:left w:val="nil"/>
              <w:bottom w:val="nil"/>
              <w:right w:val="nil"/>
            </w:tcBorders>
            <w:shd w:val="clear" w:color="000000" w:fill="FFFFFF"/>
            <w:noWrap/>
            <w:hideMark/>
          </w:tcPr>
          <w:p w:rsidR="0091522E" w:rsidRPr="0055035D" w:rsidRDefault="0091522E" w:rsidP="00DC00A3">
            <w:pPr>
              <w:rPr>
                <w:sz w:val="22"/>
                <w:szCs w:val="22"/>
              </w:rPr>
            </w:pPr>
            <w:r w:rsidRPr="0055035D">
              <w:rPr>
                <w:sz w:val="22"/>
                <w:szCs w:val="22"/>
              </w:rPr>
              <w:t>Priemerný prepočítaný počet zamestnancov</w:t>
            </w:r>
            <w:r>
              <w:rPr>
                <w:sz w:val="22"/>
                <w:szCs w:val="22"/>
              </w:rPr>
              <w:t xml:space="preserve">: </w:t>
            </w:r>
          </w:p>
        </w:tc>
        <w:tc>
          <w:tcPr>
            <w:tcW w:w="261" w:type="dxa"/>
            <w:tcBorders>
              <w:top w:val="nil"/>
              <w:left w:val="nil"/>
              <w:bottom w:val="nil"/>
              <w:right w:val="nil"/>
            </w:tcBorders>
            <w:shd w:val="clear" w:color="000000" w:fill="FFFFFF"/>
            <w:noWrap/>
            <w:hideMark/>
          </w:tcPr>
          <w:p w:rsidR="0091522E" w:rsidRPr="0055035D" w:rsidRDefault="0091522E" w:rsidP="00DC00A3">
            <w:pPr>
              <w:rPr>
                <w:sz w:val="22"/>
                <w:szCs w:val="22"/>
              </w:rPr>
            </w:pPr>
            <w:r w:rsidRPr="0055035D">
              <w:rPr>
                <w:sz w:val="22"/>
                <w:szCs w:val="22"/>
              </w:rPr>
              <w:t> </w:t>
            </w:r>
          </w:p>
        </w:tc>
        <w:tc>
          <w:tcPr>
            <w:tcW w:w="1700" w:type="dxa"/>
            <w:tcBorders>
              <w:top w:val="nil"/>
              <w:left w:val="nil"/>
              <w:bottom w:val="nil"/>
              <w:right w:val="nil"/>
            </w:tcBorders>
            <w:shd w:val="clear" w:color="000000" w:fill="FFFFFF"/>
            <w:noWrap/>
          </w:tcPr>
          <w:p w:rsidR="0091522E" w:rsidRPr="0055035D" w:rsidRDefault="0091522E" w:rsidP="00DC00A3">
            <w:pPr>
              <w:rPr>
                <w:sz w:val="22"/>
                <w:szCs w:val="22"/>
              </w:rPr>
            </w:pPr>
            <w:r>
              <w:rPr>
                <w:sz w:val="22"/>
                <w:szCs w:val="22"/>
              </w:rPr>
              <w:t xml:space="preserve">      11                        </w:t>
            </w:r>
          </w:p>
        </w:tc>
        <w:tc>
          <w:tcPr>
            <w:tcW w:w="261" w:type="dxa"/>
            <w:tcBorders>
              <w:top w:val="nil"/>
              <w:left w:val="nil"/>
              <w:bottom w:val="nil"/>
              <w:right w:val="nil"/>
            </w:tcBorders>
            <w:shd w:val="clear" w:color="000000" w:fill="FFFFFF"/>
            <w:noWrap/>
          </w:tcPr>
          <w:p w:rsidR="0091522E" w:rsidRPr="0055035D" w:rsidRDefault="0091522E" w:rsidP="00DC00A3">
            <w:pPr>
              <w:rPr>
                <w:sz w:val="22"/>
                <w:szCs w:val="22"/>
              </w:rPr>
            </w:pPr>
          </w:p>
        </w:tc>
        <w:tc>
          <w:tcPr>
            <w:tcW w:w="1700" w:type="dxa"/>
            <w:tcBorders>
              <w:top w:val="nil"/>
              <w:left w:val="nil"/>
              <w:bottom w:val="nil"/>
              <w:right w:val="nil"/>
            </w:tcBorders>
            <w:shd w:val="clear" w:color="000000" w:fill="FFFFFF"/>
            <w:noWrap/>
          </w:tcPr>
          <w:p w:rsidR="0091522E" w:rsidRPr="0055035D" w:rsidRDefault="0091522E" w:rsidP="0091522E">
            <w:pPr>
              <w:jc w:val="center"/>
              <w:rPr>
                <w:sz w:val="22"/>
                <w:szCs w:val="22"/>
              </w:rPr>
            </w:pPr>
            <w:r>
              <w:rPr>
                <w:sz w:val="22"/>
                <w:szCs w:val="22"/>
              </w:rPr>
              <w:t>11</w:t>
            </w:r>
          </w:p>
        </w:tc>
      </w:tr>
      <w:tr w:rsidR="0091522E" w:rsidRPr="0055035D" w:rsidTr="00DC00A3">
        <w:trPr>
          <w:trHeight w:val="240"/>
        </w:trPr>
        <w:tc>
          <w:tcPr>
            <w:tcW w:w="5080" w:type="dxa"/>
            <w:tcBorders>
              <w:top w:val="nil"/>
              <w:left w:val="nil"/>
              <w:right w:val="nil"/>
            </w:tcBorders>
            <w:shd w:val="clear" w:color="000000" w:fill="FFFFFF"/>
            <w:hideMark/>
          </w:tcPr>
          <w:p w:rsidR="0091522E" w:rsidRDefault="0091522E" w:rsidP="00DC00A3">
            <w:pPr>
              <w:rPr>
                <w:sz w:val="22"/>
                <w:szCs w:val="22"/>
              </w:rPr>
            </w:pPr>
            <w:r w:rsidRPr="0055035D">
              <w:rPr>
                <w:sz w:val="22"/>
                <w:szCs w:val="22"/>
              </w:rPr>
              <w:t xml:space="preserve">Stav zamestnancov ku dňu, ku ktorému sa zostavuje </w:t>
            </w:r>
            <w:r>
              <w:rPr>
                <w:sz w:val="22"/>
                <w:szCs w:val="22"/>
              </w:rPr>
              <w:t xml:space="preserve"> ÚZ: </w:t>
            </w:r>
          </w:p>
          <w:p w:rsidR="0091522E" w:rsidRPr="0055035D" w:rsidRDefault="0091522E" w:rsidP="00DC00A3">
            <w:pPr>
              <w:rPr>
                <w:sz w:val="22"/>
                <w:szCs w:val="22"/>
              </w:rPr>
            </w:pPr>
            <w:r w:rsidRPr="0055035D">
              <w:rPr>
                <w:sz w:val="22"/>
                <w:szCs w:val="22"/>
              </w:rPr>
              <w:t>, z toho:</w:t>
            </w:r>
          </w:p>
        </w:tc>
        <w:tc>
          <w:tcPr>
            <w:tcW w:w="261" w:type="dxa"/>
            <w:tcBorders>
              <w:top w:val="nil"/>
              <w:left w:val="nil"/>
              <w:right w:val="nil"/>
            </w:tcBorders>
            <w:shd w:val="clear" w:color="000000" w:fill="FFFFFF"/>
            <w:noWrap/>
            <w:hideMark/>
          </w:tcPr>
          <w:p w:rsidR="0091522E" w:rsidRPr="0055035D" w:rsidRDefault="0091522E" w:rsidP="00DC00A3">
            <w:pPr>
              <w:rPr>
                <w:sz w:val="22"/>
                <w:szCs w:val="22"/>
              </w:rPr>
            </w:pPr>
            <w:r w:rsidRPr="0055035D">
              <w:rPr>
                <w:sz w:val="22"/>
                <w:szCs w:val="22"/>
              </w:rPr>
              <w:t> </w:t>
            </w:r>
          </w:p>
        </w:tc>
        <w:tc>
          <w:tcPr>
            <w:tcW w:w="1700" w:type="dxa"/>
            <w:tcBorders>
              <w:top w:val="nil"/>
              <w:left w:val="nil"/>
              <w:right w:val="nil"/>
            </w:tcBorders>
            <w:shd w:val="clear" w:color="000000" w:fill="FFFFFF"/>
            <w:noWrap/>
          </w:tcPr>
          <w:p w:rsidR="0091522E" w:rsidRPr="0055035D" w:rsidRDefault="0091522E" w:rsidP="00DC00A3">
            <w:pPr>
              <w:rPr>
                <w:sz w:val="22"/>
                <w:szCs w:val="22"/>
              </w:rPr>
            </w:pPr>
            <w:r>
              <w:rPr>
                <w:sz w:val="22"/>
                <w:szCs w:val="22"/>
              </w:rPr>
              <w:t xml:space="preserve">      11                         </w:t>
            </w:r>
          </w:p>
        </w:tc>
        <w:tc>
          <w:tcPr>
            <w:tcW w:w="261" w:type="dxa"/>
            <w:tcBorders>
              <w:top w:val="nil"/>
              <w:left w:val="nil"/>
              <w:right w:val="nil"/>
            </w:tcBorders>
            <w:shd w:val="clear" w:color="000000" w:fill="FFFFFF"/>
            <w:noWrap/>
          </w:tcPr>
          <w:p w:rsidR="0091522E" w:rsidRPr="0055035D" w:rsidRDefault="0091522E" w:rsidP="00DC00A3">
            <w:pPr>
              <w:jc w:val="right"/>
              <w:rPr>
                <w:sz w:val="22"/>
                <w:szCs w:val="22"/>
              </w:rPr>
            </w:pPr>
          </w:p>
        </w:tc>
        <w:tc>
          <w:tcPr>
            <w:tcW w:w="1700" w:type="dxa"/>
            <w:tcBorders>
              <w:top w:val="nil"/>
              <w:left w:val="nil"/>
              <w:right w:val="nil"/>
            </w:tcBorders>
            <w:shd w:val="clear" w:color="000000" w:fill="FFFFFF"/>
            <w:noWrap/>
          </w:tcPr>
          <w:p w:rsidR="0091522E" w:rsidRPr="0055035D" w:rsidRDefault="0091522E" w:rsidP="0091522E">
            <w:pPr>
              <w:jc w:val="center"/>
              <w:rPr>
                <w:sz w:val="22"/>
                <w:szCs w:val="22"/>
              </w:rPr>
            </w:pPr>
            <w:r>
              <w:rPr>
                <w:sz w:val="22"/>
                <w:szCs w:val="22"/>
              </w:rPr>
              <w:t>11</w:t>
            </w:r>
          </w:p>
        </w:tc>
      </w:tr>
      <w:tr w:rsidR="0091522E" w:rsidRPr="0055035D" w:rsidTr="00DC00A3">
        <w:trPr>
          <w:trHeight w:val="240"/>
        </w:trPr>
        <w:tc>
          <w:tcPr>
            <w:tcW w:w="5080" w:type="dxa"/>
            <w:tcBorders>
              <w:top w:val="nil"/>
              <w:left w:val="nil"/>
              <w:right w:val="nil"/>
            </w:tcBorders>
            <w:shd w:val="clear" w:color="000000" w:fill="FFFFFF"/>
            <w:noWrap/>
            <w:hideMark/>
          </w:tcPr>
          <w:p w:rsidR="0091522E" w:rsidRPr="0055035D" w:rsidRDefault="0091522E" w:rsidP="00DC00A3">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91522E" w:rsidRPr="0055035D" w:rsidRDefault="0091522E" w:rsidP="00DC00A3">
            <w:pPr>
              <w:rPr>
                <w:sz w:val="22"/>
                <w:szCs w:val="22"/>
              </w:rPr>
            </w:pPr>
            <w:r>
              <w:rPr>
                <w:sz w:val="22"/>
                <w:szCs w:val="22"/>
              </w:rPr>
              <w:t xml:space="preserve">      </w:t>
            </w:r>
          </w:p>
        </w:tc>
        <w:tc>
          <w:tcPr>
            <w:tcW w:w="1700" w:type="dxa"/>
            <w:tcBorders>
              <w:top w:val="nil"/>
              <w:left w:val="nil"/>
              <w:right w:val="nil"/>
            </w:tcBorders>
            <w:shd w:val="clear" w:color="000000" w:fill="FFFFFF"/>
            <w:noWrap/>
          </w:tcPr>
          <w:p w:rsidR="0091522E" w:rsidRPr="0055035D" w:rsidRDefault="0091522E" w:rsidP="00DC00A3">
            <w:pPr>
              <w:rPr>
                <w:sz w:val="22"/>
                <w:szCs w:val="22"/>
              </w:rPr>
            </w:pPr>
            <w:r>
              <w:rPr>
                <w:sz w:val="22"/>
                <w:szCs w:val="22"/>
              </w:rPr>
              <w:t xml:space="preserve">       1                     </w:t>
            </w:r>
          </w:p>
        </w:tc>
        <w:tc>
          <w:tcPr>
            <w:tcW w:w="261" w:type="dxa"/>
            <w:tcBorders>
              <w:top w:val="nil"/>
              <w:left w:val="nil"/>
              <w:right w:val="nil"/>
            </w:tcBorders>
            <w:shd w:val="clear" w:color="000000" w:fill="FFFFFF"/>
            <w:noWrap/>
          </w:tcPr>
          <w:p w:rsidR="0091522E" w:rsidRPr="0055035D" w:rsidRDefault="0091522E" w:rsidP="00DC00A3">
            <w:pPr>
              <w:jc w:val="right"/>
              <w:rPr>
                <w:sz w:val="22"/>
                <w:szCs w:val="22"/>
              </w:rPr>
            </w:pPr>
            <w:r>
              <w:rPr>
                <w:sz w:val="22"/>
                <w:szCs w:val="22"/>
              </w:rPr>
              <w:t xml:space="preserve">      </w:t>
            </w:r>
          </w:p>
        </w:tc>
        <w:tc>
          <w:tcPr>
            <w:tcW w:w="1700" w:type="dxa"/>
            <w:tcBorders>
              <w:top w:val="nil"/>
              <w:left w:val="nil"/>
              <w:right w:val="nil"/>
            </w:tcBorders>
            <w:shd w:val="clear" w:color="000000" w:fill="FFFFFF"/>
            <w:noWrap/>
          </w:tcPr>
          <w:p w:rsidR="0091522E" w:rsidRPr="0055035D" w:rsidRDefault="0091522E" w:rsidP="00DC00A3">
            <w:pPr>
              <w:jc w:val="center"/>
              <w:rPr>
                <w:sz w:val="22"/>
                <w:szCs w:val="22"/>
              </w:rPr>
            </w:pPr>
            <w:r>
              <w:rPr>
                <w:sz w:val="22"/>
                <w:szCs w:val="22"/>
              </w:rPr>
              <w:t>1</w:t>
            </w:r>
          </w:p>
        </w:tc>
      </w:tr>
    </w:tbl>
    <w:p w:rsidR="0091522E" w:rsidRPr="0055035D" w:rsidRDefault="0091522E" w:rsidP="0091522E">
      <w:pPr>
        <w:pStyle w:val="Zkladntext"/>
        <w:ind w:left="0"/>
        <w:rPr>
          <w:sz w:val="22"/>
          <w:szCs w:val="22"/>
        </w:rPr>
      </w:pPr>
      <w:r>
        <w:rPr>
          <w:sz w:val="22"/>
          <w:szCs w:val="22"/>
        </w:rPr>
        <w:t xml:space="preserve">  </w:t>
      </w:r>
    </w:p>
    <w:p w:rsidR="0091522E" w:rsidRPr="0055035D" w:rsidRDefault="0091522E" w:rsidP="0091522E">
      <w:pPr>
        <w:pStyle w:val="Nadpis2"/>
        <w:jc w:val="both"/>
        <w:rPr>
          <w:sz w:val="22"/>
          <w:szCs w:val="22"/>
        </w:rPr>
      </w:pPr>
      <w:r w:rsidRPr="0055035D">
        <w:rPr>
          <w:sz w:val="22"/>
          <w:szCs w:val="22"/>
        </w:rPr>
        <w:t>Údaje o neobmedzenom ručení</w:t>
      </w:r>
    </w:p>
    <w:p w:rsidR="0091522E" w:rsidRPr="0055035D" w:rsidRDefault="0091522E" w:rsidP="0091522E">
      <w:pPr>
        <w:pStyle w:val="Zkladntext"/>
        <w:ind w:left="0"/>
        <w:rPr>
          <w:sz w:val="22"/>
          <w:szCs w:val="22"/>
        </w:rPr>
      </w:pPr>
      <w:r w:rsidRPr="0055035D">
        <w:rPr>
          <w:sz w:val="22"/>
          <w:szCs w:val="22"/>
        </w:rPr>
        <w:t>Spoločnosť nie je neobmedzene ručiacim spoločníkom v iných spoločnostiach podľa § 56 ods. 5 Obchodného zákonníka.</w:t>
      </w:r>
    </w:p>
    <w:p w:rsidR="0091522E" w:rsidRPr="0055035D" w:rsidRDefault="0091522E" w:rsidP="0091522E">
      <w:pPr>
        <w:pStyle w:val="Zkladntext"/>
        <w:ind w:left="0"/>
        <w:rPr>
          <w:i/>
          <w:sz w:val="22"/>
          <w:szCs w:val="22"/>
        </w:rPr>
      </w:pPr>
    </w:p>
    <w:p w:rsidR="0091522E" w:rsidRPr="0055035D" w:rsidRDefault="0091522E" w:rsidP="0091522E">
      <w:pPr>
        <w:pStyle w:val="Nadpis2"/>
        <w:jc w:val="both"/>
        <w:rPr>
          <w:sz w:val="22"/>
          <w:szCs w:val="22"/>
        </w:rPr>
      </w:pPr>
      <w:r w:rsidRPr="0055035D">
        <w:rPr>
          <w:sz w:val="22"/>
          <w:szCs w:val="22"/>
        </w:rPr>
        <w:t>Právny dôvod na zostavenie účtovnej závierky</w:t>
      </w:r>
    </w:p>
    <w:p w:rsidR="0091522E" w:rsidRPr="0055035D" w:rsidRDefault="0091522E" w:rsidP="0091522E">
      <w:pPr>
        <w:pStyle w:val="Zkladntext"/>
        <w:ind w:left="0"/>
        <w:rPr>
          <w:sz w:val="22"/>
          <w:szCs w:val="22"/>
        </w:rPr>
      </w:pPr>
      <w:r w:rsidRPr="0055035D">
        <w:rPr>
          <w:sz w:val="22"/>
          <w:szCs w:val="22"/>
        </w:rPr>
        <w:t>Účtovná závierka Spoločnosti k 31. decembru 20</w:t>
      </w:r>
      <w:r>
        <w:rPr>
          <w:sz w:val="22"/>
          <w:szCs w:val="22"/>
        </w:rPr>
        <w:t>20</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2020</w:t>
      </w:r>
      <w:r w:rsidRPr="0055035D">
        <w:rPr>
          <w:sz w:val="22"/>
          <w:szCs w:val="22"/>
        </w:rPr>
        <w:t xml:space="preserve"> do 31. decembra 20</w:t>
      </w:r>
      <w:r>
        <w:rPr>
          <w:sz w:val="22"/>
          <w:szCs w:val="22"/>
        </w:rPr>
        <w:t>20</w:t>
      </w:r>
      <w:r w:rsidRPr="0055035D">
        <w:rPr>
          <w:sz w:val="22"/>
          <w:szCs w:val="22"/>
        </w:rPr>
        <w:t>.</w:t>
      </w:r>
    </w:p>
    <w:p w:rsidR="0091522E" w:rsidRPr="0055035D" w:rsidRDefault="0091522E" w:rsidP="0091522E">
      <w:pPr>
        <w:pStyle w:val="Zkladntext"/>
        <w:ind w:hanging="426"/>
        <w:rPr>
          <w:sz w:val="22"/>
          <w:szCs w:val="22"/>
        </w:rPr>
      </w:pPr>
    </w:p>
    <w:p w:rsidR="0091522E" w:rsidRPr="0055035D" w:rsidRDefault="0091522E" w:rsidP="0091522E">
      <w:pPr>
        <w:pStyle w:val="Nadpis2"/>
        <w:jc w:val="both"/>
        <w:rPr>
          <w:sz w:val="22"/>
          <w:szCs w:val="22"/>
        </w:rPr>
      </w:pPr>
      <w:r w:rsidRPr="0055035D">
        <w:rPr>
          <w:sz w:val="22"/>
          <w:szCs w:val="22"/>
        </w:rPr>
        <w:t>Dátum schválenia účtovnej závierky za predchádzajúce účtovné obdobie</w:t>
      </w:r>
    </w:p>
    <w:p w:rsidR="0091522E" w:rsidRPr="0055035D" w:rsidRDefault="0091522E" w:rsidP="0091522E">
      <w:pPr>
        <w:pStyle w:val="Zkladntext"/>
        <w:ind w:left="0"/>
        <w:rPr>
          <w:vanish/>
          <w:sz w:val="22"/>
          <w:szCs w:val="22"/>
          <w:specVanish/>
        </w:rPr>
      </w:pPr>
      <w:r w:rsidRPr="0055035D">
        <w:rPr>
          <w:sz w:val="22"/>
          <w:szCs w:val="22"/>
        </w:rPr>
        <w:t>Účtovná závierka Spoločnosti za predchád</w:t>
      </w:r>
      <w:r>
        <w:rPr>
          <w:sz w:val="22"/>
          <w:szCs w:val="22"/>
        </w:rPr>
        <w:t>zajúce účtovné obdobie roka 2019</w:t>
      </w:r>
      <w:r w:rsidRPr="0055035D">
        <w:rPr>
          <w:sz w:val="22"/>
          <w:szCs w:val="22"/>
        </w:rPr>
        <w:t xml:space="preserve">, bola schválená valným zhromaždením Spoločnosti dňa </w:t>
      </w:r>
      <w:r>
        <w:rPr>
          <w:sz w:val="22"/>
          <w:szCs w:val="22"/>
        </w:rPr>
        <w:t>11.03.2020</w:t>
      </w:r>
      <w:r w:rsidRPr="0055035D">
        <w:rPr>
          <w:sz w:val="22"/>
          <w:szCs w:val="22"/>
        </w:rPr>
        <w:t>.</w:t>
      </w:r>
    </w:p>
    <w:p w:rsidR="0091522E" w:rsidRPr="0055035D" w:rsidRDefault="0091522E" w:rsidP="0091522E">
      <w:pPr>
        <w:pStyle w:val="Zkladntext"/>
        <w:ind w:left="0"/>
        <w:rPr>
          <w:sz w:val="22"/>
          <w:szCs w:val="22"/>
        </w:rPr>
      </w:pPr>
      <w:r w:rsidRPr="0055035D">
        <w:rPr>
          <w:sz w:val="22"/>
          <w:szCs w:val="22"/>
        </w:rPr>
        <w:t xml:space="preserve"> </w:t>
      </w:r>
    </w:p>
    <w:p w:rsidR="0091522E" w:rsidRPr="0055035D" w:rsidRDefault="0091522E" w:rsidP="0091522E">
      <w:pPr>
        <w:pStyle w:val="Zkladntext"/>
        <w:ind w:hanging="426"/>
        <w:rPr>
          <w:sz w:val="22"/>
          <w:szCs w:val="22"/>
        </w:rPr>
      </w:pPr>
    </w:p>
    <w:p w:rsidR="0091522E" w:rsidRPr="0055035D" w:rsidRDefault="0091522E" w:rsidP="0091522E">
      <w:pPr>
        <w:pStyle w:val="Nadpis2"/>
        <w:jc w:val="both"/>
        <w:rPr>
          <w:sz w:val="22"/>
          <w:szCs w:val="22"/>
        </w:rPr>
      </w:pPr>
      <w:r w:rsidRPr="0055035D">
        <w:rPr>
          <w:sz w:val="22"/>
          <w:szCs w:val="22"/>
        </w:rPr>
        <w:t xml:space="preserve">Zverejnenie účtovnej závierky za predchádzajúce účtovné obdobie </w:t>
      </w:r>
    </w:p>
    <w:p w:rsidR="0091522E" w:rsidRPr="0055035D" w:rsidRDefault="0091522E" w:rsidP="0091522E">
      <w:pPr>
        <w:pStyle w:val="Zkladntext"/>
        <w:ind w:left="0"/>
        <w:rPr>
          <w:color w:val="FF0000"/>
          <w:sz w:val="22"/>
          <w:szCs w:val="22"/>
        </w:rPr>
      </w:pPr>
      <w:r w:rsidRPr="0055035D">
        <w:rPr>
          <w:sz w:val="22"/>
          <w:szCs w:val="22"/>
        </w:rPr>
        <w:t>Účtovná závierka Spoločnosti k 31. decembru 201</w:t>
      </w:r>
      <w:r>
        <w:rPr>
          <w:sz w:val="22"/>
          <w:szCs w:val="22"/>
        </w:rPr>
        <w:t>9</w:t>
      </w:r>
      <w:r w:rsidRPr="0055035D">
        <w:rPr>
          <w:sz w:val="22"/>
          <w:szCs w:val="22"/>
        </w:rPr>
        <w:t xml:space="preserve"> bola odoslaná do registra účtovných závierok a do zbierky listín obchodného registra dňa </w:t>
      </w:r>
      <w:r>
        <w:rPr>
          <w:sz w:val="22"/>
          <w:szCs w:val="22"/>
        </w:rPr>
        <w:t>11.03.2020</w:t>
      </w:r>
      <w:r w:rsidRPr="0055035D">
        <w:rPr>
          <w:sz w:val="22"/>
          <w:szCs w:val="22"/>
        </w:rPr>
        <w:t>.</w:t>
      </w:r>
    </w:p>
    <w:p w:rsidR="0091522E" w:rsidRPr="0055035D" w:rsidRDefault="0091522E" w:rsidP="0091522E">
      <w:pPr>
        <w:pStyle w:val="Zkladntext"/>
        <w:rPr>
          <w:sz w:val="22"/>
          <w:szCs w:val="22"/>
        </w:rPr>
      </w:pPr>
    </w:p>
    <w:p w:rsidR="0091522E" w:rsidRPr="0055035D" w:rsidRDefault="0091522E" w:rsidP="0091522E">
      <w:pPr>
        <w:pStyle w:val="Nadpis2"/>
        <w:jc w:val="both"/>
        <w:rPr>
          <w:sz w:val="22"/>
          <w:szCs w:val="22"/>
        </w:rPr>
      </w:pPr>
      <w:r w:rsidRPr="0055035D">
        <w:rPr>
          <w:sz w:val="22"/>
          <w:szCs w:val="22"/>
        </w:rPr>
        <w:t>Deň zostavenia účtovnej závierky</w:t>
      </w:r>
    </w:p>
    <w:p w:rsidR="0091522E" w:rsidRPr="0055035D" w:rsidRDefault="0091522E" w:rsidP="0091522E">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22</w:t>
      </w:r>
      <w:r w:rsidRPr="0055035D">
        <w:rPr>
          <w:sz w:val="22"/>
          <w:szCs w:val="22"/>
        </w:rPr>
        <w:t>. marca 20</w:t>
      </w:r>
      <w:r>
        <w:rPr>
          <w:sz w:val="22"/>
          <w:szCs w:val="22"/>
        </w:rPr>
        <w:t>21</w:t>
      </w:r>
      <w:r w:rsidRPr="0055035D">
        <w:rPr>
          <w:sz w:val="22"/>
          <w:szCs w:val="22"/>
        </w:rPr>
        <w:t xml:space="preserve"> a bola odoslaná do registra ÚZ. </w:t>
      </w:r>
    </w:p>
    <w:p w:rsidR="0091522E" w:rsidRPr="0055035D" w:rsidRDefault="0091522E" w:rsidP="0091522E">
      <w:pPr>
        <w:tabs>
          <w:tab w:val="left" w:pos="0"/>
        </w:tabs>
        <w:ind w:right="-1"/>
        <w:jc w:val="both"/>
        <w:rPr>
          <w:sz w:val="22"/>
          <w:szCs w:val="22"/>
        </w:rPr>
      </w:pPr>
    </w:p>
    <w:p w:rsidR="0091522E" w:rsidRPr="0055035D" w:rsidRDefault="0091522E" w:rsidP="0091522E">
      <w:pPr>
        <w:pStyle w:val="Nadpis2"/>
        <w:rPr>
          <w:sz w:val="22"/>
          <w:szCs w:val="22"/>
        </w:rPr>
      </w:pPr>
      <w:r w:rsidRPr="0055035D">
        <w:rPr>
          <w:sz w:val="22"/>
          <w:szCs w:val="22"/>
        </w:rPr>
        <w:t>Informácie o konsolidovanom celku</w:t>
      </w:r>
    </w:p>
    <w:p w:rsidR="0091522E" w:rsidRDefault="0091522E" w:rsidP="0091522E">
      <w:pPr>
        <w:pStyle w:val="Nadpis2"/>
        <w:numPr>
          <w:ilvl w:val="0"/>
          <w:numId w:val="0"/>
        </w:numPr>
        <w:rPr>
          <w:b w:val="0"/>
          <w:sz w:val="22"/>
          <w:szCs w:val="22"/>
        </w:rPr>
      </w:pPr>
      <w:r w:rsidRPr="0055035D">
        <w:rPr>
          <w:b w:val="0"/>
          <w:sz w:val="22"/>
          <w:szCs w:val="22"/>
        </w:rPr>
        <w:t>Spoločnosť nie je súčasťou žiadneho konsolidovaného celku.</w:t>
      </w:r>
    </w:p>
    <w:p w:rsidR="0091522E" w:rsidRDefault="0091522E" w:rsidP="0091522E"/>
    <w:p w:rsidR="0091522E" w:rsidRDefault="0091522E" w:rsidP="0091522E"/>
    <w:p w:rsidR="0091522E" w:rsidRPr="0055035D" w:rsidRDefault="0091522E" w:rsidP="0091522E">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91522E" w:rsidRPr="0055035D" w:rsidRDefault="0091522E" w:rsidP="0091522E">
      <w:pPr>
        <w:pStyle w:val="Pismenka"/>
        <w:numPr>
          <w:ilvl w:val="0"/>
          <w:numId w:val="0"/>
        </w:numPr>
        <w:ind w:left="360" w:hanging="360"/>
        <w:rPr>
          <w:sz w:val="22"/>
          <w:szCs w:val="22"/>
        </w:rPr>
      </w:pPr>
    </w:p>
    <w:p w:rsidR="0091522E" w:rsidRPr="0055035D" w:rsidRDefault="0091522E" w:rsidP="0091522E">
      <w:pPr>
        <w:pStyle w:val="Pismenka"/>
        <w:rPr>
          <w:sz w:val="22"/>
          <w:szCs w:val="22"/>
        </w:rPr>
      </w:pPr>
      <w:r w:rsidRPr="0055035D">
        <w:rPr>
          <w:sz w:val="22"/>
          <w:szCs w:val="22"/>
        </w:rPr>
        <w:t>Východiská a predpoklady pre zostavenie účtovnej závierky</w:t>
      </w:r>
    </w:p>
    <w:p w:rsidR="0091522E" w:rsidRPr="0055035D" w:rsidRDefault="0091522E" w:rsidP="0091522E">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w:t>
      </w:r>
      <w:proofErr w:type="spellStart"/>
      <w:r w:rsidRPr="0055035D">
        <w:rPr>
          <w:sz w:val="22"/>
          <w:szCs w:val="22"/>
        </w:rPr>
        <w:t>cash</w:t>
      </w:r>
      <w:proofErr w:type="spellEnd"/>
      <w:r w:rsidRPr="0055035D">
        <w:rPr>
          <w:sz w:val="22"/>
          <w:szCs w:val="22"/>
        </w:rPr>
        <w:t xml:space="preserve">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91522E" w:rsidRPr="0055035D" w:rsidRDefault="0091522E" w:rsidP="0091522E">
      <w:pPr>
        <w:tabs>
          <w:tab w:val="left" w:pos="360"/>
        </w:tabs>
        <w:ind w:left="426" w:right="-1"/>
        <w:jc w:val="both"/>
        <w:rPr>
          <w:sz w:val="22"/>
          <w:szCs w:val="22"/>
        </w:rPr>
      </w:pPr>
    </w:p>
    <w:p w:rsidR="0091522E" w:rsidRPr="0055035D" w:rsidRDefault="0091522E" w:rsidP="0091522E">
      <w:pPr>
        <w:pStyle w:val="Pismenka"/>
        <w:spacing w:before="120"/>
        <w:ind w:left="357" w:hanging="425"/>
        <w:rPr>
          <w:sz w:val="22"/>
          <w:szCs w:val="22"/>
        </w:rPr>
      </w:pPr>
      <w:r w:rsidRPr="0055035D">
        <w:rPr>
          <w:sz w:val="22"/>
          <w:szCs w:val="22"/>
        </w:rPr>
        <w:t>Predpoklad nepretržitosti trvania</w:t>
      </w:r>
    </w:p>
    <w:p w:rsidR="0091522E" w:rsidRDefault="0091522E" w:rsidP="0091522E">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91522E" w:rsidRPr="0055035D" w:rsidRDefault="0091522E" w:rsidP="0091522E">
      <w:pPr>
        <w:pStyle w:val="Pismenka"/>
        <w:spacing w:before="120"/>
        <w:ind w:left="357" w:hanging="425"/>
        <w:rPr>
          <w:sz w:val="22"/>
          <w:szCs w:val="22"/>
        </w:rPr>
      </w:pPr>
      <w:r w:rsidRPr="0055035D">
        <w:rPr>
          <w:sz w:val="22"/>
          <w:szCs w:val="22"/>
        </w:rPr>
        <w:t>Odhady manažmentu použité v účtovnej závierke</w:t>
      </w:r>
    </w:p>
    <w:p w:rsidR="0091522E" w:rsidRPr="0055035D" w:rsidRDefault="0091522E" w:rsidP="0091522E">
      <w:pPr>
        <w:tabs>
          <w:tab w:val="left" w:pos="360"/>
        </w:tabs>
        <w:ind w:right="-1"/>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 </w:t>
      </w:r>
      <w:r w:rsidRPr="0055035D">
        <w:rPr>
          <w:i/>
          <w:sz w:val="22"/>
          <w:szCs w:val="22"/>
        </w:rPr>
        <w:t>:</w:t>
      </w:r>
    </w:p>
    <w:p w:rsidR="0091522E" w:rsidRPr="0055035D" w:rsidRDefault="0091522E" w:rsidP="0091522E">
      <w:pPr>
        <w:numPr>
          <w:ilvl w:val="0"/>
          <w:numId w:val="4"/>
        </w:numPr>
        <w:tabs>
          <w:tab w:val="left" w:pos="360"/>
          <w:tab w:val="left" w:pos="426"/>
        </w:tabs>
        <w:suppressAutoHyphens/>
        <w:ind w:left="426" w:firstLine="0"/>
        <w:jc w:val="both"/>
        <w:rPr>
          <w:sz w:val="22"/>
          <w:szCs w:val="22"/>
        </w:rPr>
      </w:pPr>
      <w:r w:rsidRPr="0055035D">
        <w:rPr>
          <w:sz w:val="22"/>
          <w:szCs w:val="22"/>
        </w:rPr>
        <w:t xml:space="preserve">určenie doby použitia pri dlhodobom majetku, </w:t>
      </w:r>
    </w:p>
    <w:p w:rsidR="0091522E" w:rsidRPr="0055035D" w:rsidRDefault="0091522E" w:rsidP="0091522E">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sú zásoby vykázané v realizovateľnej hodnote (tvorba opravných položiek), </w:t>
      </w:r>
    </w:p>
    <w:p w:rsidR="0091522E" w:rsidRPr="0055035D" w:rsidRDefault="0091522E" w:rsidP="0091522E">
      <w:pPr>
        <w:numPr>
          <w:ilvl w:val="0"/>
          <w:numId w:val="4"/>
        </w:numPr>
        <w:tabs>
          <w:tab w:val="left" w:pos="360"/>
          <w:tab w:val="left" w:pos="426"/>
        </w:tabs>
        <w:suppressAutoHyphens/>
        <w:ind w:left="426" w:firstLine="0"/>
        <w:jc w:val="both"/>
        <w:rPr>
          <w:sz w:val="22"/>
          <w:szCs w:val="22"/>
        </w:rPr>
      </w:pPr>
      <w:r w:rsidRPr="0055035D">
        <w:rPr>
          <w:sz w:val="22"/>
          <w:szCs w:val="22"/>
        </w:rPr>
        <w:t xml:space="preserve">hodnotenie, či úhrada pohľadávok nie je pochybná (tvorba opravných položiek), </w:t>
      </w:r>
    </w:p>
    <w:p w:rsidR="0091522E" w:rsidRPr="007D6A66" w:rsidRDefault="0091522E" w:rsidP="0091522E">
      <w:pPr>
        <w:numPr>
          <w:ilvl w:val="0"/>
          <w:numId w:val="4"/>
        </w:numPr>
        <w:tabs>
          <w:tab w:val="left" w:pos="360"/>
          <w:tab w:val="left" w:pos="426"/>
        </w:tabs>
        <w:suppressAutoHyphens/>
        <w:ind w:left="426" w:firstLine="0"/>
        <w:jc w:val="both"/>
        <w:rPr>
          <w:sz w:val="22"/>
          <w:szCs w:val="22"/>
        </w:rPr>
      </w:pPr>
      <w:r w:rsidRPr="007D6A66">
        <w:rPr>
          <w:sz w:val="22"/>
          <w:szCs w:val="22"/>
        </w:rPr>
        <w:t xml:space="preserve">odhad rezerv. </w:t>
      </w:r>
    </w:p>
    <w:p w:rsidR="0091522E" w:rsidRPr="0055035D" w:rsidRDefault="0091522E" w:rsidP="0091522E">
      <w:pPr>
        <w:pStyle w:val="Pismenka"/>
        <w:tabs>
          <w:tab w:val="clear" w:pos="360"/>
          <w:tab w:val="num" w:pos="426"/>
        </w:tabs>
        <w:spacing w:before="120"/>
        <w:ind w:left="357" w:hanging="425"/>
        <w:rPr>
          <w:sz w:val="22"/>
          <w:szCs w:val="22"/>
        </w:rPr>
      </w:pPr>
      <w:r w:rsidRPr="0055035D">
        <w:rPr>
          <w:sz w:val="22"/>
          <w:szCs w:val="22"/>
        </w:rPr>
        <w:t>Cudzia mena</w:t>
      </w:r>
    </w:p>
    <w:p w:rsidR="0091522E" w:rsidRPr="0055035D" w:rsidRDefault="0091522E" w:rsidP="0091522E">
      <w:pPr>
        <w:pStyle w:val="Zkladntext"/>
        <w:ind w:left="0"/>
        <w:rPr>
          <w:sz w:val="22"/>
          <w:szCs w:val="22"/>
        </w:rPr>
      </w:pPr>
      <w:r w:rsidRPr="0055035D">
        <w:rPr>
          <w:sz w:val="22"/>
          <w:szCs w:val="22"/>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v menách iných ako je EUR a z prepočtu majetku a záväzkov vyjadrených v menách iných ako je EUR sa účtujú  s vplyvom na výsledok hospodárenia. </w:t>
      </w:r>
    </w:p>
    <w:p w:rsidR="0091522E" w:rsidRPr="0055035D" w:rsidRDefault="0091522E" w:rsidP="0091522E">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91522E" w:rsidRPr="0055035D" w:rsidRDefault="0091522E" w:rsidP="0091522E">
      <w:pPr>
        <w:pStyle w:val="Zkladntext"/>
        <w:ind w:left="0"/>
        <w:rPr>
          <w:sz w:val="22"/>
          <w:szCs w:val="22"/>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Úroky súvisiace s obstaraním majetku sa zahŕňajú do obstarávacej ceny majetku do momentu  jeho zaradenia. Nehmotný a hmotný majetok vytvorený vlastnou činnosťou sa oceňuje vo vlastných nákladoch (priame náklady a výrobná réžia). </w:t>
      </w:r>
    </w:p>
    <w:p w:rsidR="0091522E" w:rsidRPr="0055035D" w:rsidRDefault="0091522E" w:rsidP="0091522E">
      <w:pPr>
        <w:pStyle w:val="Zkladntext"/>
        <w:tabs>
          <w:tab w:val="left" w:pos="426"/>
        </w:tabs>
        <w:ind w:left="0"/>
        <w:rPr>
          <w:sz w:val="22"/>
          <w:szCs w:val="22"/>
        </w:rPr>
      </w:pPr>
      <w:r w:rsidRPr="0055035D">
        <w:rPr>
          <w:sz w:val="22"/>
          <w:szCs w:val="22"/>
        </w:rPr>
        <w:t>Odpisovanie</w:t>
      </w:r>
    </w:p>
    <w:p w:rsidR="0091522E" w:rsidRPr="0055035D" w:rsidRDefault="0091522E" w:rsidP="0091522E">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91522E" w:rsidRPr="0055035D" w:rsidRDefault="0091522E" w:rsidP="0091522E">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91522E" w:rsidRPr="00006970" w:rsidTr="00DC00A3">
        <w:trPr>
          <w:trHeight w:val="355"/>
        </w:trPr>
        <w:tc>
          <w:tcPr>
            <w:tcW w:w="3458" w:type="dxa"/>
            <w:tcBorders>
              <w:top w:val="single" w:sz="4" w:space="0" w:color="auto"/>
              <w:left w:val="single" w:sz="4" w:space="0" w:color="auto"/>
              <w:bottom w:val="single" w:sz="4" w:space="0" w:color="auto"/>
              <w:right w:val="single" w:sz="4" w:space="0" w:color="auto"/>
            </w:tcBorders>
          </w:tcPr>
          <w:p w:rsidR="0091522E" w:rsidRPr="0055035D" w:rsidRDefault="0091522E" w:rsidP="00DC00A3">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91522E" w:rsidRPr="0055035D" w:rsidRDefault="0091522E" w:rsidP="00DC00A3">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91522E" w:rsidRPr="0055035D" w:rsidRDefault="0091522E" w:rsidP="00DC00A3">
            <w:pPr>
              <w:pStyle w:val="Zkladntext"/>
              <w:snapToGrid w:val="0"/>
              <w:ind w:left="176"/>
              <w:rPr>
                <w:sz w:val="22"/>
                <w:szCs w:val="22"/>
              </w:rPr>
            </w:pPr>
            <w:r w:rsidRPr="0055035D">
              <w:rPr>
                <w:sz w:val="22"/>
                <w:szCs w:val="22"/>
              </w:rPr>
              <w:t>Doba používania  - daňová</w:t>
            </w:r>
          </w:p>
        </w:tc>
      </w:tr>
      <w:tr w:rsidR="0091522E" w:rsidRPr="00006970" w:rsidTr="00DC00A3">
        <w:tc>
          <w:tcPr>
            <w:tcW w:w="3458" w:type="dxa"/>
            <w:tcBorders>
              <w:top w:val="single" w:sz="4" w:space="0" w:color="auto"/>
              <w:left w:val="single" w:sz="4" w:space="0" w:color="auto"/>
              <w:bottom w:val="single" w:sz="4" w:space="0" w:color="auto"/>
              <w:right w:val="single" w:sz="4" w:space="0" w:color="auto"/>
            </w:tcBorders>
          </w:tcPr>
          <w:p w:rsidR="0091522E" w:rsidRPr="0055035D" w:rsidRDefault="0091522E" w:rsidP="00DC00A3">
            <w:pPr>
              <w:pStyle w:val="Zkladntext"/>
              <w:snapToGrid w:val="0"/>
              <w:ind w:left="0"/>
              <w:rPr>
                <w:sz w:val="22"/>
                <w:szCs w:val="22"/>
              </w:rPr>
            </w:pPr>
            <w:r w:rsidRPr="0055035D">
              <w:rPr>
                <w:sz w:val="22"/>
                <w:szCs w:val="22"/>
              </w:rPr>
              <w:t xml:space="preserve">Budovy -sklady, stavby </w:t>
            </w:r>
          </w:p>
          <w:p w:rsidR="0091522E" w:rsidRPr="0055035D" w:rsidRDefault="0091522E" w:rsidP="00DC00A3">
            <w:pPr>
              <w:pStyle w:val="Zkladntext"/>
              <w:snapToGrid w:val="0"/>
              <w:ind w:left="0"/>
              <w:rPr>
                <w:sz w:val="22"/>
                <w:szCs w:val="22"/>
              </w:rPr>
            </w:pPr>
            <w:r w:rsidRPr="0055035D">
              <w:rPr>
                <w:sz w:val="22"/>
                <w:szCs w:val="22"/>
              </w:rPr>
              <w:t>Stroje a zariadenia</w:t>
            </w:r>
          </w:p>
          <w:p w:rsidR="0091522E" w:rsidRPr="0055035D" w:rsidRDefault="0091522E" w:rsidP="00DC00A3">
            <w:pPr>
              <w:pStyle w:val="Zkladntext"/>
              <w:snapToGrid w:val="0"/>
              <w:ind w:left="0"/>
              <w:rPr>
                <w:sz w:val="22"/>
                <w:szCs w:val="22"/>
              </w:rPr>
            </w:pPr>
            <w:r w:rsidRPr="0055035D">
              <w:rPr>
                <w:sz w:val="22"/>
                <w:szCs w:val="22"/>
              </w:rPr>
              <w:t>Dopravné prostriedky</w:t>
            </w:r>
          </w:p>
          <w:p w:rsidR="0091522E" w:rsidRPr="0055035D" w:rsidRDefault="0091522E" w:rsidP="00DC00A3">
            <w:pPr>
              <w:pStyle w:val="Zkladntext"/>
              <w:snapToGrid w:val="0"/>
              <w:ind w:left="0"/>
              <w:rPr>
                <w:sz w:val="22"/>
                <w:szCs w:val="22"/>
              </w:rPr>
            </w:pPr>
            <w:r w:rsidRPr="0055035D">
              <w:rPr>
                <w:sz w:val="22"/>
                <w:szCs w:val="22"/>
              </w:rPr>
              <w:t xml:space="preserve">Inventár </w:t>
            </w:r>
          </w:p>
          <w:p w:rsidR="0091522E" w:rsidRPr="0055035D" w:rsidRDefault="0091522E" w:rsidP="00DC00A3">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91522E" w:rsidRPr="0055035D" w:rsidRDefault="0091522E" w:rsidP="00DC00A3">
            <w:pPr>
              <w:pStyle w:val="Zkladntext"/>
              <w:snapToGrid w:val="0"/>
              <w:ind w:left="176"/>
              <w:rPr>
                <w:sz w:val="22"/>
                <w:szCs w:val="22"/>
              </w:rPr>
            </w:pPr>
            <w:r w:rsidRPr="0055035D">
              <w:rPr>
                <w:sz w:val="22"/>
                <w:szCs w:val="22"/>
              </w:rPr>
              <w:t>20 rokov</w:t>
            </w:r>
          </w:p>
          <w:p w:rsidR="0091522E" w:rsidRPr="0055035D" w:rsidRDefault="0091522E" w:rsidP="00DC00A3">
            <w:pPr>
              <w:pStyle w:val="Zkladntext"/>
              <w:snapToGrid w:val="0"/>
              <w:ind w:left="176"/>
              <w:rPr>
                <w:sz w:val="22"/>
                <w:szCs w:val="22"/>
              </w:rPr>
            </w:pPr>
            <w:r w:rsidRPr="0055035D">
              <w:rPr>
                <w:sz w:val="22"/>
                <w:szCs w:val="22"/>
              </w:rPr>
              <w:t>12 rokov</w:t>
            </w:r>
          </w:p>
          <w:p w:rsidR="0091522E" w:rsidRPr="0055035D" w:rsidRDefault="0091522E" w:rsidP="00DC00A3">
            <w:pPr>
              <w:pStyle w:val="Zkladntext"/>
              <w:snapToGrid w:val="0"/>
              <w:ind w:left="176"/>
              <w:rPr>
                <w:sz w:val="22"/>
                <w:szCs w:val="22"/>
              </w:rPr>
            </w:pPr>
            <w:r w:rsidRPr="0055035D">
              <w:rPr>
                <w:sz w:val="22"/>
                <w:szCs w:val="22"/>
              </w:rPr>
              <w:t xml:space="preserve">3 – 6 rokov </w:t>
            </w:r>
          </w:p>
          <w:p w:rsidR="0091522E" w:rsidRPr="0055035D" w:rsidRDefault="0091522E" w:rsidP="00DC00A3">
            <w:pPr>
              <w:pStyle w:val="Zkladntext"/>
              <w:snapToGrid w:val="0"/>
              <w:ind w:left="176"/>
              <w:rPr>
                <w:sz w:val="22"/>
                <w:szCs w:val="22"/>
              </w:rPr>
            </w:pPr>
            <w:r w:rsidRPr="0055035D">
              <w:rPr>
                <w:sz w:val="22"/>
                <w:szCs w:val="22"/>
              </w:rPr>
              <w:t>3 roky</w:t>
            </w:r>
          </w:p>
          <w:p w:rsidR="0091522E" w:rsidRPr="0055035D" w:rsidRDefault="0091522E" w:rsidP="00DC00A3">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91522E" w:rsidRDefault="0091522E" w:rsidP="00DC00A3">
            <w:pPr>
              <w:pStyle w:val="Zkladntext"/>
              <w:snapToGrid w:val="0"/>
              <w:ind w:left="176"/>
              <w:rPr>
                <w:sz w:val="22"/>
                <w:szCs w:val="22"/>
              </w:rPr>
            </w:pPr>
            <w:r>
              <w:rPr>
                <w:sz w:val="22"/>
                <w:szCs w:val="22"/>
              </w:rPr>
              <w:t>20 rokov</w:t>
            </w:r>
          </w:p>
          <w:p w:rsidR="0091522E" w:rsidRDefault="0091522E" w:rsidP="00DC00A3">
            <w:pPr>
              <w:pStyle w:val="Zkladntext"/>
              <w:snapToGrid w:val="0"/>
              <w:ind w:left="176"/>
              <w:rPr>
                <w:sz w:val="22"/>
                <w:szCs w:val="22"/>
              </w:rPr>
            </w:pPr>
            <w:r>
              <w:rPr>
                <w:sz w:val="22"/>
                <w:szCs w:val="22"/>
              </w:rPr>
              <w:t>12 rokov</w:t>
            </w:r>
          </w:p>
          <w:p w:rsidR="0091522E" w:rsidRDefault="0091522E" w:rsidP="00DC00A3">
            <w:pPr>
              <w:pStyle w:val="Zkladntext"/>
              <w:snapToGrid w:val="0"/>
              <w:ind w:left="176"/>
              <w:rPr>
                <w:sz w:val="22"/>
                <w:szCs w:val="22"/>
              </w:rPr>
            </w:pPr>
            <w:r>
              <w:rPr>
                <w:sz w:val="22"/>
                <w:szCs w:val="22"/>
              </w:rPr>
              <w:t>3 - 6 rokov</w:t>
            </w:r>
          </w:p>
          <w:p w:rsidR="0091522E" w:rsidRPr="0055035D" w:rsidRDefault="0091522E" w:rsidP="00DC00A3">
            <w:pPr>
              <w:pStyle w:val="Zkladntext"/>
              <w:snapToGrid w:val="0"/>
              <w:ind w:left="176"/>
              <w:rPr>
                <w:sz w:val="22"/>
                <w:szCs w:val="22"/>
              </w:rPr>
            </w:pPr>
            <w:r>
              <w:rPr>
                <w:sz w:val="22"/>
                <w:szCs w:val="22"/>
              </w:rPr>
              <w:t>3 roky</w:t>
            </w:r>
          </w:p>
        </w:tc>
      </w:tr>
    </w:tbl>
    <w:p w:rsidR="0091522E" w:rsidRDefault="0091522E" w:rsidP="0091522E">
      <w:pPr>
        <w:tabs>
          <w:tab w:val="left" w:pos="426"/>
        </w:tabs>
        <w:jc w:val="both"/>
        <w:rPr>
          <w:sz w:val="18"/>
          <w:szCs w:val="18"/>
        </w:rPr>
      </w:pPr>
    </w:p>
    <w:p w:rsidR="0091522E" w:rsidRPr="00937461" w:rsidRDefault="0091522E" w:rsidP="0091522E">
      <w:pPr>
        <w:tabs>
          <w:tab w:val="left" w:pos="426"/>
        </w:tabs>
        <w:jc w:val="both"/>
        <w:rPr>
          <w:sz w:val="22"/>
          <w:szCs w:val="22"/>
          <w:highlight w:val="yellow"/>
        </w:rPr>
        <w:sectPr w:rsidR="0091522E" w:rsidRPr="00937461" w:rsidSect="00CD3026">
          <w:headerReference w:type="default" r:id="rId8"/>
          <w:footerReference w:type="default" r:id="rId9"/>
          <w:headerReference w:type="first" r:id="rId10"/>
          <w:footerReference w:type="first" r:id="rId11"/>
          <w:pgSz w:w="11907" w:h="16840" w:code="9"/>
          <w:pgMar w:top="1152" w:right="1134" w:bottom="720" w:left="1247" w:header="144" w:footer="144" w:gutter="0"/>
          <w:cols w:space="708"/>
          <w:vAlign w:val="both"/>
          <w:docGrid w:linePitch="272"/>
        </w:sectPr>
      </w:pPr>
      <w:r>
        <w:rPr>
          <w:sz w:val="22"/>
          <w:szCs w:val="22"/>
        </w:rPr>
        <w:t>Ú</w:t>
      </w:r>
      <w:r w:rsidRPr="00937461">
        <w:rPr>
          <w:sz w:val="22"/>
          <w:szCs w:val="22"/>
        </w:rPr>
        <w:t>čtovné</w:t>
      </w:r>
      <w:r>
        <w:rPr>
          <w:sz w:val="22"/>
          <w:szCs w:val="22"/>
        </w:rPr>
        <w:t xml:space="preserve"> </w:t>
      </w:r>
      <w:r w:rsidRPr="00937461">
        <w:rPr>
          <w:sz w:val="22"/>
          <w:szCs w:val="22"/>
        </w:rPr>
        <w:t>a daňové odpisovanie sa líši</w:t>
      </w:r>
      <w:r>
        <w:rPr>
          <w:sz w:val="22"/>
          <w:szCs w:val="22"/>
        </w:rPr>
        <w:t>a</w:t>
      </w:r>
      <w:r w:rsidRPr="00937461">
        <w:rPr>
          <w:sz w:val="22"/>
          <w:szCs w:val="22"/>
        </w:rPr>
        <w:t xml:space="preserve"> </w:t>
      </w:r>
      <w:r>
        <w:rPr>
          <w:sz w:val="22"/>
          <w:szCs w:val="22"/>
        </w:rPr>
        <w:t>o rozdiel medzi  účtovným  a daňovým odpisom.</w:t>
      </w:r>
    </w:p>
    <w:p w:rsidR="0091522E" w:rsidRDefault="0091522E" w:rsidP="0091522E">
      <w:pPr>
        <w:pStyle w:val="Pismenka"/>
        <w:numPr>
          <w:ilvl w:val="0"/>
          <w:numId w:val="0"/>
        </w:numPr>
        <w:ind w:left="360"/>
        <w:rPr>
          <w:sz w:val="22"/>
          <w:szCs w:val="22"/>
        </w:rPr>
      </w:pPr>
    </w:p>
    <w:p w:rsidR="0091522E" w:rsidRPr="0078120D" w:rsidRDefault="0091522E" w:rsidP="0091522E">
      <w:pPr>
        <w:pStyle w:val="Pismenka"/>
        <w:rPr>
          <w:sz w:val="22"/>
          <w:szCs w:val="22"/>
        </w:rPr>
      </w:pPr>
      <w:r w:rsidRPr="00AB28AF">
        <w:rPr>
          <w:sz w:val="22"/>
          <w:szCs w:val="22"/>
        </w:rPr>
        <w:t xml:space="preserve">Zásoby  </w:t>
      </w:r>
    </w:p>
    <w:p w:rsidR="0091522E" w:rsidRPr="00AB28AF" w:rsidRDefault="0091522E" w:rsidP="0091522E">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FB6AA8">
        <w:rPr>
          <w:sz w:val="22"/>
          <w:szCs w:val="22"/>
        </w:rPr>
        <w:t>metódou  priemernej ceny</w:t>
      </w:r>
      <w:r>
        <w:rPr>
          <w:sz w:val="22"/>
          <w:szCs w:val="22"/>
        </w:rPr>
        <w:t>.</w:t>
      </w:r>
    </w:p>
    <w:p w:rsidR="0091522E" w:rsidRPr="00AB28AF" w:rsidRDefault="0091522E" w:rsidP="0091522E">
      <w:pPr>
        <w:tabs>
          <w:tab w:val="left" w:pos="0"/>
          <w:tab w:val="left" w:pos="900"/>
          <w:tab w:val="left" w:pos="3261"/>
        </w:tabs>
        <w:ind w:right="-1"/>
        <w:rPr>
          <w:sz w:val="22"/>
          <w:szCs w:val="22"/>
        </w:rPr>
      </w:pPr>
    </w:p>
    <w:p w:rsidR="0091522E" w:rsidRPr="0078120D" w:rsidRDefault="0091522E" w:rsidP="0091522E">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91522E" w:rsidRPr="00AB28AF" w:rsidRDefault="0091522E" w:rsidP="0091522E">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91522E" w:rsidRPr="00AB28AF" w:rsidRDefault="0091522E" w:rsidP="0091522E">
      <w:pPr>
        <w:tabs>
          <w:tab w:val="left" w:pos="426"/>
        </w:tabs>
        <w:ind w:left="425"/>
        <w:jc w:val="both"/>
        <w:rPr>
          <w:sz w:val="22"/>
          <w:szCs w:val="22"/>
        </w:rPr>
      </w:pPr>
    </w:p>
    <w:p w:rsidR="0091522E" w:rsidRPr="0078120D" w:rsidRDefault="0091522E" w:rsidP="0091522E">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91522E" w:rsidRPr="00AB28AF" w:rsidRDefault="0091522E" w:rsidP="0091522E">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91522E" w:rsidRPr="00AB28AF" w:rsidRDefault="0091522E" w:rsidP="0091522E">
      <w:pPr>
        <w:ind w:right="-1"/>
        <w:rPr>
          <w:sz w:val="22"/>
          <w:szCs w:val="22"/>
        </w:rPr>
      </w:pPr>
    </w:p>
    <w:p w:rsidR="0091522E" w:rsidRPr="0078120D" w:rsidRDefault="0091522E" w:rsidP="0091522E">
      <w:pPr>
        <w:pStyle w:val="Pismenka"/>
        <w:tabs>
          <w:tab w:val="clear" w:pos="360"/>
          <w:tab w:val="num" w:pos="426"/>
        </w:tabs>
        <w:spacing w:before="120"/>
        <w:ind w:left="357" w:hanging="425"/>
        <w:rPr>
          <w:sz w:val="22"/>
          <w:szCs w:val="22"/>
        </w:rPr>
      </w:pPr>
      <w:r w:rsidRPr="00AB28AF">
        <w:rPr>
          <w:sz w:val="22"/>
          <w:szCs w:val="22"/>
        </w:rPr>
        <w:t>Záväzky</w:t>
      </w:r>
    </w:p>
    <w:p w:rsidR="0091522E" w:rsidRPr="00AB28AF" w:rsidRDefault="0091522E" w:rsidP="0091522E">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91522E" w:rsidRPr="00AB28AF" w:rsidRDefault="0091522E" w:rsidP="0091522E">
      <w:pPr>
        <w:ind w:left="426" w:right="-1" w:hanging="426"/>
        <w:rPr>
          <w:b/>
          <w:sz w:val="22"/>
          <w:szCs w:val="22"/>
        </w:rPr>
      </w:pPr>
    </w:p>
    <w:p w:rsidR="0091522E" w:rsidRPr="0078120D" w:rsidRDefault="0091522E" w:rsidP="0091522E">
      <w:pPr>
        <w:pStyle w:val="Pismenka"/>
        <w:tabs>
          <w:tab w:val="clear" w:pos="360"/>
          <w:tab w:val="num" w:pos="426"/>
        </w:tabs>
        <w:spacing w:before="120"/>
        <w:ind w:left="357" w:hanging="425"/>
        <w:rPr>
          <w:sz w:val="22"/>
          <w:szCs w:val="22"/>
        </w:rPr>
      </w:pPr>
      <w:r w:rsidRPr="00AB28AF">
        <w:rPr>
          <w:sz w:val="22"/>
          <w:szCs w:val="22"/>
        </w:rPr>
        <w:t>Rezervy</w:t>
      </w:r>
    </w:p>
    <w:p w:rsidR="0091522E" w:rsidRPr="00AB28AF" w:rsidRDefault="0091522E" w:rsidP="0091522E">
      <w:pPr>
        <w:ind w:right="28"/>
        <w:jc w:val="both"/>
        <w:rPr>
          <w:sz w:val="22"/>
          <w:szCs w:val="22"/>
        </w:rPr>
      </w:pPr>
      <w:r w:rsidRPr="00AB28AF">
        <w:rPr>
          <w:sz w:val="22"/>
          <w:szCs w:val="22"/>
        </w:rPr>
        <w:t xml:space="preserve">Rezervy sa účtujú na príslušný nákladový účet s výnimkou tvorby rezervy na reklamácie, skontá a rabaty, ktoré sa účtujú vo výnosoch na debetnej strane. Spoločnosti sa týkajú najmä </w:t>
      </w:r>
      <w:r>
        <w:rPr>
          <w:sz w:val="22"/>
          <w:szCs w:val="22"/>
        </w:rPr>
        <w:t> nevyfakturované dodávky a služby.</w:t>
      </w:r>
    </w:p>
    <w:p w:rsidR="0091522E" w:rsidRPr="00AB28AF" w:rsidRDefault="0091522E" w:rsidP="0091522E">
      <w:pPr>
        <w:rPr>
          <w:sz w:val="22"/>
          <w:szCs w:val="22"/>
        </w:rPr>
      </w:pPr>
    </w:p>
    <w:p w:rsidR="0091522E" w:rsidRPr="0078120D" w:rsidRDefault="0091522E" w:rsidP="0091522E">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91522E" w:rsidRPr="00AB28AF" w:rsidRDefault="0091522E" w:rsidP="0091522E">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91522E" w:rsidRPr="00AB28AF" w:rsidRDefault="0091522E" w:rsidP="0091522E">
      <w:pPr>
        <w:pStyle w:val="Oznaitext1"/>
        <w:tabs>
          <w:tab w:val="left" w:pos="426"/>
        </w:tabs>
        <w:ind w:left="426" w:right="-2" w:firstLine="0"/>
        <w:rPr>
          <w:sz w:val="22"/>
          <w:szCs w:val="22"/>
        </w:rPr>
      </w:pPr>
    </w:p>
    <w:p w:rsidR="0091522E" w:rsidRPr="0078120D" w:rsidRDefault="0091522E" w:rsidP="0091522E">
      <w:pPr>
        <w:pStyle w:val="Pismenka"/>
        <w:tabs>
          <w:tab w:val="clear" w:pos="360"/>
          <w:tab w:val="num" w:pos="426"/>
        </w:tabs>
        <w:spacing w:before="120"/>
        <w:ind w:left="357" w:hanging="425"/>
        <w:rPr>
          <w:sz w:val="22"/>
          <w:szCs w:val="22"/>
        </w:rPr>
      </w:pPr>
      <w:r w:rsidRPr="00AB28AF">
        <w:rPr>
          <w:sz w:val="22"/>
          <w:szCs w:val="22"/>
        </w:rPr>
        <w:t>Podmienené záväzky a majetok</w:t>
      </w:r>
    </w:p>
    <w:p w:rsidR="0091522E" w:rsidRPr="00AB28AF" w:rsidRDefault="0091522E" w:rsidP="0091522E">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91522E" w:rsidRPr="00AB28AF" w:rsidRDefault="0091522E" w:rsidP="0091522E">
      <w:pPr>
        <w:pStyle w:val="Oznaitext1"/>
        <w:ind w:left="0" w:right="-2" w:firstLine="0"/>
        <w:rPr>
          <w:sz w:val="22"/>
          <w:szCs w:val="22"/>
        </w:rPr>
      </w:pPr>
    </w:p>
    <w:p w:rsidR="0091522E" w:rsidRDefault="0091522E" w:rsidP="0091522E">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91522E" w:rsidRPr="00AB28AF" w:rsidRDefault="0091522E" w:rsidP="0091522E">
      <w:pPr>
        <w:pStyle w:val="Oznaitext1"/>
        <w:ind w:left="0" w:right="-2" w:firstLine="0"/>
        <w:rPr>
          <w:sz w:val="22"/>
          <w:szCs w:val="22"/>
        </w:rPr>
      </w:pPr>
    </w:p>
    <w:p w:rsidR="0091522E" w:rsidRPr="00AB28AF" w:rsidRDefault="0091522E" w:rsidP="0091522E">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91522E" w:rsidRPr="00AB28AF" w:rsidRDefault="0091522E" w:rsidP="0091522E">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20</w:t>
      </w:r>
      <w:r w:rsidRPr="00AB28AF">
        <w:rPr>
          <w:b w:val="0"/>
          <w:sz w:val="22"/>
          <w:szCs w:val="22"/>
        </w:rPr>
        <w:t xml:space="preserve"> významné opravy chýb s vplyvom na minulé výsledky hospodárenia.</w:t>
      </w:r>
    </w:p>
    <w:p w:rsidR="0091522E" w:rsidRPr="00AB28AF" w:rsidRDefault="0091522E" w:rsidP="0091522E">
      <w:pPr>
        <w:pStyle w:val="Obsahtabuky"/>
        <w:suppressLineNumbers w:val="0"/>
        <w:suppressAutoHyphens w:val="0"/>
        <w:rPr>
          <w:i/>
          <w:sz w:val="22"/>
          <w:szCs w:val="22"/>
          <w:lang w:val="sk-SK"/>
        </w:rPr>
      </w:pPr>
    </w:p>
    <w:p w:rsidR="0091522E" w:rsidRDefault="0091522E" w:rsidP="0091522E"/>
    <w:p w:rsidR="0091522E" w:rsidRPr="00AB28AF" w:rsidRDefault="0091522E" w:rsidP="0091522E">
      <w:pPr>
        <w:pStyle w:val="Nadpis1"/>
        <w:spacing w:before="120" w:after="60"/>
        <w:jc w:val="both"/>
        <w:rPr>
          <w:sz w:val="22"/>
          <w:szCs w:val="22"/>
        </w:rPr>
      </w:pPr>
      <w:r w:rsidRPr="00AB28AF">
        <w:rPr>
          <w:sz w:val="22"/>
          <w:szCs w:val="22"/>
        </w:rPr>
        <w:t>informácie o údajoch na strane aktív ÚČTOVNEJ ZÁVIERKY</w:t>
      </w:r>
    </w:p>
    <w:p w:rsidR="0091522E" w:rsidRDefault="0091522E" w:rsidP="0091522E">
      <w:pPr>
        <w:tabs>
          <w:tab w:val="left" w:pos="426"/>
        </w:tabs>
        <w:jc w:val="both"/>
        <w:rPr>
          <w:sz w:val="22"/>
          <w:szCs w:val="22"/>
        </w:rPr>
      </w:pPr>
    </w:p>
    <w:p w:rsidR="0091522E" w:rsidRPr="00AB28AF" w:rsidRDefault="0091522E" w:rsidP="0091522E">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91522E" w:rsidRPr="00AB28AF" w:rsidRDefault="0091522E" w:rsidP="0091522E">
      <w:pPr>
        <w:pStyle w:val="Zkladntext"/>
        <w:ind w:left="0"/>
        <w:rPr>
          <w:sz w:val="22"/>
          <w:szCs w:val="22"/>
        </w:rPr>
      </w:pPr>
      <w:r w:rsidRPr="00AB28AF">
        <w:rPr>
          <w:sz w:val="22"/>
          <w:szCs w:val="22"/>
        </w:rPr>
        <w:t>Spoločnosť obstarala v roku 20</w:t>
      </w:r>
      <w:r w:rsidR="004A7E9B">
        <w:rPr>
          <w:sz w:val="22"/>
          <w:szCs w:val="22"/>
        </w:rPr>
        <w:t>20</w:t>
      </w:r>
      <w:r>
        <w:rPr>
          <w:sz w:val="22"/>
          <w:szCs w:val="22"/>
        </w:rPr>
        <w:t xml:space="preserve">  majetok </w:t>
      </w:r>
      <w:r w:rsidR="004A7E9B">
        <w:rPr>
          <w:sz w:val="22"/>
          <w:szCs w:val="22"/>
        </w:rPr>
        <w:t xml:space="preserve">osobné auto BMW, TOYOTA </w:t>
      </w:r>
      <w:proofErr w:type="spellStart"/>
      <w:r w:rsidR="004A7E9B">
        <w:rPr>
          <w:sz w:val="22"/>
          <w:szCs w:val="22"/>
        </w:rPr>
        <w:t>Hilux</w:t>
      </w:r>
      <w:proofErr w:type="spellEnd"/>
      <w:r w:rsidR="004A7E9B">
        <w:rPr>
          <w:sz w:val="22"/>
          <w:szCs w:val="22"/>
        </w:rPr>
        <w:t xml:space="preserve">  </w:t>
      </w:r>
      <w:proofErr w:type="spellStart"/>
      <w:r w:rsidR="004A7E9B">
        <w:rPr>
          <w:sz w:val="22"/>
          <w:szCs w:val="22"/>
        </w:rPr>
        <w:t>Pickup</w:t>
      </w:r>
      <w:proofErr w:type="spellEnd"/>
      <w:r w:rsidR="004A7E9B">
        <w:rPr>
          <w:sz w:val="22"/>
          <w:szCs w:val="22"/>
        </w:rPr>
        <w:t xml:space="preserve"> a garážovú sekčnú bránu </w:t>
      </w:r>
      <w:r>
        <w:rPr>
          <w:sz w:val="22"/>
          <w:szCs w:val="22"/>
        </w:rPr>
        <w:t xml:space="preserve"> v hodnote </w:t>
      </w:r>
      <w:r w:rsidR="004A7E9B">
        <w:rPr>
          <w:sz w:val="22"/>
          <w:szCs w:val="22"/>
        </w:rPr>
        <w:t xml:space="preserve">54 765 </w:t>
      </w:r>
      <w:r>
        <w:rPr>
          <w:sz w:val="22"/>
          <w:szCs w:val="22"/>
        </w:rPr>
        <w:t>€</w:t>
      </w:r>
      <w:r w:rsidRPr="00AB28AF">
        <w:rPr>
          <w:sz w:val="22"/>
          <w:szCs w:val="22"/>
        </w:rPr>
        <w:t>.</w:t>
      </w:r>
      <w:r>
        <w:rPr>
          <w:sz w:val="22"/>
          <w:szCs w:val="22"/>
        </w:rPr>
        <w:t xml:space="preserve"> </w:t>
      </w:r>
      <w:r w:rsidRPr="00E85076">
        <w:rPr>
          <w:sz w:val="22"/>
          <w:szCs w:val="22"/>
        </w:rPr>
        <w:t>Spoločnosť má zriadené záložné právo na nehnuteľnosti obstarané v roku 201</w:t>
      </w:r>
      <w:r>
        <w:rPr>
          <w:sz w:val="22"/>
          <w:szCs w:val="22"/>
        </w:rPr>
        <w:t>4</w:t>
      </w:r>
      <w:r w:rsidRPr="00E85076">
        <w:rPr>
          <w:sz w:val="22"/>
          <w:szCs w:val="22"/>
        </w:rPr>
        <w:t xml:space="preserve"> v prospech ČSOB, ktorá poskytla dlhodobý komerčný úver . Ďalej má v majetku  tri osobné automobily v celkovej </w:t>
      </w:r>
      <w:r w:rsidRPr="00E85076">
        <w:rPr>
          <w:sz w:val="22"/>
          <w:szCs w:val="22"/>
        </w:rPr>
        <w:lastRenderedPageBreak/>
        <w:t xml:space="preserve">obstarávacej hodnote </w:t>
      </w:r>
      <w:r>
        <w:rPr>
          <w:sz w:val="22"/>
          <w:szCs w:val="22"/>
        </w:rPr>
        <w:t>63 996</w:t>
      </w:r>
      <w:r w:rsidRPr="00E85076">
        <w:rPr>
          <w:sz w:val="22"/>
          <w:szCs w:val="22"/>
        </w:rPr>
        <w:t xml:space="preserve"> </w:t>
      </w:r>
      <w:r>
        <w:rPr>
          <w:sz w:val="22"/>
          <w:szCs w:val="22"/>
        </w:rPr>
        <w:t>EUR</w:t>
      </w:r>
      <w:r w:rsidRPr="00E85076">
        <w:rPr>
          <w:sz w:val="22"/>
          <w:szCs w:val="22"/>
        </w:rPr>
        <w:t xml:space="preserve"> a </w:t>
      </w:r>
      <w:r>
        <w:rPr>
          <w:sz w:val="22"/>
          <w:szCs w:val="22"/>
        </w:rPr>
        <w:t>jeden</w:t>
      </w:r>
      <w:r w:rsidRPr="00E85076">
        <w:rPr>
          <w:sz w:val="22"/>
          <w:szCs w:val="22"/>
        </w:rPr>
        <w:t xml:space="preserve"> nákladn</w:t>
      </w:r>
      <w:r>
        <w:rPr>
          <w:sz w:val="22"/>
          <w:szCs w:val="22"/>
        </w:rPr>
        <w:t>ý</w:t>
      </w:r>
      <w:r w:rsidRPr="00E85076">
        <w:rPr>
          <w:sz w:val="22"/>
          <w:szCs w:val="22"/>
        </w:rPr>
        <w:t xml:space="preserve"> automobil  v hodnote </w:t>
      </w:r>
      <w:r>
        <w:rPr>
          <w:sz w:val="22"/>
          <w:szCs w:val="22"/>
        </w:rPr>
        <w:t>16 733</w:t>
      </w:r>
      <w:r w:rsidRPr="00E85076">
        <w:rPr>
          <w:sz w:val="22"/>
          <w:szCs w:val="22"/>
        </w:rPr>
        <w:t xml:space="preserve"> </w:t>
      </w:r>
      <w:r>
        <w:rPr>
          <w:sz w:val="22"/>
          <w:szCs w:val="22"/>
        </w:rPr>
        <w:t>EUR</w:t>
      </w:r>
      <w:r w:rsidRPr="00E85076">
        <w:rPr>
          <w:sz w:val="22"/>
          <w:szCs w:val="22"/>
        </w:rPr>
        <w:t>, ktoré boli obstarané  v</w:t>
      </w:r>
      <w:r>
        <w:rPr>
          <w:sz w:val="22"/>
          <w:szCs w:val="22"/>
        </w:rPr>
        <w:t> </w:t>
      </w:r>
      <w:r w:rsidRPr="00E85076">
        <w:rPr>
          <w:sz w:val="22"/>
          <w:szCs w:val="22"/>
        </w:rPr>
        <w:t>hotovosti</w:t>
      </w:r>
      <w:r>
        <w:rPr>
          <w:sz w:val="22"/>
          <w:szCs w:val="22"/>
        </w:rPr>
        <w:t>, na úver nákladné auto IVECO  do 09/2021</w:t>
      </w:r>
      <w:r w:rsidRPr="00E85076">
        <w:rPr>
          <w:sz w:val="22"/>
          <w:szCs w:val="22"/>
        </w:rPr>
        <w:t xml:space="preserve">  a na leasing osobný automobil BMW , ktorý sa spláca do </w:t>
      </w:r>
      <w:r>
        <w:rPr>
          <w:sz w:val="22"/>
          <w:szCs w:val="22"/>
        </w:rPr>
        <w:t>04</w:t>
      </w:r>
      <w:r w:rsidRPr="00E85076">
        <w:rPr>
          <w:sz w:val="22"/>
          <w:szCs w:val="22"/>
        </w:rPr>
        <w:t>/202</w:t>
      </w:r>
      <w:r>
        <w:rPr>
          <w:sz w:val="22"/>
          <w:szCs w:val="22"/>
        </w:rPr>
        <w:t>0</w:t>
      </w:r>
      <w:r w:rsidRPr="00E85076">
        <w:rPr>
          <w:sz w:val="22"/>
          <w:szCs w:val="22"/>
        </w:rPr>
        <w:t xml:space="preserve">.  Dlhodobý hmotný majetok je poistený v poisťovni </w:t>
      </w:r>
      <w:r>
        <w:rPr>
          <w:sz w:val="22"/>
          <w:szCs w:val="22"/>
        </w:rPr>
        <w:t>KOOPERATÍVA poisťovňa a.s.</w:t>
      </w:r>
      <w:r w:rsidRPr="00E85076">
        <w:rPr>
          <w:sz w:val="22"/>
          <w:szCs w:val="22"/>
        </w:rPr>
        <w:t xml:space="preserve"> Poistné kryje poistenie zodpovednost</w:t>
      </w:r>
      <w:r w:rsidRPr="00AB28AF">
        <w:rPr>
          <w:sz w:val="22"/>
          <w:szCs w:val="22"/>
        </w:rPr>
        <w:t xml:space="preserve">i za škody, škody spôsobené krádežou, živelnou pohromou a inými škodami, na budovách, strojoch, prístrojoch a zariadeniach. </w:t>
      </w:r>
    </w:p>
    <w:p w:rsidR="0091522E" w:rsidRPr="00AB28AF" w:rsidRDefault="0091522E" w:rsidP="0091522E">
      <w:pPr>
        <w:rPr>
          <w:sz w:val="22"/>
          <w:szCs w:val="22"/>
        </w:rPr>
      </w:pPr>
    </w:p>
    <w:p w:rsidR="0091522E" w:rsidRPr="00AB28AF" w:rsidRDefault="0091522E" w:rsidP="0091522E">
      <w:pPr>
        <w:pStyle w:val="Nadpis2"/>
        <w:rPr>
          <w:sz w:val="22"/>
          <w:szCs w:val="22"/>
        </w:rPr>
      </w:pPr>
      <w:r w:rsidRPr="00AB28AF">
        <w:rPr>
          <w:sz w:val="22"/>
          <w:szCs w:val="22"/>
        </w:rPr>
        <w:t>Zásoby (r.34 Súvahy)</w:t>
      </w:r>
    </w:p>
    <w:p w:rsidR="0091522E" w:rsidRPr="00AB28AF" w:rsidRDefault="0091522E" w:rsidP="0091522E">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sidR="004A7E9B">
        <w:rPr>
          <w:sz w:val="22"/>
          <w:szCs w:val="22"/>
        </w:rPr>
        <w:t>20</w:t>
      </w:r>
      <w:r w:rsidRPr="00AB28AF">
        <w:rPr>
          <w:sz w:val="22"/>
          <w:szCs w:val="22"/>
        </w:rPr>
        <w:t xml:space="preserve"> bol </w:t>
      </w:r>
      <w:r w:rsidRPr="009F6DDE">
        <w:rPr>
          <w:sz w:val="22"/>
          <w:szCs w:val="22"/>
        </w:rPr>
        <w:t>z</w:t>
      </w:r>
      <w:r>
        <w:rPr>
          <w:sz w:val="22"/>
          <w:szCs w:val="22"/>
        </w:rPr>
        <w:t xml:space="preserve"> dôvodu zvýšeného </w:t>
      </w:r>
      <w:r w:rsidRPr="009F6DDE">
        <w:rPr>
          <w:sz w:val="22"/>
          <w:szCs w:val="22"/>
        </w:rPr>
        <w:t xml:space="preserve"> nákupu </w:t>
      </w:r>
      <w:r>
        <w:rPr>
          <w:sz w:val="22"/>
          <w:szCs w:val="22"/>
        </w:rPr>
        <w:t>odpadov</w:t>
      </w:r>
      <w:r w:rsidRPr="009F6DDE">
        <w:rPr>
          <w:sz w:val="22"/>
          <w:szCs w:val="22"/>
        </w:rPr>
        <w:t>. Spoločnosť nemala žiadne obmedzené právo s disponovaním zásob</w:t>
      </w:r>
      <w:r w:rsidRPr="00AB28AF">
        <w:rPr>
          <w:sz w:val="22"/>
          <w:szCs w:val="22"/>
        </w:rPr>
        <w:t>.</w:t>
      </w:r>
      <w:r>
        <w:rPr>
          <w:sz w:val="22"/>
          <w:szCs w:val="22"/>
        </w:rPr>
        <w:t xml:space="preserve"> </w:t>
      </w:r>
      <w:r w:rsidRPr="00AB28AF">
        <w:rPr>
          <w:sz w:val="22"/>
          <w:szCs w:val="22"/>
        </w:rPr>
        <w:t xml:space="preserve">Spoločnosť má uzatvorené poistné zmluvy s poisťovňou </w:t>
      </w:r>
      <w:r w:rsidRPr="009F6DDE">
        <w:rPr>
          <w:sz w:val="22"/>
          <w:szCs w:val="22"/>
        </w:rPr>
        <w:t>UNIQA poisťovňa, a.s.</w:t>
      </w:r>
      <w:r w:rsidRPr="00AB28AF">
        <w:rPr>
          <w:sz w:val="22"/>
          <w:szCs w:val="22"/>
        </w:rPr>
        <w:t xml:space="preserve">  na poistenie zásob. Ročné poistné kryje škody na zásobách tovaru (poistná suma </w:t>
      </w:r>
      <w:r>
        <w:rPr>
          <w:sz w:val="22"/>
          <w:szCs w:val="22"/>
        </w:rPr>
        <w:t>221,96 EUR</w:t>
      </w:r>
      <w:r w:rsidRPr="00AB28AF">
        <w:rPr>
          <w:sz w:val="22"/>
          <w:szCs w:val="22"/>
        </w:rPr>
        <w:t xml:space="preserve">). </w:t>
      </w:r>
    </w:p>
    <w:p w:rsidR="0091522E" w:rsidRPr="00AB28AF" w:rsidRDefault="0091522E" w:rsidP="0091522E">
      <w:pPr>
        <w:pStyle w:val="Zkladntext"/>
        <w:ind w:left="0"/>
        <w:rPr>
          <w:sz w:val="22"/>
          <w:szCs w:val="22"/>
        </w:rPr>
      </w:pPr>
    </w:p>
    <w:p w:rsidR="0091522E" w:rsidRPr="00AB28AF" w:rsidRDefault="0091522E" w:rsidP="0091522E">
      <w:pPr>
        <w:pStyle w:val="Nadpis2"/>
        <w:rPr>
          <w:sz w:val="22"/>
          <w:szCs w:val="22"/>
        </w:rPr>
      </w:pPr>
      <w:r w:rsidRPr="00AB28AF">
        <w:rPr>
          <w:sz w:val="22"/>
          <w:szCs w:val="22"/>
        </w:rPr>
        <w:t>Pohľadávky (r.41 a 53 Súvahy)</w:t>
      </w:r>
    </w:p>
    <w:p w:rsidR="0091522E" w:rsidRDefault="0091522E" w:rsidP="0091522E">
      <w:pPr>
        <w:pStyle w:val="Zkladntext"/>
        <w:ind w:left="0"/>
        <w:rPr>
          <w:sz w:val="22"/>
          <w:szCs w:val="22"/>
        </w:rPr>
      </w:pPr>
      <w:r w:rsidRPr="00AB28AF">
        <w:rPr>
          <w:sz w:val="22"/>
          <w:szCs w:val="22"/>
        </w:rPr>
        <w:t xml:space="preserve">Spoločnosť nemá žiadne nedobytné pohľadávky, pohľadávky po lehote splatnosti nie sú významné. </w:t>
      </w:r>
    </w:p>
    <w:p w:rsidR="0091522E" w:rsidRPr="00AB28AF" w:rsidRDefault="0091522E" w:rsidP="0091522E">
      <w:pPr>
        <w:pStyle w:val="Zkladntext"/>
        <w:ind w:left="0"/>
        <w:rPr>
          <w:sz w:val="22"/>
          <w:szCs w:val="22"/>
        </w:rPr>
      </w:pPr>
    </w:p>
    <w:p w:rsidR="0091522E" w:rsidRPr="00AB28AF" w:rsidRDefault="0091522E" w:rsidP="0091522E">
      <w:pPr>
        <w:pStyle w:val="Nadpis2"/>
        <w:rPr>
          <w:sz w:val="22"/>
          <w:szCs w:val="22"/>
        </w:rPr>
      </w:pPr>
      <w:r w:rsidRPr="00AB28AF">
        <w:rPr>
          <w:sz w:val="22"/>
          <w:szCs w:val="22"/>
        </w:rPr>
        <w:t xml:space="preserve">Finančné účty </w:t>
      </w:r>
      <w:r>
        <w:rPr>
          <w:sz w:val="22"/>
          <w:szCs w:val="22"/>
        </w:rPr>
        <w:t>(r.71 Súvahy)</w:t>
      </w:r>
    </w:p>
    <w:p w:rsidR="0091522E" w:rsidRPr="00AB28AF" w:rsidRDefault="0091522E" w:rsidP="0091522E">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91522E" w:rsidRPr="00AB28AF" w:rsidRDefault="0091522E" w:rsidP="0091522E">
      <w:pPr>
        <w:pStyle w:val="Nadpis1"/>
        <w:numPr>
          <w:ilvl w:val="0"/>
          <w:numId w:val="0"/>
        </w:numPr>
        <w:spacing w:before="120" w:after="60"/>
        <w:ind w:left="90"/>
        <w:rPr>
          <w:sz w:val="22"/>
          <w:szCs w:val="22"/>
        </w:rPr>
      </w:pPr>
    </w:p>
    <w:p w:rsidR="0091522E" w:rsidRPr="00594058" w:rsidRDefault="0091522E" w:rsidP="0091522E">
      <w:pPr>
        <w:pStyle w:val="Nadpis1"/>
        <w:rPr>
          <w:sz w:val="22"/>
          <w:szCs w:val="22"/>
        </w:rPr>
      </w:pPr>
      <w:r w:rsidRPr="00AB28AF">
        <w:rPr>
          <w:sz w:val="22"/>
          <w:szCs w:val="22"/>
        </w:rPr>
        <w:t>Informácie o údajoch na strane pasív ÚČTOVNEJ ZÁVIERKY</w:t>
      </w:r>
    </w:p>
    <w:p w:rsidR="0091522E" w:rsidRPr="00AB28AF" w:rsidRDefault="0091522E" w:rsidP="0091522E">
      <w:pPr>
        <w:pStyle w:val="Zkladntext"/>
        <w:rPr>
          <w:sz w:val="22"/>
          <w:szCs w:val="22"/>
        </w:rPr>
      </w:pPr>
    </w:p>
    <w:p w:rsidR="0091522E" w:rsidRPr="00594058" w:rsidRDefault="0091522E" w:rsidP="0091522E">
      <w:pPr>
        <w:pStyle w:val="Nadpis2"/>
        <w:numPr>
          <w:ilvl w:val="0"/>
          <w:numId w:val="5"/>
        </w:numPr>
        <w:rPr>
          <w:sz w:val="22"/>
          <w:szCs w:val="22"/>
        </w:rPr>
      </w:pPr>
      <w:r w:rsidRPr="00AB28AF">
        <w:rPr>
          <w:sz w:val="22"/>
          <w:szCs w:val="22"/>
        </w:rPr>
        <w:t>Vlastné imanie (r. 80 Súvahy)</w:t>
      </w:r>
    </w:p>
    <w:p w:rsidR="0091522E" w:rsidRPr="00594058" w:rsidRDefault="0091522E" w:rsidP="0091522E">
      <w:pPr>
        <w:pStyle w:val="Zkladntext"/>
        <w:ind w:left="0"/>
        <w:rPr>
          <w:sz w:val="22"/>
          <w:szCs w:val="22"/>
        </w:rPr>
      </w:pPr>
      <w:r w:rsidRPr="00AB28AF">
        <w:rPr>
          <w:sz w:val="22"/>
          <w:szCs w:val="22"/>
        </w:rPr>
        <w:t xml:space="preserve">Základné imanie spoločnosti je </w:t>
      </w:r>
      <w:r>
        <w:rPr>
          <w:sz w:val="22"/>
          <w:szCs w:val="22"/>
        </w:rPr>
        <w:t>5</w:t>
      </w:r>
      <w:r w:rsidRPr="00AB28AF">
        <w:rPr>
          <w:sz w:val="22"/>
          <w:szCs w:val="22"/>
        </w:rPr>
        <w:t xml:space="preserve"> </w:t>
      </w:r>
      <w:r>
        <w:rPr>
          <w:sz w:val="22"/>
          <w:szCs w:val="22"/>
        </w:rPr>
        <w:t>000</w:t>
      </w:r>
      <w:r w:rsidRPr="00AB28AF">
        <w:rPr>
          <w:sz w:val="22"/>
          <w:szCs w:val="22"/>
        </w:rPr>
        <w:t xml:space="preserve"> EUR. Spoločníkmi sú </w:t>
      </w:r>
      <w:proofErr w:type="spellStart"/>
      <w:r>
        <w:rPr>
          <w:sz w:val="22"/>
          <w:szCs w:val="22"/>
        </w:rPr>
        <w:t>Ing.Ján</w:t>
      </w:r>
      <w:proofErr w:type="spellEnd"/>
      <w:r>
        <w:rPr>
          <w:sz w:val="22"/>
          <w:szCs w:val="22"/>
        </w:rPr>
        <w:t xml:space="preserve"> </w:t>
      </w:r>
      <w:proofErr w:type="spellStart"/>
      <w:r>
        <w:rPr>
          <w:sz w:val="22"/>
          <w:szCs w:val="22"/>
        </w:rPr>
        <w:t>Kúdelčík</w:t>
      </w:r>
      <w:proofErr w:type="spellEnd"/>
      <w:r>
        <w:rPr>
          <w:sz w:val="22"/>
          <w:szCs w:val="22"/>
        </w:rPr>
        <w:t xml:space="preserve"> s </w:t>
      </w:r>
      <w:r w:rsidRPr="00AB28AF">
        <w:rPr>
          <w:sz w:val="22"/>
          <w:szCs w:val="22"/>
        </w:rPr>
        <w:t>podielom</w:t>
      </w:r>
      <w:r>
        <w:rPr>
          <w:sz w:val="22"/>
          <w:szCs w:val="22"/>
        </w:rPr>
        <w:t xml:space="preserve"> 67 %</w:t>
      </w:r>
      <w:r w:rsidRPr="00AB28AF">
        <w:rPr>
          <w:sz w:val="22"/>
          <w:szCs w:val="22"/>
        </w:rPr>
        <w:t xml:space="preserve"> </w:t>
      </w:r>
      <w:r>
        <w:rPr>
          <w:sz w:val="22"/>
          <w:szCs w:val="22"/>
        </w:rPr>
        <w:t xml:space="preserve">a Tatiana </w:t>
      </w:r>
      <w:proofErr w:type="spellStart"/>
      <w:r>
        <w:rPr>
          <w:sz w:val="22"/>
          <w:szCs w:val="22"/>
        </w:rPr>
        <w:t>Kúdelčíková</w:t>
      </w:r>
      <w:proofErr w:type="spellEnd"/>
      <w:r w:rsidRPr="00AB28AF">
        <w:rPr>
          <w:sz w:val="22"/>
          <w:szCs w:val="22"/>
        </w:rPr>
        <w:t xml:space="preserve"> s podielom </w:t>
      </w:r>
      <w:r>
        <w:rPr>
          <w:sz w:val="22"/>
          <w:szCs w:val="22"/>
        </w:rPr>
        <w:t>33</w:t>
      </w:r>
      <w:r w:rsidRPr="00AB28AF">
        <w:rPr>
          <w:sz w:val="22"/>
          <w:szCs w:val="22"/>
        </w:rPr>
        <w:t>%.  Základné imanie je plne splatené. Spoločnosť neeviduje k 31. decembru 201</w:t>
      </w:r>
      <w:r>
        <w:rPr>
          <w:sz w:val="22"/>
          <w:szCs w:val="22"/>
        </w:rPr>
        <w:t>9</w:t>
      </w:r>
      <w:r w:rsidRPr="00AB28AF">
        <w:rPr>
          <w:sz w:val="22"/>
          <w:szCs w:val="22"/>
        </w:rPr>
        <w:t xml:space="preserve"> navýšené základné imanie nezapísané do obchodného registra. V roku 20</w:t>
      </w:r>
      <w:r w:rsidR="00DB3AB2">
        <w:rPr>
          <w:sz w:val="22"/>
          <w:szCs w:val="22"/>
        </w:rPr>
        <w:t>20</w:t>
      </w:r>
      <w:r w:rsidRPr="00AB28AF">
        <w:rPr>
          <w:sz w:val="22"/>
          <w:szCs w:val="22"/>
        </w:rPr>
        <w:t xml:space="preserve"> nenastala žiadna zmena v základnom imaní. </w:t>
      </w:r>
      <w:r>
        <w:rPr>
          <w:sz w:val="22"/>
          <w:szCs w:val="22"/>
        </w:rPr>
        <w:t xml:space="preserve"> </w:t>
      </w:r>
      <w:r w:rsidRPr="00AB28AF">
        <w:rPr>
          <w:sz w:val="22"/>
          <w:szCs w:val="22"/>
        </w:rPr>
        <w:t>Spoločnosť netvorila kapitálový fond z príspevkov v zmysle Obchodného zákonníka.</w:t>
      </w:r>
      <w:r>
        <w:rPr>
          <w:sz w:val="22"/>
          <w:szCs w:val="22"/>
        </w:rPr>
        <w:t xml:space="preserve"> </w:t>
      </w:r>
      <w:r w:rsidRPr="00AB28AF">
        <w:rPr>
          <w:sz w:val="22"/>
          <w:szCs w:val="22"/>
        </w:rPr>
        <w:t xml:space="preserve">Výsledok hospodárenia minulých rokov </w:t>
      </w:r>
      <w:r>
        <w:rPr>
          <w:snapToGrid w:val="0"/>
          <w:sz w:val="22"/>
          <w:szCs w:val="22"/>
          <w:lang w:eastAsia="sk-SK"/>
        </w:rPr>
        <w:t>p</w:t>
      </w:r>
      <w:r w:rsidRPr="00AB28AF">
        <w:rPr>
          <w:snapToGrid w:val="0"/>
          <w:sz w:val="22"/>
          <w:szCs w:val="22"/>
          <w:lang w:eastAsia="sk-SK"/>
        </w:rPr>
        <w:t>redstavuje k 31. decembru 20</w:t>
      </w:r>
      <w:r w:rsidR="00DB3AB2">
        <w:rPr>
          <w:snapToGrid w:val="0"/>
          <w:sz w:val="22"/>
          <w:szCs w:val="22"/>
          <w:lang w:eastAsia="sk-SK"/>
        </w:rPr>
        <w:t>20</w:t>
      </w:r>
      <w:r>
        <w:rPr>
          <w:snapToGrid w:val="0"/>
          <w:sz w:val="22"/>
          <w:szCs w:val="22"/>
          <w:lang w:eastAsia="sk-SK"/>
        </w:rPr>
        <w:t xml:space="preserve">  </w:t>
      </w:r>
      <w:r w:rsidRPr="00AB28AF">
        <w:rPr>
          <w:snapToGrid w:val="0"/>
          <w:sz w:val="22"/>
          <w:szCs w:val="22"/>
          <w:lang w:eastAsia="sk-SK"/>
        </w:rPr>
        <w:t xml:space="preserve"> zisk </w:t>
      </w:r>
      <w:r>
        <w:rPr>
          <w:snapToGrid w:val="0"/>
          <w:sz w:val="22"/>
          <w:szCs w:val="22"/>
          <w:lang w:eastAsia="sk-SK"/>
        </w:rPr>
        <w:t xml:space="preserve"> 1</w:t>
      </w:r>
      <w:r w:rsidR="00DB3AB2">
        <w:rPr>
          <w:snapToGrid w:val="0"/>
          <w:sz w:val="22"/>
          <w:szCs w:val="22"/>
          <w:lang w:eastAsia="sk-SK"/>
        </w:rPr>
        <w:t>46 073</w:t>
      </w:r>
      <w:r w:rsidRPr="00AB28AF">
        <w:rPr>
          <w:snapToGrid w:val="0"/>
          <w:sz w:val="22"/>
          <w:szCs w:val="22"/>
          <w:lang w:eastAsia="sk-SK"/>
        </w:rPr>
        <w:t xml:space="preserve"> EUR</w:t>
      </w:r>
      <w:r>
        <w:rPr>
          <w:snapToGrid w:val="0"/>
          <w:sz w:val="22"/>
          <w:szCs w:val="22"/>
          <w:lang w:eastAsia="sk-SK"/>
        </w:rPr>
        <w:t xml:space="preserve"> (z toho </w:t>
      </w:r>
      <w:r w:rsidRPr="00AB28AF">
        <w:rPr>
          <w:snapToGrid w:val="0"/>
          <w:sz w:val="22"/>
          <w:szCs w:val="22"/>
          <w:lang w:eastAsia="sk-SK"/>
        </w:rPr>
        <w:t xml:space="preserve"> strata -</w:t>
      </w:r>
      <w:r>
        <w:rPr>
          <w:snapToGrid w:val="0"/>
          <w:sz w:val="22"/>
          <w:szCs w:val="22"/>
          <w:lang w:eastAsia="sk-SK"/>
        </w:rPr>
        <w:t>3 805</w:t>
      </w:r>
      <w:r w:rsidRPr="00AB28AF">
        <w:rPr>
          <w:snapToGrid w:val="0"/>
          <w:sz w:val="22"/>
          <w:szCs w:val="22"/>
          <w:lang w:eastAsia="sk-SK"/>
        </w:rPr>
        <w:t xml:space="preserve"> EUR</w:t>
      </w:r>
      <w:r>
        <w:rPr>
          <w:snapToGrid w:val="0"/>
          <w:sz w:val="22"/>
          <w:szCs w:val="22"/>
          <w:lang w:eastAsia="sk-SK"/>
        </w:rPr>
        <w:t>)</w:t>
      </w:r>
      <w:r w:rsidRPr="00AB28AF">
        <w:rPr>
          <w:snapToGrid w:val="0"/>
          <w:sz w:val="22"/>
          <w:szCs w:val="22"/>
          <w:lang w:eastAsia="sk-SK"/>
        </w:rPr>
        <w:t>.</w:t>
      </w:r>
      <w:r>
        <w:rPr>
          <w:snapToGrid w:val="0"/>
          <w:sz w:val="22"/>
          <w:szCs w:val="22"/>
          <w:lang w:eastAsia="sk-SK"/>
        </w:rPr>
        <w:t xml:space="preserve"> </w:t>
      </w:r>
      <w:r w:rsidRPr="00AB28AF">
        <w:rPr>
          <w:snapToGrid w:val="0"/>
          <w:sz w:val="22"/>
          <w:szCs w:val="22"/>
          <w:lang w:eastAsia="sk-SK"/>
        </w:rPr>
        <w:t>Výsledok hospodárenia za účtovné obdobie po zdanení</w:t>
      </w:r>
      <w:r w:rsidRPr="00AB28AF">
        <w:rPr>
          <w:sz w:val="22"/>
          <w:szCs w:val="22"/>
        </w:rPr>
        <w:t xml:space="preserve"> (r.100 Súvahy) za rok 20</w:t>
      </w:r>
      <w:r w:rsidR="00DB3AB2">
        <w:rPr>
          <w:sz w:val="22"/>
          <w:szCs w:val="22"/>
        </w:rPr>
        <w:t>20</w:t>
      </w:r>
      <w:r>
        <w:rPr>
          <w:sz w:val="22"/>
          <w:szCs w:val="22"/>
        </w:rPr>
        <w:t xml:space="preserve"> je </w:t>
      </w:r>
      <w:r w:rsidRPr="00AB28AF">
        <w:rPr>
          <w:sz w:val="22"/>
          <w:szCs w:val="22"/>
        </w:rPr>
        <w:t xml:space="preserve">zisk vo výške </w:t>
      </w:r>
      <w:r w:rsidR="00DB3AB2">
        <w:rPr>
          <w:sz w:val="22"/>
          <w:szCs w:val="22"/>
        </w:rPr>
        <w:t>28 966</w:t>
      </w:r>
      <w:r w:rsidRPr="00AB28AF">
        <w:rPr>
          <w:sz w:val="22"/>
          <w:szCs w:val="22"/>
        </w:rPr>
        <w:t xml:space="preserve"> EUR (201</w:t>
      </w:r>
      <w:r w:rsidR="00DB3AB2">
        <w:rPr>
          <w:sz w:val="22"/>
          <w:szCs w:val="22"/>
        </w:rPr>
        <w:t>9</w:t>
      </w:r>
      <w:r w:rsidRPr="00AB28AF">
        <w:rPr>
          <w:sz w:val="22"/>
          <w:szCs w:val="22"/>
        </w:rPr>
        <w:t xml:space="preserve">: </w:t>
      </w:r>
      <w:r w:rsidR="00DB3AB2">
        <w:rPr>
          <w:sz w:val="22"/>
          <w:szCs w:val="22"/>
        </w:rPr>
        <w:t>33 050</w:t>
      </w:r>
      <w:r w:rsidRPr="00AB28AF">
        <w:rPr>
          <w:sz w:val="22"/>
          <w:szCs w:val="22"/>
        </w:rPr>
        <w:t xml:space="preserve"> EUR).</w:t>
      </w:r>
    </w:p>
    <w:p w:rsidR="0091522E" w:rsidRPr="00AB28AF" w:rsidRDefault="0091522E" w:rsidP="0091522E">
      <w:pPr>
        <w:pStyle w:val="Zkladntext"/>
        <w:ind w:left="0"/>
        <w:rPr>
          <w:sz w:val="22"/>
          <w:szCs w:val="22"/>
        </w:rPr>
      </w:pPr>
    </w:p>
    <w:p w:rsidR="0091522E" w:rsidRPr="00AB28AF" w:rsidRDefault="0091522E" w:rsidP="0091522E">
      <w:pPr>
        <w:pStyle w:val="Nadpis2"/>
        <w:rPr>
          <w:sz w:val="22"/>
          <w:szCs w:val="22"/>
        </w:rPr>
      </w:pPr>
      <w:r w:rsidRPr="00AB28AF">
        <w:rPr>
          <w:sz w:val="22"/>
          <w:szCs w:val="22"/>
        </w:rPr>
        <w:t>Záväzky (r. 102 a 122 Súvahy)</w:t>
      </w:r>
    </w:p>
    <w:p w:rsidR="0091522E" w:rsidRPr="00594058" w:rsidRDefault="0091522E" w:rsidP="0091522E">
      <w:pPr>
        <w:jc w:val="both"/>
        <w:rPr>
          <w:sz w:val="22"/>
          <w:szCs w:val="22"/>
        </w:rPr>
      </w:pPr>
      <w:r w:rsidRPr="00594058">
        <w:rPr>
          <w:sz w:val="22"/>
          <w:szCs w:val="22"/>
        </w:rPr>
        <w:t>Spoločnosť má len krátkodobé záväzky z obchodného styku a uplatňuje pravidlá, podľa ktorých sa väčšinou záväzky musia splácať v lehote. Preto záväzky po lehote splatnosti nemá. V ostatných dlhodobých záväzkoch sú záväzky z obs</w:t>
      </w:r>
      <w:r w:rsidR="002743AD">
        <w:rPr>
          <w:sz w:val="22"/>
          <w:szCs w:val="22"/>
        </w:rPr>
        <w:t xml:space="preserve">taraných automobilov na leasing, úver </w:t>
      </w:r>
      <w:r w:rsidRPr="00594058">
        <w:rPr>
          <w:sz w:val="22"/>
          <w:szCs w:val="22"/>
        </w:rPr>
        <w:t xml:space="preserve">v sume </w:t>
      </w:r>
      <w:r w:rsidR="002743AD">
        <w:rPr>
          <w:sz w:val="22"/>
          <w:szCs w:val="22"/>
        </w:rPr>
        <w:t>22 024</w:t>
      </w:r>
      <w:r w:rsidRPr="00594058">
        <w:rPr>
          <w:sz w:val="22"/>
          <w:szCs w:val="22"/>
        </w:rPr>
        <w:t xml:space="preserve"> EUR</w:t>
      </w:r>
      <w:r w:rsidR="002743AD">
        <w:rPr>
          <w:sz w:val="22"/>
          <w:szCs w:val="22"/>
        </w:rPr>
        <w:t>, sociálny fond v sume 743 EUR</w:t>
      </w:r>
      <w:r w:rsidRPr="00594058">
        <w:rPr>
          <w:sz w:val="22"/>
          <w:szCs w:val="22"/>
        </w:rPr>
        <w:t xml:space="preserve"> . V ostatných krátkodobých záväzkoch sú  záväzky voči spoločníkom, ktoré predstavujú dotácie spoločníkov na bežný účet alebo do pokladne. Nie sú úročené ani inak zabezpečené. </w:t>
      </w:r>
    </w:p>
    <w:p w:rsidR="0091522E" w:rsidRPr="00AB28AF" w:rsidRDefault="0091522E" w:rsidP="0091522E">
      <w:pPr>
        <w:pStyle w:val="Nadpis2"/>
        <w:numPr>
          <w:ilvl w:val="0"/>
          <w:numId w:val="0"/>
        </w:numPr>
        <w:ind w:left="360" w:hanging="360"/>
        <w:rPr>
          <w:b w:val="0"/>
          <w:sz w:val="22"/>
          <w:szCs w:val="22"/>
        </w:rPr>
      </w:pPr>
    </w:p>
    <w:p w:rsidR="0091522E" w:rsidRPr="00AB28AF" w:rsidRDefault="0091522E" w:rsidP="0091522E">
      <w:pPr>
        <w:pStyle w:val="Nadpis2"/>
        <w:rPr>
          <w:sz w:val="22"/>
          <w:szCs w:val="22"/>
        </w:rPr>
      </w:pPr>
      <w:r w:rsidRPr="00AB28AF">
        <w:rPr>
          <w:sz w:val="22"/>
          <w:szCs w:val="22"/>
        </w:rPr>
        <w:t>Krátkodobé rezervy (r.136 Súvahy)</w:t>
      </w:r>
    </w:p>
    <w:p w:rsidR="0091522E" w:rsidRDefault="0091522E" w:rsidP="0091522E">
      <w:pPr>
        <w:jc w:val="both"/>
        <w:rPr>
          <w:sz w:val="22"/>
          <w:szCs w:val="22"/>
        </w:rPr>
      </w:pPr>
      <w:r w:rsidRPr="00AB28AF">
        <w:rPr>
          <w:sz w:val="22"/>
          <w:szCs w:val="22"/>
        </w:rPr>
        <w:t>Spoločnosť tvor</w:t>
      </w:r>
      <w:r>
        <w:rPr>
          <w:sz w:val="22"/>
          <w:szCs w:val="22"/>
        </w:rPr>
        <w:t>ila</w:t>
      </w:r>
      <w:r w:rsidRPr="00AB28AF">
        <w:rPr>
          <w:sz w:val="22"/>
          <w:szCs w:val="22"/>
        </w:rPr>
        <w:t xml:space="preserve"> zákonnú rezervu</w:t>
      </w:r>
      <w:r>
        <w:rPr>
          <w:sz w:val="22"/>
          <w:szCs w:val="22"/>
        </w:rPr>
        <w:t xml:space="preserve"> na nevyčerpanú dovolenku ( </w:t>
      </w:r>
      <w:r w:rsidR="002743AD">
        <w:rPr>
          <w:sz w:val="22"/>
          <w:szCs w:val="22"/>
        </w:rPr>
        <w:t>6 263</w:t>
      </w:r>
      <w:r>
        <w:rPr>
          <w:sz w:val="22"/>
          <w:szCs w:val="22"/>
        </w:rPr>
        <w:t xml:space="preserve"> EUR)</w:t>
      </w:r>
    </w:p>
    <w:p w:rsidR="0091522E" w:rsidRPr="00AB28AF" w:rsidRDefault="0091522E" w:rsidP="0091522E">
      <w:pPr>
        <w:jc w:val="both"/>
        <w:rPr>
          <w:sz w:val="22"/>
          <w:szCs w:val="22"/>
        </w:rPr>
      </w:pPr>
    </w:p>
    <w:p w:rsidR="0091522E" w:rsidRPr="00AB28AF" w:rsidRDefault="0091522E" w:rsidP="0091522E">
      <w:pPr>
        <w:pStyle w:val="Nadpis2"/>
        <w:rPr>
          <w:sz w:val="22"/>
          <w:szCs w:val="22"/>
        </w:rPr>
      </w:pPr>
      <w:r w:rsidRPr="00AB28AF">
        <w:rPr>
          <w:sz w:val="22"/>
          <w:szCs w:val="22"/>
        </w:rPr>
        <w:t>Bankové úvery (r. 121 Súvahy)</w:t>
      </w:r>
    </w:p>
    <w:p w:rsidR="0091522E" w:rsidRPr="00AB28AF" w:rsidRDefault="0091522E" w:rsidP="0091522E">
      <w:pPr>
        <w:jc w:val="both"/>
        <w:rPr>
          <w:sz w:val="22"/>
          <w:szCs w:val="22"/>
        </w:rPr>
      </w:pPr>
      <w:r w:rsidRPr="00AB28AF">
        <w:rPr>
          <w:sz w:val="22"/>
          <w:szCs w:val="22"/>
        </w:rPr>
        <w:t xml:space="preserve">Spoločnosť v roku </w:t>
      </w:r>
      <w:r>
        <w:rPr>
          <w:sz w:val="22"/>
          <w:szCs w:val="22"/>
        </w:rPr>
        <w:t xml:space="preserve">2015 </w:t>
      </w:r>
      <w:r w:rsidRPr="00AB28AF">
        <w:rPr>
          <w:sz w:val="22"/>
          <w:szCs w:val="22"/>
        </w:rPr>
        <w:t xml:space="preserve">získala </w:t>
      </w:r>
      <w:r>
        <w:rPr>
          <w:sz w:val="22"/>
          <w:szCs w:val="22"/>
        </w:rPr>
        <w:t>dlhodobý komerčný</w:t>
      </w:r>
      <w:r w:rsidRPr="00AB28AF">
        <w:rPr>
          <w:sz w:val="22"/>
          <w:szCs w:val="22"/>
        </w:rPr>
        <w:t xml:space="preserve"> úver od </w:t>
      </w:r>
      <w:r>
        <w:rPr>
          <w:sz w:val="22"/>
          <w:szCs w:val="22"/>
        </w:rPr>
        <w:t>ČSOB</w:t>
      </w:r>
      <w:r w:rsidRPr="00AB28AF">
        <w:rPr>
          <w:sz w:val="22"/>
          <w:szCs w:val="22"/>
        </w:rPr>
        <w:t xml:space="preserve">.  </w:t>
      </w:r>
    </w:p>
    <w:tbl>
      <w:tblPr>
        <w:tblStyle w:val="Mriekatabuky"/>
        <w:tblW w:w="0" w:type="auto"/>
        <w:tblLook w:val="04A0" w:firstRow="1" w:lastRow="0" w:firstColumn="1" w:lastColumn="0" w:noHBand="0" w:noVBand="1"/>
      </w:tblPr>
      <w:tblGrid>
        <w:gridCol w:w="2151"/>
        <w:gridCol w:w="1437"/>
        <w:gridCol w:w="1537"/>
        <w:gridCol w:w="1071"/>
        <w:gridCol w:w="938"/>
        <w:gridCol w:w="991"/>
        <w:gridCol w:w="1430"/>
      </w:tblGrid>
      <w:tr w:rsidR="0091522E" w:rsidRPr="00AB28AF" w:rsidTr="00DC00A3">
        <w:tc>
          <w:tcPr>
            <w:tcW w:w="2151" w:type="dxa"/>
          </w:tcPr>
          <w:p w:rsidR="0091522E" w:rsidRPr="00AB28AF" w:rsidRDefault="0091522E" w:rsidP="00DC00A3">
            <w:pPr>
              <w:jc w:val="both"/>
              <w:rPr>
                <w:sz w:val="22"/>
                <w:szCs w:val="22"/>
              </w:rPr>
            </w:pPr>
            <w:r w:rsidRPr="00AB28AF">
              <w:rPr>
                <w:sz w:val="22"/>
                <w:szCs w:val="22"/>
              </w:rPr>
              <w:t>Druh úveru</w:t>
            </w:r>
          </w:p>
        </w:tc>
        <w:tc>
          <w:tcPr>
            <w:tcW w:w="1437" w:type="dxa"/>
          </w:tcPr>
          <w:p w:rsidR="0091522E" w:rsidRDefault="0091522E" w:rsidP="00DC00A3">
            <w:pPr>
              <w:jc w:val="both"/>
              <w:rPr>
                <w:sz w:val="22"/>
                <w:szCs w:val="22"/>
              </w:rPr>
            </w:pPr>
            <w:r w:rsidRPr="00AB28AF">
              <w:rPr>
                <w:sz w:val="22"/>
                <w:szCs w:val="22"/>
              </w:rPr>
              <w:t xml:space="preserve">Stav </w:t>
            </w:r>
          </w:p>
          <w:p w:rsidR="0091522E" w:rsidRPr="00AB28AF" w:rsidRDefault="0091522E" w:rsidP="00DC00A3">
            <w:pPr>
              <w:jc w:val="both"/>
              <w:rPr>
                <w:sz w:val="22"/>
                <w:szCs w:val="22"/>
              </w:rPr>
            </w:pPr>
            <w:r w:rsidRPr="00AB28AF">
              <w:rPr>
                <w:sz w:val="22"/>
                <w:szCs w:val="22"/>
              </w:rPr>
              <w:t>k 31.12. 20</w:t>
            </w:r>
            <w:r w:rsidR="002743AD">
              <w:rPr>
                <w:sz w:val="22"/>
                <w:szCs w:val="22"/>
              </w:rPr>
              <w:t>20</w:t>
            </w:r>
            <w:r w:rsidRPr="00AB28AF">
              <w:rPr>
                <w:sz w:val="22"/>
                <w:szCs w:val="22"/>
              </w:rPr>
              <w:t xml:space="preserve">  </w:t>
            </w:r>
          </w:p>
          <w:p w:rsidR="0091522E" w:rsidRPr="00AB28AF" w:rsidRDefault="0091522E" w:rsidP="00DC00A3">
            <w:pPr>
              <w:jc w:val="both"/>
              <w:rPr>
                <w:sz w:val="22"/>
                <w:szCs w:val="22"/>
              </w:rPr>
            </w:pPr>
            <w:r w:rsidRPr="00AB28AF">
              <w:rPr>
                <w:sz w:val="22"/>
                <w:szCs w:val="22"/>
              </w:rPr>
              <w:t xml:space="preserve">v EUR </w:t>
            </w:r>
          </w:p>
        </w:tc>
        <w:tc>
          <w:tcPr>
            <w:tcW w:w="1537" w:type="dxa"/>
          </w:tcPr>
          <w:p w:rsidR="0091522E" w:rsidRPr="00AB28AF" w:rsidRDefault="0091522E" w:rsidP="00DC00A3">
            <w:pPr>
              <w:rPr>
                <w:sz w:val="22"/>
                <w:szCs w:val="22"/>
              </w:rPr>
            </w:pPr>
            <w:r w:rsidRPr="00AB28AF">
              <w:rPr>
                <w:sz w:val="22"/>
                <w:szCs w:val="22"/>
              </w:rPr>
              <w:t>z toho krátkodobá časť v EUR</w:t>
            </w:r>
          </w:p>
        </w:tc>
        <w:tc>
          <w:tcPr>
            <w:tcW w:w="1071" w:type="dxa"/>
          </w:tcPr>
          <w:p w:rsidR="0091522E" w:rsidRPr="00AB28AF" w:rsidRDefault="0091522E" w:rsidP="00DC00A3">
            <w:pPr>
              <w:jc w:val="both"/>
              <w:rPr>
                <w:sz w:val="22"/>
                <w:szCs w:val="22"/>
              </w:rPr>
            </w:pPr>
            <w:r w:rsidRPr="00AB28AF">
              <w:rPr>
                <w:sz w:val="22"/>
                <w:szCs w:val="22"/>
              </w:rPr>
              <w:t>Úroková sadzba v%</w:t>
            </w:r>
          </w:p>
        </w:tc>
        <w:tc>
          <w:tcPr>
            <w:tcW w:w="889" w:type="dxa"/>
          </w:tcPr>
          <w:p w:rsidR="0091522E" w:rsidRPr="00AB28AF" w:rsidRDefault="0091522E" w:rsidP="00DC00A3">
            <w:pPr>
              <w:jc w:val="both"/>
              <w:rPr>
                <w:sz w:val="22"/>
                <w:szCs w:val="22"/>
              </w:rPr>
            </w:pPr>
            <w:r w:rsidRPr="00AB28AF">
              <w:rPr>
                <w:sz w:val="22"/>
                <w:szCs w:val="22"/>
              </w:rPr>
              <w:t>Splatný do</w:t>
            </w:r>
          </w:p>
        </w:tc>
        <w:tc>
          <w:tcPr>
            <w:tcW w:w="991" w:type="dxa"/>
          </w:tcPr>
          <w:p w:rsidR="0091522E" w:rsidRPr="00AB28AF" w:rsidRDefault="0091522E" w:rsidP="00DC00A3">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91522E" w:rsidRPr="00AB28AF" w:rsidRDefault="0091522E" w:rsidP="00DC00A3">
            <w:pPr>
              <w:jc w:val="both"/>
              <w:rPr>
                <w:sz w:val="22"/>
                <w:szCs w:val="22"/>
              </w:rPr>
            </w:pPr>
            <w:r w:rsidRPr="00AB28AF">
              <w:rPr>
                <w:sz w:val="22"/>
                <w:szCs w:val="22"/>
              </w:rPr>
              <w:t>Zabezpečenie</w:t>
            </w:r>
          </w:p>
        </w:tc>
      </w:tr>
      <w:tr w:rsidR="0091522E" w:rsidRPr="00AB28AF" w:rsidTr="00DC00A3">
        <w:tc>
          <w:tcPr>
            <w:tcW w:w="2151" w:type="dxa"/>
          </w:tcPr>
          <w:p w:rsidR="0091522E" w:rsidRPr="00AB28AF" w:rsidRDefault="0091522E" w:rsidP="00DC00A3">
            <w:pPr>
              <w:rPr>
                <w:sz w:val="22"/>
                <w:szCs w:val="22"/>
              </w:rPr>
            </w:pPr>
            <w:r>
              <w:rPr>
                <w:sz w:val="22"/>
                <w:szCs w:val="22"/>
              </w:rPr>
              <w:t xml:space="preserve">Dlhodobý malý investičný úver </w:t>
            </w:r>
            <w:r w:rsidRPr="00AB28AF">
              <w:rPr>
                <w:sz w:val="22"/>
                <w:szCs w:val="22"/>
              </w:rPr>
              <w:t xml:space="preserve"> </w:t>
            </w:r>
          </w:p>
        </w:tc>
        <w:tc>
          <w:tcPr>
            <w:tcW w:w="1437" w:type="dxa"/>
          </w:tcPr>
          <w:p w:rsidR="0091522E" w:rsidRPr="00AB28AF" w:rsidRDefault="002743AD" w:rsidP="00DC00A3">
            <w:pPr>
              <w:jc w:val="right"/>
              <w:rPr>
                <w:sz w:val="22"/>
                <w:szCs w:val="22"/>
              </w:rPr>
            </w:pPr>
            <w:r>
              <w:rPr>
                <w:sz w:val="22"/>
                <w:szCs w:val="22"/>
              </w:rPr>
              <w:t>25.656</w:t>
            </w:r>
          </w:p>
        </w:tc>
        <w:tc>
          <w:tcPr>
            <w:tcW w:w="1537" w:type="dxa"/>
          </w:tcPr>
          <w:p w:rsidR="0091522E" w:rsidRPr="00AB28AF" w:rsidRDefault="0091522E" w:rsidP="00DC00A3">
            <w:pPr>
              <w:jc w:val="right"/>
              <w:rPr>
                <w:sz w:val="22"/>
                <w:szCs w:val="22"/>
              </w:rPr>
            </w:pPr>
            <w:r>
              <w:rPr>
                <w:sz w:val="22"/>
                <w:szCs w:val="22"/>
              </w:rPr>
              <w:t>19.296</w:t>
            </w:r>
          </w:p>
        </w:tc>
        <w:tc>
          <w:tcPr>
            <w:tcW w:w="1071" w:type="dxa"/>
          </w:tcPr>
          <w:p w:rsidR="0091522E" w:rsidRPr="00AB28AF" w:rsidRDefault="0091522E" w:rsidP="00DC00A3">
            <w:pPr>
              <w:jc w:val="both"/>
              <w:rPr>
                <w:sz w:val="22"/>
                <w:szCs w:val="22"/>
              </w:rPr>
            </w:pPr>
          </w:p>
        </w:tc>
        <w:tc>
          <w:tcPr>
            <w:tcW w:w="889" w:type="dxa"/>
          </w:tcPr>
          <w:p w:rsidR="0091522E" w:rsidRPr="00AB28AF" w:rsidRDefault="0091522E" w:rsidP="00DC00A3">
            <w:pPr>
              <w:jc w:val="right"/>
              <w:rPr>
                <w:sz w:val="22"/>
                <w:szCs w:val="22"/>
              </w:rPr>
            </w:pPr>
            <w:r>
              <w:rPr>
                <w:sz w:val="22"/>
                <w:szCs w:val="22"/>
              </w:rPr>
              <w:t>04/2022</w:t>
            </w:r>
          </w:p>
        </w:tc>
        <w:tc>
          <w:tcPr>
            <w:tcW w:w="991" w:type="dxa"/>
          </w:tcPr>
          <w:p w:rsidR="0091522E" w:rsidRPr="00AB28AF" w:rsidRDefault="0091522E" w:rsidP="00DC00A3">
            <w:pPr>
              <w:jc w:val="right"/>
              <w:rPr>
                <w:sz w:val="22"/>
                <w:szCs w:val="22"/>
              </w:rPr>
            </w:pPr>
            <w:r>
              <w:rPr>
                <w:sz w:val="22"/>
                <w:szCs w:val="22"/>
              </w:rPr>
              <w:t>1608</w:t>
            </w:r>
          </w:p>
          <w:p w:rsidR="0091522E" w:rsidRPr="00AB28AF" w:rsidRDefault="0091522E" w:rsidP="00DC00A3">
            <w:pPr>
              <w:jc w:val="right"/>
              <w:rPr>
                <w:sz w:val="22"/>
                <w:szCs w:val="22"/>
              </w:rPr>
            </w:pPr>
            <w:r w:rsidRPr="00AB28AF">
              <w:rPr>
                <w:sz w:val="22"/>
                <w:szCs w:val="22"/>
              </w:rPr>
              <w:t>mesačne</w:t>
            </w:r>
          </w:p>
        </w:tc>
        <w:tc>
          <w:tcPr>
            <w:tcW w:w="1430" w:type="dxa"/>
          </w:tcPr>
          <w:p w:rsidR="0091522E" w:rsidRPr="00AB28AF" w:rsidRDefault="0091522E" w:rsidP="00DC00A3">
            <w:pPr>
              <w:jc w:val="both"/>
              <w:rPr>
                <w:sz w:val="22"/>
                <w:szCs w:val="22"/>
              </w:rPr>
            </w:pPr>
          </w:p>
        </w:tc>
      </w:tr>
      <w:tr w:rsidR="0091522E" w:rsidRPr="00AB28AF" w:rsidTr="00DC00A3">
        <w:tc>
          <w:tcPr>
            <w:tcW w:w="2151" w:type="dxa"/>
          </w:tcPr>
          <w:p w:rsidR="0091522E" w:rsidRPr="00AB28AF" w:rsidRDefault="0091522E" w:rsidP="00DC00A3">
            <w:pPr>
              <w:rPr>
                <w:sz w:val="22"/>
                <w:szCs w:val="22"/>
              </w:rPr>
            </w:pPr>
          </w:p>
        </w:tc>
        <w:tc>
          <w:tcPr>
            <w:tcW w:w="1437" w:type="dxa"/>
          </w:tcPr>
          <w:p w:rsidR="0091522E" w:rsidRPr="00AB28AF" w:rsidRDefault="0091522E" w:rsidP="00DC00A3">
            <w:pPr>
              <w:jc w:val="right"/>
              <w:rPr>
                <w:sz w:val="22"/>
                <w:szCs w:val="22"/>
              </w:rPr>
            </w:pPr>
          </w:p>
        </w:tc>
        <w:tc>
          <w:tcPr>
            <w:tcW w:w="1537" w:type="dxa"/>
          </w:tcPr>
          <w:p w:rsidR="0091522E" w:rsidRPr="00AB28AF" w:rsidRDefault="0091522E" w:rsidP="00DC00A3">
            <w:pPr>
              <w:jc w:val="right"/>
              <w:rPr>
                <w:sz w:val="22"/>
                <w:szCs w:val="22"/>
              </w:rPr>
            </w:pPr>
          </w:p>
        </w:tc>
        <w:tc>
          <w:tcPr>
            <w:tcW w:w="1071" w:type="dxa"/>
          </w:tcPr>
          <w:p w:rsidR="0091522E" w:rsidRPr="00AB28AF" w:rsidRDefault="0091522E" w:rsidP="00DC00A3">
            <w:pPr>
              <w:jc w:val="both"/>
              <w:rPr>
                <w:sz w:val="22"/>
                <w:szCs w:val="22"/>
              </w:rPr>
            </w:pPr>
          </w:p>
        </w:tc>
        <w:tc>
          <w:tcPr>
            <w:tcW w:w="889" w:type="dxa"/>
          </w:tcPr>
          <w:p w:rsidR="0091522E" w:rsidRPr="00AB28AF" w:rsidRDefault="0091522E" w:rsidP="00DC00A3">
            <w:pPr>
              <w:jc w:val="right"/>
              <w:rPr>
                <w:sz w:val="22"/>
                <w:szCs w:val="22"/>
              </w:rPr>
            </w:pPr>
          </w:p>
        </w:tc>
        <w:tc>
          <w:tcPr>
            <w:tcW w:w="991" w:type="dxa"/>
          </w:tcPr>
          <w:p w:rsidR="0091522E" w:rsidRPr="00AB28AF" w:rsidRDefault="0091522E" w:rsidP="00DC00A3">
            <w:pPr>
              <w:jc w:val="right"/>
              <w:rPr>
                <w:sz w:val="22"/>
                <w:szCs w:val="22"/>
              </w:rPr>
            </w:pPr>
          </w:p>
        </w:tc>
        <w:tc>
          <w:tcPr>
            <w:tcW w:w="1430" w:type="dxa"/>
          </w:tcPr>
          <w:p w:rsidR="0091522E" w:rsidRPr="00AB28AF" w:rsidRDefault="0091522E" w:rsidP="00DC00A3">
            <w:pPr>
              <w:jc w:val="both"/>
              <w:rPr>
                <w:sz w:val="22"/>
                <w:szCs w:val="22"/>
              </w:rPr>
            </w:pPr>
          </w:p>
        </w:tc>
      </w:tr>
    </w:tbl>
    <w:p w:rsidR="0091522E" w:rsidRDefault="0091522E" w:rsidP="0091522E">
      <w:pPr>
        <w:jc w:val="both"/>
        <w:rPr>
          <w:sz w:val="22"/>
          <w:szCs w:val="22"/>
        </w:rPr>
      </w:pPr>
    </w:p>
    <w:p w:rsidR="0091522E" w:rsidRDefault="0091522E" w:rsidP="0091522E">
      <w:pPr>
        <w:jc w:val="both"/>
        <w:rPr>
          <w:sz w:val="22"/>
          <w:szCs w:val="22"/>
        </w:rPr>
      </w:pPr>
      <w:r w:rsidRPr="00AB28AF">
        <w:rPr>
          <w:sz w:val="22"/>
          <w:szCs w:val="22"/>
        </w:rPr>
        <w:t xml:space="preserve">Krátkodobá časť bola vykázaná v bežných bankových </w:t>
      </w:r>
      <w:r w:rsidRPr="00EF7EB5">
        <w:rPr>
          <w:sz w:val="22"/>
          <w:szCs w:val="22"/>
        </w:rPr>
        <w:t>úveroch.</w:t>
      </w:r>
      <w:r>
        <w:rPr>
          <w:sz w:val="22"/>
          <w:szCs w:val="22"/>
        </w:rPr>
        <w:t xml:space="preserve"> </w:t>
      </w:r>
      <w:r w:rsidRPr="00AB28AF">
        <w:rPr>
          <w:sz w:val="22"/>
          <w:szCs w:val="22"/>
        </w:rPr>
        <w:t>Okrem toho má Spoločnosť kontokorentný úver na bežnom účte v</w:t>
      </w:r>
      <w:r>
        <w:rPr>
          <w:sz w:val="22"/>
          <w:szCs w:val="22"/>
        </w:rPr>
        <w:t xml:space="preserve"> ČSOB</w:t>
      </w:r>
      <w:r w:rsidRPr="00AB28AF">
        <w:rPr>
          <w:sz w:val="22"/>
          <w:szCs w:val="22"/>
        </w:rPr>
        <w:t>. K 31.12.20</w:t>
      </w:r>
      <w:r w:rsidR="002743AD">
        <w:rPr>
          <w:sz w:val="22"/>
          <w:szCs w:val="22"/>
        </w:rPr>
        <w:t>20</w:t>
      </w:r>
      <w:r w:rsidRPr="00AB28AF">
        <w:rPr>
          <w:sz w:val="22"/>
          <w:szCs w:val="22"/>
        </w:rPr>
        <w:t xml:space="preserve"> bolo  čerpanie</w:t>
      </w:r>
      <w:r>
        <w:rPr>
          <w:sz w:val="22"/>
          <w:szCs w:val="22"/>
        </w:rPr>
        <w:t xml:space="preserve"> </w:t>
      </w:r>
      <w:r w:rsidR="002743AD">
        <w:rPr>
          <w:sz w:val="22"/>
          <w:szCs w:val="22"/>
        </w:rPr>
        <w:t>15.206 E</w:t>
      </w:r>
      <w:r>
        <w:rPr>
          <w:sz w:val="22"/>
          <w:szCs w:val="22"/>
        </w:rPr>
        <w:t>UR</w:t>
      </w:r>
      <w:r w:rsidRPr="00AB28AF">
        <w:rPr>
          <w:sz w:val="22"/>
          <w:szCs w:val="22"/>
        </w:rPr>
        <w:t xml:space="preserve">. </w:t>
      </w:r>
    </w:p>
    <w:p w:rsidR="0091522E" w:rsidRDefault="0091522E" w:rsidP="0091522E">
      <w:pPr>
        <w:jc w:val="both"/>
        <w:rPr>
          <w:sz w:val="22"/>
          <w:szCs w:val="22"/>
        </w:rPr>
      </w:pPr>
    </w:p>
    <w:p w:rsidR="0091522E" w:rsidRDefault="0091522E" w:rsidP="0091522E">
      <w:pPr>
        <w:jc w:val="both"/>
        <w:rPr>
          <w:sz w:val="22"/>
          <w:szCs w:val="22"/>
        </w:rPr>
      </w:pPr>
    </w:p>
    <w:p w:rsidR="0091522E" w:rsidRDefault="0091522E" w:rsidP="0091522E">
      <w:pPr>
        <w:jc w:val="both"/>
        <w:rPr>
          <w:sz w:val="22"/>
          <w:szCs w:val="22"/>
        </w:rPr>
      </w:pPr>
    </w:p>
    <w:p w:rsidR="0091522E" w:rsidRDefault="0091522E" w:rsidP="0091522E">
      <w:pPr>
        <w:jc w:val="both"/>
        <w:rPr>
          <w:sz w:val="22"/>
          <w:szCs w:val="22"/>
        </w:rPr>
      </w:pPr>
    </w:p>
    <w:p w:rsidR="0091522E" w:rsidRDefault="0091522E" w:rsidP="0091522E">
      <w:pPr>
        <w:jc w:val="both"/>
        <w:rPr>
          <w:sz w:val="22"/>
          <w:szCs w:val="22"/>
        </w:rPr>
      </w:pPr>
    </w:p>
    <w:p w:rsidR="0091522E" w:rsidRDefault="0091522E" w:rsidP="0091522E">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91522E" w:rsidRPr="00717C81" w:rsidRDefault="0091522E" w:rsidP="0091522E"/>
    <w:p w:rsidR="0091522E" w:rsidRPr="00AB28AF" w:rsidRDefault="0091522E" w:rsidP="0091522E">
      <w:pPr>
        <w:pStyle w:val="Nadpis2"/>
        <w:numPr>
          <w:ilvl w:val="0"/>
          <w:numId w:val="5"/>
        </w:numPr>
        <w:rPr>
          <w:sz w:val="22"/>
          <w:szCs w:val="22"/>
        </w:rPr>
      </w:pPr>
      <w:r w:rsidRPr="00AB28AF">
        <w:rPr>
          <w:sz w:val="22"/>
          <w:szCs w:val="22"/>
        </w:rPr>
        <w:t>Tržby z predaja tovaru a služieb (r. 03 a 05 Výkazu ziskov a strát)</w:t>
      </w:r>
    </w:p>
    <w:p w:rsidR="0091522E" w:rsidRDefault="0091522E" w:rsidP="0091522E">
      <w:pPr>
        <w:pStyle w:val="Zkladntext"/>
        <w:ind w:left="0"/>
        <w:rPr>
          <w:sz w:val="22"/>
          <w:szCs w:val="22"/>
        </w:rPr>
      </w:pPr>
      <w:r w:rsidRPr="00AB28AF">
        <w:rPr>
          <w:sz w:val="22"/>
          <w:szCs w:val="22"/>
        </w:rPr>
        <w:t>Tržby z predaja tovaru a služieb v komoditnom a teritoriálnom členení sú uvedené v nasledujúcom prehľade (v EUR):</w:t>
      </w:r>
    </w:p>
    <w:p w:rsidR="0091522E" w:rsidRPr="00AB28AF" w:rsidRDefault="0091522E" w:rsidP="0091522E">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91522E" w:rsidRPr="00AB28AF" w:rsidTr="00DC00A3">
        <w:trPr>
          <w:trHeight w:val="255"/>
        </w:trPr>
        <w:tc>
          <w:tcPr>
            <w:tcW w:w="5755" w:type="dxa"/>
            <w:tcBorders>
              <w:bottom w:val="single" w:sz="4" w:space="0" w:color="auto"/>
            </w:tcBorders>
            <w:shd w:val="clear" w:color="000000" w:fill="FFFFFF"/>
            <w:hideMark/>
          </w:tcPr>
          <w:p w:rsidR="0091522E" w:rsidRPr="00AB28AF" w:rsidRDefault="0091522E" w:rsidP="00DC00A3">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91522E" w:rsidRPr="00AB28AF" w:rsidRDefault="0091522E" w:rsidP="00DC00A3">
            <w:pPr>
              <w:jc w:val="center"/>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91522E" w:rsidRPr="00AB28AF" w:rsidRDefault="0091522E" w:rsidP="00DC00A3">
            <w:pPr>
              <w:jc w:val="right"/>
              <w:rPr>
                <w:color w:val="000000"/>
                <w:sz w:val="22"/>
                <w:szCs w:val="22"/>
              </w:rPr>
            </w:pPr>
            <w:r w:rsidRPr="00AB28AF">
              <w:rPr>
                <w:color w:val="000000"/>
                <w:sz w:val="22"/>
                <w:szCs w:val="22"/>
              </w:rPr>
              <w:t>Služby</w:t>
            </w:r>
          </w:p>
        </w:tc>
      </w:tr>
      <w:tr w:rsidR="0091522E" w:rsidRPr="00AB28AF" w:rsidTr="00DC00A3">
        <w:trPr>
          <w:trHeight w:val="255"/>
        </w:trPr>
        <w:tc>
          <w:tcPr>
            <w:tcW w:w="5755" w:type="dxa"/>
            <w:tcBorders>
              <w:top w:val="single" w:sz="4" w:space="0" w:color="auto"/>
            </w:tcBorders>
            <w:shd w:val="clear" w:color="000000" w:fill="FFFFFF"/>
            <w:hideMark/>
          </w:tcPr>
          <w:p w:rsidR="0091522E" w:rsidRPr="00AB28AF" w:rsidRDefault="0091522E" w:rsidP="00DC00A3">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91522E" w:rsidRPr="00AB28AF" w:rsidRDefault="00D57C2A" w:rsidP="00DC00A3">
            <w:pPr>
              <w:jc w:val="center"/>
              <w:rPr>
                <w:color w:val="000000"/>
                <w:sz w:val="22"/>
                <w:szCs w:val="22"/>
              </w:rPr>
            </w:pPr>
            <w:r>
              <w:rPr>
                <w:color w:val="000000"/>
                <w:sz w:val="22"/>
                <w:szCs w:val="22"/>
              </w:rPr>
              <w:t>2 089 681</w:t>
            </w:r>
          </w:p>
        </w:tc>
        <w:tc>
          <w:tcPr>
            <w:tcW w:w="1530" w:type="dxa"/>
            <w:tcBorders>
              <w:top w:val="single" w:sz="4" w:space="0" w:color="auto"/>
            </w:tcBorders>
            <w:shd w:val="clear" w:color="000000" w:fill="FFFFFF"/>
            <w:hideMark/>
          </w:tcPr>
          <w:p w:rsidR="0091522E" w:rsidRPr="00AB28AF" w:rsidRDefault="00D5242A" w:rsidP="00DC00A3">
            <w:pPr>
              <w:jc w:val="right"/>
              <w:rPr>
                <w:color w:val="000000"/>
                <w:sz w:val="22"/>
                <w:szCs w:val="22"/>
              </w:rPr>
            </w:pPr>
            <w:r>
              <w:rPr>
                <w:color w:val="000000"/>
                <w:sz w:val="22"/>
                <w:szCs w:val="22"/>
              </w:rPr>
              <w:t>119 400</w:t>
            </w:r>
          </w:p>
        </w:tc>
      </w:tr>
      <w:tr w:rsidR="0091522E" w:rsidRPr="00B21B64" w:rsidTr="00DC00A3">
        <w:trPr>
          <w:trHeight w:val="255"/>
        </w:trPr>
        <w:tc>
          <w:tcPr>
            <w:tcW w:w="5755" w:type="dxa"/>
            <w:tcBorders>
              <w:bottom w:val="single" w:sz="4" w:space="0" w:color="auto"/>
            </w:tcBorders>
            <w:shd w:val="clear" w:color="000000" w:fill="FFFFFF"/>
            <w:hideMark/>
          </w:tcPr>
          <w:p w:rsidR="0091522E" w:rsidRDefault="0091522E" w:rsidP="00DC00A3">
            <w:pPr>
              <w:rPr>
                <w:sz w:val="22"/>
                <w:szCs w:val="22"/>
              </w:rPr>
            </w:pPr>
            <w:r>
              <w:rPr>
                <w:sz w:val="22"/>
                <w:szCs w:val="22"/>
              </w:rPr>
              <w:t>EU</w:t>
            </w:r>
          </w:p>
          <w:p w:rsidR="0091522E" w:rsidRPr="00AB28AF" w:rsidRDefault="0091522E" w:rsidP="00D57C2A">
            <w:pPr>
              <w:rPr>
                <w:sz w:val="22"/>
                <w:szCs w:val="22"/>
              </w:rPr>
            </w:pPr>
            <w:r>
              <w:rPr>
                <w:sz w:val="22"/>
                <w:szCs w:val="22"/>
              </w:rPr>
              <w:t xml:space="preserve">Mimo EU                               </w:t>
            </w:r>
            <w:r w:rsidR="00D57C2A">
              <w:rPr>
                <w:sz w:val="22"/>
                <w:szCs w:val="22"/>
              </w:rPr>
              <w:t xml:space="preserve"> </w:t>
            </w:r>
            <w:r>
              <w:rPr>
                <w:sz w:val="22"/>
                <w:szCs w:val="22"/>
              </w:rPr>
              <w:t xml:space="preserve">                                </w:t>
            </w:r>
            <w:r w:rsidR="00D57C2A">
              <w:rPr>
                <w:sz w:val="22"/>
                <w:szCs w:val="22"/>
              </w:rPr>
              <w:t xml:space="preserve">       515 966                 </w:t>
            </w:r>
            <w:r>
              <w:rPr>
                <w:sz w:val="22"/>
                <w:szCs w:val="22"/>
              </w:rPr>
              <w:t xml:space="preserve">     </w:t>
            </w:r>
          </w:p>
        </w:tc>
        <w:tc>
          <w:tcPr>
            <w:tcW w:w="1620" w:type="dxa"/>
            <w:tcBorders>
              <w:bottom w:val="single" w:sz="4" w:space="0" w:color="auto"/>
            </w:tcBorders>
            <w:shd w:val="clear" w:color="000000" w:fill="FFFFFF"/>
          </w:tcPr>
          <w:p w:rsidR="0091522E" w:rsidRPr="00AB28AF" w:rsidRDefault="0091522E" w:rsidP="00D57C2A">
            <w:pPr>
              <w:jc w:val="center"/>
              <w:rPr>
                <w:color w:val="000000"/>
                <w:sz w:val="22"/>
                <w:szCs w:val="22"/>
                <w:highlight w:val="yellow"/>
              </w:rPr>
            </w:pPr>
            <w:r>
              <w:rPr>
                <w:color w:val="000000"/>
                <w:sz w:val="22"/>
                <w:szCs w:val="22"/>
              </w:rPr>
              <w:t xml:space="preserve">  </w:t>
            </w:r>
            <w:r w:rsidR="00D57C2A">
              <w:rPr>
                <w:color w:val="000000"/>
                <w:sz w:val="22"/>
                <w:szCs w:val="22"/>
              </w:rPr>
              <w:t>537 476</w:t>
            </w:r>
          </w:p>
        </w:tc>
        <w:tc>
          <w:tcPr>
            <w:tcW w:w="1530" w:type="dxa"/>
            <w:tcBorders>
              <w:bottom w:val="single" w:sz="4" w:space="0" w:color="auto"/>
            </w:tcBorders>
            <w:shd w:val="clear" w:color="000000" w:fill="FFFFFF"/>
            <w:hideMark/>
          </w:tcPr>
          <w:p w:rsidR="0091522E" w:rsidRPr="00B21B64" w:rsidRDefault="0091522E" w:rsidP="00D57C2A">
            <w:pPr>
              <w:rPr>
                <w:color w:val="000000"/>
                <w:sz w:val="22"/>
                <w:szCs w:val="22"/>
              </w:rPr>
            </w:pPr>
            <w:r w:rsidRPr="00B21B64">
              <w:rPr>
                <w:color w:val="000000"/>
                <w:sz w:val="22"/>
                <w:szCs w:val="22"/>
              </w:rPr>
              <w:t xml:space="preserve">        </w:t>
            </w:r>
            <w:r>
              <w:rPr>
                <w:color w:val="000000"/>
                <w:sz w:val="22"/>
                <w:szCs w:val="22"/>
              </w:rPr>
              <w:t xml:space="preserve">  </w:t>
            </w:r>
            <w:r w:rsidR="00D57C2A">
              <w:rPr>
                <w:color w:val="000000"/>
                <w:sz w:val="22"/>
                <w:szCs w:val="22"/>
              </w:rPr>
              <w:t xml:space="preserve"> </w:t>
            </w:r>
            <w:r w:rsidRPr="00B21B64">
              <w:rPr>
                <w:color w:val="000000"/>
                <w:sz w:val="22"/>
                <w:szCs w:val="22"/>
              </w:rPr>
              <w:t xml:space="preserve"> </w:t>
            </w:r>
            <w:r w:rsidR="00D57C2A">
              <w:rPr>
                <w:color w:val="000000"/>
                <w:sz w:val="22"/>
                <w:szCs w:val="22"/>
              </w:rPr>
              <w:t>17 335</w:t>
            </w:r>
          </w:p>
        </w:tc>
      </w:tr>
      <w:tr w:rsidR="0091522E" w:rsidRPr="005115C2" w:rsidTr="00DC00A3">
        <w:trPr>
          <w:trHeight w:val="255"/>
        </w:trPr>
        <w:tc>
          <w:tcPr>
            <w:tcW w:w="5755" w:type="dxa"/>
            <w:tcBorders>
              <w:top w:val="single" w:sz="4" w:space="0" w:color="auto"/>
            </w:tcBorders>
            <w:shd w:val="clear" w:color="000000" w:fill="FFFFFF"/>
            <w:hideMark/>
          </w:tcPr>
          <w:p w:rsidR="0091522E" w:rsidRPr="005115C2" w:rsidRDefault="0091522E" w:rsidP="00DC00A3">
            <w:pPr>
              <w:rPr>
                <w:bCs/>
                <w:color w:val="000000"/>
                <w:sz w:val="22"/>
                <w:szCs w:val="22"/>
              </w:rPr>
            </w:pPr>
            <w:r w:rsidRPr="005115C2">
              <w:rPr>
                <w:bCs/>
                <w:color w:val="000000"/>
                <w:sz w:val="22"/>
                <w:szCs w:val="22"/>
              </w:rPr>
              <w:t xml:space="preserve">Spolu  </w:t>
            </w:r>
            <w:r>
              <w:rPr>
                <w:bCs/>
                <w:color w:val="000000"/>
                <w:sz w:val="22"/>
                <w:szCs w:val="22"/>
              </w:rPr>
              <w:t xml:space="preserve">                                                                                             </w:t>
            </w:r>
          </w:p>
        </w:tc>
        <w:tc>
          <w:tcPr>
            <w:tcW w:w="1620" w:type="dxa"/>
            <w:tcBorders>
              <w:top w:val="single" w:sz="4" w:space="0" w:color="auto"/>
            </w:tcBorders>
            <w:shd w:val="clear" w:color="000000" w:fill="FFFFFF"/>
            <w:hideMark/>
          </w:tcPr>
          <w:p w:rsidR="0091522E" w:rsidRPr="005115C2" w:rsidRDefault="00892C12" w:rsidP="00DC00A3">
            <w:pPr>
              <w:rPr>
                <w:bCs/>
                <w:color w:val="000000"/>
                <w:sz w:val="22"/>
                <w:szCs w:val="22"/>
              </w:rPr>
            </w:pPr>
            <w:r>
              <w:rPr>
                <w:bCs/>
                <w:color w:val="000000"/>
                <w:sz w:val="22"/>
                <w:szCs w:val="22"/>
              </w:rPr>
              <w:t>3 143 123</w:t>
            </w:r>
          </w:p>
        </w:tc>
        <w:tc>
          <w:tcPr>
            <w:tcW w:w="1530" w:type="dxa"/>
            <w:tcBorders>
              <w:top w:val="single" w:sz="4" w:space="0" w:color="auto"/>
            </w:tcBorders>
            <w:shd w:val="clear" w:color="000000" w:fill="FFFFFF"/>
            <w:hideMark/>
          </w:tcPr>
          <w:p w:rsidR="0091522E" w:rsidRPr="005115C2" w:rsidRDefault="00892C12" w:rsidP="00DC00A3">
            <w:pPr>
              <w:jc w:val="right"/>
              <w:rPr>
                <w:bCs/>
                <w:color w:val="000000"/>
                <w:sz w:val="22"/>
                <w:szCs w:val="22"/>
              </w:rPr>
            </w:pPr>
            <w:r>
              <w:rPr>
                <w:bCs/>
                <w:color w:val="000000"/>
                <w:sz w:val="22"/>
                <w:szCs w:val="22"/>
              </w:rPr>
              <w:t>136 735</w:t>
            </w:r>
          </w:p>
        </w:tc>
      </w:tr>
    </w:tbl>
    <w:p w:rsidR="0091522E" w:rsidRPr="00AB28AF" w:rsidRDefault="0091522E" w:rsidP="0091522E">
      <w:pPr>
        <w:pStyle w:val="Zkladntext"/>
        <w:ind w:left="0"/>
        <w:rPr>
          <w:sz w:val="22"/>
          <w:szCs w:val="22"/>
        </w:rPr>
      </w:pPr>
    </w:p>
    <w:p w:rsidR="0091522E" w:rsidRDefault="0091522E" w:rsidP="0091522E">
      <w:pPr>
        <w:pStyle w:val="Zkladntext"/>
        <w:ind w:left="0"/>
        <w:rPr>
          <w:sz w:val="22"/>
          <w:szCs w:val="22"/>
        </w:rPr>
      </w:pPr>
      <w:r w:rsidRPr="00AB28AF">
        <w:rPr>
          <w:sz w:val="22"/>
          <w:szCs w:val="22"/>
        </w:rPr>
        <w:t xml:space="preserve">Poskytovanie  služieb </w:t>
      </w:r>
      <w:r>
        <w:rPr>
          <w:sz w:val="22"/>
          <w:szCs w:val="22"/>
        </w:rPr>
        <w:t xml:space="preserve">–  nájom , </w:t>
      </w:r>
      <w:proofErr w:type="spellStart"/>
      <w:r>
        <w:rPr>
          <w:sz w:val="22"/>
          <w:szCs w:val="22"/>
        </w:rPr>
        <w:t>prefakturácia</w:t>
      </w:r>
      <w:proofErr w:type="spellEnd"/>
      <w:r>
        <w:rPr>
          <w:sz w:val="22"/>
          <w:szCs w:val="22"/>
        </w:rPr>
        <w:t xml:space="preserve"> miezd zamestnancov , </w:t>
      </w:r>
      <w:proofErr w:type="spellStart"/>
      <w:r>
        <w:rPr>
          <w:sz w:val="22"/>
          <w:szCs w:val="22"/>
        </w:rPr>
        <w:t>telefon</w:t>
      </w:r>
      <w:proofErr w:type="spellEnd"/>
      <w:r>
        <w:rPr>
          <w:sz w:val="22"/>
          <w:szCs w:val="22"/>
        </w:rPr>
        <w:t>.</w:t>
      </w:r>
    </w:p>
    <w:p w:rsidR="0091522E" w:rsidRDefault="0091522E" w:rsidP="0091522E">
      <w:pPr>
        <w:pStyle w:val="Zkladntext"/>
        <w:ind w:left="0"/>
        <w:rPr>
          <w:sz w:val="22"/>
          <w:szCs w:val="22"/>
        </w:rPr>
      </w:pPr>
    </w:p>
    <w:p w:rsidR="0091522E" w:rsidRPr="0078120D" w:rsidRDefault="0091522E" w:rsidP="0091522E">
      <w:pPr>
        <w:pStyle w:val="Nadpis2"/>
        <w:numPr>
          <w:ilvl w:val="0"/>
          <w:numId w:val="5"/>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91522E" w:rsidRDefault="0091522E" w:rsidP="0091522E">
      <w:pPr>
        <w:rPr>
          <w:sz w:val="22"/>
          <w:szCs w:val="22"/>
        </w:rPr>
      </w:pPr>
      <w:r w:rsidRPr="00AB28AF">
        <w:rPr>
          <w:sz w:val="22"/>
          <w:szCs w:val="22"/>
        </w:rPr>
        <w:t>Ostatné výnosy z hospodárskej činnosti predstavujú</w:t>
      </w:r>
      <w:r>
        <w:rPr>
          <w:sz w:val="22"/>
          <w:szCs w:val="22"/>
        </w:rPr>
        <w:t xml:space="preserve"> sumu </w:t>
      </w:r>
      <w:r w:rsidR="00D5242A">
        <w:rPr>
          <w:sz w:val="22"/>
          <w:szCs w:val="22"/>
        </w:rPr>
        <w:t>1 118</w:t>
      </w:r>
      <w:r>
        <w:rPr>
          <w:sz w:val="22"/>
          <w:szCs w:val="22"/>
        </w:rPr>
        <w:t xml:space="preserve"> </w:t>
      </w:r>
      <w:proofErr w:type="spellStart"/>
      <w:r>
        <w:rPr>
          <w:sz w:val="22"/>
          <w:szCs w:val="22"/>
        </w:rPr>
        <w:t>EUR,výnosy</w:t>
      </w:r>
      <w:proofErr w:type="spellEnd"/>
      <w:r>
        <w:rPr>
          <w:sz w:val="22"/>
          <w:szCs w:val="22"/>
        </w:rPr>
        <w:t xml:space="preserve"> z odpísaných pohľadávok</w:t>
      </w:r>
    </w:p>
    <w:p w:rsidR="0091522E" w:rsidRDefault="0091522E" w:rsidP="0091522E">
      <w:pPr>
        <w:rPr>
          <w:sz w:val="22"/>
          <w:szCs w:val="22"/>
        </w:rPr>
      </w:pPr>
    </w:p>
    <w:p w:rsidR="0091522E" w:rsidRPr="00AB28AF" w:rsidRDefault="0091522E" w:rsidP="0091522E">
      <w:pPr>
        <w:pStyle w:val="Nadpis2"/>
        <w:rPr>
          <w:sz w:val="22"/>
          <w:szCs w:val="22"/>
        </w:rPr>
      </w:pPr>
      <w:r w:rsidRPr="00AB28AF">
        <w:rPr>
          <w:sz w:val="22"/>
          <w:szCs w:val="22"/>
        </w:rPr>
        <w:t xml:space="preserve">Čistý obrat </w:t>
      </w:r>
    </w:p>
    <w:p w:rsidR="0091522E" w:rsidRDefault="0091522E" w:rsidP="0091522E">
      <w:pPr>
        <w:pStyle w:val="Zkladntext"/>
        <w:ind w:left="0"/>
        <w:rPr>
          <w:sz w:val="22"/>
          <w:szCs w:val="22"/>
        </w:rPr>
      </w:pPr>
      <w:r w:rsidRPr="00AB28AF">
        <w:rPr>
          <w:sz w:val="22"/>
          <w:szCs w:val="22"/>
        </w:rPr>
        <w:t xml:space="preserve">Čistý obrat </w:t>
      </w:r>
      <w:r>
        <w:rPr>
          <w:sz w:val="22"/>
          <w:szCs w:val="22"/>
        </w:rPr>
        <w:t xml:space="preserve"> </w:t>
      </w:r>
      <w:r w:rsidR="00D5242A">
        <w:rPr>
          <w:sz w:val="22"/>
          <w:szCs w:val="22"/>
        </w:rPr>
        <w:t>3 282 155</w:t>
      </w:r>
      <w:r>
        <w:rPr>
          <w:sz w:val="22"/>
          <w:szCs w:val="22"/>
        </w:rPr>
        <w:t xml:space="preserve"> </w:t>
      </w:r>
      <w:r w:rsidRPr="00AB28AF">
        <w:rPr>
          <w:sz w:val="22"/>
          <w:szCs w:val="22"/>
        </w:rPr>
        <w:t xml:space="preserve">(r.01 Výkazu ziskov a strát) Spoločnosti sa </w:t>
      </w:r>
      <w:r>
        <w:rPr>
          <w:sz w:val="22"/>
          <w:szCs w:val="22"/>
        </w:rPr>
        <w:t>ne</w:t>
      </w:r>
      <w:r w:rsidRPr="00AB28AF">
        <w:rPr>
          <w:sz w:val="22"/>
          <w:szCs w:val="22"/>
        </w:rPr>
        <w:t>rovná výnosom z hospodárskej činnosti</w:t>
      </w:r>
    </w:p>
    <w:p w:rsidR="0091522E" w:rsidRPr="00AB28AF" w:rsidRDefault="0091522E" w:rsidP="0091522E">
      <w:pPr>
        <w:pStyle w:val="Zkladntext"/>
        <w:ind w:left="0"/>
        <w:rPr>
          <w:sz w:val="22"/>
          <w:szCs w:val="22"/>
        </w:rPr>
      </w:pPr>
      <w:r w:rsidRPr="00AB28AF">
        <w:rPr>
          <w:sz w:val="22"/>
          <w:szCs w:val="22"/>
        </w:rPr>
        <w:t xml:space="preserve"> </w:t>
      </w:r>
      <w:r w:rsidR="00D5242A">
        <w:rPr>
          <w:sz w:val="22"/>
          <w:szCs w:val="22"/>
        </w:rPr>
        <w:t>3 303 577</w:t>
      </w:r>
      <w:r w:rsidRPr="00AB28AF">
        <w:rPr>
          <w:sz w:val="22"/>
          <w:szCs w:val="22"/>
        </w:rPr>
        <w:t xml:space="preserve"> (r.02 Výkazu ziskov a st</w:t>
      </w:r>
      <w:r>
        <w:rPr>
          <w:sz w:val="22"/>
          <w:szCs w:val="22"/>
        </w:rPr>
        <w:t xml:space="preserve">rát) rozdiel tvorí prepracovanie materiálu </w:t>
      </w:r>
      <w:r w:rsidR="00D5242A">
        <w:rPr>
          <w:sz w:val="22"/>
          <w:szCs w:val="22"/>
        </w:rPr>
        <w:t>22 601</w:t>
      </w:r>
      <w:r>
        <w:rPr>
          <w:sz w:val="22"/>
          <w:szCs w:val="22"/>
        </w:rPr>
        <w:t xml:space="preserve"> EUR  a kurzový zisk </w:t>
      </w:r>
      <w:r w:rsidR="00D5242A">
        <w:rPr>
          <w:sz w:val="22"/>
          <w:szCs w:val="22"/>
        </w:rPr>
        <w:t>-1 179</w:t>
      </w:r>
      <w:r>
        <w:rPr>
          <w:sz w:val="22"/>
          <w:szCs w:val="22"/>
        </w:rPr>
        <w:t xml:space="preserve"> EUR.</w:t>
      </w:r>
    </w:p>
    <w:p w:rsidR="0091522E" w:rsidRPr="005115C2" w:rsidRDefault="0091522E" w:rsidP="0091522E">
      <w:pPr>
        <w:pStyle w:val="Nadpis1"/>
        <w:numPr>
          <w:ilvl w:val="0"/>
          <w:numId w:val="0"/>
        </w:numPr>
        <w:rPr>
          <w:sz w:val="22"/>
          <w:szCs w:val="22"/>
        </w:rPr>
      </w:pPr>
    </w:p>
    <w:p w:rsidR="0091522E" w:rsidRPr="005115C2" w:rsidRDefault="0091522E" w:rsidP="0091522E">
      <w:pPr>
        <w:pStyle w:val="Nadpis2"/>
        <w:rPr>
          <w:sz w:val="22"/>
          <w:szCs w:val="22"/>
        </w:rPr>
      </w:pPr>
      <w:r w:rsidRPr="005115C2">
        <w:rPr>
          <w:sz w:val="22"/>
          <w:szCs w:val="22"/>
        </w:rPr>
        <w:t>Náklady na obstaraný tovar a spotreba materiálu (r. 11 a 12 Výkazu ziskov a strát)</w:t>
      </w:r>
    </w:p>
    <w:p w:rsidR="0091522E" w:rsidRDefault="0091522E" w:rsidP="0091522E">
      <w:pPr>
        <w:pStyle w:val="Zkladntext"/>
        <w:ind w:left="0"/>
        <w:rPr>
          <w:sz w:val="22"/>
          <w:szCs w:val="22"/>
        </w:rPr>
      </w:pPr>
      <w:r w:rsidRPr="00AB28AF">
        <w:rPr>
          <w:sz w:val="22"/>
          <w:szCs w:val="22"/>
        </w:rPr>
        <w:t xml:space="preserve">Náklady na obstaraný tovar predstavovali </w:t>
      </w:r>
      <w:r w:rsidR="00D5242A">
        <w:rPr>
          <w:sz w:val="22"/>
          <w:szCs w:val="22"/>
        </w:rPr>
        <w:t>2 742 424</w:t>
      </w:r>
      <w:r w:rsidRPr="00AB28AF">
        <w:rPr>
          <w:sz w:val="22"/>
          <w:szCs w:val="22"/>
        </w:rPr>
        <w:t xml:space="preserve"> EUR, čo je  </w:t>
      </w:r>
      <w:r>
        <w:rPr>
          <w:sz w:val="22"/>
          <w:szCs w:val="22"/>
        </w:rPr>
        <w:t>1</w:t>
      </w:r>
      <w:r w:rsidR="00206236">
        <w:rPr>
          <w:sz w:val="22"/>
          <w:szCs w:val="22"/>
        </w:rPr>
        <w:t>4</w:t>
      </w:r>
      <w:r>
        <w:rPr>
          <w:sz w:val="22"/>
          <w:szCs w:val="22"/>
        </w:rPr>
        <w:t>,6</w:t>
      </w:r>
      <w:r w:rsidR="00206236">
        <w:rPr>
          <w:sz w:val="22"/>
          <w:szCs w:val="22"/>
        </w:rPr>
        <w:t>1</w:t>
      </w:r>
      <w:r w:rsidRPr="00AB28AF">
        <w:rPr>
          <w:sz w:val="22"/>
          <w:szCs w:val="22"/>
        </w:rPr>
        <w:t>% marža pri tržbách z predaja tovaru za</w:t>
      </w:r>
    </w:p>
    <w:p w:rsidR="0091522E" w:rsidRPr="00AB28AF" w:rsidRDefault="00206236" w:rsidP="0091522E">
      <w:pPr>
        <w:pStyle w:val="Zkladntext"/>
        <w:ind w:left="0"/>
        <w:rPr>
          <w:sz w:val="22"/>
          <w:szCs w:val="22"/>
        </w:rPr>
      </w:pPr>
      <w:r>
        <w:rPr>
          <w:sz w:val="22"/>
          <w:szCs w:val="22"/>
        </w:rPr>
        <w:t>3 143123</w:t>
      </w:r>
      <w:r w:rsidR="0091522E">
        <w:rPr>
          <w:sz w:val="22"/>
          <w:szCs w:val="22"/>
        </w:rPr>
        <w:t xml:space="preserve">  EUR. V roku 20</w:t>
      </w:r>
      <w:r>
        <w:rPr>
          <w:sz w:val="22"/>
          <w:szCs w:val="22"/>
        </w:rPr>
        <w:t>20</w:t>
      </w:r>
      <w:r w:rsidR="0091522E" w:rsidRPr="00AB28AF">
        <w:rPr>
          <w:sz w:val="22"/>
          <w:szCs w:val="22"/>
        </w:rPr>
        <w:t xml:space="preserve"> Spoločnosť evidovala spotrebu materiálu a energií vo výške </w:t>
      </w:r>
      <w:r>
        <w:rPr>
          <w:sz w:val="22"/>
          <w:szCs w:val="22"/>
        </w:rPr>
        <w:t>204 341</w:t>
      </w:r>
      <w:r w:rsidR="0091522E" w:rsidRPr="00AB28AF">
        <w:rPr>
          <w:sz w:val="22"/>
          <w:szCs w:val="22"/>
        </w:rPr>
        <w:t xml:space="preserve"> EUR, z toho, spotreba dlhodobého drobného majetku a náradia </w:t>
      </w:r>
      <w:r>
        <w:rPr>
          <w:sz w:val="22"/>
          <w:szCs w:val="22"/>
        </w:rPr>
        <w:t>3 683</w:t>
      </w:r>
      <w:r w:rsidR="0091522E">
        <w:rPr>
          <w:sz w:val="22"/>
          <w:szCs w:val="22"/>
        </w:rPr>
        <w:t xml:space="preserve"> EU</w:t>
      </w:r>
      <w:r w:rsidR="0091522E" w:rsidRPr="00AB28AF">
        <w:rPr>
          <w:sz w:val="22"/>
          <w:szCs w:val="22"/>
        </w:rPr>
        <w:t>R, spotreba režijn</w:t>
      </w:r>
      <w:r w:rsidR="0091522E">
        <w:rPr>
          <w:sz w:val="22"/>
          <w:szCs w:val="22"/>
        </w:rPr>
        <w:t>ý, čistiaci</w:t>
      </w:r>
      <w:r w:rsidR="0091522E" w:rsidRPr="00AB28AF">
        <w:rPr>
          <w:sz w:val="22"/>
          <w:szCs w:val="22"/>
        </w:rPr>
        <w:t xml:space="preserve"> </w:t>
      </w:r>
      <w:r w:rsidR="0091522E">
        <w:rPr>
          <w:sz w:val="22"/>
          <w:szCs w:val="22"/>
        </w:rPr>
        <w:t>a </w:t>
      </w:r>
      <w:proofErr w:type="spellStart"/>
      <w:r w:rsidR="0091522E">
        <w:rPr>
          <w:sz w:val="22"/>
          <w:szCs w:val="22"/>
        </w:rPr>
        <w:t>kancel</w:t>
      </w:r>
      <w:proofErr w:type="spellEnd"/>
      <w:r w:rsidR="0091522E">
        <w:rPr>
          <w:sz w:val="22"/>
          <w:szCs w:val="22"/>
        </w:rPr>
        <w:t xml:space="preserve">. </w:t>
      </w:r>
      <w:r w:rsidR="0091522E" w:rsidRPr="00AB28AF">
        <w:rPr>
          <w:sz w:val="22"/>
          <w:szCs w:val="22"/>
        </w:rPr>
        <w:t xml:space="preserve">materiál </w:t>
      </w:r>
      <w:r>
        <w:rPr>
          <w:sz w:val="22"/>
          <w:szCs w:val="22"/>
        </w:rPr>
        <w:t>7 198</w:t>
      </w:r>
      <w:r w:rsidR="0091522E" w:rsidRPr="00AB28AF">
        <w:rPr>
          <w:sz w:val="22"/>
          <w:szCs w:val="22"/>
        </w:rPr>
        <w:t xml:space="preserve"> EUR</w:t>
      </w:r>
      <w:r w:rsidR="0091522E">
        <w:rPr>
          <w:sz w:val="22"/>
          <w:szCs w:val="22"/>
        </w:rPr>
        <w:t xml:space="preserve">, materiál  na údržbu skladu </w:t>
      </w:r>
      <w:r>
        <w:rPr>
          <w:sz w:val="22"/>
          <w:szCs w:val="22"/>
        </w:rPr>
        <w:t>1 981</w:t>
      </w:r>
      <w:r w:rsidR="0091522E">
        <w:rPr>
          <w:sz w:val="22"/>
          <w:szCs w:val="22"/>
        </w:rPr>
        <w:t xml:space="preserve"> EUR, ND a kvapaliny do aut </w:t>
      </w:r>
      <w:r>
        <w:rPr>
          <w:sz w:val="22"/>
          <w:szCs w:val="22"/>
        </w:rPr>
        <w:t>2 381</w:t>
      </w:r>
      <w:r w:rsidR="0091522E">
        <w:rPr>
          <w:sz w:val="22"/>
          <w:szCs w:val="22"/>
        </w:rPr>
        <w:t xml:space="preserve"> EUR</w:t>
      </w:r>
      <w:r w:rsidR="0091522E" w:rsidRPr="00AB28AF">
        <w:rPr>
          <w:sz w:val="22"/>
          <w:szCs w:val="22"/>
        </w:rPr>
        <w:t xml:space="preserve"> </w:t>
      </w:r>
      <w:r w:rsidR="0091522E">
        <w:rPr>
          <w:sz w:val="22"/>
          <w:szCs w:val="22"/>
        </w:rPr>
        <w:t xml:space="preserve">, PHM </w:t>
      </w:r>
      <w:r>
        <w:rPr>
          <w:sz w:val="22"/>
          <w:szCs w:val="22"/>
        </w:rPr>
        <w:t>9 394</w:t>
      </w:r>
      <w:r w:rsidR="0091522E" w:rsidRPr="00AB28AF">
        <w:rPr>
          <w:sz w:val="22"/>
          <w:szCs w:val="22"/>
        </w:rPr>
        <w:t xml:space="preserve"> EUR</w:t>
      </w:r>
      <w:r w:rsidR="0091522E">
        <w:rPr>
          <w:sz w:val="22"/>
          <w:szCs w:val="22"/>
        </w:rPr>
        <w:t xml:space="preserve">, spotreba energie </w:t>
      </w:r>
      <w:r>
        <w:rPr>
          <w:sz w:val="22"/>
          <w:szCs w:val="22"/>
        </w:rPr>
        <w:t>3 282</w:t>
      </w:r>
      <w:r w:rsidR="0091522E">
        <w:rPr>
          <w:sz w:val="22"/>
          <w:szCs w:val="22"/>
        </w:rPr>
        <w:t xml:space="preserve"> EUR, spotreba tepla </w:t>
      </w:r>
      <w:r>
        <w:rPr>
          <w:sz w:val="22"/>
          <w:szCs w:val="22"/>
        </w:rPr>
        <w:t>1 427</w:t>
      </w:r>
      <w:r w:rsidR="0091522E">
        <w:rPr>
          <w:sz w:val="22"/>
          <w:szCs w:val="22"/>
        </w:rPr>
        <w:t xml:space="preserve"> EUR</w:t>
      </w:r>
      <w:r>
        <w:rPr>
          <w:sz w:val="22"/>
          <w:szCs w:val="22"/>
        </w:rPr>
        <w:t>,</w:t>
      </w:r>
      <w:r w:rsidR="0091522E">
        <w:rPr>
          <w:sz w:val="22"/>
          <w:szCs w:val="22"/>
        </w:rPr>
        <w:t xml:space="preserve"> spotreba materiálu na výrobu kalíškov </w:t>
      </w:r>
      <w:r>
        <w:rPr>
          <w:sz w:val="22"/>
          <w:szCs w:val="22"/>
        </w:rPr>
        <w:t>169 783</w:t>
      </w:r>
      <w:r w:rsidR="0091522E">
        <w:rPr>
          <w:sz w:val="22"/>
          <w:szCs w:val="22"/>
        </w:rPr>
        <w:t xml:space="preserve"> EUR</w:t>
      </w:r>
      <w:r>
        <w:rPr>
          <w:sz w:val="22"/>
          <w:szCs w:val="22"/>
        </w:rPr>
        <w:t xml:space="preserve"> a ostatný materiál 5 212 EUR</w:t>
      </w:r>
      <w:r w:rsidR="0091522E">
        <w:rPr>
          <w:sz w:val="22"/>
          <w:szCs w:val="22"/>
        </w:rPr>
        <w:t>.</w:t>
      </w:r>
      <w:r w:rsidR="0091522E" w:rsidRPr="00AB28AF">
        <w:rPr>
          <w:sz w:val="22"/>
          <w:szCs w:val="22"/>
        </w:rPr>
        <w:t>.</w:t>
      </w:r>
    </w:p>
    <w:p w:rsidR="0091522E" w:rsidRPr="00AB28AF" w:rsidRDefault="0091522E" w:rsidP="0091522E">
      <w:pPr>
        <w:pStyle w:val="Zkladntext"/>
        <w:ind w:left="0"/>
        <w:rPr>
          <w:i/>
          <w:sz w:val="22"/>
          <w:szCs w:val="22"/>
          <w:highlight w:val="green"/>
        </w:rPr>
      </w:pPr>
    </w:p>
    <w:p w:rsidR="0091522E" w:rsidRDefault="0091522E" w:rsidP="0091522E">
      <w:pPr>
        <w:pStyle w:val="Nadpis2"/>
        <w:rPr>
          <w:sz w:val="22"/>
          <w:szCs w:val="22"/>
        </w:rPr>
      </w:pPr>
      <w:r w:rsidRPr="00AB28AF">
        <w:rPr>
          <w:sz w:val="22"/>
          <w:szCs w:val="22"/>
        </w:rPr>
        <w:t>Náklady na služby (r.14 Výkazu ziskov a strát)</w:t>
      </w:r>
    </w:p>
    <w:p w:rsidR="0091522E" w:rsidRDefault="0091522E" w:rsidP="0091522E">
      <w:pPr>
        <w:pStyle w:val="Nadpis2"/>
        <w:numPr>
          <w:ilvl w:val="0"/>
          <w:numId w:val="0"/>
        </w:numPr>
        <w:rPr>
          <w:b w:val="0"/>
          <w:sz w:val="22"/>
          <w:szCs w:val="22"/>
        </w:rPr>
      </w:pPr>
      <w:r w:rsidRPr="00AB28AF">
        <w:rPr>
          <w:b w:val="0"/>
          <w:sz w:val="22"/>
          <w:szCs w:val="22"/>
        </w:rPr>
        <w:t xml:space="preserve">Z celkovej sumy </w:t>
      </w:r>
      <w:r w:rsidR="005F4278">
        <w:rPr>
          <w:b w:val="0"/>
          <w:sz w:val="22"/>
          <w:szCs w:val="22"/>
        </w:rPr>
        <w:t>85 050</w:t>
      </w:r>
      <w:r w:rsidRPr="00AB28AF">
        <w:rPr>
          <w:b w:val="0"/>
          <w:sz w:val="22"/>
          <w:szCs w:val="22"/>
        </w:rPr>
        <w:t xml:space="preserve"> EUR sú najvýznamnejšie: </w:t>
      </w:r>
      <w:r>
        <w:rPr>
          <w:b w:val="0"/>
          <w:sz w:val="22"/>
          <w:szCs w:val="22"/>
        </w:rPr>
        <w:t xml:space="preserve">prepravné služby </w:t>
      </w:r>
      <w:r w:rsidR="00E50B03">
        <w:rPr>
          <w:b w:val="0"/>
          <w:sz w:val="22"/>
          <w:szCs w:val="22"/>
        </w:rPr>
        <w:t>9 908</w:t>
      </w:r>
      <w:r w:rsidRPr="00AB28AF">
        <w:rPr>
          <w:b w:val="0"/>
          <w:sz w:val="22"/>
          <w:szCs w:val="22"/>
        </w:rPr>
        <w:t xml:space="preserve"> EUR, </w:t>
      </w:r>
      <w:r>
        <w:rPr>
          <w:b w:val="0"/>
          <w:sz w:val="22"/>
          <w:szCs w:val="22"/>
        </w:rPr>
        <w:t xml:space="preserve">nájom v CZ </w:t>
      </w:r>
      <w:r w:rsidR="00E50B03">
        <w:rPr>
          <w:b w:val="0"/>
          <w:sz w:val="22"/>
          <w:szCs w:val="22"/>
        </w:rPr>
        <w:t>14 627</w:t>
      </w:r>
      <w:r>
        <w:rPr>
          <w:b w:val="0"/>
          <w:sz w:val="22"/>
          <w:szCs w:val="22"/>
        </w:rPr>
        <w:t xml:space="preserve"> EUR,   opravy majetku  </w:t>
      </w:r>
      <w:r w:rsidR="00E50B03">
        <w:rPr>
          <w:b w:val="0"/>
          <w:sz w:val="22"/>
          <w:szCs w:val="22"/>
        </w:rPr>
        <w:t>7 321</w:t>
      </w:r>
      <w:r>
        <w:rPr>
          <w:b w:val="0"/>
          <w:sz w:val="22"/>
          <w:szCs w:val="22"/>
        </w:rPr>
        <w:t xml:space="preserve"> E</w:t>
      </w:r>
      <w:r w:rsidRPr="00AB28AF">
        <w:rPr>
          <w:b w:val="0"/>
          <w:sz w:val="22"/>
          <w:szCs w:val="22"/>
        </w:rPr>
        <w:t>U</w:t>
      </w:r>
      <w:r>
        <w:rPr>
          <w:b w:val="0"/>
          <w:sz w:val="22"/>
          <w:szCs w:val="22"/>
        </w:rPr>
        <w:t xml:space="preserve">R, reklamne služby  </w:t>
      </w:r>
      <w:r w:rsidR="00E50B03">
        <w:rPr>
          <w:b w:val="0"/>
          <w:sz w:val="22"/>
          <w:szCs w:val="22"/>
        </w:rPr>
        <w:t>5 421</w:t>
      </w:r>
      <w:r>
        <w:rPr>
          <w:b w:val="0"/>
          <w:sz w:val="22"/>
          <w:szCs w:val="22"/>
        </w:rPr>
        <w:t xml:space="preserve"> EUR, cestovné </w:t>
      </w:r>
      <w:r w:rsidR="00E50B03">
        <w:rPr>
          <w:b w:val="0"/>
          <w:sz w:val="22"/>
          <w:szCs w:val="22"/>
        </w:rPr>
        <w:t xml:space="preserve"> 4 733</w:t>
      </w:r>
      <w:r>
        <w:rPr>
          <w:b w:val="0"/>
          <w:sz w:val="22"/>
          <w:szCs w:val="22"/>
        </w:rPr>
        <w:t xml:space="preserve">  EUR, školenie, BOZP a ostatné </w:t>
      </w:r>
      <w:r w:rsidR="00E50B03">
        <w:rPr>
          <w:b w:val="0"/>
          <w:sz w:val="22"/>
          <w:szCs w:val="22"/>
        </w:rPr>
        <w:t>15 065</w:t>
      </w:r>
      <w:r>
        <w:rPr>
          <w:b w:val="0"/>
          <w:sz w:val="22"/>
          <w:szCs w:val="22"/>
        </w:rPr>
        <w:t xml:space="preserve"> EUR, sprostredkovanie obchodu </w:t>
      </w:r>
      <w:r w:rsidR="00E50B03">
        <w:rPr>
          <w:b w:val="0"/>
          <w:sz w:val="22"/>
          <w:szCs w:val="22"/>
        </w:rPr>
        <w:t>17 633</w:t>
      </w:r>
      <w:r>
        <w:rPr>
          <w:b w:val="0"/>
          <w:sz w:val="22"/>
          <w:szCs w:val="22"/>
        </w:rPr>
        <w:t xml:space="preserve"> EUR </w:t>
      </w:r>
      <w:r w:rsidR="00E50B03">
        <w:rPr>
          <w:b w:val="0"/>
          <w:sz w:val="22"/>
          <w:szCs w:val="22"/>
        </w:rPr>
        <w:t>,</w:t>
      </w:r>
      <w:r>
        <w:rPr>
          <w:b w:val="0"/>
          <w:sz w:val="22"/>
          <w:szCs w:val="22"/>
        </w:rPr>
        <w:t xml:space="preserve"> telefónne služby </w:t>
      </w:r>
      <w:r w:rsidR="00E50B03">
        <w:rPr>
          <w:b w:val="0"/>
          <w:sz w:val="22"/>
          <w:szCs w:val="22"/>
        </w:rPr>
        <w:t xml:space="preserve"> a internet 3 087</w:t>
      </w:r>
      <w:r>
        <w:rPr>
          <w:b w:val="0"/>
          <w:sz w:val="22"/>
          <w:szCs w:val="22"/>
        </w:rPr>
        <w:t xml:space="preserve"> EUR</w:t>
      </w:r>
      <w:r w:rsidR="00E50B03">
        <w:rPr>
          <w:b w:val="0"/>
          <w:sz w:val="22"/>
          <w:szCs w:val="22"/>
        </w:rPr>
        <w:t xml:space="preserve">  a ostatné 7 255 EUR</w:t>
      </w:r>
      <w:r>
        <w:rPr>
          <w:b w:val="0"/>
          <w:sz w:val="22"/>
          <w:szCs w:val="22"/>
        </w:rPr>
        <w:t>.</w:t>
      </w:r>
    </w:p>
    <w:p w:rsidR="0091522E" w:rsidRDefault="0091522E" w:rsidP="0091522E"/>
    <w:p w:rsidR="0091522E" w:rsidRPr="00AB28AF" w:rsidRDefault="0091522E" w:rsidP="0091522E">
      <w:pPr>
        <w:pStyle w:val="Nadpis2"/>
        <w:rPr>
          <w:sz w:val="22"/>
          <w:szCs w:val="22"/>
        </w:rPr>
      </w:pPr>
      <w:r w:rsidRPr="00AB28AF">
        <w:rPr>
          <w:sz w:val="22"/>
          <w:szCs w:val="22"/>
        </w:rPr>
        <w:t>Daň z príjmov</w:t>
      </w:r>
    </w:p>
    <w:p w:rsidR="0091522E" w:rsidRPr="005115C2" w:rsidRDefault="0091522E" w:rsidP="0091522E">
      <w:r w:rsidRPr="00AB28AF">
        <w:rPr>
          <w:sz w:val="22"/>
          <w:szCs w:val="22"/>
        </w:rPr>
        <w:t>Spoločnosť má za rok 20</w:t>
      </w:r>
      <w:r w:rsidR="00E50B03">
        <w:rPr>
          <w:sz w:val="22"/>
          <w:szCs w:val="22"/>
        </w:rPr>
        <w:t>20</w:t>
      </w:r>
      <w:r w:rsidRPr="00AB28AF">
        <w:rPr>
          <w:sz w:val="22"/>
          <w:szCs w:val="22"/>
        </w:rPr>
        <w:t xml:space="preserve"> splatnú daň z príjmov </w:t>
      </w:r>
      <w:r>
        <w:rPr>
          <w:sz w:val="22"/>
          <w:szCs w:val="22"/>
        </w:rPr>
        <w:t>1</w:t>
      </w:r>
      <w:r w:rsidR="00161EFF">
        <w:rPr>
          <w:sz w:val="22"/>
          <w:szCs w:val="22"/>
        </w:rPr>
        <w:t>4 684</w:t>
      </w:r>
      <w:r>
        <w:rPr>
          <w:sz w:val="22"/>
          <w:szCs w:val="22"/>
        </w:rPr>
        <w:t xml:space="preserve">  </w:t>
      </w:r>
      <w:r w:rsidRPr="00AB28AF">
        <w:rPr>
          <w:sz w:val="22"/>
          <w:szCs w:val="22"/>
        </w:rPr>
        <w:t>EUR pri sadzbe 21% z daňového základu. Výsledok hospodárenia pred zdanením</w:t>
      </w:r>
      <w:r>
        <w:rPr>
          <w:sz w:val="22"/>
          <w:szCs w:val="22"/>
        </w:rPr>
        <w:t xml:space="preserve"> </w:t>
      </w:r>
      <w:r w:rsidR="00161EFF">
        <w:rPr>
          <w:sz w:val="22"/>
          <w:szCs w:val="22"/>
        </w:rPr>
        <w:t>43 650</w:t>
      </w:r>
      <w:r>
        <w:rPr>
          <w:sz w:val="22"/>
          <w:szCs w:val="22"/>
        </w:rPr>
        <w:t xml:space="preserve"> </w:t>
      </w:r>
      <w:r w:rsidRPr="00AB28AF">
        <w:rPr>
          <w:sz w:val="22"/>
          <w:szCs w:val="22"/>
        </w:rPr>
        <w:t xml:space="preserve"> EUR bol prevedený na daňový základ</w:t>
      </w:r>
      <w:r w:rsidR="00161EFF">
        <w:rPr>
          <w:sz w:val="22"/>
          <w:szCs w:val="22"/>
        </w:rPr>
        <w:t xml:space="preserve"> 69 924</w:t>
      </w:r>
      <w:r>
        <w:rPr>
          <w:sz w:val="22"/>
          <w:szCs w:val="22"/>
        </w:rPr>
        <w:t xml:space="preserve"> </w:t>
      </w:r>
      <w:r w:rsidRPr="00AB28AF">
        <w:rPr>
          <w:sz w:val="22"/>
          <w:szCs w:val="22"/>
        </w:rPr>
        <w:t xml:space="preserve"> EUR cez pripočítateľné a odpočítateľné položky v zmysle zákona o dani z príjmov. O odloženej dani Spoločnosť neúčtuje.</w:t>
      </w:r>
    </w:p>
    <w:p w:rsidR="0091522E" w:rsidRPr="005115C2" w:rsidRDefault="0091522E" w:rsidP="0091522E"/>
    <w:p w:rsidR="0091522E" w:rsidRPr="005115C2" w:rsidRDefault="0091522E" w:rsidP="0091522E">
      <w:pPr>
        <w:rPr>
          <w:sz w:val="22"/>
          <w:szCs w:val="22"/>
        </w:rPr>
      </w:pPr>
    </w:p>
    <w:p w:rsidR="0091522E" w:rsidRPr="00AB28AF" w:rsidRDefault="0091522E" w:rsidP="0091522E">
      <w:pPr>
        <w:pStyle w:val="Nadpis1"/>
        <w:spacing w:before="120" w:after="60"/>
        <w:rPr>
          <w:sz w:val="22"/>
          <w:szCs w:val="22"/>
        </w:rPr>
      </w:pPr>
      <w:r w:rsidRPr="00AB28AF">
        <w:rPr>
          <w:sz w:val="22"/>
          <w:szCs w:val="22"/>
        </w:rPr>
        <w:t>Informácie o údajoch na podsúvahových  účtoch</w:t>
      </w:r>
    </w:p>
    <w:p w:rsidR="0091522E" w:rsidRDefault="0091522E" w:rsidP="0091522E">
      <w:pPr>
        <w:jc w:val="both"/>
        <w:rPr>
          <w:sz w:val="22"/>
          <w:szCs w:val="22"/>
        </w:rPr>
      </w:pPr>
    </w:p>
    <w:p w:rsidR="0091522E" w:rsidRDefault="0091522E" w:rsidP="0091522E">
      <w:pPr>
        <w:pStyle w:val="Nadpis2"/>
        <w:numPr>
          <w:ilvl w:val="0"/>
          <w:numId w:val="7"/>
        </w:numPr>
        <w:rPr>
          <w:sz w:val="22"/>
          <w:szCs w:val="22"/>
        </w:rPr>
      </w:pPr>
      <w:r w:rsidRPr="005115C2">
        <w:rPr>
          <w:sz w:val="22"/>
          <w:szCs w:val="22"/>
        </w:rPr>
        <w:t>Najatý majetok</w:t>
      </w:r>
    </w:p>
    <w:p w:rsidR="0091522E" w:rsidRPr="00AB28AF" w:rsidRDefault="0091522E" w:rsidP="0091522E">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má v nájme (operatívny prenájom) </w:t>
      </w:r>
    </w:p>
    <w:p w:rsidR="0091522E" w:rsidRDefault="0091522E" w:rsidP="0091522E"/>
    <w:p w:rsidR="0091522E" w:rsidRPr="00AB28AF" w:rsidRDefault="0091522E" w:rsidP="0091522E">
      <w:pPr>
        <w:pStyle w:val="Nadpis2"/>
        <w:rPr>
          <w:sz w:val="22"/>
          <w:szCs w:val="22"/>
        </w:rPr>
      </w:pPr>
      <w:r w:rsidRPr="00AB28AF">
        <w:rPr>
          <w:sz w:val="22"/>
          <w:szCs w:val="22"/>
        </w:rPr>
        <w:t>Prenajatý majetok</w:t>
      </w:r>
    </w:p>
    <w:p w:rsidR="0091522E" w:rsidRPr="00AB28AF" w:rsidRDefault="0091522E" w:rsidP="0091522E">
      <w:pPr>
        <w:pStyle w:val="Zkladntext"/>
        <w:ind w:left="0"/>
        <w:rPr>
          <w:sz w:val="22"/>
          <w:szCs w:val="22"/>
        </w:rPr>
      </w:pPr>
      <w:r w:rsidRPr="00AB28AF">
        <w:rPr>
          <w:sz w:val="22"/>
          <w:szCs w:val="22"/>
        </w:rPr>
        <w:t>Spoločnosť prenajala  svoj majetok</w:t>
      </w:r>
      <w:r>
        <w:rPr>
          <w:sz w:val="22"/>
          <w:szCs w:val="22"/>
        </w:rPr>
        <w:t xml:space="preserve">, osobný automobil </w:t>
      </w:r>
      <w:proofErr w:type="spellStart"/>
      <w:r>
        <w:rPr>
          <w:sz w:val="22"/>
          <w:szCs w:val="22"/>
        </w:rPr>
        <w:t>Octávia</w:t>
      </w:r>
      <w:proofErr w:type="spellEnd"/>
      <w:r>
        <w:rPr>
          <w:sz w:val="22"/>
          <w:szCs w:val="22"/>
        </w:rPr>
        <w:t xml:space="preserve"> .</w:t>
      </w:r>
    </w:p>
    <w:p w:rsidR="0091522E" w:rsidRPr="00AB28AF" w:rsidRDefault="0091522E" w:rsidP="0091522E">
      <w:pPr>
        <w:pStyle w:val="Zkladntext"/>
        <w:ind w:left="0"/>
        <w:rPr>
          <w:sz w:val="22"/>
          <w:szCs w:val="22"/>
        </w:rPr>
      </w:pPr>
    </w:p>
    <w:p w:rsidR="0091522E" w:rsidRPr="00AB28AF" w:rsidRDefault="0091522E" w:rsidP="0091522E">
      <w:pPr>
        <w:pStyle w:val="Nadpis2"/>
        <w:rPr>
          <w:sz w:val="22"/>
          <w:szCs w:val="22"/>
        </w:rPr>
      </w:pPr>
      <w:r w:rsidRPr="00AB28AF">
        <w:rPr>
          <w:sz w:val="22"/>
          <w:szCs w:val="22"/>
        </w:rPr>
        <w:t>Prehľad o podsúvahových položkách</w:t>
      </w:r>
    </w:p>
    <w:p w:rsidR="0091522E" w:rsidRDefault="0091522E" w:rsidP="0091522E">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sidR="00161EFF">
        <w:rPr>
          <w:sz w:val="22"/>
          <w:szCs w:val="22"/>
        </w:rPr>
        <w:t>20</w:t>
      </w:r>
      <w:r>
        <w:rPr>
          <w:sz w:val="22"/>
          <w:szCs w:val="22"/>
        </w:rPr>
        <w:t xml:space="preserve"> žiadne položky.</w:t>
      </w:r>
    </w:p>
    <w:p w:rsidR="0091522E" w:rsidRDefault="0091522E" w:rsidP="0091522E">
      <w:pPr>
        <w:jc w:val="both"/>
        <w:rPr>
          <w:sz w:val="22"/>
          <w:szCs w:val="22"/>
        </w:rPr>
      </w:pPr>
    </w:p>
    <w:p w:rsidR="0091522E" w:rsidRDefault="0091522E" w:rsidP="0091522E">
      <w:pPr>
        <w:jc w:val="both"/>
        <w:rPr>
          <w:sz w:val="22"/>
          <w:szCs w:val="22"/>
        </w:rPr>
      </w:pPr>
    </w:p>
    <w:p w:rsidR="0091522E" w:rsidRDefault="0091522E" w:rsidP="0091522E">
      <w:pPr>
        <w:jc w:val="both"/>
        <w:rPr>
          <w:sz w:val="22"/>
          <w:szCs w:val="22"/>
        </w:rPr>
      </w:pPr>
    </w:p>
    <w:p w:rsidR="0091522E" w:rsidRPr="00AB28AF" w:rsidRDefault="0091522E" w:rsidP="0091522E">
      <w:pPr>
        <w:jc w:val="both"/>
        <w:rPr>
          <w:sz w:val="22"/>
          <w:szCs w:val="22"/>
        </w:rPr>
      </w:pPr>
    </w:p>
    <w:p w:rsidR="0091522E" w:rsidRDefault="0091522E" w:rsidP="0091522E"/>
    <w:p w:rsidR="0091522E" w:rsidRDefault="0091522E" w:rsidP="0091522E"/>
    <w:p w:rsidR="0091522E" w:rsidRDefault="0091522E" w:rsidP="0091522E">
      <w:pPr>
        <w:pStyle w:val="Nadpis1"/>
        <w:spacing w:before="120" w:after="60"/>
        <w:rPr>
          <w:sz w:val="22"/>
          <w:szCs w:val="22"/>
        </w:rPr>
      </w:pPr>
      <w:r w:rsidRPr="00AB28AF">
        <w:rPr>
          <w:sz w:val="22"/>
          <w:szCs w:val="22"/>
        </w:rPr>
        <w:lastRenderedPageBreak/>
        <w:t>Informácie o iných aktívach a iných pasívach</w:t>
      </w:r>
    </w:p>
    <w:p w:rsidR="0091522E" w:rsidRPr="005115C2" w:rsidRDefault="0091522E" w:rsidP="0091522E"/>
    <w:p w:rsidR="0091522E" w:rsidRDefault="0091522E" w:rsidP="0091522E">
      <w:pPr>
        <w:pStyle w:val="Nadpis2"/>
        <w:numPr>
          <w:ilvl w:val="0"/>
          <w:numId w:val="8"/>
        </w:numPr>
        <w:rPr>
          <w:sz w:val="22"/>
          <w:szCs w:val="22"/>
        </w:rPr>
      </w:pPr>
      <w:r w:rsidRPr="005115C2">
        <w:rPr>
          <w:sz w:val="22"/>
          <w:szCs w:val="22"/>
        </w:rPr>
        <w:t>Podmienené záväzky</w:t>
      </w:r>
    </w:p>
    <w:p w:rsidR="0091522E" w:rsidRPr="00AB28AF" w:rsidRDefault="0091522E" w:rsidP="0091522E">
      <w:pPr>
        <w:pStyle w:val="Zkladntext"/>
        <w:ind w:left="0"/>
        <w:rPr>
          <w:sz w:val="22"/>
          <w:szCs w:val="22"/>
        </w:rPr>
      </w:pPr>
      <w:r w:rsidRPr="00AB28AF">
        <w:rPr>
          <w:sz w:val="22"/>
          <w:szCs w:val="22"/>
        </w:rPr>
        <w:t>Spoločnosť má nasledujúce podmienené záväzky, ktoré sa nesledujú v účtovníctve a neuvádzajú sa v súvahe:</w:t>
      </w:r>
    </w:p>
    <w:p w:rsidR="0091522E" w:rsidRPr="005115C2" w:rsidRDefault="0091522E" w:rsidP="0091522E"/>
    <w:p w:rsidR="0091522E" w:rsidRDefault="0091522E" w:rsidP="0091522E">
      <w:pPr>
        <w:pStyle w:val="Nadpis2"/>
        <w:numPr>
          <w:ilvl w:val="0"/>
          <w:numId w:val="8"/>
        </w:numPr>
        <w:rPr>
          <w:sz w:val="22"/>
          <w:szCs w:val="22"/>
        </w:rPr>
      </w:pPr>
      <w:r w:rsidRPr="005115C2">
        <w:rPr>
          <w:sz w:val="22"/>
          <w:szCs w:val="22"/>
        </w:rPr>
        <w:t>Ostatné finančné povinnosti</w:t>
      </w:r>
    </w:p>
    <w:p w:rsidR="0091522E" w:rsidRPr="00B216D6" w:rsidRDefault="0091522E" w:rsidP="0091522E">
      <w:pPr>
        <w:pStyle w:val="Zkladntext"/>
        <w:ind w:left="0"/>
        <w:rPr>
          <w:sz w:val="22"/>
          <w:szCs w:val="22"/>
        </w:rPr>
      </w:pPr>
      <w:r w:rsidRPr="00AB28AF">
        <w:rPr>
          <w:sz w:val="22"/>
          <w:szCs w:val="22"/>
        </w:rPr>
        <w:t>Ostatné finančné povin</w:t>
      </w:r>
      <w:r>
        <w:rPr>
          <w:sz w:val="22"/>
          <w:szCs w:val="22"/>
        </w:rPr>
        <w:t>nosti</w:t>
      </w:r>
      <w:r w:rsidRPr="00AB28AF">
        <w:rPr>
          <w:sz w:val="22"/>
          <w:szCs w:val="22"/>
        </w:rPr>
        <w:t xml:space="preserve">, ktoré sa nesledujú v účtovníctve a neuvádzajú v súvahe, </w:t>
      </w:r>
      <w:r>
        <w:rPr>
          <w:sz w:val="22"/>
          <w:szCs w:val="22"/>
        </w:rPr>
        <w:t>vyplývajú zo zmlúv:</w:t>
      </w:r>
    </w:p>
    <w:p w:rsidR="0091522E" w:rsidRDefault="0091522E" w:rsidP="0091522E">
      <w:pPr>
        <w:pStyle w:val="Zkladntext"/>
        <w:numPr>
          <w:ilvl w:val="1"/>
          <w:numId w:val="3"/>
        </w:numPr>
        <w:ind w:hanging="180"/>
        <w:rPr>
          <w:sz w:val="22"/>
          <w:szCs w:val="22"/>
        </w:rPr>
      </w:pPr>
      <w:r w:rsidRPr="008D7327">
        <w:rPr>
          <w:sz w:val="22"/>
          <w:szCs w:val="22"/>
        </w:rPr>
        <w:t>o leasingoch – 1 zmluva</w:t>
      </w:r>
    </w:p>
    <w:p w:rsidR="0091522E" w:rsidRPr="008D7327" w:rsidRDefault="0091522E" w:rsidP="0091522E">
      <w:pPr>
        <w:pStyle w:val="Zkladntext"/>
        <w:numPr>
          <w:ilvl w:val="1"/>
          <w:numId w:val="3"/>
        </w:numPr>
        <w:ind w:hanging="180"/>
        <w:rPr>
          <w:sz w:val="22"/>
          <w:szCs w:val="22"/>
        </w:rPr>
      </w:pPr>
      <w:r>
        <w:rPr>
          <w:sz w:val="22"/>
          <w:szCs w:val="22"/>
        </w:rPr>
        <w:t>o úveroch    -   1 zmluva</w:t>
      </w:r>
    </w:p>
    <w:p w:rsidR="0091522E" w:rsidRPr="00B216D6" w:rsidRDefault="0091522E" w:rsidP="0091522E">
      <w:pPr>
        <w:pStyle w:val="Zkladntext"/>
        <w:ind w:left="360"/>
        <w:rPr>
          <w:sz w:val="22"/>
          <w:szCs w:val="22"/>
          <w:highlight w:val="yellow"/>
        </w:rPr>
      </w:pPr>
    </w:p>
    <w:p w:rsidR="0091522E" w:rsidRPr="00AB28AF" w:rsidRDefault="0091522E" w:rsidP="0091522E">
      <w:pPr>
        <w:pStyle w:val="Nadpis2"/>
        <w:numPr>
          <w:ilvl w:val="0"/>
          <w:numId w:val="5"/>
        </w:numPr>
        <w:rPr>
          <w:sz w:val="22"/>
          <w:szCs w:val="22"/>
        </w:rPr>
      </w:pPr>
      <w:r w:rsidRPr="00AB28AF">
        <w:rPr>
          <w:sz w:val="22"/>
          <w:szCs w:val="22"/>
        </w:rPr>
        <w:t>Podmienený majetok</w:t>
      </w:r>
    </w:p>
    <w:p w:rsidR="0091522E" w:rsidRDefault="0091522E" w:rsidP="0091522E">
      <w:pPr>
        <w:pStyle w:val="Pismenka"/>
        <w:numPr>
          <w:ilvl w:val="0"/>
          <w:numId w:val="0"/>
        </w:numPr>
        <w:ind w:left="360" w:hanging="360"/>
        <w:rPr>
          <w:b w:val="0"/>
          <w:sz w:val="22"/>
          <w:szCs w:val="22"/>
        </w:rPr>
      </w:pPr>
      <w:r w:rsidRPr="005115C2">
        <w:rPr>
          <w:b w:val="0"/>
          <w:sz w:val="22"/>
          <w:szCs w:val="22"/>
        </w:rPr>
        <w:t>Spoločnosť nemá  podmienený majetok.</w:t>
      </w:r>
    </w:p>
    <w:p w:rsidR="0091522E" w:rsidRDefault="0091522E" w:rsidP="0091522E">
      <w:pPr>
        <w:pStyle w:val="Pismenka"/>
        <w:numPr>
          <w:ilvl w:val="0"/>
          <w:numId w:val="0"/>
        </w:numPr>
        <w:ind w:left="360" w:hanging="360"/>
        <w:rPr>
          <w:b w:val="0"/>
          <w:sz w:val="22"/>
          <w:szCs w:val="22"/>
        </w:rPr>
      </w:pPr>
    </w:p>
    <w:p w:rsidR="0091522E" w:rsidRPr="00AB28AF" w:rsidRDefault="0091522E" w:rsidP="0091522E">
      <w:pPr>
        <w:rPr>
          <w:sz w:val="22"/>
          <w:szCs w:val="22"/>
        </w:rPr>
      </w:pPr>
    </w:p>
    <w:p w:rsidR="0091522E" w:rsidRPr="00AB28AF" w:rsidRDefault="0091522E" w:rsidP="0091522E">
      <w:pPr>
        <w:pStyle w:val="Nadpis1"/>
        <w:spacing w:before="120" w:after="60"/>
        <w:rPr>
          <w:sz w:val="22"/>
          <w:szCs w:val="22"/>
        </w:rPr>
      </w:pPr>
      <w:r w:rsidRPr="00AB28AF">
        <w:rPr>
          <w:sz w:val="22"/>
          <w:szCs w:val="22"/>
        </w:rPr>
        <w:t>Informácie o príjmoch a výhodách  KONATEĽ</w:t>
      </w:r>
      <w:r>
        <w:rPr>
          <w:sz w:val="22"/>
          <w:szCs w:val="22"/>
        </w:rPr>
        <w:t>OV</w:t>
      </w:r>
    </w:p>
    <w:p w:rsidR="0091522E" w:rsidRPr="00AB28AF" w:rsidRDefault="0091522E" w:rsidP="0091522E">
      <w:pPr>
        <w:pStyle w:val="Nadpis8"/>
        <w:rPr>
          <w:rFonts w:ascii="Times New Roman" w:hAnsi="Times New Roman"/>
          <w:sz w:val="22"/>
          <w:szCs w:val="22"/>
        </w:rPr>
      </w:pPr>
      <w:r w:rsidRPr="00AB28AF">
        <w:rPr>
          <w:rFonts w:ascii="Times New Roman" w:hAnsi="Times New Roman"/>
          <w:sz w:val="22"/>
          <w:szCs w:val="22"/>
        </w:rPr>
        <w:t>V roku 20</w:t>
      </w:r>
      <w:r w:rsidR="00161EFF">
        <w:rPr>
          <w:rFonts w:ascii="Times New Roman" w:hAnsi="Times New Roman"/>
          <w:sz w:val="22"/>
          <w:szCs w:val="22"/>
        </w:rPr>
        <w:t xml:space="preserve">20  </w:t>
      </w:r>
      <w:r w:rsidRPr="00AB28AF">
        <w:rPr>
          <w:rFonts w:ascii="Times New Roman" w:hAnsi="Times New Roman"/>
          <w:sz w:val="22"/>
          <w:szCs w:val="22"/>
        </w:rPr>
        <w:t xml:space="preserve"> neboli poskytnuté žiadne výhody a neboli vyplatené žiadne príjmy konateľom a ich blízkym osobám. </w:t>
      </w:r>
    </w:p>
    <w:p w:rsidR="0091522E" w:rsidRDefault="0091522E" w:rsidP="0091522E">
      <w:pPr>
        <w:pStyle w:val="Pismenka"/>
        <w:numPr>
          <w:ilvl w:val="0"/>
          <w:numId w:val="0"/>
        </w:numPr>
        <w:ind w:left="360" w:hanging="360"/>
        <w:rPr>
          <w:b w:val="0"/>
        </w:rPr>
      </w:pPr>
    </w:p>
    <w:p w:rsidR="0091522E" w:rsidRDefault="0091522E" w:rsidP="0091522E">
      <w:pPr>
        <w:pStyle w:val="Pismenka"/>
        <w:numPr>
          <w:ilvl w:val="0"/>
          <w:numId w:val="0"/>
        </w:numPr>
        <w:ind w:left="360" w:hanging="360"/>
        <w:rPr>
          <w:b w:val="0"/>
        </w:rPr>
      </w:pPr>
    </w:p>
    <w:p w:rsidR="0091522E" w:rsidRPr="00AB28AF" w:rsidRDefault="0091522E" w:rsidP="0091522E">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91522E" w:rsidRPr="00AB28AF" w:rsidRDefault="0091522E" w:rsidP="0091522E">
      <w:pPr>
        <w:pStyle w:val="Zkladntext"/>
        <w:ind w:left="0"/>
        <w:rPr>
          <w:sz w:val="22"/>
          <w:szCs w:val="22"/>
        </w:rPr>
      </w:pPr>
      <w:r w:rsidRPr="00AB28AF">
        <w:rPr>
          <w:sz w:val="22"/>
          <w:szCs w:val="22"/>
        </w:rPr>
        <w:t>Po 31. decembri 20</w:t>
      </w:r>
      <w:r w:rsidR="00161EFF">
        <w:rPr>
          <w:sz w:val="22"/>
          <w:szCs w:val="22"/>
        </w:rPr>
        <w:t>20</w:t>
      </w:r>
      <w:r w:rsidRPr="00AB28AF">
        <w:rPr>
          <w:sz w:val="22"/>
          <w:szCs w:val="22"/>
        </w:rPr>
        <w:t xml:space="preserve"> do dňa zostavenia tejto účtovnej závierky </w:t>
      </w:r>
      <w:r w:rsidR="00161EFF">
        <w:rPr>
          <w:sz w:val="22"/>
          <w:szCs w:val="22"/>
        </w:rPr>
        <w:t>22</w:t>
      </w:r>
      <w:r>
        <w:rPr>
          <w:sz w:val="22"/>
          <w:szCs w:val="22"/>
        </w:rPr>
        <w:t>.</w:t>
      </w:r>
      <w:r w:rsidRPr="00AB28AF">
        <w:rPr>
          <w:sz w:val="22"/>
          <w:szCs w:val="22"/>
        </w:rPr>
        <w:t xml:space="preserve"> marca 20</w:t>
      </w:r>
      <w:r>
        <w:rPr>
          <w:sz w:val="22"/>
          <w:szCs w:val="22"/>
        </w:rPr>
        <w:t>2</w:t>
      </w:r>
      <w:r w:rsidR="00161EFF">
        <w:rPr>
          <w:sz w:val="22"/>
          <w:szCs w:val="22"/>
        </w:rPr>
        <w:t>1</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91522E" w:rsidRDefault="0091522E" w:rsidP="0091522E">
      <w:pPr>
        <w:pStyle w:val="Zkladntext"/>
      </w:pPr>
    </w:p>
    <w:p w:rsidR="0091522E" w:rsidRPr="005115C2" w:rsidRDefault="0091522E" w:rsidP="0091522E">
      <w:pPr>
        <w:pStyle w:val="Pismenka"/>
        <w:numPr>
          <w:ilvl w:val="0"/>
          <w:numId w:val="0"/>
        </w:numPr>
        <w:ind w:left="360" w:hanging="360"/>
        <w:rPr>
          <w:b w:val="0"/>
        </w:rPr>
      </w:pPr>
    </w:p>
    <w:p w:rsidR="0091522E" w:rsidRPr="005115C2" w:rsidRDefault="0091522E" w:rsidP="0091522E">
      <w:pPr>
        <w:ind w:left="360" w:hanging="180"/>
      </w:pPr>
    </w:p>
    <w:p w:rsidR="0091522E" w:rsidRDefault="0091522E" w:rsidP="0091522E"/>
    <w:p w:rsidR="0091522E" w:rsidRDefault="0091522E" w:rsidP="0091522E"/>
    <w:p w:rsidR="0091522E" w:rsidRDefault="0091522E" w:rsidP="0091522E"/>
    <w:p w:rsidR="0091522E" w:rsidRDefault="0091522E" w:rsidP="0091522E"/>
    <w:p w:rsidR="005B0E9F" w:rsidRDefault="005B0E9F"/>
    <w:sectPr w:rsidR="005B0E9F" w:rsidSect="00594058">
      <w:headerReference w:type="default" r:id="rId12"/>
      <w:footerReference w:type="default" r:id="rId13"/>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C44" w:rsidRDefault="00F82C44" w:rsidP="0091522E">
      <w:r>
        <w:separator/>
      </w:r>
    </w:p>
  </w:endnote>
  <w:endnote w:type="continuationSeparator" w:id="0">
    <w:p w:rsidR="00F82C44" w:rsidRDefault="00F82C44" w:rsidP="0091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F82C44" w:rsidP="00414240">
    <w:pPr>
      <w:pStyle w:val="Pta"/>
      <w:tabs>
        <w:tab w:val="right" w:pos="9214"/>
      </w:tabs>
      <w:jc w:val="right"/>
      <w:rPr>
        <w:b/>
      </w:rPr>
    </w:pPr>
  </w:p>
  <w:p w:rsidR="00594058" w:rsidRPr="0055035D" w:rsidRDefault="004170A1" w:rsidP="00414240">
    <w:pPr>
      <w:pStyle w:val="Pta"/>
      <w:tabs>
        <w:tab w:val="right" w:pos="9214"/>
      </w:tabs>
      <w:jc w:val="right"/>
      <w:rPr>
        <w:sz w:val="18"/>
        <w:szCs w:val="18"/>
      </w:rPr>
    </w:pPr>
    <w:r>
      <w:rPr>
        <w:b/>
      </w:rPr>
      <w:tab/>
    </w:r>
    <w:r>
      <w:rPr>
        <w:b/>
      </w:rPr>
      <w:tab/>
    </w:r>
    <w:r w:rsidRPr="0055035D">
      <w:rPr>
        <w:sz w:val="18"/>
        <w:szCs w:val="18"/>
      </w:rPr>
      <w:fldChar w:fldCharType="begin"/>
    </w:r>
    <w:r w:rsidRPr="0055035D">
      <w:rPr>
        <w:sz w:val="18"/>
        <w:szCs w:val="18"/>
      </w:rPr>
      <w:instrText xml:space="preserve"> PAGE   \* MERGEFORMAT </w:instrText>
    </w:r>
    <w:r w:rsidRPr="0055035D">
      <w:rPr>
        <w:sz w:val="18"/>
        <w:szCs w:val="18"/>
      </w:rPr>
      <w:fldChar w:fldCharType="separate"/>
    </w:r>
    <w:r w:rsidR="002743AD">
      <w:rPr>
        <w:noProof/>
        <w:sz w:val="18"/>
        <w:szCs w:val="18"/>
      </w:rPr>
      <w:t>2</w:t>
    </w:r>
    <w:r w:rsidRPr="0055035D">
      <w:rPr>
        <w:sz w:val="18"/>
        <w:szCs w:val="18"/>
      </w:rPr>
      <w:fldChar w:fldCharType="end"/>
    </w:r>
  </w:p>
  <w:p w:rsidR="00594058" w:rsidRDefault="00F82C44" w:rsidP="002F05C7">
    <w:pPr>
      <w:pStyle w:val="Pta"/>
      <w:rPr>
        <w:sz w:val="16"/>
        <w:szCs w:val="16"/>
      </w:rPr>
    </w:pPr>
  </w:p>
  <w:p w:rsidR="00594058" w:rsidRPr="00F70C00" w:rsidRDefault="004170A1" w:rsidP="002F05C7">
    <w:pPr>
      <w:pStyle w:val="Pta"/>
      <w:rPr>
        <w:sz w:val="16"/>
        <w:szCs w:val="16"/>
      </w:rPr>
    </w:pPr>
    <w:r>
      <w:rPr>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170A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F82C44" w:rsidP="000658BA">
    <w:pPr>
      <w:jc w:val="both"/>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74727"/>
      <w:docPartObj>
        <w:docPartGallery w:val="Page Numbers (Bottom of Page)"/>
        <w:docPartUnique/>
      </w:docPartObj>
    </w:sdtPr>
    <w:sdtEndPr>
      <w:rPr>
        <w:sz w:val="18"/>
        <w:szCs w:val="18"/>
      </w:rPr>
    </w:sdtEndPr>
    <w:sdtContent>
      <w:p w:rsidR="00594058" w:rsidRPr="00594058" w:rsidRDefault="004170A1">
        <w:pPr>
          <w:pStyle w:val="Pta"/>
          <w:rPr>
            <w:sz w:val="18"/>
            <w:szCs w:val="18"/>
          </w:rPr>
        </w:pPr>
        <w:r w:rsidRPr="00594058">
          <w:rPr>
            <w:sz w:val="18"/>
            <w:szCs w:val="18"/>
          </w:rPr>
          <w:fldChar w:fldCharType="begin"/>
        </w:r>
        <w:r w:rsidRPr="00594058">
          <w:rPr>
            <w:sz w:val="18"/>
            <w:szCs w:val="18"/>
          </w:rPr>
          <w:instrText>PAGE   \* MERGEFORMAT</w:instrText>
        </w:r>
        <w:r w:rsidRPr="00594058">
          <w:rPr>
            <w:sz w:val="18"/>
            <w:szCs w:val="18"/>
          </w:rPr>
          <w:fldChar w:fldCharType="separate"/>
        </w:r>
        <w:r w:rsidR="00161EFF">
          <w:rPr>
            <w:noProof/>
            <w:sz w:val="18"/>
            <w:szCs w:val="18"/>
          </w:rPr>
          <w:t>6</w:t>
        </w:r>
        <w:r w:rsidRPr="00594058">
          <w:rPr>
            <w:sz w:val="18"/>
            <w:szCs w:val="18"/>
          </w:rPr>
          <w:fldChar w:fldCharType="end"/>
        </w:r>
      </w:p>
    </w:sdtContent>
  </w:sdt>
  <w:p w:rsidR="00594058" w:rsidRDefault="00F82C4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C44" w:rsidRDefault="00F82C44" w:rsidP="0091522E">
      <w:r>
        <w:separator/>
      </w:r>
    </w:p>
  </w:footnote>
  <w:footnote w:type="continuationSeparator" w:id="0">
    <w:p w:rsidR="00F82C44" w:rsidRDefault="00F82C44" w:rsidP="00915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026" w:rsidRDefault="00F82C44">
    <w:pPr>
      <w:pStyle w:val="Hlavika"/>
    </w:pPr>
  </w:p>
  <w:p w:rsidR="00594058" w:rsidRDefault="004170A1">
    <w:pPr>
      <w:pStyle w:val="Hlavika"/>
    </w:pPr>
    <w:proofErr w:type="spellStart"/>
    <w:r>
      <w:t>Farmet</w:t>
    </w:r>
    <w:proofErr w:type="spellEnd"/>
    <w:r>
      <w:t xml:space="preserve">  s. r. o.                                                                                                                                        IČO:44442271                                                                                                                     </w:t>
    </w:r>
  </w:p>
  <w:p w:rsidR="00594058" w:rsidRDefault="004170A1">
    <w:pPr>
      <w:pStyle w:val="Hlavika"/>
    </w:pPr>
    <w:r>
      <w:t>Poznámky ÚČ POD 3-01                                                                                                                      DIČ:2022694806</w:t>
    </w:r>
  </w:p>
  <w:p w:rsidR="00594058" w:rsidRDefault="004170A1">
    <w:pPr>
      <w:pStyle w:val="Hlavika"/>
    </w:pPr>
    <w:r>
      <w:t>individuálnej účtovnej závierky 20</w:t>
    </w:r>
    <w:r w:rsidR="0091522E">
      <w:t>20</w:t>
    </w:r>
  </w:p>
  <w:p w:rsidR="00594058" w:rsidRDefault="00F82C4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058" w:rsidRDefault="004170A1">
    <w:pPr>
      <w:pStyle w:val="Hlavika"/>
    </w:pPr>
    <w:r>
      <w:t>MITTEL, s. r. o.                                                                                                                                          IČO:36298042</w:t>
    </w:r>
  </w:p>
  <w:p w:rsidR="00594058" w:rsidRDefault="004170A1">
    <w:pPr>
      <w:pStyle w:val="Hlavika"/>
    </w:pPr>
    <w:r>
      <w:t>Poznámky ÚČ POD 3-01                                                                                                                     DIČO:2020114250</w:t>
    </w:r>
  </w:p>
  <w:p w:rsidR="00594058" w:rsidRDefault="004170A1">
    <w:pPr>
      <w:pStyle w:val="Hlavika"/>
    </w:pPr>
    <w:r>
      <w:t>Individuálnej účtovnej závierky za rok 2018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296" w:rsidRDefault="004170A1" w:rsidP="005A1296">
    <w:pPr>
      <w:pStyle w:val="Hlavika"/>
    </w:pPr>
    <w:proofErr w:type="spellStart"/>
    <w:r>
      <w:t>Farmet</w:t>
    </w:r>
    <w:proofErr w:type="spellEnd"/>
    <w:r>
      <w:t xml:space="preserve">  s. r. o.                                                                                                                                        IČO:44442271                                                                                                                     </w:t>
    </w:r>
  </w:p>
  <w:p w:rsidR="005A1296" w:rsidRDefault="004170A1" w:rsidP="005A1296">
    <w:pPr>
      <w:pStyle w:val="Hlavika"/>
    </w:pPr>
    <w:r>
      <w:t>Poznámky ÚČ POD 3-01                                                                                                                      DIČ:2022694806</w:t>
    </w:r>
  </w:p>
  <w:p w:rsidR="005A1296" w:rsidRDefault="004170A1" w:rsidP="005A1296">
    <w:pPr>
      <w:pStyle w:val="Hlavika"/>
    </w:pPr>
    <w:r>
      <w:t xml:space="preserve">individuálnej účtovnej závierky </w:t>
    </w:r>
    <w:r w:rsidR="0091522E">
      <w:t>2020</w:t>
    </w:r>
  </w:p>
  <w:p w:rsidR="00594058" w:rsidRPr="00B354DF" w:rsidRDefault="00F82C44" w:rsidP="00B354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3">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2"/>
  </w:num>
  <w:num w:numId="2">
    <w:abstractNumId w:val="1"/>
  </w:num>
  <w:num w:numId="3">
    <w:abstractNumId w:val="3"/>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22E"/>
    <w:rsid w:val="000474E8"/>
    <w:rsid w:val="00161EFF"/>
    <w:rsid w:val="00206236"/>
    <w:rsid w:val="002743AD"/>
    <w:rsid w:val="004170A1"/>
    <w:rsid w:val="004A7E9B"/>
    <w:rsid w:val="005B0E9F"/>
    <w:rsid w:val="005F4278"/>
    <w:rsid w:val="00640FFC"/>
    <w:rsid w:val="00892C12"/>
    <w:rsid w:val="0091522E"/>
    <w:rsid w:val="00D5242A"/>
    <w:rsid w:val="00D57C2A"/>
    <w:rsid w:val="00DB3AB2"/>
    <w:rsid w:val="00E50B03"/>
    <w:rsid w:val="00F82C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522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91522E"/>
    <w:pPr>
      <w:keepNext/>
      <w:numPr>
        <w:numId w:val="1"/>
      </w:numPr>
      <w:outlineLvl w:val="0"/>
    </w:pPr>
    <w:rPr>
      <w:b/>
      <w:caps/>
      <w:sz w:val="18"/>
    </w:rPr>
  </w:style>
  <w:style w:type="paragraph" w:styleId="Nadpis2">
    <w:name w:val="heading 2"/>
    <w:basedOn w:val="Normlny"/>
    <w:next w:val="Normlny"/>
    <w:link w:val="Nadpis2Char"/>
    <w:qFormat/>
    <w:rsid w:val="0091522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152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1522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91522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91522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91522E"/>
    <w:pPr>
      <w:ind w:left="426"/>
      <w:jc w:val="both"/>
    </w:pPr>
    <w:rPr>
      <w:sz w:val="18"/>
    </w:rPr>
  </w:style>
  <w:style w:type="character" w:customStyle="1" w:styleId="ZkladntextChar">
    <w:name w:val="Základný text Char"/>
    <w:basedOn w:val="Predvolenpsmoodseku"/>
    <w:link w:val="Zkladntext"/>
    <w:rsid w:val="0091522E"/>
    <w:rPr>
      <w:rFonts w:ascii="Times New Roman" w:eastAsia="Times New Roman" w:hAnsi="Times New Roman" w:cs="Times New Roman"/>
      <w:sz w:val="18"/>
      <w:szCs w:val="20"/>
    </w:rPr>
  </w:style>
  <w:style w:type="character" w:customStyle="1" w:styleId="ra">
    <w:name w:val="ra"/>
    <w:basedOn w:val="Predvolenpsmoodseku"/>
    <w:rsid w:val="0091522E"/>
  </w:style>
  <w:style w:type="paragraph" w:styleId="Hlavika">
    <w:name w:val="header"/>
    <w:basedOn w:val="Normlny"/>
    <w:link w:val="HlavikaChar"/>
    <w:uiPriority w:val="99"/>
    <w:unhideWhenUsed/>
    <w:rsid w:val="0091522E"/>
    <w:pPr>
      <w:tabs>
        <w:tab w:val="center" w:pos="4680"/>
        <w:tab w:val="right" w:pos="9360"/>
      </w:tabs>
    </w:pPr>
  </w:style>
  <w:style w:type="character" w:customStyle="1" w:styleId="HlavikaChar">
    <w:name w:val="Hlavička Char"/>
    <w:basedOn w:val="Predvolenpsmoodseku"/>
    <w:link w:val="Hlavika"/>
    <w:uiPriority w:val="99"/>
    <w:rsid w:val="0091522E"/>
    <w:rPr>
      <w:rFonts w:ascii="Times New Roman" w:eastAsia="Times New Roman" w:hAnsi="Times New Roman" w:cs="Times New Roman"/>
      <w:sz w:val="20"/>
      <w:szCs w:val="20"/>
    </w:rPr>
  </w:style>
  <w:style w:type="paragraph" w:styleId="Pta">
    <w:name w:val="footer"/>
    <w:basedOn w:val="Normlny"/>
    <w:link w:val="PtaChar"/>
    <w:unhideWhenUsed/>
    <w:rsid w:val="0091522E"/>
    <w:pPr>
      <w:tabs>
        <w:tab w:val="center" w:pos="4680"/>
        <w:tab w:val="right" w:pos="9360"/>
      </w:tabs>
    </w:pPr>
  </w:style>
  <w:style w:type="character" w:customStyle="1" w:styleId="PtaChar">
    <w:name w:val="Päta Char"/>
    <w:basedOn w:val="Predvolenpsmoodseku"/>
    <w:link w:val="Pta"/>
    <w:rsid w:val="0091522E"/>
    <w:rPr>
      <w:rFonts w:ascii="Times New Roman" w:eastAsia="Times New Roman" w:hAnsi="Times New Roman" w:cs="Times New Roman"/>
      <w:sz w:val="20"/>
      <w:szCs w:val="20"/>
    </w:rPr>
  </w:style>
  <w:style w:type="paragraph" w:customStyle="1" w:styleId="Pismenka">
    <w:name w:val="Pismenka"/>
    <w:basedOn w:val="Zkladntext"/>
    <w:rsid w:val="0091522E"/>
    <w:pPr>
      <w:numPr>
        <w:numId w:val="3"/>
      </w:numPr>
    </w:pPr>
    <w:rPr>
      <w:b/>
    </w:rPr>
  </w:style>
  <w:style w:type="paragraph" w:customStyle="1" w:styleId="Obsahtabuky">
    <w:name w:val="Obsah tabuľky"/>
    <w:basedOn w:val="Zkladntext"/>
    <w:rsid w:val="0091522E"/>
    <w:pPr>
      <w:suppressLineNumbers/>
      <w:suppressAutoHyphens/>
      <w:ind w:left="0"/>
    </w:pPr>
    <w:rPr>
      <w:sz w:val="24"/>
      <w:lang w:val="en-US" w:eastAsia="cs-CZ"/>
    </w:rPr>
  </w:style>
  <w:style w:type="paragraph" w:customStyle="1" w:styleId="Oznaitext1">
    <w:name w:val="Označiť text1"/>
    <w:basedOn w:val="Normlny"/>
    <w:rsid w:val="0091522E"/>
    <w:pPr>
      <w:suppressAutoHyphens/>
      <w:ind w:left="284" w:right="424" w:hanging="284"/>
      <w:jc w:val="both"/>
    </w:pPr>
    <w:rPr>
      <w:sz w:val="24"/>
      <w:lang w:eastAsia="ar-SA"/>
    </w:rPr>
  </w:style>
  <w:style w:type="table" w:styleId="Mriekatabuky">
    <w:name w:val="Table Grid"/>
    <w:basedOn w:val="Normlnatabuka"/>
    <w:uiPriority w:val="59"/>
    <w:rsid w:val="0091522E"/>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1522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91522E"/>
    <w:pPr>
      <w:keepNext/>
      <w:numPr>
        <w:numId w:val="1"/>
      </w:numPr>
      <w:outlineLvl w:val="0"/>
    </w:pPr>
    <w:rPr>
      <w:b/>
      <w:caps/>
      <w:sz w:val="18"/>
    </w:rPr>
  </w:style>
  <w:style w:type="paragraph" w:styleId="Nadpis2">
    <w:name w:val="heading 2"/>
    <w:basedOn w:val="Normlny"/>
    <w:next w:val="Normlny"/>
    <w:link w:val="Nadpis2Char"/>
    <w:qFormat/>
    <w:rsid w:val="0091522E"/>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1522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1522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91522E"/>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91522E"/>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91522E"/>
    <w:pPr>
      <w:ind w:left="426"/>
      <w:jc w:val="both"/>
    </w:pPr>
    <w:rPr>
      <w:sz w:val="18"/>
    </w:rPr>
  </w:style>
  <w:style w:type="character" w:customStyle="1" w:styleId="ZkladntextChar">
    <w:name w:val="Základný text Char"/>
    <w:basedOn w:val="Predvolenpsmoodseku"/>
    <w:link w:val="Zkladntext"/>
    <w:rsid w:val="0091522E"/>
    <w:rPr>
      <w:rFonts w:ascii="Times New Roman" w:eastAsia="Times New Roman" w:hAnsi="Times New Roman" w:cs="Times New Roman"/>
      <w:sz w:val="18"/>
      <w:szCs w:val="20"/>
    </w:rPr>
  </w:style>
  <w:style w:type="character" w:customStyle="1" w:styleId="ra">
    <w:name w:val="ra"/>
    <w:basedOn w:val="Predvolenpsmoodseku"/>
    <w:rsid w:val="0091522E"/>
  </w:style>
  <w:style w:type="paragraph" w:styleId="Hlavika">
    <w:name w:val="header"/>
    <w:basedOn w:val="Normlny"/>
    <w:link w:val="HlavikaChar"/>
    <w:uiPriority w:val="99"/>
    <w:unhideWhenUsed/>
    <w:rsid w:val="0091522E"/>
    <w:pPr>
      <w:tabs>
        <w:tab w:val="center" w:pos="4680"/>
        <w:tab w:val="right" w:pos="9360"/>
      </w:tabs>
    </w:pPr>
  </w:style>
  <w:style w:type="character" w:customStyle="1" w:styleId="HlavikaChar">
    <w:name w:val="Hlavička Char"/>
    <w:basedOn w:val="Predvolenpsmoodseku"/>
    <w:link w:val="Hlavika"/>
    <w:uiPriority w:val="99"/>
    <w:rsid w:val="0091522E"/>
    <w:rPr>
      <w:rFonts w:ascii="Times New Roman" w:eastAsia="Times New Roman" w:hAnsi="Times New Roman" w:cs="Times New Roman"/>
      <w:sz w:val="20"/>
      <w:szCs w:val="20"/>
    </w:rPr>
  </w:style>
  <w:style w:type="paragraph" w:styleId="Pta">
    <w:name w:val="footer"/>
    <w:basedOn w:val="Normlny"/>
    <w:link w:val="PtaChar"/>
    <w:unhideWhenUsed/>
    <w:rsid w:val="0091522E"/>
    <w:pPr>
      <w:tabs>
        <w:tab w:val="center" w:pos="4680"/>
        <w:tab w:val="right" w:pos="9360"/>
      </w:tabs>
    </w:pPr>
  </w:style>
  <w:style w:type="character" w:customStyle="1" w:styleId="PtaChar">
    <w:name w:val="Päta Char"/>
    <w:basedOn w:val="Predvolenpsmoodseku"/>
    <w:link w:val="Pta"/>
    <w:rsid w:val="0091522E"/>
    <w:rPr>
      <w:rFonts w:ascii="Times New Roman" w:eastAsia="Times New Roman" w:hAnsi="Times New Roman" w:cs="Times New Roman"/>
      <w:sz w:val="20"/>
      <w:szCs w:val="20"/>
    </w:rPr>
  </w:style>
  <w:style w:type="paragraph" w:customStyle="1" w:styleId="Pismenka">
    <w:name w:val="Pismenka"/>
    <w:basedOn w:val="Zkladntext"/>
    <w:rsid w:val="0091522E"/>
    <w:pPr>
      <w:numPr>
        <w:numId w:val="3"/>
      </w:numPr>
    </w:pPr>
    <w:rPr>
      <w:b/>
    </w:rPr>
  </w:style>
  <w:style w:type="paragraph" w:customStyle="1" w:styleId="Obsahtabuky">
    <w:name w:val="Obsah tabuľky"/>
    <w:basedOn w:val="Zkladntext"/>
    <w:rsid w:val="0091522E"/>
    <w:pPr>
      <w:suppressLineNumbers/>
      <w:suppressAutoHyphens/>
      <w:ind w:left="0"/>
    </w:pPr>
    <w:rPr>
      <w:sz w:val="24"/>
      <w:lang w:val="en-US" w:eastAsia="cs-CZ"/>
    </w:rPr>
  </w:style>
  <w:style w:type="paragraph" w:customStyle="1" w:styleId="Oznaitext1">
    <w:name w:val="Označiť text1"/>
    <w:basedOn w:val="Normlny"/>
    <w:rsid w:val="0091522E"/>
    <w:pPr>
      <w:suppressAutoHyphens/>
      <w:ind w:left="284" w:right="424" w:hanging="284"/>
      <w:jc w:val="both"/>
    </w:pPr>
    <w:rPr>
      <w:sz w:val="24"/>
      <w:lang w:eastAsia="ar-SA"/>
    </w:rPr>
  </w:style>
  <w:style w:type="table" w:styleId="Mriekatabuky">
    <w:name w:val="Table Grid"/>
    <w:basedOn w:val="Normlnatabuka"/>
    <w:uiPriority w:val="59"/>
    <w:rsid w:val="0091522E"/>
    <w:pPr>
      <w:spacing w:after="0" w:line="240" w:lineRule="auto"/>
    </w:pPr>
    <w:rPr>
      <w:rFonts w:ascii="Calibri" w:eastAsia="Calibri" w:hAnsi="Calibri"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2294</Words>
  <Characters>13076</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2021-03-19T12:31:00Z</dcterms:created>
  <dcterms:modified xsi:type="dcterms:W3CDTF">2021-03-22T07:55:00Z</dcterms:modified>
</cp:coreProperties>
</file>