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9113C6" w14:textId="77777777" w:rsidR="004D3B4A" w:rsidRDefault="00DC53DE" w:rsidP="004D3B4A">
      <w:pPr>
        <w:pStyle w:val="Nadpis1"/>
        <w:spacing w:before="120" w:after="60"/>
      </w:pPr>
      <w:bookmarkStart w:id="0" w:name="_Toc530739894"/>
      <w:r>
        <w:t xml:space="preserve">Všeobecné </w:t>
      </w:r>
      <w:r w:rsidR="004D3B4A">
        <w:t>Informácie</w:t>
      </w:r>
      <w:bookmarkEnd w:id="0"/>
    </w:p>
    <w:p w14:paraId="24B0716B" w14:textId="77777777" w:rsidR="004D3B4A" w:rsidRDefault="004D3B4A" w:rsidP="004D3B4A">
      <w:pPr>
        <w:pStyle w:val="Zkladntext"/>
      </w:pPr>
    </w:p>
    <w:p w14:paraId="1FFBCB39" w14:textId="77777777" w:rsidR="00387D43" w:rsidRDefault="00387D43" w:rsidP="004D3B4A">
      <w:pPr>
        <w:pStyle w:val="Zkladntext"/>
      </w:pPr>
    </w:p>
    <w:p w14:paraId="19B009C6" w14:textId="77777777" w:rsidR="004D3B4A" w:rsidRDefault="00DC53DE" w:rsidP="004D3B4A">
      <w:pPr>
        <w:pStyle w:val="Nadpis2"/>
        <w:numPr>
          <w:ilvl w:val="0"/>
          <w:numId w:val="2"/>
        </w:numPr>
      </w:pPr>
      <w:r>
        <w:t xml:space="preserve">Obchodné meno a sídlo </w:t>
      </w:r>
      <w:r w:rsidR="00D72087">
        <w:t>spoločnosti</w:t>
      </w:r>
    </w:p>
    <w:p w14:paraId="1173B006" w14:textId="77777777" w:rsidR="00DC53DE" w:rsidRDefault="00E00A1A" w:rsidP="00956EE7">
      <w:pPr>
        <w:pStyle w:val="Zkladntext"/>
      </w:pPr>
      <w:r>
        <w:t xml:space="preserve">MP STAV SLOVAKIA </w:t>
      </w:r>
      <w:proofErr w:type="spellStart"/>
      <w:r>
        <w:t>s.r.o</w:t>
      </w:r>
      <w:proofErr w:type="spellEnd"/>
      <w:r>
        <w:t>.</w:t>
      </w:r>
    </w:p>
    <w:p w14:paraId="1E348769" w14:textId="77777777" w:rsidR="00E00A1A" w:rsidRPr="00956EE7" w:rsidRDefault="00E00A1A" w:rsidP="00956EE7">
      <w:pPr>
        <w:pStyle w:val="Zkladntext"/>
      </w:pPr>
      <w:proofErr w:type="spellStart"/>
      <w:r>
        <w:t>Podvažie</w:t>
      </w:r>
      <w:proofErr w:type="spellEnd"/>
      <w:r>
        <w:t xml:space="preserve"> č. 181</w:t>
      </w:r>
    </w:p>
    <w:p w14:paraId="603B8795" w14:textId="77777777" w:rsidR="004D3B4A" w:rsidRDefault="00E00A1A" w:rsidP="004D3B4A">
      <w:r>
        <w:t xml:space="preserve">        </w:t>
      </w:r>
    </w:p>
    <w:p w14:paraId="66CD410F" w14:textId="77777777" w:rsidR="00E00A1A" w:rsidRDefault="00E00A1A" w:rsidP="004D3B4A">
      <w:r>
        <w:t xml:space="preserve">        IČO 36326771</w:t>
      </w:r>
    </w:p>
    <w:p w14:paraId="6B45C5CC" w14:textId="77777777" w:rsidR="00E00A1A" w:rsidRDefault="00E00A1A" w:rsidP="004D3B4A">
      <w:r>
        <w:t xml:space="preserve">        DIČ 2020113436</w:t>
      </w:r>
    </w:p>
    <w:p w14:paraId="6EC20BC8" w14:textId="77777777" w:rsidR="00E00A1A" w:rsidRDefault="00E00A1A" w:rsidP="004D3B4A"/>
    <w:p w14:paraId="254AEE6B" w14:textId="77777777" w:rsidR="00E00A1A" w:rsidRDefault="00E00A1A" w:rsidP="004D3B4A"/>
    <w:p w14:paraId="46A954F7" w14:textId="77777777" w:rsidR="00956EE7" w:rsidRPr="00956EE7" w:rsidRDefault="004D3B4A" w:rsidP="002221E5">
      <w:pPr>
        <w:pStyle w:val="Nadpis2"/>
        <w:ind w:left="360"/>
      </w:pPr>
      <w:bookmarkStart w:id="1" w:name="_Toc530739896"/>
      <w:r>
        <w:t>Hlavnými činnosťami Spoločnosti sú:</w:t>
      </w:r>
      <w:bookmarkEnd w:id="1"/>
    </w:p>
    <w:p w14:paraId="692D5641" w14:textId="77777777" w:rsidR="00956EE7" w:rsidRDefault="00E00A1A" w:rsidP="002221E5">
      <w:pPr>
        <w:pStyle w:val="Zkladntext"/>
        <w:tabs>
          <w:tab w:val="num" w:pos="785"/>
        </w:tabs>
        <w:ind w:left="709"/>
        <w:rPr>
          <w:rStyle w:val="ra"/>
        </w:rPr>
      </w:pPr>
      <w:r>
        <w:rPr>
          <w:rStyle w:val="ra"/>
        </w:rPr>
        <w:t>uskutočňovanie stavieb a ich zmien</w:t>
      </w:r>
    </w:p>
    <w:p w14:paraId="0B52E33E" w14:textId="77777777" w:rsidR="00E00A1A" w:rsidRPr="00956EE7" w:rsidRDefault="00E00A1A" w:rsidP="002221E5">
      <w:pPr>
        <w:pStyle w:val="Zkladntext"/>
        <w:tabs>
          <w:tab w:val="num" w:pos="785"/>
        </w:tabs>
        <w:ind w:left="709"/>
      </w:pPr>
      <w:r>
        <w:rPr>
          <w:rStyle w:val="ra"/>
        </w:rPr>
        <w:t>výkon činnosti stavebného dozoru</w:t>
      </w:r>
    </w:p>
    <w:p w14:paraId="05E47D05" w14:textId="77777777" w:rsidR="003463B8" w:rsidRDefault="00956EE7" w:rsidP="002221E5">
      <w:pPr>
        <w:pStyle w:val="Zkladntext"/>
        <w:tabs>
          <w:tab w:val="num" w:pos="785"/>
        </w:tabs>
        <w:ind w:left="284"/>
      </w:pPr>
      <w:r w:rsidRPr="00956EE7">
        <w:t xml:space="preserve"> </w:t>
      </w:r>
      <w:r w:rsidR="003463B8">
        <w:t xml:space="preserve">         </w:t>
      </w:r>
      <w:r w:rsidR="003463B8">
        <w:rPr>
          <w:rStyle w:val="ra"/>
        </w:rPr>
        <w:t xml:space="preserve">zemné výkopové a demolačné práce </w:t>
      </w:r>
      <w:r w:rsidR="003463B8">
        <w:t xml:space="preserve">  </w:t>
      </w:r>
    </w:p>
    <w:p w14:paraId="299CE4D6" w14:textId="77777777" w:rsidR="00956EE7" w:rsidRPr="00956EE7" w:rsidRDefault="003463B8" w:rsidP="002221E5">
      <w:pPr>
        <w:pStyle w:val="Zkladntext"/>
        <w:tabs>
          <w:tab w:val="num" w:pos="785"/>
        </w:tabs>
        <w:ind w:left="284"/>
      </w:pPr>
      <w:r>
        <w:t xml:space="preserve">      </w:t>
      </w:r>
    </w:p>
    <w:p w14:paraId="0303AC2E" w14:textId="77777777" w:rsidR="002221E5" w:rsidRDefault="002221E5" w:rsidP="002221E5">
      <w:pPr>
        <w:pStyle w:val="Nadpis2"/>
        <w:numPr>
          <w:ilvl w:val="0"/>
          <w:numId w:val="2"/>
        </w:numPr>
      </w:pPr>
      <w:r>
        <w:t>Dátum schválenia účtovnej závierky za predchádzajúce účtovné obdobie</w:t>
      </w:r>
    </w:p>
    <w:p w14:paraId="3EF10A4C" w14:textId="2906A198" w:rsidR="002221E5" w:rsidRDefault="002221E5" w:rsidP="002221E5">
      <w:pPr>
        <w:pStyle w:val="Zkladntext"/>
        <w:ind w:hanging="426"/>
      </w:pPr>
      <w:r>
        <w:tab/>
        <w:t>Účtovná závierka Spoločnosti k 31. decembru 201</w:t>
      </w:r>
      <w:r w:rsidR="002F7B2B">
        <w:t>9</w:t>
      </w:r>
      <w:r>
        <w:t xml:space="preserve">, za predchádzajúce účtovné obdobie, bola schválená valným zhromaždením Spoločnosti </w:t>
      </w:r>
      <w:r w:rsidR="003D6D5F">
        <w:t xml:space="preserve">dňa </w:t>
      </w:r>
      <w:r w:rsidR="003463B8">
        <w:t>30.03</w:t>
      </w:r>
      <w:r w:rsidR="003D6D5F">
        <w:t xml:space="preserve"> </w:t>
      </w:r>
      <w:r w:rsidRPr="003834D5">
        <w:t xml:space="preserve"> 20</w:t>
      </w:r>
      <w:r w:rsidR="002F7B2B">
        <w:t>20</w:t>
      </w:r>
      <w:r w:rsidRPr="003834D5">
        <w:t>.</w:t>
      </w:r>
    </w:p>
    <w:p w14:paraId="4024D82F" w14:textId="77777777" w:rsidR="001E7156" w:rsidRDefault="001E7156" w:rsidP="004D3B4A">
      <w:pPr>
        <w:pStyle w:val="Zkladntext"/>
      </w:pPr>
    </w:p>
    <w:p w14:paraId="608653FF" w14:textId="77777777" w:rsidR="004D3B4A" w:rsidRDefault="004D3B4A" w:rsidP="004D3B4A">
      <w:pPr>
        <w:pStyle w:val="Nadpis2"/>
        <w:numPr>
          <w:ilvl w:val="0"/>
          <w:numId w:val="2"/>
        </w:numPr>
      </w:pPr>
      <w:r>
        <w:t>Právny dôvod na zostavenie účtovnej závierky</w:t>
      </w:r>
    </w:p>
    <w:p w14:paraId="1C513E12" w14:textId="0E1D6BEE" w:rsidR="004D3B4A" w:rsidRDefault="004D3B4A" w:rsidP="001E7156">
      <w:pPr>
        <w:pStyle w:val="Zkladntext"/>
        <w:ind w:hanging="66"/>
      </w:pPr>
      <w:r>
        <w:t>Účtovná závierka</w:t>
      </w:r>
      <w:r w:rsidR="00EB6F33">
        <w:t xml:space="preserve"> Spoločnosti k 31. decembru 20</w:t>
      </w:r>
      <w:r w:rsidR="002F7B2B">
        <w:t>20</w:t>
      </w:r>
      <w:r>
        <w:t xml:space="preserve"> je zostavená ako riadna účtovná závierka podľa § 17 ods. 6 zákona </w:t>
      </w:r>
      <w:r w:rsidRPr="009C33CC">
        <w:t>NR</w:t>
      </w:r>
      <w:r>
        <w:t> </w:t>
      </w:r>
      <w:r w:rsidRPr="009C33CC">
        <w:t>SR</w:t>
      </w:r>
      <w:r>
        <w:t xml:space="preserve"> č. 431/2002 Z. z. o účtovníctve za účtovné obdobie od </w:t>
      </w:r>
      <w:r w:rsidR="001655C3">
        <w:t>01. januára</w:t>
      </w:r>
      <w:r>
        <w:t xml:space="preserve"> </w:t>
      </w:r>
      <w:r w:rsidR="00EB6F33">
        <w:t>20</w:t>
      </w:r>
      <w:r w:rsidR="002F7B2B">
        <w:t>20</w:t>
      </w:r>
      <w:r w:rsidR="00FF1245">
        <w:t>9</w:t>
      </w:r>
      <w:r w:rsidR="00EB6F33">
        <w:t xml:space="preserve"> do 31. decembra 20</w:t>
      </w:r>
      <w:r w:rsidR="002F7B2B">
        <w:t>20</w:t>
      </w:r>
      <w:r>
        <w:t>.</w:t>
      </w:r>
    </w:p>
    <w:p w14:paraId="73C7099C" w14:textId="77777777" w:rsidR="00A41742" w:rsidRDefault="00A41742" w:rsidP="001E7156">
      <w:pPr>
        <w:pStyle w:val="Zkladntext"/>
        <w:ind w:hanging="66"/>
      </w:pPr>
    </w:p>
    <w:p w14:paraId="35C8940B" w14:textId="77777777" w:rsidR="00A41742" w:rsidRDefault="00A41742" w:rsidP="00A41742">
      <w:pPr>
        <w:pStyle w:val="Zkladntext"/>
        <w:ind w:hanging="66"/>
        <w:rPr>
          <w:szCs w:val="18"/>
        </w:rPr>
      </w:pPr>
      <w:r w:rsidRPr="0028408E">
        <w:rPr>
          <w:szCs w:val="18"/>
        </w:rPr>
        <w:t>Účtovná závierka je určená pre používateľov, ktorí majú primerané znalosti o obchodných a ekonomických činnostiach a účtovníctve a ktorí analyzujú tieto informácie s primeranou pozornosťou. Účtovná závierka neposkytuje a ani nemôže poskytovať všetky informácie, ktoré by existujúci a potencionálni investori, poskytovatelia úverov a pôžičiek a iní veritelia, mohli potrebovať. Títo používatelia musia relevantné informácie získať z iných zdrojov.</w:t>
      </w:r>
      <w:r>
        <w:rPr>
          <w:szCs w:val="18"/>
        </w:rPr>
        <w:t xml:space="preserve"> </w:t>
      </w:r>
    </w:p>
    <w:p w14:paraId="6AE432E6" w14:textId="77777777" w:rsidR="00C30CF5" w:rsidRDefault="00C30CF5" w:rsidP="00A41742">
      <w:pPr>
        <w:pStyle w:val="Zkladntext"/>
        <w:ind w:hanging="66"/>
        <w:rPr>
          <w:szCs w:val="18"/>
        </w:rPr>
      </w:pPr>
    </w:p>
    <w:p w14:paraId="4F8197A4" w14:textId="77777777" w:rsidR="00C30CF5" w:rsidRPr="00891481" w:rsidRDefault="00C30CF5" w:rsidP="00C30CF5">
      <w:pPr>
        <w:pStyle w:val="Nadpis2"/>
        <w:numPr>
          <w:ilvl w:val="0"/>
          <w:numId w:val="2"/>
        </w:numPr>
        <w:rPr>
          <w:szCs w:val="18"/>
        </w:rPr>
      </w:pPr>
      <w:r>
        <w:rPr>
          <w:szCs w:val="18"/>
        </w:rPr>
        <w:t xml:space="preserve">Informácie o skupine </w:t>
      </w:r>
    </w:p>
    <w:p w14:paraId="39A3529C" w14:textId="67BA5E8E" w:rsidR="000456BF" w:rsidRDefault="000456BF" w:rsidP="002A6D52">
      <w:pPr>
        <w:ind w:left="360"/>
        <w:rPr>
          <w:sz w:val="18"/>
          <w:szCs w:val="18"/>
        </w:rPr>
      </w:pPr>
      <w:r>
        <w:rPr>
          <w:sz w:val="18"/>
          <w:szCs w:val="18"/>
        </w:rPr>
        <w:t>Spoločnosť nespĺňa podmienky uvedené v § 22 ods. 10 zákona o účtovníctve definujúce povinnosť zostavenia konsolidovanej účtovnej závierky, a preto Spoločnosť nezostavuje konsolidov</w:t>
      </w:r>
      <w:r w:rsidR="00476433">
        <w:rPr>
          <w:sz w:val="18"/>
          <w:szCs w:val="18"/>
        </w:rPr>
        <w:t>anú účtovnú závierku za rok 20</w:t>
      </w:r>
      <w:r w:rsidR="002F7B2B">
        <w:rPr>
          <w:sz w:val="18"/>
          <w:szCs w:val="18"/>
        </w:rPr>
        <w:t>20</w:t>
      </w:r>
      <w:r>
        <w:rPr>
          <w:sz w:val="18"/>
          <w:szCs w:val="18"/>
        </w:rPr>
        <w:t xml:space="preserve"> a ani sa nezahŕňa do žiadnej konsolidovanej účtovnej závierky.</w:t>
      </w:r>
    </w:p>
    <w:p w14:paraId="49A4F0F4" w14:textId="77777777" w:rsidR="00C30CF5" w:rsidRDefault="00C30CF5" w:rsidP="00170965">
      <w:pPr>
        <w:rPr>
          <w:sz w:val="18"/>
          <w:szCs w:val="18"/>
        </w:rPr>
      </w:pPr>
    </w:p>
    <w:p w14:paraId="57BCA904" w14:textId="77777777" w:rsidR="00170965" w:rsidRDefault="00170965" w:rsidP="00170965">
      <w:pPr>
        <w:pStyle w:val="Nadpis2"/>
        <w:rPr>
          <w:szCs w:val="18"/>
        </w:rPr>
      </w:pPr>
    </w:p>
    <w:p w14:paraId="7BACD943" w14:textId="77777777" w:rsidR="00170965" w:rsidRDefault="00170965" w:rsidP="00170965">
      <w:pPr>
        <w:pStyle w:val="Nadpis2"/>
        <w:numPr>
          <w:ilvl w:val="0"/>
          <w:numId w:val="2"/>
        </w:numPr>
        <w:rPr>
          <w:szCs w:val="18"/>
        </w:rPr>
      </w:pPr>
      <w:r>
        <w:rPr>
          <w:szCs w:val="18"/>
        </w:rPr>
        <w:t>Priemerný prepočítaný p</w:t>
      </w:r>
      <w:r w:rsidRPr="00B50225">
        <w:rPr>
          <w:szCs w:val="18"/>
        </w:rPr>
        <w:t xml:space="preserve">očet zamestnancov </w:t>
      </w:r>
    </w:p>
    <w:p w14:paraId="3117E53D" w14:textId="171D5BBD" w:rsidR="00C30CF5" w:rsidRDefault="00170965" w:rsidP="00170965">
      <w:pPr>
        <w:pStyle w:val="Zkladntext"/>
        <w:ind w:left="0" w:firstLine="360"/>
        <w:rPr>
          <w:szCs w:val="18"/>
        </w:rPr>
      </w:pPr>
      <w:r>
        <w:rPr>
          <w:szCs w:val="18"/>
        </w:rPr>
        <w:t>Spoločnosť nezamestnávala v roku 20</w:t>
      </w:r>
      <w:r w:rsidR="002F7B2B">
        <w:rPr>
          <w:szCs w:val="18"/>
        </w:rPr>
        <w:t>20</w:t>
      </w:r>
      <w:r>
        <w:rPr>
          <w:szCs w:val="18"/>
        </w:rPr>
        <w:t xml:space="preserve"> žiadnych zamestnancov.</w:t>
      </w:r>
    </w:p>
    <w:p w14:paraId="7CC21F69" w14:textId="77777777" w:rsidR="00170965" w:rsidRDefault="00170965" w:rsidP="00170965">
      <w:pPr>
        <w:pStyle w:val="Zkladntext"/>
        <w:ind w:left="0" w:firstLine="360"/>
        <w:rPr>
          <w:szCs w:val="18"/>
        </w:rPr>
      </w:pPr>
    </w:p>
    <w:p w14:paraId="3E3BFF92" w14:textId="77777777" w:rsidR="00170965" w:rsidRPr="00A31BBB" w:rsidRDefault="00170965" w:rsidP="00170965">
      <w:pPr>
        <w:pStyle w:val="Zkladntext"/>
        <w:ind w:left="0" w:firstLine="360"/>
        <w:rPr>
          <w:szCs w:val="18"/>
        </w:rPr>
      </w:pPr>
    </w:p>
    <w:p w14:paraId="1EC86AC5" w14:textId="77777777" w:rsidR="00C30CF5" w:rsidRDefault="00C30CF5" w:rsidP="002A6D52">
      <w:pPr>
        <w:ind w:left="360"/>
        <w:rPr>
          <w:sz w:val="18"/>
          <w:szCs w:val="18"/>
        </w:rPr>
      </w:pPr>
    </w:p>
    <w:p w14:paraId="09B4BC2B" w14:textId="77777777" w:rsidR="00170965" w:rsidRPr="009B3A5B" w:rsidRDefault="00170965" w:rsidP="00170965">
      <w:pPr>
        <w:pStyle w:val="Nadpis1"/>
        <w:spacing w:before="120" w:after="60"/>
      </w:pPr>
      <w:r w:rsidRPr="009B3A5B">
        <w:t>Informácie o</w:t>
      </w:r>
      <w:r>
        <w:t> orgánoch účtovnej jednotky</w:t>
      </w:r>
      <w:r w:rsidRPr="009B3A5B">
        <w:t xml:space="preserve"> </w:t>
      </w:r>
    </w:p>
    <w:p w14:paraId="75A384BA" w14:textId="77777777" w:rsidR="00170965" w:rsidRDefault="00170965" w:rsidP="00170965">
      <w:pPr>
        <w:pStyle w:val="Zkladntext"/>
      </w:pPr>
    </w:p>
    <w:p w14:paraId="1D27BBDF" w14:textId="5BEE3CCA" w:rsidR="00170965" w:rsidRDefault="00170965" w:rsidP="00170965">
      <w:pPr>
        <w:pStyle w:val="Zkladntext"/>
        <w:ind w:left="360"/>
        <w:rPr>
          <w:szCs w:val="18"/>
        </w:rPr>
      </w:pPr>
      <w:r w:rsidRPr="00B50225">
        <w:rPr>
          <w:szCs w:val="18"/>
        </w:rPr>
        <w:t>Členom štatutárne</w:t>
      </w:r>
      <w:r>
        <w:rPr>
          <w:szCs w:val="18"/>
        </w:rPr>
        <w:t>ho</w:t>
      </w:r>
      <w:r w:rsidRPr="00B50225">
        <w:rPr>
          <w:szCs w:val="18"/>
        </w:rPr>
        <w:t xml:space="preserve"> orgánu, ani členom dozorných orgánov  neboli v roku 20</w:t>
      </w:r>
      <w:r w:rsidR="002F7B2B">
        <w:rPr>
          <w:szCs w:val="18"/>
        </w:rPr>
        <w:t>20</w:t>
      </w:r>
      <w:r w:rsidRPr="00B50225">
        <w:rPr>
          <w:szCs w:val="18"/>
        </w:rPr>
        <w:t xml:space="preserve"> poskytnuté žiadne pôžičky, záruky alebo iné formy zabezpečenia, ani finančné prostriedky alebo iné plnenia na súkromné účely členov, ktoré sa vyúčtovávajú   (v roku 20</w:t>
      </w:r>
      <w:r w:rsidR="002F7B2B">
        <w:rPr>
          <w:szCs w:val="18"/>
        </w:rPr>
        <w:t>20</w:t>
      </w:r>
      <w:r w:rsidRPr="00B50225">
        <w:rPr>
          <w:szCs w:val="18"/>
        </w:rPr>
        <w:t xml:space="preserve"> žiadne).</w:t>
      </w:r>
    </w:p>
    <w:p w14:paraId="185F2DDC" w14:textId="77777777" w:rsidR="00170965" w:rsidRDefault="00170965" w:rsidP="00170965">
      <w:pPr>
        <w:pStyle w:val="Zkladntext"/>
        <w:jc w:val="left"/>
        <w:rPr>
          <w:szCs w:val="18"/>
        </w:rPr>
      </w:pPr>
    </w:p>
    <w:p w14:paraId="166F0E37" w14:textId="77777777" w:rsidR="00170965" w:rsidRDefault="00170965" w:rsidP="00170965">
      <w:pPr>
        <w:pStyle w:val="Zkladntext"/>
        <w:jc w:val="left"/>
        <w:rPr>
          <w:szCs w:val="18"/>
        </w:rPr>
      </w:pPr>
    </w:p>
    <w:p w14:paraId="3D811DC9" w14:textId="77777777" w:rsidR="00407F88" w:rsidRPr="00B50225" w:rsidRDefault="00407F88" w:rsidP="00170965">
      <w:pPr>
        <w:pStyle w:val="Zkladntext"/>
        <w:jc w:val="left"/>
        <w:rPr>
          <w:szCs w:val="18"/>
        </w:rPr>
      </w:pPr>
    </w:p>
    <w:p w14:paraId="1D607EA4" w14:textId="77777777" w:rsidR="004D3B4A" w:rsidRPr="009B3A5B" w:rsidRDefault="004D3B4A" w:rsidP="004D3B4A">
      <w:pPr>
        <w:pStyle w:val="Nadpis1"/>
        <w:spacing w:before="120" w:after="60"/>
      </w:pPr>
      <w:bookmarkStart w:id="2" w:name="_Toc530739899"/>
      <w:r w:rsidRPr="009B3A5B">
        <w:t>Informácie o</w:t>
      </w:r>
      <w:r w:rsidR="007667E6">
        <w:t> PRIJATÝCH POSTUPOCH</w:t>
      </w:r>
      <w:r w:rsidRPr="009B3A5B">
        <w:t xml:space="preserve">  </w:t>
      </w:r>
      <w:bookmarkEnd w:id="2"/>
    </w:p>
    <w:p w14:paraId="19E70C28" w14:textId="77777777" w:rsidR="004D3B4A" w:rsidRDefault="004D3B4A" w:rsidP="004D3B4A">
      <w:pPr>
        <w:pStyle w:val="Zkladntext"/>
      </w:pPr>
    </w:p>
    <w:p w14:paraId="4FCA254F" w14:textId="77777777" w:rsidR="004D3B4A" w:rsidRDefault="004D3B4A" w:rsidP="00251BF2">
      <w:pPr>
        <w:pStyle w:val="Pismenka"/>
        <w:ind w:left="426"/>
      </w:pPr>
      <w:r>
        <w:t>Východiská pre zostavenie účtovnej závierky</w:t>
      </w:r>
    </w:p>
    <w:p w14:paraId="19062C2E" w14:textId="4FC43934" w:rsidR="00476433" w:rsidRPr="000F038C" w:rsidRDefault="004D3B4A" w:rsidP="00476433">
      <w:pPr>
        <w:pStyle w:val="Zkladntext"/>
        <w:ind w:left="450"/>
      </w:pPr>
      <w:r>
        <w:t>Účtovná závierka bola zostavená za predpokladu nepretržitého trvania Spoločnosti (</w:t>
      </w:r>
      <w:proofErr w:type="spellStart"/>
      <w:r>
        <w:t>going</w:t>
      </w:r>
      <w:proofErr w:type="spellEnd"/>
      <w:r>
        <w:t xml:space="preserve"> </w:t>
      </w:r>
      <w:proofErr w:type="spellStart"/>
      <w:r>
        <w:t>concern</w:t>
      </w:r>
      <w:proofErr w:type="spellEnd"/>
      <w:r>
        <w:t>).</w:t>
      </w:r>
      <w:r w:rsidR="003834D5">
        <w:t xml:space="preserve"> </w:t>
      </w:r>
      <w:r w:rsidRPr="00194BFD">
        <w:t>Účtovné metódy a všeobecné účtovné zásady boli účtovnou jednotkou konzistentne aplikované</w:t>
      </w:r>
      <w:r w:rsidR="00EA5756">
        <w:t>.</w:t>
      </w:r>
      <w:r w:rsidR="003834D5">
        <w:t xml:space="preserve"> </w:t>
      </w:r>
      <w:r w:rsidR="003834D5" w:rsidRPr="00A31BBB">
        <w:rPr>
          <w:szCs w:val="18"/>
        </w:rPr>
        <w:t>Účtovné metódy a všeobecné účtovné zásady boli účtovnou jednotkou konzistentne aplikované.</w:t>
      </w:r>
      <w:r w:rsidR="003834D5">
        <w:rPr>
          <w:szCs w:val="18"/>
        </w:rPr>
        <w:t xml:space="preserve"> </w:t>
      </w:r>
      <w:r w:rsidR="00476433" w:rsidRPr="00476433">
        <w:t>V účtovnom období 20</w:t>
      </w:r>
      <w:r w:rsidR="002F7B2B">
        <w:t>20</w:t>
      </w:r>
      <w:r w:rsidR="00476433" w:rsidRPr="00476433">
        <w:t xml:space="preserve"> </w:t>
      </w:r>
      <w:r w:rsidR="00D24CCD">
        <w:t>s</w:t>
      </w:r>
      <w:r w:rsidR="00476433" w:rsidRPr="00476433">
        <w:t>poločnosť nevykonala žiadne opravy významných chýb minulých účtovných období.</w:t>
      </w:r>
      <w:r w:rsidR="00476433">
        <w:t xml:space="preserve"> </w:t>
      </w:r>
    </w:p>
    <w:p w14:paraId="1CD9AA71" w14:textId="77777777" w:rsidR="00476433" w:rsidRDefault="00476433" w:rsidP="00EA5756">
      <w:pPr>
        <w:pStyle w:val="Zkladntext"/>
        <w:ind w:left="450"/>
      </w:pPr>
    </w:p>
    <w:p w14:paraId="656C80B3" w14:textId="77777777" w:rsidR="003834D5" w:rsidRDefault="003834D5" w:rsidP="00EA5756">
      <w:pPr>
        <w:pStyle w:val="Zkladntext"/>
        <w:ind w:left="450"/>
      </w:pPr>
    </w:p>
    <w:p w14:paraId="0E923017" w14:textId="77777777" w:rsidR="003834D5" w:rsidRDefault="003834D5" w:rsidP="00EA5756">
      <w:pPr>
        <w:pStyle w:val="Zkladntext"/>
        <w:ind w:left="450"/>
      </w:pPr>
    </w:p>
    <w:p w14:paraId="194BACC3" w14:textId="77777777" w:rsidR="006D3D0B" w:rsidRDefault="006D3D0B" w:rsidP="006D3D0B">
      <w:pPr>
        <w:pStyle w:val="Zkladntext"/>
        <w:ind w:left="709"/>
      </w:pPr>
    </w:p>
    <w:p w14:paraId="072F767B" w14:textId="77777777" w:rsidR="00407F88" w:rsidRDefault="00407F88" w:rsidP="006D3D0B">
      <w:pPr>
        <w:pStyle w:val="Zkladntext"/>
        <w:ind w:left="709"/>
      </w:pPr>
    </w:p>
    <w:p w14:paraId="42E104A8" w14:textId="77777777" w:rsidR="00407F88" w:rsidRDefault="00407F88" w:rsidP="006D3D0B">
      <w:pPr>
        <w:pStyle w:val="Zkladntext"/>
        <w:ind w:left="709"/>
      </w:pPr>
    </w:p>
    <w:p w14:paraId="4D7C6ECE" w14:textId="77777777" w:rsidR="00407F88" w:rsidRDefault="00407F88" w:rsidP="006D3D0B">
      <w:pPr>
        <w:pStyle w:val="Zkladntext"/>
        <w:ind w:left="709"/>
      </w:pPr>
    </w:p>
    <w:p w14:paraId="39B3C381" w14:textId="77777777" w:rsidR="00407F88" w:rsidRDefault="00407F88" w:rsidP="006D3D0B">
      <w:pPr>
        <w:pStyle w:val="Zkladntext"/>
        <w:ind w:left="709"/>
      </w:pPr>
    </w:p>
    <w:p w14:paraId="40601091" w14:textId="77777777" w:rsidR="00407F88" w:rsidRDefault="00407F88" w:rsidP="006D3D0B">
      <w:pPr>
        <w:pStyle w:val="Zkladntext"/>
        <w:ind w:left="709"/>
      </w:pPr>
    </w:p>
    <w:p w14:paraId="4068694F" w14:textId="77777777" w:rsidR="00407F88" w:rsidRDefault="00407F88" w:rsidP="006D3D0B">
      <w:pPr>
        <w:pStyle w:val="Zkladntext"/>
        <w:ind w:left="709"/>
      </w:pPr>
    </w:p>
    <w:p w14:paraId="009CE55A" w14:textId="77777777" w:rsidR="00D51DE0" w:rsidRPr="00D51DE0" w:rsidRDefault="00EA5756" w:rsidP="00D51DE0">
      <w:pPr>
        <w:pStyle w:val="Pismenka"/>
        <w:tabs>
          <w:tab w:val="clear" w:pos="360"/>
        </w:tabs>
        <w:ind w:left="426" w:hanging="426"/>
      </w:pPr>
      <w:r>
        <w:lastRenderedPageBreak/>
        <w:t>D</w:t>
      </w:r>
      <w:r w:rsidR="00D51DE0" w:rsidRPr="00D51DE0">
        <w:t>lhodobý nehmotný a dlhodobý hmotný majetok</w:t>
      </w:r>
    </w:p>
    <w:p w14:paraId="1E176585" w14:textId="77777777" w:rsidR="00D563D4" w:rsidRPr="00D563D4" w:rsidRDefault="00D563D4" w:rsidP="00D563D4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D563D4">
        <w:rPr>
          <w:b w:val="0"/>
        </w:rPr>
        <w:t xml:space="preserve">Dlhodobý majetok nakupovaný sa oceňuje obstarávacou cenou, ktorá zahŕňa cenu obstarania a náklady súvisiace s obstaraním. Súčasťou obstarávacej ceny nie sú úroky z cudzích zdrojov ani realizované kurzové rozdiely, ktoré vznikli do momentu uvedenia dlhodobého majetku do používania. </w:t>
      </w:r>
    </w:p>
    <w:p w14:paraId="029E5F29" w14:textId="77777777" w:rsidR="00433577" w:rsidRDefault="00433577" w:rsidP="00EA5756">
      <w:pPr>
        <w:pStyle w:val="Zkladntext"/>
        <w:ind w:left="0"/>
        <w:rPr>
          <w:sz w:val="22"/>
          <w:szCs w:val="22"/>
          <w:lang w:eastAsia="sk-SK"/>
        </w:rPr>
      </w:pPr>
    </w:p>
    <w:p w14:paraId="10B55D95" w14:textId="77777777" w:rsidR="00D563D4" w:rsidRDefault="00D563D4" w:rsidP="00D563D4">
      <w:pPr>
        <w:pStyle w:val="Zkladntext"/>
      </w:pPr>
      <w:r>
        <w:t xml:space="preserve">Odpisy dlhodobého nehmotného majetku sú stanovené vychádzajúc z predpokladanej doby jeho používania a predpokladaného priebehu jeho opotrebenia. Odpisovať sa začína </w:t>
      </w:r>
      <w:r w:rsidRPr="00D51DE0">
        <w:t xml:space="preserve">v mesiaci, v ktorom bol majetok zaradený </w:t>
      </w:r>
      <w:r>
        <w:t xml:space="preserve">do používania. Drobný dlhodobý nehmotný majetok, ktorého obstarávacia cena (resp. vlastné náklady) je </w:t>
      </w:r>
      <w:r w:rsidRPr="00F7710B">
        <w:t>2</w:t>
      </w:r>
      <w:r w:rsidRPr="00DF04B4">
        <w:t> </w:t>
      </w:r>
      <w:r>
        <w:t>400</w:t>
      </w:r>
      <w:r w:rsidRPr="00DF04B4">
        <w:t xml:space="preserve"> EUR</w:t>
      </w:r>
      <w:r>
        <w:t xml:space="preserve"> a nižšia, sa odpisuje jednorazovo pri uvedení do používania. Predpokladaná doba používania, metóda odpisovania a odpisová sadzba sú uvedené v nasledujúcej tabuľke:</w:t>
      </w:r>
    </w:p>
    <w:p w14:paraId="18D3E960" w14:textId="77777777" w:rsidR="00D563D4" w:rsidRDefault="00D563D4" w:rsidP="00D563D4">
      <w:pPr>
        <w:pStyle w:val="Zkladntext"/>
      </w:pPr>
    </w:p>
    <w:tbl>
      <w:tblPr>
        <w:tblW w:w="0" w:type="auto"/>
        <w:tblInd w:w="456" w:type="dxa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426"/>
        <w:gridCol w:w="1559"/>
        <w:gridCol w:w="222"/>
        <w:gridCol w:w="1842"/>
        <w:gridCol w:w="222"/>
        <w:gridCol w:w="1730"/>
      </w:tblGrid>
      <w:tr w:rsidR="00D563D4" w14:paraId="612925AC" w14:textId="77777777" w:rsidTr="00283393">
        <w:trPr>
          <w:trHeight w:val="250"/>
        </w:trPr>
        <w:tc>
          <w:tcPr>
            <w:tcW w:w="3402" w:type="dxa"/>
            <w:gridSpan w:val="2"/>
          </w:tcPr>
          <w:p w14:paraId="14ACB83F" w14:textId="77777777" w:rsidR="00D563D4" w:rsidRDefault="00D563D4" w:rsidP="00283393">
            <w:pPr>
              <w:pStyle w:val="Tabulka"/>
            </w:pPr>
          </w:p>
        </w:tc>
        <w:tc>
          <w:tcPr>
            <w:tcW w:w="1559" w:type="dxa"/>
          </w:tcPr>
          <w:p w14:paraId="4124F2BC" w14:textId="77777777" w:rsidR="00D563D4" w:rsidRDefault="00D563D4" w:rsidP="00283393">
            <w:pPr>
              <w:pStyle w:val="Tabulka"/>
              <w:jc w:val="center"/>
            </w:pPr>
          </w:p>
        </w:tc>
        <w:tc>
          <w:tcPr>
            <w:tcW w:w="222" w:type="dxa"/>
          </w:tcPr>
          <w:p w14:paraId="4180EE13" w14:textId="77777777" w:rsidR="00D563D4" w:rsidRDefault="00D563D4" w:rsidP="00283393">
            <w:pPr>
              <w:pStyle w:val="Tabulka"/>
              <w:jc w:val="center"/>
            </w:pPr>
          </w:p>
        </w:tc>
        <w:tc>
          <w:tcPr>
            <w:tcW w:w="1842" w:type="dxa"/>
          </w:tcPr>
          <w:p w14:paraId="0A3A33E9" w14:textId="77777777" w:rsidR="00D563D4" w:rsidRDefault="00D563D4" w:rsidP="00283393">
            <w:pPr>
              <w:pStyle w:val="Tabulka"/>
              <w:jc w:val="center"/>
            </w:pPr>
          </w:p>
        </w:tc>
        <w:tc>
          <w:tcPr>
            <w:tcW w:w="222" w:type="dxa"/>
          </w:tcPr>
          <w:p w14:paraId="75E61F6C" w14:textId="77777777" w:rsidR="00D563D4" w:rsidRDefault="00D563D4" w:rsidP="00283393">
            <w:pPr>
              <w:pStyle w:val="Tabulka"/>
              <w:jc w:val="center"/>
            </w:pPr>
          </w:p>
        </w:tc>
        <w:tc>
          <w:tcPr>
            <w:tcW w:w="1730" w:type="dxa"/>
          </w:tcPr>
          <w:p w14:paraId="185071C4" w14:textId="77777777" w:rsidR="00D563D4" w:rsidRDefault="00D563D4" w:rsidP="00283393">
            <w:pPr>
              <w:pStyle w:val="Tabulka"/>
              <w:jc w:val="center"/>
            </w:pPr>
          </w:p>
        </w:tc>
      </w:tr>
      <w:tr w:rsidR="00D563D4" w14:paraId="67AB6E54" w14:textId="77777777" w:rsidTr="00283393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02971D8A" w14:textId="77777777" w:rsidR="00D563D4" w:rsidRDefault="00D563D4" w:rsidP="00283393">
            <w:pPr>
              <w:pStyle w:val="Tabulka"/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7A54F9BE" w14:textId="77777777" w:rsidR="00D563D4" w:rsidRDefault="00D563D4" w:rsidP="00283393">
            <w:pPr>
              <w:pStyle w:val="Tabulka"/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8FDDA39" w14:textId="77777777" w:rsidR="00D563D4" w:rsidRDefault="00D563D4" w:rsidP="00283393">
            <w:pPr>
              <w:pStyle w:val="Tabulka"/>
              <w:jc w:val="center"/>
            </w:pPr>
          </w:p>
        </w:tc>
        <w:tc>
          <w:tcPr>
            <w:tcW w:w="222" w:type="dxa"/>
            <w:tcBorders>
              <w:bottom w:val="single" w:sz="4" w:space="0" w:color="auto"/>
            </w:tcBorders>
          </w:tcPr>
          <w:p w14:paraId="2DA9925A" w14:textId="77777777" w:rsidR="00D563D4" w:rsidRDefault="00D563D4" w:rsidP="00283393">
            <w:pPr>
              <w:pStyle w:val="Tabulka"/>
              <w:jc w:val="center"/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5D6051C6" w14:textId="77777777" w:rsidR="00D563D4" w:rsidRDefault="00D563D4" w:rsidP="00283393">
            <w:pPr>
              <w:pStyle w:val="Tabulka"/>
              <w:jc w:val="center"/>
            </w:pPr>
          </w:p>
        </w:tc>
        <w:tc>
          <w:tcPr>
            <w:tcW w:w="222" w:type="dxa"/>
            <w:tcBorders>
              <w:bottom w:val="single" w:sz="4" w:space="0" w:color="auto"/>
            </w:tcBorders>
          </w:tcPr>
          <w:p w14:paraId="532DF2EB" w14:textId="77777777" w:rsidR="00D563D4" w:rsidRDefault="00D563D4" w:rsidP="00283393">
            <w:pPr>
              <w:pStyle w:val="Tabulka"/>
              <w:jc w:val="center"/>
            </w:pPr>
          </w:p>
        </w:tc>
        <w:tc>
          <w:tcPr>
            <w:tcW w:w="1730" w:type="dxa"/>
            <w:tcBorders>
              <w:bottom w:val="single" w:sz="4" w:space="0" w:color="auto"/>
            </w:tcBorders>
          </w:tcPr>
          <w:p w14:paraId="24CD00FB" w14:textId="77777777" w:rsidR="00D563D4" w:rsidRDefault="00D563D4" w:rsidP="00283393">
            <w:pPr>
              <w:pStyle w:val="Tabulka"/>
              <w:jc w:val="center"/>
            </w:pPr>
          </w:p>
        </w:tc>
      </w:tr>
      <w:tr w:rsidR="00D563D4" w14:paraId="3AA16FD2" w14:textId="77777777" w:rsidTr="00283393">
        <w:tblPrEx>
          <w:tblCellMar>
            <w:left w:w="108" w:type="dxa"/>
            <w:right w:w="108" w:type="dxa"/>
          </w:tblCellMar>
        </w:tblPrEx>
        <w:trPr>
          <w:trHeight w:val="245"/>
        </w:trPr>
        <w:tc>
          <w:tcPr>
            <w:tcW w:w="3402" w:type="dxa"/>
            <w:gridSpan w:val="2"/>
          </w:tcPr>
          <w:p w14:paraId="36B481DB" w14:textId="77777777" w:rsidR="00D563D4" w:rsidRDefault="00D563D4" w:rsidP="00283393">
            <w:pPr>
              <w:pStyle w:val="Tabulka"/>
              <w:ind w:hanging="84"/>
            </w:pPr>
          </w:p>
        </w:tc>
        <w:tc>
          <w:tcPr>
            <w:tcW w:w="1559" w:type="dxa"/>
          </w:tcPr>
          <w:p w14:paraId="45E67345" w14:textId="77777777" w:rsidR="00D563D4" w:rsidRDefault="00D563D4" w:rsidP="00283393">
            <w:pPr>
              <w:pStyle w:val="Tabulka"/>
              <w:jc w:val="center"/>
            </w:pPr>
          </w:p>
        </w:tc>
        <w:tc>
          <w:tcPr>
            <w:tcW w:w="222" w:type="dxa"/>
          </w:tcPr>
          <w:p w14:paraId="34E0E733" w14:textId="77777777" w:rsidR="00D563D4" w:rsidRDefault="00D563D4" w:rsidP="00283393">
            <w:pPr>
              <w:pStyle w:val="Tabulka"/>
              <w:jc w:val="center"/>
            </w:pPr>
          </w:p>
        </w:tc>
        <w:tc>
          <w:tcPr>
            <w:tcW w:w="1842" w:type="dxa"/>
          </w:tcPr>
          <w:p w14:paraId="33124DCB" w14:textId="77777777" w:rsidR="00D563D4" w:rsidRDefault="00D563D4" w:rsidP="00283393">
            <w:pPr>
              <w:pStyle w:val="Tabulka"/>
              <w:jc w:val="center"/>
            </w:pPr>
          </w:p>
        </w:tc>
        <w:tc>
          <w:tcPr>
            <w:tcW w:w="222" w:type="dxa"/>
          </w:tcPr>
          <w:p w14:paraId="603F3C69" w14:textId="77777777" w:rsidR="00D563D4" w:rsidRDefault="00D563D4" w:rsidP="00283393">
            <w:pPr>
              <w:pStyle w:val="Tabulka"/>
              <w:jc w:val="center"/>
            </w:pPr>
          </w:p>
        </w:tc>
        <w:tc>
          <w:tcPr>
            <w:tcW w:w="1730" w:type="dxa"/>
          </w:tcPr>
          <w:p w14:paraId="74FD75E9" w14:textId="77777777" w:rsidR="00D563D4" w:rsidRDefault="00D563D4" w:rsidP="00283393">
            <w:pPr>
              <w:pStyle w:val="Tabulka"/>
              <w:jc w:val="center"/>
            </w:pPr>
          </w:p>
        </w:tc>
      </w:tr>
    </w:tbl>
    <w:p w14:paraId="5E4B8EA6" w14:textId="77777777" w:rsidR="00D563D4" w:rsidRDefault="00D563D4" w:rsidP="00D563D4">
      <w:pPr>
        <w:pStyle w:val="Zkladntext"/>
        <w:rPr>
          <w:sz w:val="22"/>
          <w:szCs w:val="22"/>
        </w:rPr>
      </w:pPr>
    </w:p>
    <w:p w14:paraId="13AC5B76" w14:textId="77777777" w:rsidR="00D563D4" w:rsidRDefault="00D563D4" w:rsidP="00D563D4">
      <w:pPr>
        <w:pStyle w:val="Zkladntext"/>
        <w:rPr>
          <w:szCs w:val="18"/>
        </w:rPr>
      </w:pPr>
      <w:r w:rsidRPr="00D51DE0">
        <w:t>Odpisy dlhodobého hmotného majetku sú stanovené vychádzajúc z predpokladanej doby jeho  používania a predpokladaného priebehu jeho opotrebenia. Spoločnosť začína odpisovať dlhodobý majetok v mesiaci, v ktorom bol majetok zaradený do používania. Dlhodobý hmotný majetok, ktorého obstarávacia cena (resp. vlastné náklady) je 1 700 EUR a nižšia, sa odpisuje jednorazovo pri uvedení do používania. Pozemky sa neodpisujú</w:t>
      </w:r>
      <w:r w:rsidRPr="00742CEC">
        <w:rPr>
          <w:sz w:val="22"/>
          <w:szCs w:val="22"/>
          <w:lang w:eastAsia="sk-SK"/>
        </w:rPr>
        <w:t xml:space="preserve">. </w:t>
      </w:r>
      <w:r w:rsidRPr="00B50225">
        <w:rPr>
          <w:szCs w:val="18"/>
        </w:rPr>
        <w:t>Predpokladaná doba používania, metóda odpisovania a odpisová sadzba sú uvedené v nasledujúcej tabuľke:</w:t>
      </w:r>
    </w:p>
    <w:p w14:paraId="563D7996" w14:textId="77777777" w:rsidR="00D563D4" w:rsidRDefault="00D563D4" w:rsidP="00D563D4">
      <w:pPr>
        <w:pStyle w:val="Zkladntext"/>
        <w:rPr>
          <w:szCs w:val="18"/>
        </w:rPr>
      </w:pPr>
    </w:p>
    <w:tbl>
      <w:tblPr>
        <w:tblW w:w="9015" w:type="dxa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53"/>
        <w:gridCol w:w="147"/>
        <w:gridCol w:w="2036"/>
        <w:gridCol w:w="145"/>
        <w:gridCol w:w="1744"/>
        <w:gridCol w:w="146"/>
        <w:gridCol w:w="1744"/>
      </w:tblGrid>
      <w:tr w:rsidR="00D563D4" w14:paraId="55F7590E" w14:textId="77777777" w:rsidTr="00283393">
        <w:trPr>
          <w:trHeight w:val="11"/>
        </w:trPr>
        <w:tc>
          <w:tcPr>
            <w:tcW w:w="3200" w:type="dxa"/>
            <w:gridSpan w:val="2"/>
          </w:tcPr>
          <w:p w14:paraId="0F6E406B" w14:textId="77777777" w:rsidR="00D563D4" w:rsidRDefault="00D563D4" w:rsidP="00283393">
            <w:pPr>
              <w:pStyle w:val="Tabulka"/>
            </w:pPr>
          </w:p>
        </w:tc>
        <w:tc>
          <w:tcPr>
            <w:tcW w:w="2036" w:type="dxa"/>
          </w:tcPr>
          <w:p w14:paraId="13AA02F2" w14:textId="77777777" w:rsidR="00D563D4" w:rsidRDefault="00D563D4" w:rsidP="00283393">
            <w:pPr>
              <w:pStyle w:val="Tabulka"/>
              <w:jc w:val="center"/>
            </w:pPr>
            <w:r>
              <w:t>Predpokladaná</w:t>
            </w:r>
          </w:p>
        </w:tc>
        <w:tc>
          <w:tcPr>
            <w:tcW w:w="145" w:type="dxa"/>
          </w:tcPr>
          <w:p w14:paraId="7C3FA89F" w14:textId="77777777" w:rsidR="00D563D4" w:rsidRDefault="00D563D4" w:rsidP="00283393">
            <w:pPr>
              <w:pStyle w:val="Tabulka"/>
              <w:jc w:val="center"/>
            </w:pPr>
          </w:p>
        </w:tc>
        <w:tc>
          <w:tcPr>
            <w:tcW w:w="1744" w:type="dxa"/>
          </w:tcPr>
          <w:p w14:paraId="3134CA22" w14:textId="77777777" w:rsidR="00D563D4" w:rsidRDefault="00D563D4" w:rsidP="00283393">
            <w:pPr>
              <w:pStyle w:val="Tabulka"/>
              <w:jc w:val="center"/>
            </w:pPr>
            <w:r>
              <w:t>Metóda</w:t>
            </w:r>
          </w:p>
        </w:tc>
        <w:tc>
          <w:tcPr>
            <w:tcW w:w="146" w:type="dxa"/>
          </w:tcPr>
          <w:p w14:paraId="513B4342" w14:textId="77777777" w:rsidR="00D563D4" w:rsidRDefault="00D563D4" w:rsidP="00283393">
            <w:pPr>
              <w:pStyle w:val="Tabulka"/>
              <w:jc w:val="center"/>
            </w:pPr>
          </w:p>
        </w:tc>
        <w:tc>
          <w:tcPr>
            <w:tcW w:w="1744" w:type="dxa"/>
          </w:tcPr>
          <w:p w14:paraId="69900AB3" w14:textId="77777777" w:rsidR="00D563D4" w:rsidRDefault="00D563D4" w:rsidP="00283393">
            <w:pPr>
              <w:pStyle w:val="Tabulka"/>
              <w:jc w:val="center"/>
            </w:pPr>
            <w:r>
              <w:t xml:space="preserve">Ročná odpisová </w:t>
            </w:r>
          </w:p>
        </w:tc>
      </w:tr>
      <w:tr w:rsidR="00D563D4" w14:paraId="4433A1CB" w14:textId="77777777" w:rsidTr="00283393">
        <w:trPr>
          <w:trHeight w:val="11"/>
        </w:trPr>
        <w:tc>
          <w:tcPr>
            <w:tcW w:w="3053" w:type="dxa"/>
            <w:tcBorders>
              <w:bottom w:val="single" w:sz="4" w:space="0" w:color="auto"/>
            </w:tcBorders>
          </w:tcPr>
          <w:p w14:paraId="0D205ABC" w14:textId="77777777" w:rsidR="00D563D4" w:rsidRDefault="00D563D4" w:rsidP="00283393">
            <w:pPr>
              <w:pStyle w:val="Tabulka"/>
            </w:pPr>
            <w:r>
              <w:t>Druh</w:t>
            </w:r>
          </w:p>
        </w:tc>
        <w:tc>
          <w:tcPr>
            <w:tcW w:w="147" w:type="dxa"/>
            <w:tcBorders>
              <w:bottom w:val="single" w:sz="4" w:space="0" w:color="auto"/>
            </w:tcBorders>
          </w:tcPr>
          <w:p w14:paraId="2D45A04F" w14:textId="77777777" w:rsidR="00D563D4" w:rsidRDefault="00D563D4" w:rsidP="00283393">
            <w:pPr>
              <w:pStyle w:val="Tabulka"/>
            </w:pPr>
          </w:p>
        </w:tc>
        <w:tc>
          <w:tcPr>
            <w:tcW w:w="2036" w:type="dxa"/>
            <w:tcBorders>
              <w:bottom w:val="single" w:sz="4" w:space="0" w:color="auto"/>
            </w:tcBorders>
          </w:tcPr>
          <w:p w14:paraId="6323D183" w14:textId="77777777" w:rsidR="00D563D4" w:rsidRDefault="00D563D4" w:rsidP="00283393">
            <w:pPr>
              <w:pStyle w:val="Tabulka"/>
              <w:jc w:val="center"/>
            </w:pPr>
            <w:r>
              <w:t>doba používania v rokoch</w:t>
            </w:r>
          </w:p>
        </w:tc>
        <w:tc>
          <w:tcPr>
            <w:tcW w:w="145" w:type="dxa"/>
            <w:tcBorders>
              <w:bottom w:val="single" w:sz="4" w:space="0" w:color="auto"/>
            </w:tcBorders>
          </w:tcPr>
          <w:p w14:paraId="70296E1F" w14:textId="77777777" w:rsidR="00D563D4" w:rsidRDefault="00D563D4" w:rsidP="00283393">
            <w:pPr>
              <w:pStyle w:val="Tabulka"/>
              <w:jc w:val="center"/>
            </w:pPr>
          </w:p>
        </w:tc>
        <w:tc>
          <w:tcPr>
            <w:tcW w:w="1744" w:type="dxa"/>
            <w:tcBorders>
              <w:bottom w:val="single" w:sz="4" w:space="0" w:color="auto"/>
            </w:tcBorders>
          </w:tcPr>
          <w:p w14:paraId="00728BCF" w14:textId="77777777" w:rsidR="00D563D4" w:rsidRDefault="00D563D4" w:rsidP="00283393">
            <w:pPr>
              <w:pStyle w:val="Tabulka"/>
              <w:jc w:val="center"/>
            </w:pPr>
            <w:r>
              <w:t>odpisovania</w:t>
            </w:r>
          </w:p>
        </w:tc>
        <w:tc>
          <w:tcPr>
            <w:tcW w:w="146" w:type="dxa"/>
            <w:tcBorders>
              <w:bottom w:val="single" w:sz="4" w:space="0" w:color="auto"/>
            </w:tcBorders>
          </w:tcPr>
          <w:p w14:paraId="456A3115" w14:textId="77777777" w:rsidR="00D563D4" w:rsidRDefault="00D563D4" w:rsidP="00283393">
            <w:pPr>
              <w:pStyle w:val="Tabulka"/>
              <w:jc w:val="center"/>
            </w:pPr>
          </w:p>
        </w:tc>
        <w:tc>
          <w:tcPr>
            <w:tcW w:w="1744" w:type="dxa"/>
            <w:tcBorders>
              <w:bottom w:val="single" w:sz="4" w:space="0" w:color="auto"/>
            </w:tcBorders>
          </w:tcPr>
          <w:p w14:paraId="15E9C4E7" w14:textId="77777777" w:rsidR="00D563D4" w:rsidRDefault="00D563D4" w:rsidP="00283393">
            <w:pPr>
              <w:pStyle w:val="Tabulka"/>
              <w:jc w:val="center"/>
            </w:pPr>
            <w:r>
              <w:t>sadzba v %</w:t>
            </w:r>
          </w:p>
        </w:tc>
      </w:tr>
      <w:tr w:rsidR="00D563D4" w14:paraId="7E3CB6B9" w14:textId="77777777" w:rsidTr="00283393">
        <w:trPr>
          <w:trHeight w:val="11"/>
        </w:trPr>
        <w:tc>
          <w:tcPr>
            <w:tcW w:w="3053" w:type="dxa"/>
          </w:tcPr>
          <w:p w14:paraId="0BD2B45A" w14:textId="77777777" w:rsidR="00D563D4" w:rsidRDefault="00D563D4" w:rsidP="00283393">
            <w:pPr>
              <w:pStyle w:val="Tabulka"/>
            </w:pPr>
            <w:r>
              <w:t>Stavby</w:t>
            </w:r>
          </w:p>
        </w:tc>
        <w:tc>
          <w:tcPr>
            <w:tcW w:w="147" w:type="dxa"/>
          </w:tcPr>
          <w:p w14:paraId="2D5D9EBD" w14:textId="77777777" w:rsidR="00D563D4" w:rsidRDefault="00D563D4" w:rsidP="00283393">
            <w:pPr>
              <w:pStyle w:val="Tabulka"/>
            </w:pPr>
          </w:p>
        </w:tc>
        <w:tc>
          <w:tcPr>
            <w:tcW w:w="2036" w:type="dxa"/>
          </w:tcPr>
          <w:p w14:paraId="7B9F7B6B" w14:textId="77777777" w:rsidR="00D563D4" w:rsidRDefault="00D563D4" w:rsidP="00283393">
            <w:pPr>
              <w:pStyle w:val="Tabulka"/>
              <w:jc w:val="center"/>
            </w:pPr>
            <w:r>
              <w:t>50</w:t>
            </w:r>
          </w:p>
        </w:tc>
        <w:tc>
          <w:tcPr>
            <w:tcW w:w="145" w:type="dxa"/>
          </w:tcPr>
          <w:p w14:paraId="304EB201" w14:textId="77777777" w:rsidR="00D563D4" w:rsidRDefault="00D563D4" w:rsidP="00283393">
            <w:pPr>
              <w:pStyle w:val="Tabulka"/>
              <w:jc w:val="center"/>
            </w:pPr>
          </w:p>
        </w:tc>
        <w:tc>
          <w:tcPr>
            <w:tcW w:w="1744" w:type="dxa"/>
          </w:tcPr>
          <w:p w14:paraId="560FAD33" w14:textId="77777777" w:rsidR="00D563D4" w:rsidRDefault="00D563D4" w:rsidP="00283393">
            <w:pPr>
              <w:pStyle w:val="Tabulka"/>
              <w:jc w:val="center"/>
            </w:pPr>
            <w:r>
              <w:t>rovnomerne</w:t>
            </w:r>
          </w:p>
        </w:tc>
        <w:tc>
          <w:tcPr>
            <w:tcW w:w="146" w:type="dxa"/>
          </w:tcPr>
          <w:p w14:paraId="32745964" w14:textId="77777777" w:rsidR="00D563D4" w:rsidRDefault="00D563D4" w:rsidP="00283393">
            <w:pPr>
              <w:pStyle w:val="Tabulka"/>
              <w:jc w:val="center"/>
            </w:pPr>
          </w:p>
        </w:tc>
        <w:tc>
          <w:tcPr>
            <w:tcW w:w="1744" w:type="dxa"/>
          </w:tcPr>
          <w:p w14:paraId="34961F54" w14:textId="77777777" w:rsidR="00D563D4" w:rsidRDefault="00D563D4" w:rsidP="00283393">
            <w:pPr>
              <w:pStyle w:val="Tabulka"/>
              <w:jc w:val="center"/>
            </w:pPr>
            <w:r>
              <w:t>2</w:t>
            </w:r>
          </w:p>
        </w:tc>
      </w:tr>
      <w:tr w:rsidR="00D563D4" w14:paraId="318C78B0" w14:textId="77777777" w:rsidTr="00283393">
        <w:trPr>
          <w:trHeight w:val="11"/>
        </w:trPr>
        <w:tc>
          <w:tcPr>
            <w:tcW w:w="3200" w:type="dxa"/>
            <w:gridSpan w:val="2"/>
          </w:tcPr>
          <w:p w14:paraId="7A3AD5E8" w14:textId="77777777" w:rsidR="00D563D4" w:rsidRDefault="00D563D4" w:rsidP="00283393">
            <w:pPr>
              <w:pStyle w:val="Tabulka"/>
            </w:pPr>
            <w:r>
              <w:t>Samostatné hnuteľné veci</w:t>
            </w:r>
          </w:p>
        </w:tc>
        <w:tc>
          <w:tcPr>
            <w:tcW w:w="2036" w:type="dxa"/>
          </w:tcPr>
          <w:p w14:paraId="3E2D2B7A" w14:textId="77777777" w:rsidR="00D563D4" w:rsidRDefault="00D563D4" w:rsidP="00283393">
            <w:pPr>
              <w:pStyle w:val="Tabulka"/>
              <w:jc w:val="center"/>
            </w:pPr>
            <w:r>
              <w:t>6</w:t>
            </w:r>
          </w:p>
        </w:tc>
        <w:tc>
          <w:tcPr>
            <w:tcW w:w="145" w:type="dxa"/>
          </w:tcPr>
          <w:p w14:paraId="65E9CD72" w14:textId="77777777" w:rsidR="00D563D4" w:rsidRDefault="00D563D4" w:rsidP="00283393">
            <w:pPr>
              <w:pStyle w:val="Tabulka"/>
              <w:jc w:val="center"/>
            </w:pPr>
          </w:p>
        </w:tc>
        <w:tc>
          <w:tcPr>
            <w:tcW w:w="1744" w:type="dxa"/>
          </w:tcPr>
          <w:p w14:paraId="557B7E5B" w14:textId="77777777" w:rsidR="00D563D4" w:rsidRDefault="00D563D4" w:rsidP="00283393">
            <w:pPr>
              <w:pStyle w:val="Tabulka"/>
              <w:jc w:val="center"/>
            </w:pPr>
            <w:r>
              <w:t>rovnomerne</w:t>
            </w:r>
          </w:p>
        </w:tc>
        <w:tc>
          <w:tcPr>
            <w:tcW w:w="146" w:type="dxa"/>
          </w:tcPr>
          <w:p w14:paraId="7DAB5121" w14:textId="77777777" w:rsidR="00D563D4" w:rsidRDefault="00D563D4" w:rsidP="00283393">
            <w:pPr>
              <w:pStyle w:val="Tabulka"/>
              <w:jc w:val="center"/>
            </w:pPr>
          </w:p>
        </w:tc>
        <w:tc>
          <w:tcPr>
            <w:tcW w:w="1744" w:type="dxa"/>
          </w:tcPr>
          <w:p w14:paraId="30546AA8" w14:textId="77777777" w:rsidR="00D563D4" w:rsidRDefault="00D563D4" w:rsidP="00283393">
            <w:pPr>
              <w:pStyle w:val="Tabulka"/>
              <w:jc w:val="center"/>
            </w:pPr>
            <w:r>
              <w:t>16,67</w:t>
            </w:r>
          </w:p>
        </w:tc>
      </w:tr>
      <w:tr w:rsidR="00D563D4" w14:paraId="712377D3" w14:textId="77777777" w:rsidTr="00283393">
        <w:trPr>
          <w:trHeight w:val="339"/>
        </w:trPr>
        <w:tc>
          <w:tcPr>
            <w:tcW w:w="3200" w:type="dxa"/>
            <w:gridSpan w:val="2"/>
          </w:tcPr>
          <w:p w14:paraId="74FEC09D" w14:textId="77777777" w:rsidR="00D563D4" w:rsidRDefault="00D563D4" w:rsidP="00283393">
            <w:pPr>
              <w:pStyle w:val="Tabulka"/>
            </w:pPr>
            <w:r>
              <w:t>Drobný dlhodobý hmotný majetok</w:t>
            </w:r>
          </w:p>
        </w:tc>
        <w:tc>
          <w:tcPr>
            <w:tcW w:w="2036" w:type="dxa"/>
          </w:tcPr>
          <w:p w14:paraId="6C304E94" w14:textId="77777777" w:rsidR="00D563D4" w:rsidRDefault="00D563D4" w:rsidP="00283393">
            <w:pPr>
              <w:pStyle w:val="Tabulka"/>
              <w:jc w:val="center"/>
            </w:pPr>
            <w:r>
              <w:t>rôzna</w:t>
            </w:r>
          </w:p>
        </w:tc>
        <w:tc>
          <w:tcPr>
            <w:tcW w:w="145" w:type="dxa"/>
          </w:tcPr>
          <w:p w14:paraId="1443743C" w14:textId="77777777" w:rsidR="00D563D4" w:rsidRDefault="00D563D4" w:rsidP="00283393">
            <w:pPr>
              <w:pStyle w:val="Tabulka"/>
              <w:jc w:val="center"/>
            </w:pPr>
          </w:p>
        </w:tc>
        <w:tc>
          <w:tcPr>
            <w:tcW w:w="1744" w:type="dxa"/>
          </w:tcPr>
          <w:p w14:paraId="7ACEEDFF" w14:textId="77777777" w:rsidR="00D563D4" w:rsidRDefault="00D563D4" w:rsidP="00283393">
            <w:pPr>
              <w:pStyle w:val="Tabulka"/>
              <w:jc w:val="center"/>
            </w:pPr>
            <w:r>
              <w:t>jednorazový odpis</w:t>
            </w:r>
          </w:p>
        </w:tc>
        <w:tc>
          <w:tcPr>
            <w:tcW w:w="146" w:type="dxa"/>
          </w:tcPr>
          <w:p w14:paraId="6F8D456C" w14:textId="77777777" w:rsidR="00D563D4" w:rsidRDefault="00D563D4" w:rsidP="00283393">
            <w:pPr>
              <w:pStyle w:val="Tabulka"/>
              <w:jc w:val="center"/>
            </w:pPr>
          </w:p>
        </w:tc>
        <w:tc>
          <w:tcPr>
            <w:tcW w:w="1744" w:type="dxa"/>
          </w:tcPr>
          <w:p w14:paraId="19AD2EC2" w14:textId="77777777" w:rsidR="00D563D4" w:rsidRDefault="00D563D4" w:rsidP="00283393">
            <w:pPr>
              <w:pStyle w:val="Tabulka"/>
              <w:jc w:val="center"/>
            </w:pPr>
            <w:r>
              <w:t>100</w:t>
            </w:r>
          </w:p>
          <w:p w14:paraId="23E778F5" w14:textId="77777777" w:rsidR="00D563D4" w:rsidRDefault="00D563D4" w:rsidP="00283393">
            <w:pPr>
              <w:pStyle w:val="Tabulka"/>
              <w:jc w:val="center"/>
            </w:pPr>
          </w:p>
          <w:p w14:paraId="0218167D" w14:textId="77777777" w:rsidR="00D563D4" w:rsidRDefault="00D563D4" w:rsidP="00283393">
            <w:pPr>
              <w:pStyle w:val="Tabulka"/>
              <w:jc w:val="center"/>
            </w:pPr>
          </w:p>
        </w:tc>
      </w:tr>
    </w:tbl>
    <w:p w14:paraId="78B8BF41" w14:textId="77777777" w:rsidR="00D563D4" w:rsidRPr="00A31BBB" w:rsidRDefault="00D563D4" w:rsidP="00D563D4">
      <w:pPr>
        <w:pStyle w:val="Zkladntext"/>
        <w:rPr>
          <w:szCs w:val="18"/>
        </w:rPr>
      </w:pPr>
      <w:r w:rsidRPr="00A31BBB">
        <w:rPr>
          <w:szCs w:val="18"/>
        </w:rPr>
        <w:t>Metódy odpisovania,</w:t>
      </w:r>
      <w:r w:rsidRPr="009A399A">
        <w:rPr>
          <w:szCs w:val="18"/>
        </w:rPr>
        <w:t xml:space="preserve"> doby použiteľnosti a</w:t>
      </w:r>
      <w:r>
        <w:rPr>
          <w:szCs w:val="18"/>
        </w:rPr>
        <w:t> </w:t>
      </w:r>
      <w:r w:rsidRPr="009A399A">
        <w:rPr>
          <w:szCs w:val="18"/>
        </w:rPr>
        <w:t>z</w:t>
      </w:r>
      <w:r>
        <w:rPr>
          <w:szCs w:val="18"/>
        </w:rPr>
        <w:t>o</w:t>
      </w:r>
      <w:r w:rsidRPr="009A399A">
        <w:rPr>
          <w:szCs w:val="18"/>
        </w:rPr>
        <w:t>st</w:t>
      </w:r>
      <w:r>
        <w:rPr>
          <w:szCs w:val="18"/>
        </w:rPr>
        <w:t xml:space="preserve">atkové </w:t>
      </w:r>
      <w:r w:rsidRPr="00A31BBB">
        <w:rPr>
          <w:szCs w:val="18"/>
        </w:rPr>
        <w:t xml:space="preserve">hodnoty sa prehodnocujú ku dňu, ku ktorému sa zostavuje účtovná závierka, a ak je to potrebné, urobia sa úpravy. </w:t>
      </w:r>
    </w:p>
    <w:p w14:paraId="628E1D38" w14:textId="77777777" w:rsidR="00A14E2F" w:rsidRDefault="00A14E2F" w:rsidP="00BB5003">
      <w:pPr>
        <w:pStyle w:val="Zkladntext"/>
        <w:rPr>
          <w:szCs w:val="18"/>
        </w:rPr>
      </w:pPr>
    </w:p>
    <w:p w14:paraId="0103C9E2" w14:textId="77777777" w:rsidR="00D563D4" w:rsidRPr="009B57D6" w:rsidRDefault="00D563D4" w:rsidP="00D563D4">
      <w:pPr>
        <w:pStyle w:val="Zkladntext"/>
        <w:rPr>
          <w:i/>
          <w:szCs w:val="18"/>
        </w:rPr>
      </w:pPr>
      <w:r w:rsidRPr="00D06026">
        <w:rPr>
          <w:b/>
          <w:i/>
          <w:szCs w:val="18"/>
        </w:rPr>
        <w:t>Posúdenie zníženia hodnoty majetku</w:t>
      </w:r>
    </w:p>
    <w:p w14:paraId="0964A318" w14:textId="77777777" w:rsidR="00D563D4" w:rsidRPr="009B57D6" w:rsidRDefault="00D563D4" w:rsidP="00D563D4">
      <w:pPr>
        <w:pStyle w:val="Zkladntext"/>
        <w:rPr>
          <w:i/>
          <w:szCs w:val="18"/>
        </w:rPr>
      </w:pPr>
    </w:p>
    <w:p w14:paraId="74D187D7" w14:textId="77777777" w:rsidR="00D563D4" w:rsidRPr="00D06026" w:rsidRDefault="00D563D4" w:rsidP="00D563D4">
      <w:pPr>
        <w:pStyle w:val="Zkladntext"/>
        <w:rPr>
          <w:i/>
          <w:szCs w:val="18"/>
        </w:rPr>
      </w:pPr>
      <w:r w:rsidRPr="00D06026">
        <w:t>Opravné položky sa tvoria na základe zásady opatrnosti, ak je opodstatnené predpokladať, že došlo k zníženiu hodnoty majetku oproti jeho oceneniu v účtovníctve. Opravná položka sa účtuje v sume opodstatneného predpokladu zníženia hodnoty majetku oproti jeho oceneniu v účtovníctve.</w:t>
      </w:r>
    </w:p>
    <w:p w14:paraId="25552A52" w14:textId="77777777" w:rsidR="00D563D4" w:rsidRPr="009E0040" w:rsidRDefault="00D563D4" w:rsidP="00D563D4">
      <w:pPr>
        <w:pStyle w:val="AccountingPolicy"/>
        <w:jc w:val="both"/>
        <w:rPr>
          <w:rFonts w:ascii="Arial" w:hAnsi="Arial" w:cs="Arial"/>
          <w:lang w:val="sk-SK"/>
        </w:rPr>
      </w:pPr>
    </w:p>
    <w:p w14:paraId="4F455A8A" w14:textId="77777777" w:rsidR="00D563D4" w:rsidRPr="00D06026" w:rsidRDefault="00D563D4" w:rsidP="00D563D4">
      <w:pPr>
        <w:pStyle w:val="Zkladntext"/>
      </w:pPr>
      <w:r w:rsidRPr="00D06026">
        <w:t xml:space="preserve">Faktory, ktoré sú považované za dôležité pri  posudzovaní zníženia hodnoty majetku sú: </w:t>
      </w:r>
    </w:p>
    <w:p w14:paraId="32AF364D" w14:textId="77777777" w:rsidR="00D563D4" w:rsidRPr="00D06026" w:rsidRDefault="00D563D4" w:rsidP="003A39A6">
      <w:pPr>
        <w:pStyle w:val="Zkladntext"/>
        <w:numPr>
          <w:ilvl w:val="0"/>
          <w:numId w:val="6"/>
        </w:numPr>
        <w:tabs>
          <w:tab w:val="clear" w:pos="340"/>
          <w:tab w:val="num" w:pos="766"/>
        </w:tabs>
        <w:ind w:left="766"/>
      </w:pPr>
      <w:r w:rsidRPr="00D06026">
        <w:t>technologický pokrok,</w:t>
      </w:r>
    </w:p>
    <w:p w14:paraId="06C2FD78" w14:textId="77777777" w:rsidR="00D563D4" w:rsidRPr="00D06026" w:rsidRDefault="00D563D4" w:rsidP="003A39A6">
      <w:pPr>
        <w:pStyle w:val="Zkladntext"/>
        <w:numPr>
          <w:ilvl w:val="0"/>
          <w:numId w:val="6"/>
        </w:numPr>
        <w:tabs>
          <w:tab w:val="clear" w:pos="340"/>
          <w:tab w:val="num" w:pos="766"/>
        </w:tabs>
        <w:ind w:left="766"/>
      </w:pPr>
      <w:r w:rsidRPr="00D06026">
        <w:t>významne nedostatočné prevádzkové výsledky v porovnaní s historickými alebo plánovanými prevádzkovými výsledkami,</w:t>
      </w:r>
    </w:p>
    <w:p w14:paraId="0182A1BD" w14:textId="77777777" w:rsidR="00D563D4" w:rsidRPr="00D06026" w:rsidRDefault="00D563D4" w:rsidP="003A39A6">
      <w:pPr>
        <w:pStyle w:val="Zkladntext"/>
        <w:numPr>
          <w:ilvl w:val="0"/>
          <w:numId w:val="6"/>
        </w:numPr>
        <w:tabs>
          <w:tab w:val="clear" w:pos="340"/>
          <w:tab w:val="num" w:pos="766"/>
        </w:tabs>
        <w:ind w:left="766"/>
      </w:pPr>
      <w:r w:rsidRPr="00D06026">
        <w:t>významné zmeny v spôsobe použitia majetku Spoločnosti alebo celkovej zmeny stratégie Spoločnosti,</w:t>
      </w:r>
    </w:p>
    <w:p w14:paraId="0B838B88" w14:textId="77777777" w:rsidR="00D563D4" w:rsidRDefault="00D563D4" w:rsidP="003A39A6">
      <w:pPr>
        <w:pStyle w:val="Zkladntext"/>
        <w:numPr>
          <w:ilvl w:val="0"/>
          <w:numId w:val="6"/>
        </w:numPr>
        <w:tabs>
          <w:tab w:val="clear" w:pos="340"/>
          <w:tab w:val="num" w:pos="766"/>
        </w:tabs>
        <w:ind w:left="766"/>
      </w:pPr>
      <w:proofErr w:type="spellStart"/>
      <w:r w:rsidRPr="00D06026">
        <w:t>zastaralosť</w:t>
      </w:r>
      <w:proofErr w:type="spellEnd"/>
      <w:r w:rsidRPr="00D06026">
        <w:t xml:space="preserve"> produktov.</w:t>
      </w:r>
    </w:p>
    <w:p w14:paraId="508C98E7" w14:textId="77777777" w:rsidR="00D563D4" w:rsidRPr="00D06026" w:rsidRDefault="00D563D4" w:rsidP="00D563D4">
      <w:pPr>
        <w:pStyle w:val="Zkladntext"/>
      </w:pPr>
    </w:p>
    <w:p w14:paraId="3CD2B99C" w14:textId="77777777" w:rsidR="00D563D4" w:rsidRPr="009B57D6" w:rsidRDefault="00D563D4" w:rsidP="00D563D4">
      <w:pPr>
        <w:pStyle w:val="Zkladntext"/>
      </w:pPr>
      <w:r w:rsidRPr="00D06026">
        <w:t xml:space="preserve">Ak Spoločnosť zistí, že na základe existencie jedného alebo viacerých indikátorov zníženia hodnoty majetku možno predpokladať, že došlo k zníženiu hodnoty majetku oproti jeho oceneniu v účtovníctve, </w:t>
      </w:r>
      <w:r>
        <w:t>vypočíta</w:t>
      </w:r>
      <w:r w:rsidRPr="00D06026">
        <w:t xml:space="preserve"> zníženie hodnoty majetku na základe odhadov projektovaných čistých diskontovaných peňažných tokov, ktoré sa očakávajú z daného majetku, vrátane jeho prípadného predaja. Odhadované zníženie hodnoty by sa mohlo preukázať ako nedostatočné, ak </w:t>
      </w:r>
      <w:r>
        <w:t xml:space="preserve">by </w:t>
      </w:r>
      <w:r w:rsidRPr="00D06026">
        <w:t>analýzy nadhodnotili peňažné toky alebo ak sa zmenia podmienky v</w:t>
      </w:r>
      <w:r>
        <w:t> </w:t>
      </w:r>
      <w:r w:rsidRPr="00D06026">
        <w:t>budúcnosti</w:t>
      </w:r>
      <w:r>
        <w:t xml:space="preserve"> (p</w:t>
      </w:r>
      <w:r w:rsidRPr="00D06026">
        <w:t xml:space="preserve">re viac informácií pozri bod </w:t>
      </w:r>
      <w:r w:rsidRPr="00F53D2F">
        <w:rPr>
          <w:highlight w:val="lightGray"/>
        </w:rPr>
        <w:t>D.15</w:t>
      </w:r>
      <w:r>
        <w:t xml:space="preserve"> </w:t>
      </w:r>
      <w:r w:rsidRPr="00D06026">
        <w:t>Zníženie hodnoty majetku a opravné položky</w:t>
      </w:r>
      <w:r>
        <w:t>)</w:t>
      </w:r>
      <w:r w:rsidRPr="00D06026">
        <w:t>.</w:t>
      </w:r>
      <w:r w:rsidRPr="009B57D6">
        <w:t xml:space="preserve"> </w:t>
      </w:r>
    </w:p>
    <w:p w14:paraId="7B27762D" w14:textId="77777777" w:rsidR="00D563D4" w:rsidRDefault="00D563D4" w:rsidP="00BB5003">
      <w:pPr>
        <w:pStyle w:val="Zkladntext"/>
        <w:rPr>
          <w:szCs w:val="18"/>
        </w:rPr>
      </w:pPr>
    </w:p>
    <w:p w14:paraId="33ED9AC1" w14:textId="77777777" w:rsidR="00EA5756" w:rsidRPr="00742CEC" w:rsidRDefault="00EA5756" w:rsidP="008F76D3">
      <w:pPr>
        <w:pStyle w:val="Zkladntext"/>
        <w:ind w:left="0"/>
        <w:rPr>
          <w:sz w:val="22"/>
          <w:szCs w:val="22"/>
        </w:rPr>
      </w:pPr>
    </w:p>
    <w:p w14:paraId="3D56A213" w14:textId="77777777" w:rsidR="004D3B4A" w:rsidRDefault="004D3B4A" w:rsidP="00251BF2">
      <w:pPr>
        <w:pStyle w:val="Pismenka"/>
        <w:ind w:left="426"/>
      </w:pPr>
      <w:r>
        <w:t>Pohľadávky</w:t>
      </w:r>
    </w:p>
    <w:p w14:paraId="3F948313" w14:textId="77777777" w:rsidR="004D3B4A" w:rsidRDefault="004D3B4A" w:rsidP="004D3B4A">
      <w:pPr>
        <w:pStyle w:val="Zkladntext"/>
      </w:pPr>
      <w: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14:paraId="3F755761" w14:textId="77777777" w:rsidR="004D3B4A" w:rsidRDefault="004D3B4A" w:rsidP="004D3B4A">
      <w:pPr>
        <w:pStyle w:val="Zkladntext"/>
      </w:pPr>
    </w:p>
    <w:p w14:paraId="13A5F829" w14:textId="77777777" w:rsidR="00D563D4" w:rsidRPr="00B50225" w:rsidRDefault="00D563D4" w:rsidP="00D563D4">
      <w:pPr>
        <w:pStyle w:val="Zkladntext"/>
        <w:rPr>
          <w:szCs w:val="18"/>
        </w:rPr>
      </w:pPr>
      <w:r>
        <w:rPr>
          <w:szCs w:val="18"/>
        </w:rPr>
        <w:t xml:space="preserve">Pri dlhodobých pôžičkách a pohľadávkach, ak je zostatková doba splatnosti pohľadávky alebo pôžičky dlhšia ako jeden rok, upravuje sa hodnota tejto pohľadávky alebo pôžičky formou opravnej položky, ktorá predstavuje rozdiel medzi menovitou a súčasnou hodnotou pohľadávky. Súčasná hodnota pohľadávky sa počíta ak súčet súčinov budúcich peňažných príjmov a príslušných diskontných faktorov. </w:t>
      </w:r>
    </w:p>
    <w:p w14:paraId="612E0127" w14:textId="77777777" w:rsidR="00D563D4" w:rsidRDefault="00D563D4" w:rsidP="004D3B4A">
      <w:pPr>
        <w:pStyle w:val="Zkladntext"/>
      </w:pPr>
    </w:p>
    <w:p w14:paraId="3CEF2137" w14:textId="77777777" w:rsidR="00D563D4" w:rsidRDefault="00D563D4" w:rsidP="004D3B4A">
      <w:pPr>
        <w:pStyle w:val="Zkladntext"/>
      </w:pPr>
    </w:p>
    <w:p w14:paraId="3CDA11F9" w14:textId="77777777" w:rsidR="00407F88" w:rsidRDefault="00407F88" w:rsidP="004D3B4A">
      <w:pPr>
        <w:pStyle w:val="Zkladntext"/>
      </w:pPr>
    </w:p>
    <w:p w14:paraId="14F052E1" w14:textId="77777777" w:rsidR="004D3B4A" w:rsidRDefault="000C138F" w:rsidP="00251BF2">
      <w:pPr>
        <w:pStyle w:val="Pismenka"/>
        <w:ind w:left="426"/>
      </w:pPr>
      <w:r>
        <w:t>Finančné účty</w:t>
      </w:r>
    </w:p>
    <w:p w14:paraId="62A837E9" w14:textId="77777777" w:rsidR="000C138F" w:rsidRPr="000C138F" w:rsidRDefault="000C138F" w:rsidP="000C138F">
      <w:pPr>
        <w:pStyle w:val="Pismenka"/>
        <w:numPr>
          <w:ilvl w:val="0"/>
          <w:numId w:val="0"/>
        </w:numPr>
        <w:ind w:left="360"/>
        <w:rPr>
          <w:b w:val="0"/>
          <w:szCs w:val="18"/>
        </w:rPr>
      </w:pPr>
      <w:r w:rsidRPr="000C138F">
        <w:rPr>
          <w:b w:val="0"/>
          <w:szCs w:val="18"/>
        </w:rPr>
        <w:lastRenderedPageBreak/>
        <w:t xml:space="preserve">Finančné účty tvorí peňažná hotovosť, ceniny, zostatky na bankových účtoch a oceňujú sa menovitou hodnotou. Zníženie ich hodnoty </w:t>
      </w:r>
      <w:r>
        <w:rPr>
          <w:b w:val="0"/>
          <w:szCs w:val="18"/>
        </w:rPr>
        <w:t>sa vyjadruje opravnou položkou.</w:t>
      </w:r>
    </w:p>
    <w:p w14:paraId="6A75CBFF" w14:textId="77777777" w:rsidR="000C138F" w:rsidRDefault="000C138F" w:rsidP="000C138F">
      <w:pPr>
        <w:pStyle w:val="Pismenka"/>
        <w:numPr>
          <w:ilvl w:val="0"/>
          <w:numId w:val="0"/>
        </w:numPr>
        <w:ind w:left="360"/>
      </w:pPr>
    </w:p>
    <w:p w14:paraId="441FD41F" w14:textId="77777777" w:rsidR="000C138F" w:rsidRPr="0028408E" w:rsidRDefault="000C138F" w:rsidP="000C138F">
      <w:pPr>
        <w:pStyle w:val="Pismenka"/>
        <w:numPr>
          <w:ilvl w:val="0"/>
          <w:numId w:val="0"/>
        </w:numPr>
        <w:ind w:left="360"/>
      </w:pPr>
    </w:p>
    <w:p w14:paraId="141984FA" w14:textId="77777777" w:rsidR="00E43934" w:rsidRDefault="00E43934" w:rsidP="00D563D4">
      <w:pPr>
        <w:pStyle w:val="Pismenka"/>
      </w:pPr>
      <w:r>
        <w:t>Náklady budúcich období a príjmy budúcich období</w:t>
      </w:r>
    </w:p>
    <w:p w14:paraId="320F2AE3" w14:textId="77777777" w:rsidR="00E43934" w:rsidRDefault="00E43934" w:rsidP="00E43934">
      <w:pPr>
        <w:pStyle w:val="Zkladntext"/>
      </w:pPr>
      <w:r>
        <w:t>Náklady budúcich období a príjmy budúcich období sa vykazujú vo výške, ktorá je potrebná na dodržanie zásady vecnej a časovej súvislosti s účtovným obdobím.</w:t>
      </w:r>
    </w:p>
    <w:p w14:paraId="0AED058F" w14:textId="77777777" w:rsidR="00727DF3" w:rsidRDefault="00727DF3" w:rsidP="00727DF3">
      <w:pPr>
        <w:pStyle w:val="Pismenka"/>
        <w:numPr>
          <w:ilvl w:val="0"/>
          <w:numId w:val="0"/>
        </w:numPr>
        <w:ind w:left="426"/>
      </w:pPr>
    </w:p>
    <w:p w14:paraId="41FAF02D" w14:textId="77777777" w:rsidR="00407F88" w:rsidRDefault="00407F88" w:rsidP="00727DF3">
      <w:pPr>
        <w:pStyle w:val="Pismenka"/>
        <w:numPr>
          <w:ilvl w:val="0"/>
          <w:numId w:val="0"/>
        </w:numPr>
        <w:ind w:left="426"/>
      </w:pPr>
    </w:p>
    <w:p w14:paraId="52DCD526" w14:textId="77777777" w:rsidR="004D3B4A" w:rsidRDefault="004D3B4A" w:rsidP="00251BF2">
      <w:pPr>
        <w:pStyle w:val="Pismenka"/>
        <w:ind w:left="426"/>
      </w:pPr>
      <w:r>
        <w:t>Záväzky</w:t>
      </w:r>
    </w:p>
    <w:p w14:paraId="7CE9F4BC" w14:textId="77777777" w:rsidR="004D3B4A" w:rsidRDefault="004D3B4A" w:rsidP="004D3B4A">
      <w:pPr>
        <w:pStyle w:val="Zkladntext"/>
      </w:pPr>
      <w: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14:paraId="365EB9A6" w14:textId="77777777" w:rsidR="000C138F" w:rsidRDefault="000C138F" w:rsidP="000C138F">
      <w:pPr>
        <w:pStyle w:val="Zkladntext"/>
        <w:ind w:left="0"/>
      </w:pPr>
    </w:p>
    <w:p w14:paraId="6B04D7C4" w14:textId="77777777" w:rsidR="00407F88" w:rsidRDefault="00407F88" w:rsidP="000C138F">
      <w:pPr>
        <w:pStyle w:val="Zkladntext"/>
        <w:ind w:left="0"/>
      </w:pPr>
    </w:p>
    <w:p w14:paraId="33D65877" w14:textId="77777777" w:rsidR="000C138F" w:rsidRPr="00B50225" w:rsidRDefault="000C138F" w:rsidP="000C138F">
      <w:pPr>
        <w:pStyle w:val="Pismenka"/>
        <w:tabs>
          <w:tab w:val="clear" w:pos="360"/>
        </w:tabs>
        <w:ind w:left="426" w:hanging="426"/>
        <w:rPr>
          <w:szCs w:val="18"/>
        </w:rPr>
      </w:pPr>
      <w:r>
        <w:rPr>
          <w:szCs w:val="18"/>
        </w:rPr>
        <w:t>Rezervy</w:t>
      </w:r>
    </w:p>
    <w:p w14:paraId="410C9430" w14:textId="77777777" w:rsidR="000C138F" w:rsidRPr="000C138F" w:rsidRDefault="000C138F" w:rsidP="000C138F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0C138F">
        <w:rPr>
          <w:b w:val="0"/>
        </w:rPr>
        <w:t>Rezerva je záväzok predstavujúci existujúcu povinnosť Spoločnosti, ktorá vznikla z minulých udalostí a je pravdepodobné, že v budúcnosti zníži jej ekonomické úžitky. Rezervy sú záväzky s neurčitým časovým vymedzením alebo výškou a oceňujú sa odhadom v sume potrebnej na splnenie existujúcej povinnosti ku dňu, ku ktorému sa zostavuje účtovná závierka.</w:t>
      </w:r>
    </w:p>
    <w:p w14:paraId="1A9DCFCE" w14:textId="77777777" w:rsidR="000C138F" w:rsidRPr="000C138F" w:rsidRDefault="000C138F" w:rsidP="000C138F">
      <w:pPr>
        <w:pStyle w:val="Pismenka"/>
        <w:numPr>
          <w:ilvl w:val="0"/>
          <w:numId w:val="0"/>
        </w:numPr>
        <w:ind w:left="360"/>
        <w:rPr>
          <w:b w:val="0"/>
        </w:rPr>
      </w:pPr>
    </w:p>
    <w:p w14:paraId="3339C790" w14:textId="77777777" w:rsidR="000C138F" w:rsidRPr="000C138F" w:rsidRDefault="000C138F" w:rsidP="000C138F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0C138F">
        <w:rPr>
          <w:b w:val="0"/>
        </w:rPr>
        <w:t xml:space="preserve">Tvorba rezervy sa účtuje na vecne príslušný nákladový alebo majetkový účet, ku ktorému záväzok prislúcha. Použitie rezervy sa účtuje na ťarchu vecne príslušného účtu rezerv so súvzťažným zápisom v prospech vecne príslušného účtu záväzkov. Rozpustenie nepotrebnej rezervy alebo jej časti sa účtuje opačným účtovným zápisom ako sa účtovala tvorba rezervy. </w:t>
      </w:r>
    </w:p>
    <w:p w14:paraId="4AA99BDB" w14:textId="77777777" w:rsidR="000C138F" w:rsidRPr="000C138F" w:rsidRDefault="000C138F" w:rsidP="000C138F">
      <w:pPr>
        <w:pStyle w:val="Pismenka"/>
        <w:numPr>
          <w:ilvl w:val="0"/>
          <w:numId w:val="0"/>
        </w:numPr>
        <w:ind w:left="360"/>
        <w:rPr>
          <w:b w:val="0"/>
        </w:rPr>
      </w:pPr>
    </w:p>
    <w:p w14:paraId="67CCF167" w14:textId="77777777" w:rsidR="000C138F" w:rsidRDefault="000C138F" w:rsidP="000C138F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0C138F">
        <w:rPr>
          <w:b w:val="0"/>
        </w:rPr>
        <w:t xml:space="preserve">Tvorba rezervy na bonusy, rabaty, skontá a vrátenie kúpnej ceny pri reklamácii sa účtuje ako zníženie pôvodne dosiahnutých výnosov so súvzťažným zápisom v prospech účtu rezerv. </w:t>
      </w:r>
    </w:p>
    <w:p w14:paraId="3C55FC3F" w14:textId="77777777" w:rsidR="000C138F" w:rsidRDefault="000C138F" w:rsidP="000C138F">
      <w:pPr>
        <w:pStyle w:val="Pismenka"/>
        <w:numPr>
          <w:ilvl w:val="0"/>
          <w:numId w:val="0"/>
        </w:numPr>
        <w:ind w:left="360"/>
        <w:rPr>
          <w:b w:val="0"/>
        </w:rPr>
      </w:pPr>
    </w:p>
    <w:p w14:paraId="49BAD214" w14:textId="77777777" w:rsidR="000C138F" w:rsidRPr="000C138F" w:rsidRDefault="000C138F" w:rsidP="000C138F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0C138F">
        <w:rPr>
          <w:b w:val="0"/>
        </w:rPr>
        <w:t>Rezervy na nevyfakturované dodávky majetku sa nevykazujú s vplyvom na výsledok hospodárenia a oceňujú sa v odhadovanej výške záväzku</w:t>
      </w:r>
      <w:r>
        <w:rPr>
          <w:b w:val="0"/>
        </w:rPr>
        <w:t>.</w:t>
      </w:r>
    </w:p>
    <w:p w14:paraId="1F1A3743" w14:textId="77777777" w:rsidR="00C0327E" w:rsidRDefault="00C0327E" w:rsidP="004D3B4A">
      <w:pPr>
        <w:pStyle w:val="Zkladntext"/>
      </w:pPr>
    </w:p>
    <w:p w14:paraId="4BC6D1B1" w14:textId="77777777" w:rsidR="00407F88" w:rsidRDefault="00407F88" w:rsidP="004D3B4A">
      <w:pPr>
        <w:pStyle w:val="Zkladntext"/>
      </w:pPr>
    </w:p>
    <w:p w14:paraId="256750AA" w14:textId="77777777" w:rsidR="00C0327E" w:rsidRPr="00B50225" w:rsidRDefault="00C0327E" w:rsidP="00C0327E">
      <w:pPr>
        <w:pStyle w:val="Pismenka"/>
        <w:tabs>
          <w:tab w:val="clear" w:pos="360"/>
        </w:tabs>
        <w:ind w:left="426" w:hanging="426"/>
        <w:rPr>
          <w:szCs w:val="18"/>
        </w:rPr>
      </w:pPr>
      <w:r w:rsidRPr="00B50225">
        <w:rPr>
          <w:szCs w:val="18"/>
        </w:rPr>
        <w:t>Výdavky budúcich období a výnosy budúcich období</w:t>
      </w:r>
    </w:p>
    <w:p w14:paraId="078E49AD" w14:textId="77777777" w:rsidR="00C0327E" w:rsidRPr="00B50225" w:rsidRDefault="00C0327E" w:rsidP="00C0327E">
      <w:pPr>
        <w:pStyle w:val="Zkladntext"/>
        <w:rPr>
          <w:szCs w:val="18"/>
        </w:rPr>
      </w:pPr>
      <w:r w:rsidRPr="00B50225">
        <w:rPr>
          <w:szCs w:val="18"/>
        </w:rPr>
        <w:t>Výdavky budúcich období a výnosy budúcich období sa vykazujú vo výške, ktorá je potrebná na dodržanie zásady vecnej a časovej súvislosti s účtovným obdobím.</w:t>
      </w:r>
    </w:p>
    <w:p w14:paraId="78AD22FF" w14:textId="77777777" w:rsidR="00CE19E6" w:rsidRDefault="00CE19E6" w:rsidP="004D3B4A">
      <w:pPr>
        <w:pStyle w:val="Zkladntext"/>
      </w:pPr>
    </w:p>
    <w:p w14:paraId="252496D6" w14:textId="77777777" w:rsidR="00407F88" w:rsidRDefault="00407F88" w:rsidP="004D3B4A">
      <w:pPr>
        <w:pStyle w:val="Zkladntext"/>
      </w:pPr>
    </w:p>
    <w:p w14:paraId="07BB4F83" w14:textId="77777777" w:rsidR="00CE19E6" w:rsidRDefault="00CE19E6" w:rsidP="00CE19E6">
      <w:pPr>
        <w:pStyle w:val="Pismenka"/>
        <w:ind w:left="426"/>
      </w:pPr>
      <w:r>
        <w:t>Výnosy</w:t>
      </w:r>
    </w:p>
    <w:p w14:paraId="37E5F7CF" w14:textId="77777777" w:rsidR="00CE19E6" w:rsidRDefault="00CE19E6" w:rsidP="00CE19E6">
      <w:pPr>
        <w:pStyle w:val="Zkladntext"/>
      </w:pPr>
      <w:r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</w:p>
    <w:p w14:paraId="0C6081EA" w14:textId="5BF09D01" w:rsidR="007D0237" w:rsidRDefault="00CB5813" w:rsidP="00CE19E6">
      <w:pPr>
        <w:pStyle w:val="Zkladntext"/>
      </w:pPr>
      <w:r>
        <w:t>Spoločnosť v roku 20</w:t>
      </w:r>
      <w:r w:rsidR="002F7B2B">
        <w:t>20</w:t>
      </w:r>
      <w:r w:rsidR="00FF1245">
        <w:t xml:space="preserve"> </w:t>
      </w:r>
      <w:r>
        <w:t xml:space="preserve">dosiahla čistý obrat </w:t>
      </w:r>
      <w:r w:rsidR="002F7B2B">
        <w:t>0</w:t>
      </w:r>
      <w:r w:rsidR="007D0237">
        <w:t>,- EUR</w:t>
      </w:r>
    </w:p>
    <w:p w14:paraId="6D64ACF2" w14:textId="77777777" w:rsidR="007D0237" w:rsidRDefault="007D0237" w:rsidP="00CE19E6">
      <w:pPr>
        <w:pStyle w:val="Zkladntext"/>
      </w:pPr>
    </w:p>
    <w:p w14:paraId="4A4BAFEE" w14:textId="77777777" w:rsidR="00CB5813" w:rsidRDefault="00CB5813" w:rsidP="00CE19E6">
      <w:pPr>
        <w:pStyle w:val="Zkladntext"/>
      </w:pPr>
    </w:p>
    <w:p w14:paraId="54A92C94" w14:textId="77777777" w:rsidR="00F67632" w:rsidRDefault="00F67632" w:rsidP="00CE19E6">
      <w:pPr>
        <w:pStyle w:val="Zkladntext"/>
      </w:pPr>
    </w:p>
    <w:p w14:paraId="792011EA" w14:textId="77777777" w:rsidR="00F67632" w:rsidRPr="00F67632" w:rsidRDefault="00F67632" w:rsidP="00F67632">
      <w:pPr>
        <w:pStyle w:val="Pismenka"/>
        <w:numPr>
          <w:ilvl w:val="0"/>
          <w:numId w:val="0"/>
        </w:numPr>
        <w:ind w:left="360"/>
        <w:rPr>
          <w:b w:val="0"/>
        </w:rPr>
      </w:pPr>
      <w:r w:rsidRPr="00E963F8">
        <w:rPr>
          <w:b w:val="0"/>
        </w:rPr>
        <w:t xml:space="preserve">Tržby z predaja výrobkov a tovaru </w:t>
      </w:r>
      <w:r w:rsidRPr="008D38F3">
        <w:rPr>
          <w:b w:val="0"/>
        </w:rPr>
        <w:t>sa vyka</w:t>
      </w:r>
      <w:r w:rsidRPr="00D06026">
        <w:rPr>
          <w:b w:val="0"/>
        </w:rPr>
        <w:t xml:space="preserve">zujú </w:t>
      </w:r>
      <w:r w:rsidRPr="00F67632">
        <w:rPr>
          <w:b w:val="0"/>
        </w:rPr>
        <w:t xml:space="preserve">v deň splnenia dodávky podľa Obchodného zákonníka, podľa </w:t>
      </w:r>
      <w:proofErr w:type="spellStart"/>
      <w:r w:rsidRPr="00F67632">
        <w:rPr>
          <w:b w:val="0"/>
        </w:rPr>
        <w:t>Incoterms</w:t>
      </w:r>
      <w:proofErr w:type="spellEnd"/>
      <w:r w:rsidRPr="00F67632">
        <w:rPr>
          <w:b w:val="0"/>
        </w:rPr>
        <w:t xml:space="preserve"> alebo iných podmienok dohodnutých v zmluve. </w:t>
      </w:r>
    </w:p>
    <w:p w14:paraId="5E5C2A47" w14:textId="77777777" w:rsidR="00F67632" w:rsidRDefault="00F67632" w:rsidP="00F67632">
      <w:pPr>
        <w:pStyle w:val="Pismenka"/>
        <w:numPr>
          <w:ilvl w:val="0"/>
          <w:numId w:val="0"/>
        </w:numPr>
        <w:ind w:left="360"/>
        <w:rPr>
          <w:b w:val="0"/>
        </w:rPr>
      </w:pPr>
    </w:p>
    <w:p w14:paraId="10CED1C5" w14:textId="77777777" w:rsidR="00F67632" w:rsidRDefault="00F67632" w:rsidP="00F67632">
      <w:pPr>
        <w:pStyle w:val="Pismenka"/>
        <w:numPr>
          <w:ilvl w:val="0"/>
          <w:numId w:val="0"/>
        </w:numPr>
        <w:ind w:left="360"/>
        <w:rPr>
          <w:b w:val="0"/>
        </w:rPr>
      </w:pPr>
      <w:r>
        <w:rPr>
          <w:b w:val="0"/>
        </w:rPr>
        <w:t>Tržby z predaja služieb sa vykazujú v účtovnom období, v ktorom boli služby poskytnuté.</w:t>
      </w:r>
    </w:p>
    <w:p w14:paraId="69521C39" w14:textId="77777777" w:rsidR="00F67632" w:rsidRPr="00F67632" w:rsidRDefault="00F67632" w:rsidP="00F67632">
      <w:pPr>
        <w:pStyle w:val="Pismenka"/>
        <w:numPr>
          <w:ilvl w:val="0"/>
          <w:numId w:val="0"/>
        </w:numPr>
        <w:ind w:left="426"/>
        <w:rPr>
          <w:b w:val="0"/>
        </w:rPr>
      </w:pPr>
      <w:r>
        <w:rPr>
          <w:b w:val="0"/>
        </w:rPr>
        <w:t xml:space="preserve">Výnosové úroky sa účtujú </w:t>
      </w:r>
      <w:r w:rsidRPr="00F67632">
        <w:rPr>
          <w:b w:val="0"/>
        </w:rPr>
        <w:t>rovnomerne v účtovných obdobiach, ktorých sa vecne a časovo týkajú / na základe časového rozlíšenia metódou efektívnej úrokovej miery.</w:t>
      </w:r>
    </w:p>
    <w:p w14:paraId="0E11B69D" w14:textId="77777777" w:rsidR="00F67632" w:rsidRDefault="00F67632" w:rsidP="00F67632">
      <w:pPr>
        <w:pStyle w:val="Pismenka"/>
        <w:numPr>
          <w:ilvl w:val="0"/>
          <w:numId w:val="0"/>
        </w:numPr>
        <w:ind w:left="426"/>
        <w:rPr>
          <w:b w:val="0"/>
        </w:rPr>
      </w:pPr>
    </w:p>
    <w:p w14:paraId="58975AD5" w14:textId="77777777" w:rsidR="00F67632" w:rsidRDefault="00F67632" w:rsidP="00F67632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F67632">
        <w:rPr>
          <w:b w:val="0"/>
        </w:rPr>
        <w:t xml:space="preserve">Výnosy z dividend sa zaúčtujú v čase vzniku práva Spoločnosti na prijatie platby. </w:t>
      </w:r>
    </w:p>
    <w:p w14:paraId="41848741" w14:textId="77777777" w:rsidR="00194EAF" w:rsidRDefault="00194EAF" w:rsidP="00194EAF">
      <w:pPr>
        <w:pStyle w:val="Pismenka"/>
        <w:numPr>
          <w:ilvl w:val="0"/>
          <w:numId w:val="0"/>
        </w:numPr>
        <w:ind w:left="360" w:hanging="360"/>
        <w:rPr>
          <w:b w:val="0"/>
        </w:rPr>
      </w:pPr>
    </w:p>
    <w:p w14:paraId="14459558" w14:textId="77777777" w:rsidR="00407F88" w:rsidRDefault="00407F88" w:rsidP="00194EAF">
      <w:pPr>
        <w:pStyle w:val="Pismenka"/>
        <w:numPr>
          <w:ilvl w:val="0"/>
          <w:numId w:val="0"/>
        </w:numPr>
        <w:ind w:left="360" w:hanging="360"/>
        <w:rPr>
          <w:b w:val="0"/>
        </w:rPr>
      </w:pPr>
    </w:p>
    <w:p w14:paraId="4C7F0472" w14:textId="77777777" w:rsidR="00194EAF" w:rsidRPr="00B50225" w:rsidRDefault="00194EAF" w:rsidP="00194EAF">
      <w:pPr>
        <w:pStyle w:val="Pismenka"/>
        <w:tabs>
          <w:tab w:val="clear" w:pos="360"/>
        </w:tabs>
        <w:ind w:left="426" w:hanging="426"/>
        <w:rPr>
          <w:szCs w:val="18"/>
        </w:rPr>
      </w:pPr>
      <w:r>
        <w:rPr>
          <w:szCs w:val="18"/>
        </w:rPr>
        <w:t>Porovnateľné údaje</w:t>
      </w:r>
    </w:p>
    <w:p w14:paraId="3FDA5B16" w14:textId="77777777" w:rsidR="00194EAF" w:rsidRPr="00194EAF" w:rsidRDefault="00194EAF" w:rsidP="00194EAF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194EAF">
        <w:rPr>
          <w:b w:val="0"/>
        </w:rPr>
        <w:t xml:space="preserve">Ak v dôsledku zmeny účtovných metód a účtovných zásad nie sú hodnoty za bezprostredne predchádzajúce účtovné obdobie v jednotlivých súčastiach účtovnej závierky porovnateľné, uvádza sa vysvetlenie o neporovnateľných hodnotách v poznámkach. </w:t>
      </w:r>
    </w:p>
    <w:p w14:paraId="36E53462" w14:textId="77777777" w:rsidR="00194EAF" w:rsidRPr="00194EAF" w:rsidRDefault="00194EAF" w:rsidP="00194EAF">
      <w:pPr>
        <w:pStyle w:val="Pismenka"/>
        <w:numPr>
          <w:ilvl w:val="0"/>
          <w:numId w:val="0"/>
        </w:numPr>
        <w:ind w:left="360"/>
        <w:rPr>
          <w:b w:val="0"/>
        </w:rPr>
      </w:pPr>
    </w:p>
    <w:p w14:paraId="121761D4" w14:textId="35B624E7" w:rsidR="00194EAF" w:rsidRDefault="00194EAF" w:rsidP="00194EAF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194EAF">
        <w:rPr>
          <w:b w:val="0"/>
        </w:rPr>
        <w:t>V dôsledku zmeny zákona o dani z príjmov je rezerva na overenie účtovnej závierky a zostavenie daňového priznania k 31. decembru 20</w:t>
      </w:r>
      <w:r w:rsidR="002F7B2B">
        <w:rPr>
          <w:b w:val="0"/>
        </w:rPr>
        <w:t>20</w:t>
      </w:r>
      <w:r w:rsidRPr="00194EAF">
        <w:rPr>
          <w:b w:val="0"/>
        </w:rPr>
        <w:t xml:space="preserve"> vykázaná ako krátkodobá ostatná rezerva, k 31. decembru 2014 ako krátkodobá zákonná rezerva.</w:t>
      </w:r>
    </w:p>
    <w:p w14:paraId="2610CDC5" w14:textId="77777777" w:rsidR="00194EAF" w:rsidRDefault="00194EAF" w:rsidP="00194EAF">
      <w:pPr>
        <w:pStyle w:val="Pismenka"/>
        <w:numPr>
          <w:ilvl w:val="0"/>
          <w:numId w:val="0"/>
        </w:numPr>
        <w:ind w:left="426"/>
        <w:rPr>
          <w:b w:val="0"/>
        </w:rPr>
      </w:pPr>
    </w:p>
    <w:p w14:paraId="6DB2CA8B" w14:textId="77777777" w:rsidR="00407F88" w:rsidRPr="00194EAF" w:rsidRDefault="00407F88" w:rsidP="00194EAF">
      <w:pPr>
        <w:pStyle w:val="Pismenka"/>
        <w:numPr>
          <w:ilvl w:val="0"/>
          <w:numId w:val="0"/>
        </w:numPr>
        <w:ind w:left="426"/>
        <w:rPr>
          <w:b w:val="0"/>
        </w:rPr>
      </w:pPr>
    </w:p>
    <w:p w14:paraId="7F111760" w14:textId="77777777" w:rsidR="00194EAF" w:rsidRPr="00B50225" w:rsidRDefault="00194EAF" w:rsidP="00194EAF">
      <w:pPr>
        <w:pStyle w:val="Pismenka"/>
        <w:tabs>
          <w:tab w:val="clear" w:pos="360"/>
        </w:tabs>
        <w:ind w:left="426" w:hanging="426"/>
        <w:rPr>
          <w:szCs w:val="18"/>
        </w:rPr>
      </w:pPr>
      <w:r>
        <w:rPr>
          <w:szCs w:val="18"/>
        </w:rPr>
        <w:t>Oprava chýb minulých období</w:t>
      </w:r>
    </w:p>
    <w:p w14:paraId="4DBAB8D5" w14:textId="77777777" w:rsidR="00587646" w:rsidRDefault="00587646" w:rsidP="00587646">
      <w:pPr>
        <w:pStyle w:val="Zkladntext"/>
        <w:rPr>
          <w:szCs w:val="18"/>
        </w:rPr>
      </w:pPr>
      <w:bookmarkStart w:id="3" w:name="_Toc530739900"/>
      <w:r w:rsidRPr="00BF511F">
        <w:rPr>
          <w:szCs w:val="18"/>
        </w:rPr>
        <w:t>Ak Spoločnosť zistí v bežnom účtovnom období významnú chybu týkajúcu sa minulých účtovných období, opraví túto chybu na účtoch 428 - Nerozdelený zisk minulých rokov a</w:t>
      </w:r>
      <w:r w:rsidRPr="006F693B">
        <w:rPr>
          <w:szCs w:val="18"/>
        </w:rPr>
        <w:t> 429 - Neuhradená strata minulých rokov, t. j. bez vplyvu na výsledok hospodárenia v bežnom účtovnom období. Opravy nevýznamných chýb minulých účtovných období sa účtujú v</w:t>
      </w:r>
      <w:r>
        <w:rPr>
          <w:szCs w:val="18"/>
        </w:rPr>
        <w:t> </w:t>
      </w:r>
      <w:r w:rsidRPr="006F693B">
        <w:rPr>
          <w:szCs w:val="18"/>
        </w:rPr>
        <w:t xml:space="preserve">bežnom účtovnom období na príslušný nákladový alebo výnosový účet. </w:t>
      </w:r>
    </w:p>
    <w:p w14:paraId="0F51A012" w14:textId="77777777" w:rsidR="00864C96" w:rsidRDefault="00864C96" w:rsidP="001B6D1B"/>
    <w:p w14:paraId="49767A1A" w14:textId="77777777" w:rsidR="00190A1A" w:rsidRDefault="00190A1A" w:rsidP="001B6D1B"/>
    <w:bookmarkEnd w:id="3"/>
    <w:p w14:paraId="61370DB0" w14:textId="77777777" w:rsidR="00256A8E" w:rsidRPr="00256A8E" w:rsidRDefault="00256A8E" w:rsidP="00256A8E">
      <w:pPr>
        <w:pStyle w:val="Nadpis1"/>
        <w:tabs>
          <w:tab w:val="num" w:pos="2062"/>
        </w:tabs>
      </w:pPr>
      <w:r w:rsidRPr="00256A8E">
        <w:t>informáciE K POLOŽKÁM súvahy a VÝKAZU ZISKOV A STRÁT</w:t>
      </w:r>
    </w:p>
    <w:p w14:paraId="1814F567" w14:textId="77777777" w:rsidR="00AF759A" w:rsidRDefault="00AF759A" w:rsidP="00CF4967">
      <w:pPr>
        <w:pStyle w:val="Zkladntext"/>
        <w:ind w:left="315"/>
      </w:pPr>
    </w:p>
    <w:p w14:paraId="7717296F" w14:textId="77777777" w:rsidR="00387D43" w:rsidRDefault="00387D43" w:rsidP="009225CA">
      <w:pPr>
        <w:pStyle w:val="Zkladntext"/>
        <w:ind w:left="0"/>
      </w:pPr>
      <w:bookmarkStart w:id="4" w:name="_Toc530739908"/>
    </w:p>
    <w:p w14:paraId="4E9D904B" w14:textId="77777777" w:rsidR="00491AF0" w:rsidRDefault="00491AF0" w:rsidP="003A39A6">
      <w:pPr>
        <w:pStyle w:val="Nadpis2"/>
        <w:numPr>
          <w:ilvl w:val="0"/>
          <w:numId w:val="7"/>
        </w:numPr>
        <w:ind w:left="426" w:hanging="426"/>
      </w:pPr>
      <w:bookmarkStart w:id="5" w:name="_Toc530739909"/>
      <w:bookmarkEnd w:id="4"/>
      <w:r>
        <w:t>Záväzky</w:t>
      </w:r>
      <w:bookmarkEnd w:id="5"/>
    </w:p>
    <w:p w14:paraId="0DB56896" w14:textId="77777777" w:rsidR="00491AF0" w:rsidRDefault="00491AF0" w:rsidP="00491AF0">
      <w:pPr>
        <w:pStyle w:val="Zkladntext"/>
      </w:pPr>
    </w:p>
    <w:p w14:paraId="037A0615" w14:textId="77777777" w:rsidR="00995C47" w:rsidRDefault="00256A8E" w:rsidP="00995C47">
      <w:pPr>
        <w:pStyle w:val="Zkladntext"/>
        <w:rPr>
          <w:szCs w:val="18"/>
        </w:rPr>
      </w:pPr>
      <w:r w:rsidRPr="00EB5698">
        <w:rPr>
          <w:szCs w:val="18"/>
        </w:rPr>
        <w:t xml:space="preserve">Štruktúra záväzkov (okrem </w:t>
      </w:r>
      <w:r>
        <w:rPr>
          <w:szCs w:val="18"/>
        </w:rPr>
        <w:t>záväzkov zo sociálneho fondu a odloženého daňového záväzku</w:t>
      </w:r>
      <w:r w:rsidRPr="00EB5698">
        <w:rPr>
          <w:szCs w:val="18"/>
        </w:rPr>
        <w:t>) podľa zostatkovej doby splatnosti je uvedená v nasledujúcom prehľade:</w:t>
      </w:r>
    </w:p>
    <w:p w14:paraId="7B4800F5" w14:textId="77777777" w:rsidR="003A5B4E" w:rsidRDefault="003A5B4E" w:rsidP="00995C47">
      <w:pPr>
        <w:pStyle w:val="Zkladntext"/>
      </w:pPr>
    </w:p>
    <w:p w14:paraId="1459B317" w14:textId="77777777" w:rsidR="00D24C3A" w:rsidRDefault="003A5B4E" w:rsidP="00491AF0">
      <w:pPr>
        <w:pStyle w:val="Zkladntext"/>
      </w:pPr>
      <w:r>
        <w:t>Neevidujeme záväzky</w:t>
      </w:r>
    </w:p>
    <w:p w14:paraId="5038250A" w14:textId="77777777" w:rsidR="001C1D29" w:rsidRDefault="001C1D29" w:rsidP="001C1D29">
      <w:pPr>
        <w:pStyle w:val="Zkladntext"/>
      </w:pPr>
    </w:p>
    <w:p w14:paraId="14F1C681" w14:textId="77777777" w:rsidR="0091450A" w:rsidRDefault="0091450A" w:rsidP="003A39A6">
      <w:pPr>
        <w:pStyle w:val="Nadpis1"/>
        <w:numPr>
          <w:ilvl w:val="0"/>
          <w:numId w:val="5"/>
        </w:numPr>
        <w:spacing w:before="120" w:after="60"/>
      </w:pPr>
      <w:bookmarkStart w:id="6" w:name="_Toc530739924"/>
      <w:r>
        <w:t>Informácie o INÝCH AKTÍVACH A PASÍVACH</w:t>
      </w:r>
    </w:p>
    <w:p w14:paraId="1A58FC7C" w14:textId="77777777" w:rsidR="0091450A" w:rsidRDefault="0091450A" w:rsidP="00C93CEB">
      <w:pPr>
        <w:ind w:left="360"/>
      </w:pPr>
    </w:p>
    <w:p w14:paraId="62DAEEAC" w14:textId="77777777" w:rsidR="00C93CEB" w:rsidRPr="00B63092" w:rsidRDefault="00C93CEB" w:rsidP="003A39A6">
      <w:pPr>
        <w:pStyle w:val="Odsekzoznamu"/>
        <w:numPr>
          <w:ilvl w:val="0"/>
          <w:numId w:val="8"/>
        </w:numPr>
        <w:ind w:left="709" w:hanging="283"/>
        <w:rPr>
          <w:b/>
          <w:sz w:val="18"/>
        </w:rPr>
      </w:pPr>
      <w:r w:rsidRPr="00B63092">
        <w:rPr>
          <w:b/>
          <w:sz w:val="18"/>
        </w:rPr>
        <w:t>Podmienen</w:t>
      </w:r>
      <w:r>
        <w:rPr>
          <w:b/>
          <w:sz w:val="18"/>
        </w:rPr>
        <w:t>ý</w:t>
      </w:r>
      <w:r w:rsidRPr="00B63092">
        <w:rPr>
          <w:b/>
          <w:sz w:val="18"/>
        </w:rPr>
        <w:t xml:space="preserve"> </w:t>
      </w:r>
      <w:r>
        <w:rPr>
          <w:b/>
          <w:sz w:val="18"/>
        </w:rPr>
        <w:t>majetok</w:t>
      </w:r>
    </w:p>
    <w:p w14:paraId="04031D39" w14:textId="77777777" w:rsidR="00C93CEB" w:rsidRDefault="00C93CEB" w:rsidP="00C93CEB">
      <w:pPr>
        <w:rPr>
          <w:b/>
          <w:sz w:val="18"/>
        </w:rPr>
      </w:pPr>
    </w:p>
    <w:p w14:paraId="0684B3EE" w14:textId="77777777" w:rsidR="00C93CEB" w:rsidRDefault="003463B8" w:rsidP="00C93CEB">
      <w:pPr>
        <w:ind w:left="360"/>
      </w:pPr>
      <w:r>
        <w:t>neevidujeme</w:t>
      </w:r>
    </w:p>
    <w:p w14:paraId="2BF768FC" w14:textId="77777777" w:rsidR="00C93CEB" w:rsidRPr="00C53742" w:rsidRDefault="00C93CEB" w:rsidP="00C93CEB">
      <w:pPr>
        <w:ind w:left="360"/>
      </w:pPr>
    </w:p>
    <w:p w14:paraId="4D8355E0" w14:textId="77777777" w:rsidR="0091450A" w:rsidRPr="00B63092" w:rsidRDefault="0091450A" w:rsidP="003A39A6">
      <w:pPr>
        <w:pStyle w:val="Odsekzoznamu"/>
        <w:numPr>
          <w:ilvl w:val="0"/>
          <w:numId w:val="8"/>
        </w:numPr>
        <w:ind w:left="709" w:hanging="283"/>
        <w:rPr>
          <w:b/>
          <w:sz w:val="18"/>
        </w:rPr>
      </w:pPr>
      <w:r w:rsidRPr="00B63092">
        <w:rPr>
          <w:b/>
          <w:sz w:val="18"/>
        </w:rPr>
        <w:t>Podmienené záväzky</w:t>
      </w:r>
    </w:p>
    <w:p w14:paraId="42825368" w14:textId="77777777" w:rsidR="0091450A" w:rsidRDefault="0091450A" w:rsidP="0091450A">
      <w:pPr>
        <w:rPr>
          <w:b/>
          <w:sz w:val="18"/>
        </w:rPr>
      </w:pPr>
    </w:p>
    <w:bookmarkEnd w:id="6"/>
    <w:p w14:paraId="1CC69F3D" w14:textId="77777777" w:rsidR="0091450A" w:rsidRPr="00B50225" w:rsidRDefault="0091450A" w:rsidP="0091450A">
      <w:pPr>
        <w:pStyle w:val="Zkladntext"/>
        <w:rPr>
          <w:szCs w:val="18"/>
        </w:rPr>
      </w:pPr>
      <w:r w:rsidRPr="00B50225">
        <w:rPr>
          <w:szCs w:val="18"/>
        </w:rPr>
        <w:t>Vzhľadom na to, že mnohé oblasti slovenského daňového práva doteraz neboli dostatočne overené praxou, existuje neistota v tom, ako ich budú daňové orgány aplikovať. Mieru tejto neistoty nie je možné kvantifikovať a zanikne až potom, keď budú k dispozícii právne precedensy, prípadne oficiálne interpretácie príslušných orgánov. Vedenie Spoločnosti si nie je vedomé žiadnych okolností, v dôsledku ktorých by jej vznikol významný náklad.</w:t>
      </w:r>
    </w:p>
    <w:p w14:paraId="0AD7B491" w14:textId="77777777" w:rsidR="009226CD" w:rsidRDefault="009226CD" w:rsidP="0000290B">
      <w:pPr>
        <w:pStyle w:val="Zkladntext"/>
      </w:pPr>
    </w:p>
    <w:p w14:paraId="1036C425" w14:textId="77777777" w:rsidR="00EF455B" w:rsidRPr="006808D8" w:rsidRDefault="00EF455B" w:rsidP="00EF455B"/>
    <w:p w14:paraId="200F6C07" w14:textId="77777777" w:rsidR="00007B0D" w:rsidRPr="00CF47D9" w:rsidRDefault="00007B0D" w:rsidP="003A39A6">
      <w:pPr>
        <w:pStyle w:val="Odsekzoznamu"/>
        <w:numPr>
          <w:ilvl w:val="0"/>
          <w:numId w:val="8"/>
        </w:numPr>
        <w:ind w:left="709" w:hanging="283"/>
        <w:rPr>
          <w:b/>
        </w:rPr>
      </w:pPr>
      <w:r w:rsidRPr="00CF47D9">
        <w:rPr>
          <w:b/>
        </w:rPr>
        <w:t>Ostatné finančné povinnosti</w:t>
      </w:r>
    </w:p>
    <w:p w14:paraId="0AAFFEF2" w14:textId="77777777" w:rsidR="00007B0D" w:rsidRPr="000A2A36" w:rsidRDefault="00007B0D" w:rsidP="00007B0D">
      <w:pPr>
        <w:pStyle w:val="Zkladntext"/>
        <w:rPr>
          <w:szCs w:val="18"/>
        </w:rPr>
      </w:pPr>
    </w:p>
    <w:p w14:paraId="1CD43872" w14:textId="77777777" w:rsidR="00CF47D9" w:rsidRDefault="003463B8" w:rsidP="00CF47D9">
      <w:pPr>
        <w:pStyle w:val="Zkladntext"/>
      </w:pPr>
      <w:r>
        <w:t>neevidujeme</w:t>
      </w:r>
    </w:p>
    <w:p w14:paraId="14863F8A" w14:textId="77777777" w:rsidR="00CF47D9" w:rsidRDefault="00CF47D9" w:rsidP="00CF47D9">
      <w:pPr>
        <w:pStyle w:val="Zkladntext"/>
      </w:pPr>
    </w:p>
    <w:p w14:paraId="7D40479A" w14:textId="77777777" w:rsidR="00CF47D9" w:rsidRPr="00A31BBB" w:rsidRDefault="00CF47D9" w:rsidP="003A39A6">
      <w:pPr>
        <w:pStyle w:val="Nadpis2"/>
        <w:numPr>
          <w:ilvl w:val="0"/>
          <w:numId w:val="8"/>
        </w:numPr>
        <w:ind w:left="709" w:hanging="283"/>
        <w:rPr>
          <w:szCs w:val="18"/>
        </w:rPr>
      </w:pPr>
      <w:r w:rsidRPr="00A31BBB">
        <w:rPr>
          <w:szCs w:val="18"/>
        </w:rPr>
        <w:t>Prenajatý majetok</w:t>
      </w:r>
    </w:p>
    <w:p w14:paraId="2607E12C" w14:textId="77777777" w:rsidR="00CF47D9" w:rsidRPr="00B50225" w:rsidRDefault="00CF47D9" w:rsidP="00CF47D9">
      <w:pPr>
        <w:pStyle w:val="Zkladntext"/>
        <w:rPr>
          <w:szCs w:val="18"/>
        </w:rPr>
      </w:pPr>
    </w:p>
    <w:p w14:paraId="17562323" w14:textId="77777777" w:rsidR="00CF47D9" w:rsidRPr="000A2A36" w:rsidRDefault="003463B8" w:rsidP="00CF47D9">
      <w:pPr>
        <w:pStyle w:val="Zkladntext"/>
      </w:pPr>
      <w:r>
        <w:rPr>
          <w:szCs w:val="18"/>
        </w:rPr>
        <w:t>neevidujeme</w:t>
      </w:r>
    </w:p>
    <w:p w14:paraId="5E8EBA7F" w14:textId="77777777" w:rsidR="00007B0D" w:rsidRDefault="00007B0D" w:rsidP="00007B0D">
      <w:pPr>
        <w:pStyle w:val="Zkladntext"/>
        <w:rPr>
          <w:szCs w:val="18"/>
        </w:rPr>
      </w:pPr>
    </w:p>
    <w:p w14:paraId="2495909A" w14:textId="77777777" w:rsidR="0000290B" w:rsidRDefault="0000290B" w:rsidP="0000290B">
      <w:pPr>
        <w:pStyle w:val="Zkladntext"/>
      </w:pPr>
    </w:p>
    <w:p w14:paraId="18D91E18" w14:textId="77777777" w:rsidR="003E0FA2" w:rsidRDefault="003E0FA2" w:rsidP="003A39A6">
      <w:pPr>
        <w:pStyle w:val="Nadpis1"/>
        <w:numPr>
          <w:ilvl w:val="0"/>
          <w:numId w:val="5"/>
        </w:numPr>
        <w:spacing w:before="120" w:after="60"/>
      </w:pPr>
      <w:bookmarkStart w:id="7" w:name="_Toc530739925"/>
      <w:r>
        <w:t>Informácie o skutočnostiach, ktoré nastali po dni, ku ktorému sa zostavuje účtovná závierka, do dňa zostavenia účtovnej závierky</w:t>
      </w:r>
      <w:bookmarkEnd w:id="7"/>
    </w:p>
    <w:p w14:paraId="5C643065" w14:textId="77777777" w:rsidR="003E0FA2" w:rsidRDefault="003E0FA2" w:rsidP="00864C96">
      <w:pPr>
        <w:pStyle w:val="Nadpis1"/>
        <w:numPr>
          <w:ilvl w:val="0"/>
          <w:numId w:val="0"/>
        </w:numPr>
        <w:spacing w:before="120" w:after="60"/>
        <w:ind w:left="360"/>
      </w:pPr>
    </w:p>
    <w:p w14:paraId="0AA17CF1" w14:textId="64F51B4A" w:rsidR="00EB02E2" w:rsidRDefault="00EB02E2" w:rsidP="00EB02E2">
      <w:pPr>
        <w:pStyle w:val="Zkladntext"/>
      </w:pPr>
      <w:r>
        <w:t xml:space="preserve">Spoločnosť neidentifikovala žiadne skutočnosti medzi dňom, ku ktorému sa účtovná závierka zostavuje a dňom zostavenia účtovnej závierky, ktoré by mali významný vplyv na výsledok hospodárenia Spoločnosti prípadne na celkovú finančnú situáciu Spoločnosti za obdobie od 1. januára </w:t>
      </w:r>
      <w:r w:rsidR="00CF47D9">
        <w:t>20</w:t>
      </w:r>
      <w:r w:rsidR="002F7B2B">
        <w:t>20</w:t>
      </w:r>
      <w:r w:rsidR="00C07657">
        <w:t xml:space="preserve"> </w:t>
      </w:r>
      <w:r>
        <w:t>do 31. decembra 20</w:t>
      </w:r>
      <w:r w:rsidR="002F7B2B">
        <w:t>20</w:t>
      </w:r>
      <w:r>
        <w:t>.</w:t>
      </w:r>
    </w:p>
    <w:p w14:paraId="7042F2C1" w14:textId="77777777" w:rsidR="003E0FA2" w:rsidRDefault="003E0FA2" w:rsidP="00FC1ACD">
      <w:pPr>
        <w:pStyle w:val="Zkladntext"/>
        <w:ind w:left="0"/>
      </w:pPr>
    </w:p>
    <w:p w14:paraId="5367C1B6" w14:textId="77777777" w:rsidR="008E4A3A" w:rsidRDefault="008E4A3A" w:rsidP="00FC1ACD">
      <w:pPr>
        <w:pStyle w:val="Zkladntext"/>
        <w:ind w:left="0"/>
      </w:pPr>
    </w:p>
    <w:p w14:paraId="4E7F36A9" w14:textId="77777777" w:rsidR="00263198" w:rsidRDefault="00263198" w:rsidP="006273FF">
      <w:pPr>
        <w:pStyle w:val="Zkladntext"/>
        <w:ind w:left="0"/>
      </w:pPr>
    </w:p>
    <w:p w14:paraId="0160DF8B" w14:textId="77777777" w:rsidR="003E0FA2" w:rsidRDefault="003E0FA2" w:rsidP="003E0FA2">
      <w:pPr>
        <w:pStyle w:val="Zkladntext"/>
        <w:ind w:left="0"/>
      </w:pPr>
    </w:p>
    <w:p w14:paraId="7C6C8B6B" w14:textId="77777777" w:rsidR="0094275C" w:rsidRDefault="0094275C" w:rsidP="00C04BEB">
      <w:pPr>
        <w:pStyle w:val="Zkladntext"/>
        <w:tabs>
          <w:tab w:val="left" w:pos="142"/>
        </w:tabs>
        <w:ind w:left="142"/>
      </w:pPr>
    </w:p>
    <w:p w14:paraId="6B2D835A" w14:textId="77777777" w:rsidR="009B3A5B" w:rsidRDefault="009B3A5B" w:rsidP="0075139D">
      <w:pPr>
        <w:autoSpaceDE w:val="0"/>
        <w:autoSpaceDN w:val="0"/>
        <w:adjustRightInd w:val="0"/>
        <w:ind w:left="426"/>
        <w:jc w:val="both"/>
        <w:rPr>
          <w:sz w:val="18"/>
          <w:szCs w:val="18"/>
        </w:rPr>
      </w:pPr>
    </w:p>
    <w:p w14:paraId="4C150643" w14:textId="77777777" w:rsidR="00E15F9B" w:rsidRDefault="00E15F9B" w:rsidP="00E15F9B">
      <w:pPr>
        <w:pStyle w:val="Zkladntext"/>
      </w:pPr>
    </w:p>
    <w:p w14:paraId="5D9E07D6" w14:textId="77777777" w:rsidR="00265570" w:rsidRDefault="00265570" w:rsidP="00E15F9B">
      <w:pPr>
        <w:pStyle w:val="Zkladntext"/>
      </w:pPr>
    </w:p>
    <w:p w14:paraId="129F923C" w14:textId="77777777" w:rsidR="00265570" w:rsidRDefault="00265570" w:rsidP="00E15F9B">
      <w:pPr>
        <w:pStyle w:val="Zkladntext"/>
      </w:pPr>
    </w:p>
    <w:p w14:paraId="0EB9B415" w14:textId="77777777" w:rsidR="00265570" w:rsidRDefault="00265570" w:rsidP="00E15F9B">
      <w:pPr>
        <w:pStyle w:val="Zkladntext"/>
      </w:pPr>
    </w:p>
    <w:p w14:paraId="053E4A85" w14:textId="77777777" w:rsidR="00265570" w:rsidRDefault="00265570" w:rsidP="00E15F9B">
      <w:pPr>
        <w:pStyle w:val="Zkladntext"/>
      </w:pPr>
    </w:p>
    <w:p w14:paraId="41BD8F55" w14:textId="77777777" w:rsidR="00265570" w:rsidRDefault="00265570" w:rsidP="00E15F9B">
      <w:pPr>
        <w:pStyle w:val="Zkladntext"/>
      </w:pPr>
    </w:p>
    <w:p w14:paraId="20308081" w14:textId="77777777" w:rsidR="00265570" w:rsidRDefault="00265570" w:rsidP="00E15F9B">
      <w:pPr>
        <w:pStyle w:val="Zkladntext"/>
      </w:pPr>
    </w:p>
    <w:p w14:paraId="7FBE996B" w14:textId="77777777" w:rsidR="00796C13" w:rsidRDefault="00796C13" w:rsidP="00E15F9B">
      <w:pPr>
        <w:pStyle w:val="Zkladntext"/>
      </w:pPr>
    </w:p>
    <w:p w14:paraId="4E10A5CA" w14:textId="77777777" w:rsidR="00796C13" w:rsidRDefault="00796C13" w:rsidP="00E15F9B">
      <w:pPr>
        <w:pStyle w:val="Zkladntext"/>
      </w:pPr>
    </w:p>
    <w:p w14:paraId="6FB52367" w14:textId="77777777" w:rsidR="00265570" w:rsidRDefault="00265570" w:rsidP="00B63092">
      <w:pPr>
        <w:pStyle w:val="Zkladntext"/>
        <w:ind w:left="0"/>
      </w:pPr>
    </w:p>
    <w:p w14:paraId="131C0B46" w14:textId="77777777" w:rsidR="00A02C82" w:rsidRDefault="00A02C82" w:rsidP="00E15F9B">
      <w:pPr>
        <w:pStyle w:val="Zkladntext"/>
      </w:pPr>
    </w:p>
    <w:p w14:paraId="35E942CA" w14:textId="77777777" w:rsidR="00423B0B" w:rsidRPr="00423B0B" w:rsidRDefault="00423B0B" w:rsidP="00423B0B">
      <w:pPr>
        <w:autoSpaceDE w:val="0"/>
        <w:autoSpaceDN w:val="0"/>
        <w:adjustRightInd w:val="0"/>
        <w:ind w:left="426"/>
        <w:jc w:val="both"/>
        <w:rPr>
          <w:szCs w:val="18"/>
        </w:rPr>
      </w:pPr>
    </w:p>
    <w:p w14:paraId="50B4085D" w14:textId="77777777" w:rsidR="00181D7D" w:rsidRDefault="00423B0B" w:rsidP="0091450A">
      <w:r>
        <w:t xml:space="preserve">   </w:t>
      </w:r>
    </w:p>
    <w:p w14:paraId="25B1AE7B" w14:textId="77777777" w:rsidR="00181D7D" w:rsidRPr="0094275C" w:rsidRDefault="00181D7D" w:rsidP="00155E75">
      <w:pPr>
        <w:pStyle w:val="Zkladntext"/>
        <w:ind w:left="0"/>
        <w:rPr>
          <w:szCs w:val="18"/>
        </w:rPr>
      </w:pPr>
    </w:p>
    <w:sectPr w:rsidR="00181D7D" w:rsidRPr="0094275C" w:rsidSect="00C22E50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993" w:right="1133" w:bottom="1134" w:left="1276" w:header="675" w:footer="408" w:gutter="0"/>
      <w:pgNumType w:start="1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D4C5AC" w14:textId="77777777" w:rsidR="001B453B" w:rsidRDefault="001B453B" w:rsidP="00E95128">
      <w:r>
        <w:separator/>
      </w:r>
    </w:p>
  </w:endnote>
  <w:endnote w:type="continuationSeparator" w:id="0">
    <w:p w14:paraId="24D0D2C3" w14:textId="77777777" w:rsidR="001B453B" w:rsidRDefault="001B453B" w:rsidP="00E95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 45 Light">
    <w:charset w:val="00"/>
    <w:family w:val="auto"/>
    <w:pitch w:val="variable"/>
    <w:sig w:usb0="8000002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DA8370" w14:textId="77777777" w:rsidR="000A2A36" w:rsidRDefault="000A2A36">
    <w:pPr>
      <w:pStyle w:val="Pta"/>
      <w:jc w:val="center"/>
    </w:pPr>
  </w:p>
  <w:p w14:paraId="1BF12214" w14:textId="77777777" w:rsidR="000A2A36" w:rsidRDefault="000A2A36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38081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8CE1AD" w14:textId="77777777" w:rsidR="000A2A36" w:rsidRDefault="001B453B">
        <w:pPr>
          <w:pStyle w:val="Pta"/>
          <w:jc w:val="center"/>
        </w:pPr>
      </w:p>
    </w:sdtContent>
  </w:sdt>
  <w:p w14:paraId="11BA7CB9" w14:textId="77777777" w:rsidR="000A2A36" w:rsidRPr="00F70C00" w:rsidRDefault="000A2A36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F22969" w14:textId="77777777" w:rsidR="001B453B" w:rsidRDefault="001B453B" w:rsidP="00E95128">
      <w:r>
        <w:separator/>
      </w:r>
    </w:p>
  </w:footnote>
  <w:footnote w:type="continuationSeparator" w:id="0">
    <w:p w14:paraId="57D8783B" w14:textId="77777777" w:rsidR="001B453B" w:rsidRDefault="001B453B" w:rsidP="00E951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62"/>
      <w:gridCol w:w="4317"/>
      <w:gridCol w:w="280"/>
      <w:gridCol w:w="281"/>
      <w:gridCol w:w="283"/>
      <w:gridCol w:w="282"/>
      <w:gridCol w:w="6"/>
      <w:gridCol w:w="280"/>
      <w:gridCol w:w="282"/>
      <w:gridCol w:w="283"/>
      <w:gridCol w:w="282"/>
      <w:gridCol w:w="283"/>
      <w:gridCol w:w="282"/>
    </w:tblGrid>
    <w:tr w:rsidR="00DB6599" w:rsidRPr="00C14925" w14:paraId="6D8556F8" w14:textId="77777777" w:rsidTr="003D6D5F">
      <w:trPr>
        <w:trHeight w:val="126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F2983D6" w14:textId="77777777" w:rsidR="00DB6599" w:rsidRPr="00C14925" w:rsidRDefault="00DB6599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ind w:firstLine="2"/>
            <w:rPr>
              <w:sz w:val="18"/>
              <w:szCs w:val="18"/>
            </w:rPr>
          </w:pPr>
          <w:r w:rsidRPr="00C14925">
            <w:rPr>
              <w:sz w:val="18"/>
              <w:szCs w:val="18"/>
            </w:rPr>
            <w:t xml:space="preserve">Poznámky </w:t>
          </w:r>
          <w:proofErr w:type="spellStart"/>
          <w:r w:rsidRPr="00C14925">
            <w:rPr>
              <w:sz w:val="18"/>
              <w:szCs w:val="18"/>
            </w:rPr>
            <w:t>Úč</w:t>
          </w:r>
          <w:proofErr w:type="spellEnd"/>
          <w:r w:rsidRPr="00C14925">
            <w:rPr>
              <w:sz w:val="18"/>
              <w:szCs w:val="18"/>
            </w:rPr>
            <w:t xml:space="preserve"> POD 3 - 01</w:t>
          </w:r>
        </w:p>
      </w:tc>
      <w:tc>
        <w:tcPr>
          <w:tcW w:w="4317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  <w:hideMark/>
        </w:tcPr>
        <w:p w14:paraId="66B36B34" w14:textId="77777777" w:rsidR="00DB6599" w:rsidRPr="00C14925" w:rsidRDefault="00DB6599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     </w:t>
          </w:r>
          <w:r w:rsidRPr="00C14925">
            <w:rPr>
              <w:sz w:val="18"/>
              <w:szCs w:val="18"/>
            </w:rPr>
            <w:t>IČO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C248827" w14:textId="77777777" w:rsidR="00DB6599" w:rsidRPr="00833D0C" w:rsidRDefault="00DB6599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79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14:paraId="708806F9" w14:textId="77777777" w:rsidR="00DB6599" w:rsidRPr="00833D0C" w:rsidRDefault="00DB6599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D807140" w14:textId="77777777" w:rsidR="00DB6599" w:rsidRPr="00833D0C" w:rsidRDefault="005F57AD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3856237" w14:textId="77777777" w:rsidR="00DB6599" w:rsidRPr="00833D0C" w:rsidRDefault="005F57AD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3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F15BA24" w14:textId="77777777" w:rsidR="00DB6599" w:rsidRPr="00833D0C" w:rsidRDefault="005F57AD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F92A89C" w14:textId="77777777" w:rsidR="00DB6599" w:rsidRPr="00833D0C" w:rsidRDefault="005F57AD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85B1E9E" w14:textId="77777777" w:rsidR="00DB6599" w:rsidRPr="00833D0C" w:rsidRDefault="005F57AD" w:rsidP="005F57A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AB28B36" w14:textId="77777777" w:rsidR="00DB6599" w:rsidRPr="00833D0C" w:rsidRDefault="005F57AD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7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E935B19" w14:textId="77777777" w:rsidR="00DB6599" w:rsidRPr="00833D0C" w:rsidRDefault="005F57AD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7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61ACF09" w14:textId="77777777" w:rsidR="00DB6599" w:rsidRPr="00833D0C" w:rsidRDefault="005F57AD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</w:tr>
    <w:tr w:rsidR="00DB6599" w:rsidRPr="00C14925" w14:paraId="722C1FF1" w14:textId="77777777" w:rsidTr="003D6D5F">
      <w:trPr>
        <w:trHeight w:val="174"/>
      </w:trPr>
      <w:tc>
        <w:tcPr>
          <w:tcW w:w="2022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2F666BF8" w14:textId="77777777" w:rsidR="00DB6599" w:rsidRPr="00C14925" w:rsidRDefault="00DB6599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4182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14:paraId="0748D6F3" w14:textId="77777777" w:rsidR="00DB6599" w:rsidRPr="00C14925" w:rsidRDefault="00DB6599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</w:t>
          </w:r>
          <w:r w:rsidRPr="00C14925">
            <w:rPr>
              <w:sz w:val="18"/>
              <w:szCs w:val="18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06AD131" w14:textId="77777777" w:rsidR="00DB6599" w:rsidRPr="00833D0C" w:rsidRDefault="005F57AD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CE7FF05" w14:textId="77777777" w:rsidR="00DB6599" w:rsidRPr="00833D0C" w:rsidRDefault="005F57AD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B2F41D4" w14:textId="77777777" w:rsidR="00DB6599" w:rsidRPr="00833D0C" w:rsidRDefault="005F57AD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8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EFD21C7" w14:textId="77777777" w:rsidR="00DB6599" w:rsidRPr="00833D0C" w:rsidRDefault="005F57AD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005BF3C" w14:textId="77777777" w:rsidR="00DB6599" w:rsidRPr="00833D0C" w:rsidRDefault="005F57AD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7864907" w14:textId="77777777" w:rsidR="00DB6599" w:rsidRPr="00833D0C" w:rsidRDefault="005F57AD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5AC380E" w14:textId="77777777" w:rsidR="00DB6599" w:rsidRPr="00833D0C" w:rsidRDefault="005F57AD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AEF58DC" w14:textId="77777777" w:rsidR="00DB6599" w:rsidRPr="00833D0C" w:rsidRDefault="005F57AD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B30DFB7" w14:textId="77777777" w:rsidR="00DB6599" w:rsidRPr="00833D0C" w:rsidRDefault="005F57AD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D03499F" w14:textId="77777777" w:rsidR="00DB6599" w:rsidRPr="00833D0C" w:rsidRDefault="005F57AD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</w:tr>
  </w:tbl>
  <w:p w14:paraId="21D24FD2" w14:textId="77777777" w:rsidR="000A2A36" w:rsidRDefault="000A2A36">
    <w:pPr>
      <w:pStyle w:val="Hlavika"/>
    </w:pPr>
  </w:p>
  <w:p w14:paraId="1C4CFB17" w14:textId="77777777" w:rsidR="000A2A36" w:rsidRDefault="000A2A36" w:rsidP="00E95128">
    <w:pPr>
      <w:pStyle w:val="Hlavika"/>
      <w:tabs>
        <w:tab w:val="center" w:pos="4820"/>
        <w:tab w:val="right" w:pos="9214"/>
      </w:tabs>
      <w:jc w:val="right"/>
      <w:rPr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62"/>
      <w:gridCol w:w="4317"/>
      <w:gridCol w:w="280"/>
      <w:gridCol w:w="281"/>
      <w:gridCol w:w="283"/>
      <w:gridCol w:w="282"/>
      <w:gridCol w:w="6"/>
      <w:gridCol w:w="280"/>
      <w:gridCol w:w="282"/>
      <w:gridCol w:w="283"/>
      <w:gridCol w:w="282"/>
      <w:gridCol w:w="283"/>
      <w:gridCol w:w="282"/>
    </w:tblGrid>
    <w:tr w:rsidR="00407F88" w:rsidRPr="00C14925" w14:paraId="7A0D4523" w14:textId="77777777" w:rsidTr="003D6D5F">
      <w:trPr>
        <w:trHeight w:val="126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1854EB18" w14:textId="77777777" w:rsidR="00407F88" w:rsidRPr="00C14925" w:rsidRDefault="00407F88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ind w:firstLine="2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Poznámky </w:t>
          </w:r>
          <w:proofErr w:type="spellStart"/>
          <w:r>
            <w:rPr>
              <w:sz w:val="18"/>
              <w:szCs w:val="18"/>
            </w:rPr>
            <w:t>Úč</w:t>
          </w:r>
          <w:proofErr w:type="spellEnd"/>
          <w:r>
            <w:rPr>
              <w:sz w:val="18"/>
              <w:szCs w:val="18"/>
            </w:rPr>
            <w:t xml:space="preserve"> POD </w:t>
          </w:r>
          <w:r w:rsidRPr="00C14925">
            <w:rPr>
              <w:sz w:val="18"/>
              <w:szCs w:val="18"/>
            </w:rPr>
            <w:t>3 - 01</w:t>
          </w:r>
        </w:p>
      </w:tc>
      <w:tc>
        <w:tcPr>
          <w:tcW w:w="4317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  <w:hideMark/>
        </w:tcPr>
        <w:p w14:paraId="0CCBC3C6" w14:textId="77777777" w:rsidR="00407F88" w:rsidRPr="00C14925" w:rsidRDefault="00407F88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     </w:t>
          </w:r>
          <w:r w:rsidRPr="00C14925">
            <w:rPr>
              <w:sz w:val="18"/>
              <w:szCs w:val="18"/>
            </w:rPr>
            <w:t>IČO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022446C" w14:textId="77777777" w:rsidR="00407F88" w:rsidRPr="00833D0C" w:rsidRDefault="00407F88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1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14:paraId="3DA78D45" w14:textId="77777777" w:rsidR="00407F88" w:rsidRPr="00833D0C" w:rsidRDefault="00407F88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FE36615" w14:textId="77777777" w:rsidR="00407F88" w:rsidRPr="00833D0C" w:rsidRDefault="003463B8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1D02FF0" w14:textId="77777777" w:rsidR="00407F88" w:rsidRPr="00833D0C" w:rsidRDefault="003463B8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6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ACBCAC7" w14:textId="77777777" w:rsidR="00407F88" w:rsidRPr="00833D0C" w:rsidRDefault="003463B8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72EFDCD" w14:textId="77777777" w:rsidR="00407F88" w:rsidRPr="00833D0C" w:rsidRDefault="003463B8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0CB5C38" w14:textId="77777777" w:rsidR="00407F88" w:rsidRPr="00833D0C" w:rsidRDefault="003463B8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49D9368" w14:textId="77777777" w:rsidR="00407F88" w:rsidRPr="00833D0C" w:rsidRDefault="003463B8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7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C2CC60F" w14:textId="77777777" w:rsidR="00407F88" w:rsidRPr="00833D0C" w:rsidRDefault="003463B8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7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CB72B84" w14:textId="77777777" w:rsidR="00407F88" w:rsidRPr="00833D0C" w:rsidRDefault="003463B8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</w:tr>
    <w:tr w:rsidR="00407F88" w:rsidRPr="00C14925" w14:paraId="0683B38F" w14:textId="77777777" w:rsidTr="003D6D5F">
      <w:trPr>
        <w:trHeight w:val="174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6A2235EA" w14:textId="77777777" w:rsidR="00407F88" w:rsidRPr="00C14925" w:rsidRDefault="00407F88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4317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14:paraId="3D7B48EB" w14:textId="77777777" w:rsidR="00407F88" w:rsidRPr="00C14925" w:rsidRDefault="00407F88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</w:t>
          </w:r>
          <w:r w:rsidRPr="00C14925">
            <w:rPr>
              <w:sz w:val="18"/>
              <w:szCs w:val="18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DA94353" w14:textId="77777777" w:rsidR="00407F88" w:rsidRPr="00833D0C" w:rsidRDefault="003463B8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188ACD5" w14:textId="77777777" w:rsidR="00407F88" w:rsidRPr="00833D0C" w:rsidRDefault="003463B8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35B2D84" w14:textId="77777777" w:rsidR="00407F88" w:rsidRPr="00833D0C" w:rsidRDefault="003463B8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8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BEDD508" w14:textId="77777777" w:rsidR="00407F88" w:rsidRPr="00833D0C" w:rsidRDefault="003463B8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E125099" w14:textId="77777777" w:rsidR="00407F88" w:rsidRPr="00833D0C" w:rsidRDefault="003463B8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FAADC5D" w14:textId="77777777" w:rsidR="00407F88" w:rsidRPr="00833D0C" w:rsidRDefault="003463B8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8D4D35F" w14:textId="77777777" w:rsidR="00407F88" w:rsidRPr="00833D0C" w:rsidRDefault="003463B8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7BDB974" w14:textId="77777777" w:rsidR="00407F88" w:rsidRPr="00833D0C" w:rsidRDefault="003463B8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4807E18" w14:textId="77777777" w:rsidR="00407F88" w:rsidRPr="00833D0C" w:rsidRDefault="003463B8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0722860" w14:textId="77777777" w:rsidR="00407F88" w:rsidRPr="00833D0C" w:rsidRDefault="003463B8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</w:tr>
  </w:tbl>
  <w:p w14:paraId="058C2FC6" w14:textId="77777777" w:rsidR="000A2A36" w:rsidRDefault="000A2A36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</w:p>
  <w:p w14:paraId="6E116298" w14:textId="77777777" w:rsidR="000A2A36" w:rsidRDefault="000A2A36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E406EC"/>
    <w:multiLevelType w:val="hybridMultilevel"/>
    <w:tmpl w:val="1BAE30AA"/>
    <w:lvl w:ilvl="0" w:tplc="4894B3B6">
      <w:start w:val="1"/>
      <w:numFmt w:val="decimal"/>
      <w:lvlText w:val="%1."/>
      <w:lvlJc w:val="left"/>
      <w:pPr>
        <w:ind w:left="786" w:hanging="360"/>
      </w:pPr>
      <w:rPr>
        <w:rFonts w:hint="default"/>
        <w:b/>
        <w:sz w:val="20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0DD009B"/>
    <w:multiLevelType w:val="singleLevel"/>
    <w:tmpl w:val="0CB00B0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" w15:restartNumberingAfterBreak="0">
    <w:nsid w:val="2E023F31"/>
    <w:multiLevelType w:val="hybridMultilevel"/>
    <w:tmpl w:val="C3D4521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BE61C3"/>
    <w:multiLevelType w:val="singleLevel"/>
    <w:tmpl w:val="041B000F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</w:abstractNum>
  <w:abstractNum w:abstractNumId="4" w15:restartNumberingAfterBreak="0">
    <w:nsid w:val="53BB6427"/>
    <w:multiLevelType w:val="singleLevel"/>
    <w:tmpl w:val="D8A48EDE"/>
    <w:lvl w:ilvl="0">
      <w:start w:val="90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6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4"/>
  </w:num>
  <w:num w:numId="5">
    <w:abstractNumId w:val="5"/>
  </w:num>
  <w:num w:numId="6">
    <w:abstractNumId w:val="1"/>
  </w:num>
  <w:num w:numId="7">
    <w:abstractNumId w:val="2"/>
  </w:num>
  <w:num w:numId="8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128"/>
    <w:rsid w:val="0000290B"/>
    <w:rsid w:val="00002921"/>
    <w:rsid w:val="00003C63"/>
    <w:rsid w:val="000040F5"/>
    <w:rsid w:val="00006F02"/>
    <w:rsid w:val="000072DF"/>
    <w:rsid w:val="00007B0D"/>
    <w:rsid w:val="00010822"/>
    <w:rsid w:val="00010C2A"/>
    <w:rsid w:val="00011E5D"/>
    <w:rsid w:val="00012971"/>
    <w:rsid w:val="000164FB"/>
    <w:rsid w:val="00017791"/>
    <w:rsid w:val="00025707"/>
    <w:rsid w:val="000266B9"/>
    <w:rsid w:val="00032F84"/>
    <w:rsid w:val="000331E6"/>
    <w:rsid w:val="000422E9"/>
    <w:rsid w:val="00042EDE"/>
    <w:rsid w:val="000433D9"/>
    <w:rsid w:val="000456BF"/>
    <w:rsid w:val="00045A17"/>
    <w:rsid w:val="00047081"/>
    <w:rsid w:val="000470EC"/>
    <w:rsid w:val="00047482"/>
    <w:rsid w:val="00047594"/>
    <w:rsid w:val="00050592"/>
    <w:rsid w:val="00052495"/>
    <w:rsid w:val="00052C56"/>
    <w:rsid w:val="000540D3"/>
    <w:rsid w:val="00062334"/>
    <w:rsid w:val="00062614"/>
    <w:rsid w:val="000658BA"/>
    <w:rsid w:val="00072713"/>
    <w:rsid w:val="00073853"/>
    <w:rsid w:val="000738DF"/>
    <w:rsid w:val="000744C7"/>
    <w:rsid w:val="00075B41"/>
    <w:rsid w:val="00076486"/>
    <w:rsid w:val="00082DB2"/>
    <w:rsid w:val="0008425B"/>
    <w:rsid w:val="00085A3A"/>
    <w:rsid w:val="00086A82"/>
    <w:rsid w:val="00092C39"/>
    <w:rsid w:val="00093CC4"/>
    <w:rsid w:val="000965D0"/>
    <w:rsid w:val="00097914"/>
    <w:rsid w:val="000A1BBA"/>
    <w:rsid w:val="000A2A36"/>
    <w:rsid w:val="000A32EC"/>
    <w:rsid w:val="000A6D9B"/>
    <w:rsid w:val="000A6FBA"/>
    <w:rsid w:val="000A7A0D"/>
    <w:rsid w:val="000B0D9C"/>
    <w:rsid w:val="000B3953"/>
    <w:rsid w:val="000B3E55"/>
    <w:rsid w:val="000B4629"/>
    <w:rsid w:val="000B6195"/>
    <w:rsid w:val="000C138F"/>
    <w:rsid w:val="000C2309"/>
    <w:rsid w:val="000C2D66"/>
    <w:rsid w:val="000C68B3"/>
    <w:rsid w:val="000C6F46"/>
    <w:rsid w:val="000C7D04"/>
    <w:rsid w:val="000D033D"/>
    <w:rsid w:val="000D22FF"/>
    <w:rsid w:val="000D50B2"/>
    <w:rsid w:val="000E4ECA"/>
    <w:rsid w:val="000E5D21"/>
    <w:rsid w:val="000E6FA7"/>
    <w:rsid w:val="000F1306"/>
    <w:rsid w:val="000F27A2"/>
    <w:rsid w:val="000F37CF"/>
    <w:rsid w:val="000F40C4"/>
    <w:rsid w:val="000F4781"/>
    <w:rsid w:val="000F4BA6"/>
    <w:rsid w:val="000F5666"/>
    <w:rsid w:val="00102C1A"/>
    <w:rsid w:val="00103B71"/>
    <w:rsid w:val="0010704C"/>
    <w:rsid w:val="00114E02"/>
    <w:rsid w:val="0011642A"/>
    <w:rsid w:val="00120F3A"/>
    <w:rsid w:val="001224D8"/>
    <w:rsid w:val="00125726"/>
    <w:rsid w:val="00127D9C"/>
    <w:rsid w:val="001307F1"/>
    <w:rsid w:val="00133683"/>
    <w:rsid w:val="00136273"/>
    <w:rsid w:val="00136A4A"/>
    <w:rsid w:val="00141691"/>
    <w:rsid w:val="001416C1"/>
    <w:rsid w:val="00141832"/>
    <w:rsid w:val="00142DDE"/>
    <w:rsid w:val="001438AC"/>
    <w:rsid w:val="0014486E"/>
    <w:rsid w:val="00145F6D"/>
    <w:rsid w:val="00146904"/>
    <w:rsid w:val="00147FB3"/>
    <w:rsid w:val="0015039D"/>
    <w:rsid w:val="00155E75"/>
    <w:rsid w:val="0015600C"/>
    <w:rsid w:val="00156231"/>
    <w:rsid w:val="0015674B"/>
    <w:rsid w:val="00160913"/>
    <w:rsid w:val="00160AAA"/>
    <w:rsid w:val="00162184"/>
    <w:rsid w:val="001655C3"/>
    <w:rsid w:val="00170965"/>
    <w:rsid w:val="001712A8"/>
    <w:rsid w:val="0017267A"/>
    <w:rsid w:val="001733C5"/>
    <w:rsid w:val="001739FB"/>
    <w:rsid w:val="00173E24"/>
    <w:rsid w:val="00175DC9"/>
    <w:rsid w:val="001769FE"/>
    <w:rsid w:val="00177051"/>
    <w:rsid w:val="00177203"/>
    <w:rsid w:val="00177C59"/>
    <w:rsid w:val="00181D7D"/>
    <w:rsid w:val="0019086E"/>
    <w:rsid w:val="00190A1A"/>
    <w:rsid w:val="00193EE6"/>
    <w:rsid w:val="00194EAF"/>
    <w:rsid w:val="001A0CB6"/>
    <w:rsid w:val="001A1C39"/>
    <w:rsid w:val="001A566C"/>
    <w:rsid w:val="001A7CD7"/>
    <w:rsid w:val="001B453B"/>
    <w:rsid w:val="001B5156"/>
    <w:rsid w:val="001B5855"/>
    <w:rsid w:val="001B6D1B"/>
    <w:rsid w:val="001C0756"/>
    <w:rsid w:val="001C0A6A"/>
    <w:rsid w:val="001C1D29"/>
    <w:rsid w:val="001C1DCA"/>
    <w:rsid w:val="001C26DA"/>
    <w:rsid w:val="001D06F0"/>
    <w:rsid w:val="001D1236"/>
    <w:rsid w:val="001D181E"/>
    <w:rsid w:val="001D3DCB"/>
    <w:rsid w:val="001D4E8A"/>
    <w:rsid w:val="001D507C"/>
    <w:rsid w:val="001D76AB"/>
    <w:rsid w:val="001E03E6"/>
    <w:rsid w:val="001E041C"/>
    <w:rsid w:val="001E3EC9"/>
    <w:rsid w:val="001E468F"/>
    <w:rsid w:val="001E7156"/>
    <w:rsid w:val="001E7DAF"/>
    <w:rsid w:val="001F338B"/>
    <w:rsid w:val="001F7F0F"/>
    <w:rsid w:val="00211D55"/>
    <w:rsid w:val="002130D8"/>
    <w:rsid w:val="00213F8C"/>
    <w:rsid w:val="0021533B"/>
    <w:rsid w:val="0021673C"/>
    <w:rsid w:val="00216E9E"/>
    <w:rsid w:val="0021757D"/>
    <w:rsid w:val="002221E5"/>
    <w:rsid w:val="00225398"/>
    <w:rsid w:val="002304B6"/>
    <w:rsid w:val="002418D5"/>
    <w:rsid w:val="00242644"/>
    <w:rsid w:val="0024589C"/>
    <w:rsid w:val="00251BF2"/>
    <w:rsid w:val="00254418"/>
    <w:rsid w:val="00255D7C"/>
    <w:rsid w:val="0025662A"/>
    <w:rsid w:val="00256A8E"/>
    <w:rsid w:val="0025763B"/>
    <w:rsid w:val="00257BE1"/>
    <w:rsid w:val="00260C4C"/>
    <w:rsid w:val="00261F9D"/>
    <w:rsid w:val="00262CD4"/>
    <w:rsid w:val="00263198"/>
    <w:rsid w:val="00265570"/>
    <w:rsid w:val="00270618"/>
    <w:rsid w:val="00270657"/>
    <w:rsid w:val="0027298D"/>
    <w:rsid w:val="00275EE9"/>
    <w:rsid w:val="00280D5B"/>
    <w:rsid w:val="00283139"/>
    <w:rsid w:val="00286A3D"/>
    <w:rsid w:val="00290A84"/>
    <w:rsid w:val="00293D02"/>
    <w:rsid w:val="00294BAE"/>
    <w:rsid w:val="002977CC"/>
    <w:rsid w:val="002A264B"/>
    <w:rsid w:val="002A6D52"/>
    <w:rsid w:val="002A7CDF"/>
    <w:rsid w:val="002B2E36"/>
    <w:rsid w:val="002B54A0"/>
    <w:rsid w:val="002B6B28"/>
    <w:rsid w:val="002B6C8B"/>
    <w:rsid w:val="002B77B8"/>
    <w:rsid w:val="002C029B"/>
    <w:rsid w:val="002C39EC"/>
    <w:rsid w:val="002C655F"/>
    <w:rsid w:val="002C6B20"/>
    <w:rsid w:val="002D2F49"/>
    <w:rsid w:val="002D4AEE"/>
    <w:rsid w:val="002D69FB"/>
    <w:rsid w:val="002E0E7B"/>
    <w:rsid w:val="002E35FC"/>
    <w:rsid w:val="002E390D"/>
    <w:rsid w:val="002F05C7"/>
    <w:rsid w:val="002F3C09"/>
    <w:rsid w:val="002F5513"/>
    <w:rsid w:val="002F626C"/>
    <w:rsid w:val="002F66B8"/>
    <w:rsid w:val="002F70D4"/>
    <w:rsid w:val="002F740A"/>
    <w:rsid w:val="002F770F"/>
    <w:rsid w:val="002F7B2B"/>
    <w:rsid w:val="00301031"/>
    <w:rsid w:val="0030108D"/>
    <w:rsid w:val="00301C73"/>
    <w:rsid w:val="0030218B"/>
    <w:rsid w:val="00303A08"/>
    <w:rsid w:val="00303D30"/>
    <w:rsid w:val="00307540"/>
    <w:rsid w:val="003147AA"/>
    <w:rsid w:val="00327920"/>
    <w:rsid w:val="00331C73"/>
    <w:rsid w:val="00331FD6"/>
    <w:rsid w:val="00335C04"/>
    <w:rsid w:val="0034119B"/>
    <w:rsid w:val="003411B7"/>
    <w:rsid w:val="00342E08"/>
    <w:rsid w:val="003434C5"/>
    <w:rsid w:val="0034381D"/>
    <w:rsid w:val="003463B8"/>
    <w:rsid w:val="00354403"/>
    <w:rsid w:val="0035674A"/>
    <w:rsid w:val="0036502B"/>
    <w:rsid w:val="00366F0C"/>
    <w:rsid w:val="00367A6E"/>
    <w:rsid w:val="003756DC"/>
    <w:rsid w:val="00382308"/>
    <w:rsid w:val="003834D5"/>
    <w:rsid w:val="003857F6"/>
    <w:rsid w:val="00387D43"/>
    <w:rsid w:val="003A1E54"/>
    <w:rsid w:val="003A2A74"/>
    <w:rsid w:val="003A39A6"/>
    <w:rsid w:val="003A48BF"/>
    <w:rsid w:val="003A5B4E"/>
    <w:rsid w:val="003B238E"/>
    <w:rsid w:val="003B591C"/>
    <w:rsid w:val="003B5D69"/>
    <w:rsid w:val="003B5DE5"/>
    <w:rsid w:val="003C158C"/>
    <w:rsid w:val="003C3FDF"/>
    <w:rsid w:val="003C6B7B"/>
    <w:rsid w:val="003D140B"/>
    <w:rsid w:val="003D5127"/>
    <w:rsid w:val="003D6D5F"/>
    <w:rsid w:val="003E0FA2"/>
    <w:rsid w:val="003E1B5E"/>
    <w:rsid w:val="003E4148"/>
    <w:rsid w:val="003E7901"/>
    <w:rsid w:val="003F1211"/>
    <w:rsid w:val="003F1BDC"/>
    <w:rsid w:val="003F28D5"/>
    <w:rsid w:val="003F317C"/>
    <w:rsid w:val="004007CA"/>
    <w:rsid w:val="004011E9"/>
    <w:rsid w:val="00401F9E"/>
    <w:rsid w:val="00402091"/>
    <w:rsid w:val="004027CF"/>
    <w:rsid w:val="00407F88"/>
    <w:rsid w:val="00415CA4"/>
    <w:rsid w:val="00420D87"/>
    <w:rsid w:val="00423AFA"/>
    <w:rsid w:val="00423B0B"/>
    <w:rsid w:val="00423E74"/>
    <w:rsid w:val="0042557E"/>
    <w:rsid w:val="004262D7"/>
    <w:rsid w:val="00430148"/>
    <w:rsid w:val="004313A2"/>
    <w:rsid w:val="004330B3"/>
    <w:rsid w:val="00433577"/>
    <w:rsid w:val="0043728E"/>
    <w:rsid w:val="004409F5"/>
    <w:rsid w:val="00442157"/>
    <w:rsid w:val="00443FBB"/>
    <w:rsid w:val="00444033"/>
    <w:rsid w:val="00444C83"/>
    <w:rsid w:val="00446423"/>
    <w:rsid w:val="0044737A"/>
    <w:rsid w:val="004508CD"/>
    <w:rsid w:val="00452C96"/>
    <w:rsid w:val="0045465E"/>
    <w:rsid w:val="00457417"/>
    <w:rsid w:val="00460337"/>
    <w:rsid w:val="00460665"/>
    <w:rsid w:val="00460A08"/>
    <w:rsid w:val="0046138C"/>
    <w:rsid w:val="00461D2D"/>
    <w:rsid w:val="00463BA6"/>
    <w:rsid w:val="00466D93"/>
    <w:rsid w:val="0047027F"/>
    <w:rsid w:val="00476433"/>
    <w:rsid w:val="00483A16"/>
    <w:rsid w:val="004900B7"/>
    <w:rsid w:val="00491AF0"/>
    <w:rsid w:val="00491C69"/>
    <w:rsid w:val="004927B7"/>
    <w:rsid w:val="00495A00"/>
    <w:rsid w:val="00496A4E"/>
    <w:rsid w:val="004A045E"/>
    <w:rsid w:val="004A085B"/>
    <w:rsid w:val="004A4D80"/>
    <w:rsid w:val="004A6C40"/>
    <w:rsid w:val="004B1F53"/>
    <w:rsid w:val="004B2651"/>
    <w:rsid w:val="004B599A"/>
    <w:rsid w:val="004B69E1"/>
    <w:rsid w:val="004C1C27"/>
    <w:rsid w:val="004C23B3"/>
    <w:rsid w:val="004C540D"/>
    <w:rsid w:val="004D25F3"/>
    <w:rsid w:val="004D3B14"/>
    <w:rsid w:val="004D3B4A"/>
    <w:rsid w:val="004E0BAA"/>
    <w:rsid w:val="004E60CC"/>
    <w:rsid w:val="004F2ECB"/>
    <w:rsid w:val="004F3AA1"/>
    <w:rsid w:val="005033C6"/>
    <w:rsid w:val="005055E5"/>
    <w:rsid w:val="00506E0F"/>
    <w:rsid w:val="00507B8B"/>
    <w:rsid w:val="005131C0"/>
    <w:rsid w:val="005138B1"/>
    <w:rsid w:val="00515879"/>
    <w:rsid w:val="00520013"/>
    <w:rsid w:val="005223EC"/>
    <w:rsid w:val="00527556"/>
    <w:rsid w:val="005275A1"/>
    <w:rsid w:val="0053556C"/>
    <w:rsid w:val="00541789"/>
    <w:rsid w:val="00541DDB"/>
    <w:rsid w:val="00542006"/>
    <w:rsid w:val="0054259E"/>
    <w:rsid w:val="00545B77"/>
    <w:rsid w:val="00546BD3"/>
    <w:rsid w:val="0054786F"/>
    <w:rsid w:val="00553AFB"/>
    <w:rsid w:val="00555DE9"/>
    <w:rsid w:val="00555FC5"/>
    <w:rsid w:val="00560018"/>
    <w:rsid w:val="00564B72"/>
    <w:rsid w:val="005678DD"/>
    <w:rsid w:val="0057480F"/>
    <w:rsid w:val="0058479C"/>
    <w:rsid w:val="00585484"/>
    <w:rsid w:val="00587370"/>
    <w:rsid w:val="00587646"/>
    <w:rsid w:val="00592B74"/>
    <w:rsid w:val="00595476"/>
    <w:rsid w:val="00597206"/>
    <w:rsid w:val="00597A0B"/>
    <w:rsid w:val="005A0C22"/>
    <w:rsid w:val="005A0EE9"/>
    <w:rsid w:val="005A38F9"/>
    <w:rsid w:val="005A3A0E"/>
    <w:rsid w:val="005A52A2"/>
    <w:rsid w:val="005A76F0"/>
    <w:rsid w:val="005A7FDD"/>
    <w:rsid w:val="005B0F19"/>
    <w:rsid w:val="005B27F7"/>
    <w:rsid w:val="005B316E"/>
    <w:rsid w:val="005B3BE1"/>
    <w:rsid w:val="005B4970"/>
    <w:rsid w:val="005B508D"/>
    <w:rsid w:val="005C2364"/>
    <w:rsid w:val="005C50FC"/>
    <w:rsid w:val="005C6657"/>
    <w:rsid w:val="005C6B30"/>
    <w:rsid w:val="005D25E4"/>
    <w:rsid w:val="005D2A89"/>
    <w:rsid w:val="005D4842"/>
    <w:rsid w:val="005D516F"/>
    <w:rsid w:val="005D614C"/>
    <w:rsid w:val="005E0118"/>
    <w:rsid w:val="005E09B4"/>
    <w:rsid w:val="005E59E8"/>
    <w:rsid w:val="005F174E"/>
    <w:rsid w:val="005F2BC8"/>
    <w:rsid w:val="005F57AD"/>
    <w:rsid w:val="005F5D4F"/>
    <w:rsid w:val="005F61B3"/>
    <w:rsid w:val="005F6E8B"/>
    <w:rsid w:val="005F7BF5"/>
    <w:rsid w:val="005F7FDE"/>
    <w:rsid w:val="0060236A"/>
    <w:rsid w:val="00603EFB"/>
    <w:rsid w:val="006044F2"/>
    <w:rsid w:val="006069D3"/>
    <w:rsid w:val="00616069"/>
    <w:rsid w:val="00625F1D"/>
    <w:rsid w:val="00626541"/>
    <w:rsid w:val="006273FF"/>
    <w:rsid w:val="00627B6C"/>
    <w:rsid w:val="00630386"/>
    <w:rsid w:val="00630AAB"/>
    <w:rsid w:val="006318E7"/>
    <w:rsid w:val="006339DC"/>
    <w:rsid w:val="00641554"/>
    <w:rsid w:val="0064520D"/>
    <w:rsid w:val="00646B60"/>
    <w:rsid w:val="006510AA"/>
    <w:rsid w:val="00651648"/>
    <w:rsid w:val="00651689"/>
    <w:rsid w:val="006575EA"/>
    <w:rsid w:val="00662C25"/>
    <w:rsid w:val="0066618F"/>
    <w:rsid w:val="00671BB4"/>
    <w:rsid w:val="006750FE"/>
    <w:rsid w:val="00683CA3"/>
    <w:rsid w:val="0068537D"/>
    <w:rsid w:val="00686916"/>
    <w:rsid w:val="00687212"/>
    <w:rsid w:val="00687519"/>
    <w:rsid w:val="006904C7"/>
    <w:rsid w:val="00694931"/>
    <w:rsid w:val="00697C5B"/>
    <w:rsid w:val="00697F7C"/>
    <w:rsid w:val="006A0AB7"/>
    <w:rsid w:val="006A3C75"/>
    <w:rsid w:val="006A4756"/>
    <w:rsid w:val="006A737C"/>
    <w:rsid w:val="006B2ABD"/>
    <w:rsid w:val="006B3208"/>
    <w:rsid w:val="006B3D6D"/>
    <w:rsid w:val="006B461C"/>
    <w:rsid w:val="006C27AA"/>
    <w:rsid w:val="006C4855"/>
    <w:rsid w:val="006D0794"/>
    <w:rsid w:val="006D36EA"/>
    <w:rsid w:val="006D3D0B"/>
    <w:rsid w:val="006D60C2"/>
    <w:rsid w:val="006D7585"/>
    <w:rsid w:val="006E3F84"/>
    <w:rsid w:val="006E554A"/>
    <w:rsid w:val="006F28DA"/>
    <w:rsid w:val="006F3044"/>
    <w:rsid w:val="006F4C44"/>
    <w:rsid w:val="00701F03"/>
    <w:rsid w:val="00703344"/>
    <w:rsid w:val="0070699B"/>
    <w:rsid w:val="00706EF2"/>
    <w:rsid w:val="0071055E"/>
    <w:rsid w:val="00710C41"/>
    <w:rsid w:val="00714597"/>
    <w:rsid w:val="0072695D"/>
    <w:rsid w:val="00726991"/>
    <w:rsid w:val="00727DF3"/>
    <w:rsid w:val="00741092"/>
    <w:rsid w:val="00742680"/>
    <w:rsid w:val="00743746"/>
    <w:rsid w:val="00745BB4"/>
    <w:rsid w:val="00746C9E"/>
    <w:rsid w:val="00750259"/>
    <w:rsid w:val="007508D8"/>
    <w:rsid w:val="00751321"/>
    <w:rsid w:val="0075139D"/>
    <w:rsid w:val="00755F18"/>
    <w:rsid w:val="00757160"/>
    <w:rsid w:val="00764C77"/>
    <w:rsid w:val="0076540C"/>
    <w:rsid w:val="00765590"/>
    <w:rsid w:val="007658EA"/>
    <w:rsid w:val="007667E6"/>
    <w:rsid w:val="00766B7B"/>
    <w:rsid w:val="00770859"/>
    <w:rsid w:val="0077399F"/>
    <w:rsid w:val="007771A3"/>
    <w:rsid w:val="00777324"/>
    <w:rsid w:val="00780893"/>
    <w:rsid w:val="0078732A"/>
    <w:rsid w:val="0078754C"/>
    <w:rsid w:val="00787F87"/>
    <w:rsid w:val="007902B7"/>
    <w:rsid w:val="0079191F"/>
    <w:rsid w:val="00792ACB"/>
    <w:rsid w:val="00796C13"/>
    <w:rsid w:val="007A005F"/>
    <w:rsid w:val="007A0CBB"/>
    <w:rsid w:val="007A1781"/>
    <w:rsid w:val="007A3EDF"/>
    <w:rsid w:val="007A491D"/>
    <w:rsid w:val="007B173B"/>
    <w:rsid w:val="007B2031"/>
    <w:rsid w:val="007B2E7A"/>
    <w:rsid w:val="007B314C"/>
    <w:rsid w:val="007B3A69"/>
    <w:rsid w:val="007B4CAD"/>
    <w:rsid w:val="007C294B"/>
    <w:rsid w:val="007C3B50"/>
    <w:rsid w:val="007C4D1D"/>
    <w:rsid w:val="007D0237"/>
    <w:rsid w:val="007D32D0"/>
    <w:rsid w:val="007D3E38"/>
    <w:rsid w:val="007D4437"/>
    <w:rsid w:val="007D6502"/>
    <w:rsid w:val="007D6A3D"/>
    <w:rsid w:val="007E11E2"/>
    <w:rsid w:val="007E45B5"/>
    <w:rsid w:val="007E47FA"/>
    <w:rsid w:val="007E4E9F"/>
    <w:rsid w:val="007E691B"/>
    <w:rsid w:val="007E6C50"/>
    <w:rsid w:val="007F4606"/>
    <w:rsid w:val="007F7E49"/>
    <w:rsid w:val="0080548E"/>
    <w:rsid w:val="00806EE2"/>
    <w:rsid w:val="00815894"/>
    <w:rsid w:val="00815A32"/>
    <w:rsid w:val="00816D6F"/>
    <w:rsid w:val="00817655"/>
    <w:rsid w:val="008323FB"/>
    <w:rsid w:val="0083467A"/>
    <w:rsid w:val="00834F9D"/>
    <w:rsid w:val="00835EB3"/>
    <w:rsid w:val="00842A33"/>
    <w:rsid w:val="0085001A"/>
    <w:rsid w:val="0085366F"/>
    <w:rsid w:val="008543BA"/>
    <w:rsid w:val="008553D7"/>
    <w:rsid w:val="00857559"/>
    <w:rsid w:val="00860C91"/>
    <w:rsid w:val="00861749"/>
    <w:rsid w:val="0086360A"/>
    <w:rsid w:val="00863B6E"/>
    <w:rsid w:val="008648B4"/>
    <w:rsid w:val="00864C67"/>
    <w:rsid w:val="00864C96"/>
    <w:rsid w:val="00864CBA"/>
    <w:rsid w:val="00865BE5"/>
    <w:rsid w:val="008663DB"/>
    <w:rsid w:val="0086655E"/>
    <w:rsid w:val="008669C1"/>
    <w:rsid w:val="00867842"/>
    <w:rsid w:val="00874443"/>
    <w:rsid w:val="00882521"/>
    <w:rsid w:val="008830D5"/>
    <w:rsid w:val="00887683"/>
    <w:rsid w:val="00887C84"/>
    <w:rsid w:val="0089652C"/>
    <w:rsid w:val="008A0BEA"/>
    <w:rsid w:val="008A2C3C"/>
    <w:rsid w:val="008A2D79"/>
    <w:rsid w:val="008A6D28"/>
    <w:rsid w:val="008A7EDF"/>
    <w:rsid w:val="008B1B50"/>
    <w:rsid w:val="008B206F"/>
    <w:rsid w:val="008B31E8"/>
    <w:rsid w:val="008B4461"/>
    <w:rsid w:val="008B6694"/>
    <w:rsid w:val="008B734A"/>
    <w:rsid w:val="008D0944"/>
    <w:rsid w:val="008D2F11"/>
    <w:rsid w:val="008D7145"/>
    <w:rsid w:val="008E04AE"/>
    <w:rsid w:val="008E4A3A"/>
    <w:rsid w:val="008E68A4"/>
    <w:rsid w:val="008F0030"/>
    <w:rsid w:val="008F355D"/>
    <w:rsid w:val="008F66AB"/>
    <w:rsid w:val="008F76D3"/>
    <w:rsid w:val="00900696"/>
    <w:rsid w:val="0090078A"/>
    <w:rsid w:val="00905F70"/>
    <w:rsid w:val="009076EC"/>
    <w:rsid w:val="0091450A"/>
    <w:rsid w:val="009225CA"/>
    <w:rsid w:val="009226CD"/>
    <w:rsid w:val="009255EB"/>
    <w:rsid w:val="0092611C"/>
    <w:rsid w:val="00935743"/>
    <w:rsid w:val="00936169"/>
    <w:rsid w:val="0094121E"/>
    <w:rsid w:val="0094275C"/>
    <w:rsid w:val="00943205"/>
    <w:rsid w:val="009441EB"/>
    <w:rsid w:val="009458E0"/>
    <w:rsid w:val="00946B5F"/>
    <w:rsid w:val="0095003F"/>
    <w:rsid w:val="00954399"/>
    <w:rsid w:val="00955B76"/>
    <w:rsid w:val="00956EE7"/>
    <w:rsid w:val="009603F7"/>
    <w:rsid w:val="00960F12"/>
    <w:rsid w:val="0096687D"/>
    <w:rsid w:val="009738C3"/>
    <w:rsid w:val="009743BF"/>
    <w:rsid w:val="00976018"/>
    <w:rsid w:val="0098136C"/>
    <w:rsid w:val="009827DD"/>
    <w:rsid w:val="0098537D"/>
    <w:rsid w:val="00985B45"/>
    <w:rsid w:val="00985D23"/>
    <w:rsid w:val="0098647C"/>
    <w:rsid w:val="00991C72"/>
    <w:rsid w:val="00992DBA"/>
    <w:rsid w:val="00995C47"/>
    <w:rsid w:val="00995CDB"/>
    <w:rsid w:val="00997FDD"/>
    <w:rsid w:val="009A0493"/>
    <w:rsid w:val="009A28C9"/>
    <w:rsid w:val="009A33C9"/>
    <w:rsid w:val="009A3BE0"/>
    <w:rsid w:val="009B3A5B"/>
    <w:rsid w:val="009B60B7"/>
    <w:rsid w:val="009B7785"/>
    <w:rsid w:val="009D02E9"/>
    <w:rsid w:val="009D0700"/>
    <w:rsid w:val="009D2BE2"/>
    <w:rsid w:val="009D2ECF"/>
    <w:rsid w:val="009E0151"/>
    <w:rsid w:val="009E0DEB"/>
    <w:rsid w:val="009E16EA"/>
    <w:rsid w:val="009E19B7"/>
    <w:rsid w:val="009F4293"/>
    <w:rsid w:val="009F614A"/>
    <w:rsid w:val="009F6212"/>
    <w:rsid w:val="009F6927"/>
    <w:rsid w:val="00A02942"/>
    <w:rsid w:val="00A02C82"/>
    <w:rsid w:val="00A05FBA"/>
    <w:rsid w:val="00A07873"/>
    <w:rsid w:val="00A113B2"/>
    <w:rsid w:val="00A13E99"/>
    <w:rsid w:val="00A14E2F"/>
    <w:rsid w:val="00A16BEA"/>
    <w:rsid w:val="00A2012A"/>
    <w:rsid w:val="00A25722"/>
    <w:rsid w:val="00A26359"/>
    <w:rsid w:val="00A31BD5"/>
    <w:rsid w:val="00A31DFF"/>
    <w:rsid w:val="00A35AEC"/>
    <w:rsid w:val="00A41742"/>
    <w:rsid w:val="00A55A93"/>
    <w:rsid w:val="00A5618F"/>
    <w:rsid w:val="00A63252"/>
    <w:rsid w:val="00A639F4"/>
    <w:rsid w:val="00A649F3"/>
    <w:rsid w:val="00A653BA"/>
    <w:rsid w:val="00A70B8E"/>
    <w:rsid w:val="00A7144F"/>
    <w:rsid w:val="00A72805"/>
    <w:rsid w:val="00A732B4"/>
    <w:rsid w:val="00A73577"/>
    <w:rsid w:val="00A8108C"/>
    <w:rsid w:val="00A813C8"/>
    <w:rsid w:val="00A84321"/>
    <w:rsid w:val="00A85E1A"/>
    <w:rsid w:val="00A86937"/>
    <w:rsid w:val="00A9048F"/>
    <w:rsid w:val="00A919F0"/>
    <w:rsid w:val="00A92E0D"/>
    <w:rsid w:val="00A946F7"/>
    <w:rsid w:val="00A947C7"/>
    <w:rsid w:val="00A95312"/>
    <w:rsid w:val="00A97E9D"/>
    <w:rsid w:val="00AB133C"/>
    <w:rsid w:val="00AB228C"/>
    <w:rsid w:val="00AB2933"/>
    <w:rsid w:val="00AB3FDB"/>
    <w:rsid w:val="00AB572C"/>
    <w:rsid w:val="00AB6B04"/>
    <w:rsid w:val="00AB77DC"/>
    <w:rsid w:val="00AC12B2"/>
    <w:rsid w:val="00AC482F"/>
    <w:rsid w:val="00AD0690"/>
    <w:rsid w:val="00AD14BC"/>
    <w:rsid w:val="00AD4FCA"/>
    <w:rsid w:val="00AD59D8"/>
    <w:rsid w:val="00AD6758"/>
    <w:rsid w:val="00AE05A2"/>
    <w:rsid w:val="00AE1835"/>
    <w:rsid w:val="00AF02EF"/>
    <w:rsid w:val="00AF30AF"/>
    <w:rsid w:val="00AF43BB"/>
    <w:rsid w:val="00AF759A"/>
    <w:rsid w:val="00B03577"/>
    <w:rsid w:val="00B0368E"/>
    <w:rsid w:val="00B03955"/>
    <w:rsid w:val="00B12204"/>
    <w:rsid w:val="00B12629"/>
    <w:rsid w:val="00B13823"/>
    <w:rsid w:val="00B13B5F"/>
    <w:rsid w:val="00B146E6"/>
    <w:rsid w:val="00B153B5"/>
    <w:rsid w:val="00B15B3A"/>
    <w:rsid w:val="00B15D74"/>
    <w:rsid w:val="00B24138"/>
    <w:rsid w:val="00B266D0"/>
    <w:rsid w:val="00B32A7D"/>
    <w:rsid w:val="00B345EE"/>
    <w:rsid w:val="00B369F9"/>
    <w:rsid w:val="00B3713D"/>
    <w:rsid w:val="00B410E4"/>
    <w:rsid w:val="00B4662B"/>
    <w:rsid w:val="00B50D0A"/>
    <w:rsid w:val="00B543B9"/>
    <w:rsid w:val="00B546CA"/>
    <w:rsid w:val="00B55A09"/>
    <w:rsid w:val="00B564FF"/>
    <w:rsid w:val="00B6076C"/>
    <w:rsid w:val="00B63092"/>
    <w:rsid w:val="00B67573"/>
    <w:rsid w:val="00B67A51"/>
    <w:rsid w:val="00B709FF"/>
    <w:rsid w:val="00B71C86"/>
    <w:rsid w:val="00B73C19"/>
    <w:rsid w:val="00B74849"/>
    <w:rsid w:val="00B76198"/>
    <w:rsid w:val="00B765D9"/>
    <w:rsid w:val="00B77494"/>
    <w:rsid w:val="00B80383"/>
    <w:rsid w:val="00B825EB"/>
    <w:rsid w:val="00B84860"/>
    <w:rsid w:val="00B91158"/>
    <w:rsid w:val="00B91192"/>
    <w:rsid w:val="00B96BFB"/>
    <w:rsid w:val="00BA11AF"/>
    <w:rsid w:val="00BA26D5"/>
    <w:rsid w:val="00BA3FB7"/>
    <w:rsid w:val="00BA720E"/>
    <w:rsid w:val="00BB218F"/>
    <w:rsid w:val="00BB2336"/>
    <w:rsid w:val="00BB4594"/>
    <w:rsid w:val="00BB5003"/>
    <w:rsid w:val="00BC09C5"/>
    <w:rsid w:val="00BC3A10"/>
    <w:rsid w:val="00BC631F"/>
    <w:rsid w:val="00BD1684"/>
    <w:rsid w:val="00BD1E36"/>
    <w:rsid w:val="00BD602B"/>
    <w:rsid w:val="00BE075E"/>
    <w:rsid w:val="00BF5CA9"/>
    <w:rsid w:val="00BF6D10"/>
    <w:rsid w:val="00C0111A"/>
    <w:rsid w:val="00C0257D"/>
    <w:rsid w:val="00C027EE"/>
    <w:rsid w:val="00C02C96"/>
    <w:rsid w:val="00C0327E"/>
    <w:rsid w:val="00C03840"/>
    <w:rsid w:val="00C03B46"/>
    <w:rsid w:val="00C04BEB"/>
    <w:rsid w:val="00C05216"/>
    <w:rsid w:val="00C07657"/>
    <w:rsid w:val="00C12F2A"/>
    <w:rsid w:val="00C13216"/>
    <w:rsid w:val="00C141E1"/>
    <w:rsid w:val="00C15CF1"/>
    <w:rsid w:val="00C16660"/>
    <w:rsid w:val="00C20348"/>
    <w:rsid w:val="00C20AC1"/>
    <w:rsid w:val="00C22B63"/>
    <w:rsid w:val="00C22C68"/>
    <w:rsid w:val="00C22E50"/>
    <w:rsid w:val="00C235CB"/>
    <w:rsid w:val="00C24B6B"/>
    <w:rsid w:val="00C30CF5"/>
    <w:rsid w:val="00C377AD"/>
    <w:rsid w:val="00C4193B"/>
    <w:rsid w:val="00C4259A"/>
    <w:rsid w:val="00C44120"/>
    <w:rsid w:val="00C459DC"/>
    <w:rsid w:val="00C460D7"/>
    <w:rsid w:val="00C4617F"/>
    <w:rsid w:val="00C47324"/>
    <w:rsid w:val="00C51638"/>
    <w:rsid w:val="00C51A34"/>
    <w:rsid w:val="00C520AC"/>
    <w:rsid w:val="00C53742"/>
    <w:rsid w:val="00C54198"/>
    <w:rsid w:val="00C575CA"/>
    <w:rsid w:val="00C672BA"/>
    <w:rsid w:val="00C712A3"/>
    <w:rsid w:val="00C71E93"/>
    <w:rsid w:val="00C730D3"/>
    <w:rsid w:val="00C749CC"/>
    <w:rsid w:val="00C754EB"/>
    <w:rsid w:val="00C76D6A"/>
    <w:rsid w:val="00C7740A"/>
    <w:rsid w:val="00C82FB5"/>
    <w:rsid w:val="00C83FF3"/>
    <w:rsid w:val="00C876E1"/>
    <w:rsid w:val="00C9330C"/>
    <w:rsid w:val="00C93CEB"/>
    <w:rsid w:val="00C94FB8"/>
    <w:rsid w:val="00CA0147"/>
    <w:rsid w:val="00CA16D6"/>
    <w:rsid w:val="00CA1CFF"/>
    <w:rsid w:val="00CA441D"/>
    <w:rsid w:val="00CA5894"/>
    <w:rsid w:val="00CB0A39"/>
    <w:rsid w:val="00CB0CD3"/>
    <w:rsid w:val="00CB3140"/>
    <w:rsid w:val="00CB381B"/>
    <w:rsid w:val="00CB5813"/>
    <w:rsid w:val="00CB5A5C"/>
    <w:rsid w:val="00CB6DC5"/>
    <w:rsid w:val="00CC153E"/>
    <w:rsid w:val="00CC3798"/>
    <w:rsid w:val="00CD33CB"/>
    <w:rsid w:val="00CD3A8A"/>
    <w:rsid w:val="00CD4612"/>
    <w:rsid w:val="00CD4F6B"/>
    <w:rsid w:val="00CD79DA"/>
    <w:rsid w:val="00CE032F"/>
    <w:rsid w:val="00CE19E6"/>
    <w:rsid w:val="00CE612B"/>
    <w:rsid w:val="00CE6F7B"/>
    <w:rsid w:val="00CF1EAC"/>
    <w:rsid w:val="00CF2066"/>
    <w:rsid w:val="00CF2329"/>
    <w:rsid w:val="00CF2FC7"/>
    <w:rsid w:val="00CF47D9"/>
    <w:rsid w:val="00CF4967"/>
    <w:rsid w:val="00CF78CD"/>
    <w:rsid w:val="00CF7C4C"/>
    <w:rsid w:val="00D02B99"/>
    <w:rsid w:val="00D04670"/>
    <w:rsid w:val="00D04D91"/>
    <w:rsid w:val="00D120D1"/>
    <w:rsid w:val="00D21626"/>
    <w:rsid w:val="00D21C6D"/>
    <w:rsid w:val="00D22BB0"/>
    <w:rsid w:val="00D24870"/>
    <w:rsid w:val="00D24C3A"/>
    <w:rsid w:val="00D24CCD"/>
    <w:rsid w:val="00D316DC"/>
    <w:rsid w:val="00D32B0D"/>
    <w:rsid w:val="00D34932"/>
    <w:rsid w:val="00D41355"/>
    <w:rsid w:val="00D422DB"/>
    <w:rsid w:val="00D4302D"/>
    <w:rsid w:val="00D4583E"/>
    <w:rsid w:val="00D4614E"/>
    <w:rsid w:val="00D50D71"/>
    <w:rsid w:val="00D51DE0"/>
    <w:rsid w:val="00D529F9"/>
    <w:rsid w:val="00D541C8"/>
    <w:rsid w:val="00D54563"/>
    <w:rsid w:val="00D551EB"/>
    <w:rsid w:val="00D563D4"/>
    <w:rsid w:val="00D627CF"/>
    <w:rsid w:val="00D633D4"/>
    <w:rsid w:val="00D63BA1"/>
    <w:rsid w:val="00D66163"/>
    <w:rsid w:val="00D6670B"/>
    <w:rsid w:val="00D72087"/>
    <w:rsid w:val="00D75116"/>
    <w:rsid w:val="00D75C9B"/>
    <w:rsid w:val="00D75D89"/>
    <w:rsid w:val="00D8777D"/>
    <w:rsid w:val="00D90AF1"/>
    <w:rsid w:val="00D90C8B"/>
    <w:rsid w:val="00D91BEC"/>
    <w:rsid w:val="00D933FB"/>
    <w:rsid w:val="00D948BB"/>
    <w:rsid w:val="00DA2806"/>
    <w:rsid w:val="00DA7586"/>
    <w:rsid w:val="00DB1FDB"/>
    <w:rsid w:val="00DB4BB7"/>
    <w:rsid w:val="00DB6599"/>
    <w:rsid w:val="00DB7B3F"/>
    <w:rsid w:val="00DC2A64"/>
    <w:rsid w:val="00DC53DE"/>
    <w:rsid w:val="00DC5D7B"/>
    <w:rsid w:val="00DC68C3"/>
    <w:rsid w:val="00DC7A96"/>
    <w:rsid w:val="00DD0A8D"/>
    <w:rsid w:val="00DD23C0"/>
    <w:rsid w:val="00DE16DE"/>
    <w:rsid w:val="00DE1D1A"/>
    <w:rsid w:val="00DE32D5"/>
    <w:rsid w:val="00DE358C"/>
    <w:rsid w:val="00DE38E6"/>
    <w:rsid w:val="00DE5898"/>
    <w:rsid w:val="00DE70B0"/>
    <w:rsid w:val="00DF108E"/>
    <w:rsid w:val="00DF4C93"/>
    <w:rsid w:val="00E00A1A"/>
    <w:rsid w:val="00E036DB"/>
    <w:rsid w:val="00E06237"/>
    <w:rsid w:val="00E07ED8"/>
    <w:rsid w:val="00E1112D"/>
    <w:rsid w:val="00E1390D"/>
    <w:rsid w:val="00E15F9B"/>
    <w:rsid w:val="00E16A57"/>
    <w:rsid w:val="00E1728C"/>
    <w:rsid w:val="00E22EAD"/>
    <w:rsid w:val="00E231BA"/>
    <w:rsid w:val="00E2794A"/>
    <w:rsid w:val="00E34DCA"/>
    <w:rsid w:val="00E34E5E"/>
    <w:rsid w:val="00E3652A"/>
    <w:rsid w:val="00E43934"/>
    <w:rsid w:val="00E522FB"/>
    <w:rsid w:val="00E537AF"/>
    <w:rsid w:val="00E540B4"/>
    <w:rsid w:val="00E55A09"/>
    <w:rsid w:val="00E56466"/>
    <w:rsid w:val="00E5726F"/>
    <w:rsid w:val="00E6055C"/>
    <w:rsid w:val="00E61F14"/>
    <w:rsid w:val="00E62180"/>
    <w:rsid w:val="00E626B1"/>
    <w:rsid w:val="00E627BF"/>
    <w:rsid w:val="00E63B99"/>
    <w:rsid w:val="00E646BE"/>
    <w:rsid w:val="00E67900"/>
    <w:rsid w:val="00E67AAF"/>
    <w:rsid w:val="00E72C65"/>
    <w:rsid w:val="00E73306"/>
    <w:rsid w:val="00E77BCF"/>
    <w:rsid w:val="00E80605"/>
    <w:rsid w:val="00E82F67"/>
    <w:rsid w:val="00E95128"/>
    <w:rsid w:val="00E9795E"/>
    <w:rsid w:val="00EA5756"/>
    <w:rsid w:val="00EA7B8D"/>
    <w:rsid w:val="00EB02E2"/>
    <w:rsid w:val="00EB0931"/>
    <w:rsid w:val="00EB2EBD"/>
    <w:rsid w:val="00EB6F33"/>
    <w:rsid w:val="00EC0820"/>
    <w:rsid w:val="00EC088D"/>
    <w:rsid w:val="00EC46FB"/>
    <w:rsid w:val="00ED1E98"/>
    <w:rsid w:val="00ED2D3A"/>
    <w:rsid w:val="00ED5F95"/>
    <w:rsid w:val="00ED67D4"/>
    <w:rsid w:val="00ED7B67"/>
    <w:rsid w:val="00EE0E21"/>
    <w:rsid w:val="00EE4231"/>
    <w:rsid w:val="00EE4D02"/>
    <w:rsid w:val="00EE591A"/>
    <w:rsid w:val="00EF0B01"/>
    <w:rsid w:val="00EF34AE"/>
    <w:rsid w:val="00EF3BDC"/>
    <w:rsid w:val="00EF455B"/>
    <w:rsid w:val="00EF4E72"/>
    <w:rsid w:val="00EF526F"/>
    <w:rsid w:val="00EF56CF"/>
    <w:rsid w:val="00EF688C"/>
    <w:rsid w:val="00EF70A8"/>
    <w:rsid w:val="00F10584"/>
    <w:rsid w:val="00F10E0E"/>
    <w:rsid w:val="00F150F1"/>
    <w:rsid w:val="00F158E1"/>
    <w:rsid w:val="00F1691A"/>
    <w:rsid w:val="00F16F26"/>
    <w:rsid w:val="00F20205"/>
    <w:rsid w:val="00F22EBE"/>
    <w:rsid w:val="00F230ED"/>
    <w:rsid w:val="00F25405"/>
    <w:rsid w:val="00F27004"/>
    <w:rsid w:val="00F34C8B"/>
    <w:rsid w:val="00F369FF"/>
    <w:rsid w:val="00F4385F"/>
    <w:rsid w:val="00F501FB"/>
    <w:rsid w:val="00F54864"/>
    <w:rsid w:val="00F663D5"/>
    <w:rsid w:val="00F66454"/>
    <w:rsid w:val="00F67632"/>
    <w:rsid w:val="00F709E2"/>
    <w:rsid w:val="00F70C00"/>
    <w:rsid w:val="00F71552"/>
    <w:rsid w:val="00F75DF5"/>
    <w:rsid w:val="00F802C8"/>
    <w:rsid w:val="00F838BE"/>
    <w:rsid w:val="00F83A95"/>
    <w:rsid w:val="00F865E8"/>
    <w:rsid w:val="00F91913"/>
    <w:rsid w:val="00F9359C"/>
    <w:rsid w:val="00F9432B"/>
    <w:rsid w:val="00F9506A"/>
    <w:rsid w:val="00FA1EF8"/>
    <w:rsid w:val="00FA2A9D"/>
    <w:rsid w:val="00FA6ADD"/>
    <w:rsid w:val="00FA6C5D"/>
    <w:rsid w:val="00FA6D0F"/>
    <w:rsid w:val="00FB052E"/>
    <w:rsid w:val="00FB28D4"/>
    <w:rsid w:val="00FB6A5F"/>
    <w:rsid w:val="00FC0A73"/>
    <w:rsid w:val="00FC1ACD"/>
    <w:rsid w:val="00FC528C"/>
    <w:rsid w:val="00FD326D"/>
    <w:rsid w:val="00FD4231"/>
    <w:rsid w:val="00FD44E7"/>
    <w:rsid w:val="00FD4736"/>
    <w:rsid w:val="00FE0172"/>
    <w:rsid w:val="00FE119E"/>
    <w:rsid w:val="00FE2CC6"/>
    <w:rsid w:val="00FE3AB4"/>
    <w:rsid w:val="00FF1245"/>
    <w:rsid w:val="00FF24D6"/>
    <w:rsid w:val="00FF3376"/>
    <w:rsid w:val="00FF35DD"/>
    <w:rsid w:val="00FF3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276413"/>
  <w15:docId w15:val="{23C8DB40-881B-4205-9BF1-FD654B629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95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dpis1">
    <w:name w:val="heading 1"/>
    <w:basedOn w:val="Normlny"/>
    <w:next w:val="Normlny"/>
    <w:link w:val="Nadpis1Char"/>
    <w:qFormat/>
    <w:rsid w:val="00E95128"/>
    <w:pPr>
      <w:keepNext/>
      <w:numPr>
        <w:numId w:val="1"/>
      </w:numPr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qFormat/>
    <w:rsid w:val="00E95128"/>
    <w:pPr>
      <w:keepNext/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qFormat/>
    <w:rsid w:val="00E95128"/>
    <w:pPr>
      <w:keepNext/>
      <w:outlineLvl w:val="5"/>
    </w:pPr>
    <w:rPr>
      <w:b/>
      <w:caps/>
      <w:sz w:val="3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E0FA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95128"/>
  </w:style>
  <w:style w:type="paragraph" w:styleId="Pta">
    <w:name w:val="footer"/>
    <w:basedOn w:val="Normlny"/>
    <w:link w:val="Pt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95128"/>
  </w:style>
  <w:style w:type="character" w:styleId="slostrany">
    <w:name w:val="page number"/>
    <w:basedOn w:val="Predvolenpsmoodseku"/>
    <w:rsid w:val="00E95128"/>
    <w:rPr>
      <w:rFonts w:cs="Times New Roman"/>
    </w:rPr>
  </w:style>
  <w:style w:type="character" w:customStyle="1" w:styleId="Nadpis1Char">
    <w:name w:val="Nadpis 1 Char"/>
    <w:basedOn w:val="Predvolenpsmoodseku"/>
    <w:link w:val="Nadpis1"/>
    <w:rsid w:val="00E95128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rsid w:val="00E95128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Nadpis6Char">
    <w:name w:val="Nadpis 6 Char"/>
    <w:basedOn w:val="Predvolenpsmoodseku"/>
    <w:link w:val="Nadpis6"/>
    <w:rsid w:val="00E95128"/>
    <w:rPr>
      <w:rFonts w:ascii="Times New Roman" w:eastAsia="Times New Roman" w:hAnsi="Times New Roman" w:cs="Times New Roman"/>
      <w:b/>
      <w:caps/>
      <w:sz w:val="32"/>
      <w:szCs w:val="20"/>
    </w:rPr>
  </w:style>
  <w:style w:type="paragraph" w:styleId="Zkladntext">
    <w:name w:val="Body Text"/>
    <w:basedOn w:val="Normlny"/>
    <w:link w:val="ZkladntextChar"/>
    <w:rsid w:val="00E95128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E95128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lny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basedOn w:val="Predvolenpsmoodseku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y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Predvolenpsmoodseku"/>
    <w:link w:val="zif"/>
    <w:locked/>
    <w:rsid w:val="00E95128"/>
    <w:rPr>
      <w:rFonts w:ascii="Times" w:eastAsia="Times New Roman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qFormat/>
    <w:rsid w:val="00E95128"/>
    <w:pPr>
      <w:ind w:left="708"/>
    </w:pPr>
  </w:style>
  <w:style w:type="paragraph" w:customStyle="1" w:styleId="Tabulka">
    <w:name w:val="Tabulka"/>
    <w:basedOn w:val="Normlny"/>
    <w:rsid w:val="00160AAA"/>
    <w:rPr>
      <w:color w:val="000000"/>
      <w:sz w:val="18"/>
    </w:rPr>
  </w:style>
  <w:style w:type="paragraph" w:customStyle="1" w:styleId="Pismenka">
    <w:name w:val="Pismenka"/>
    <w:basedOn w:val="Zkladntext"/>
    <w:rsid w:val="00160AAA"/>
    <w:pPr>
      <w:numPr>
        <w:numId w:val="3"/>
      </w:numPr>
    </w:pPr>
    <w:rPr>
      <w:b/>
    </w:rPr>
  </w:style>
  <w:style w:type="character" w:customStyle="1" w:styleId="Nadpis9Char">
    <w:name w:val="Nadpis 9 Char"/>
    <w:basedOn w:val="Predvolenpsmoodseku"/>
    <w:link w:val="Nadpis9"/>
    <w:semiHidden/>
    <w:rsid w:val="003E0FA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6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69E1"/>
    <w:rPr>
      <w:rFonts w:ascii="Tahoma" w:eastAsia="Times New Roman" w:hAnsi="Tahoma" w:cs="Tahoma"/>
      <w:sz w:val="16"/>
      <w:szCs w:val="1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12971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012971"/>
    <w:rPr>
      <w:rFonts w:ascii="Times New Roman" w:eastAsia="Times New Roman" w:hAnsi="Times New Roman" w:cs="Times New Roman"/>
      <w:sz w:val="20"/>
      <w:szCs w:val="20"/>
    </w:rPr>
  </w:style>
  <w:style w:type="table" w:styleId="Mriekatabuky">
    <w:name w:val="Table Grid"/>
    <w:basedOn w:val="Normlnatabuka"/>
    <w:rsid w:val="009427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a">
    <w:name w:val="ra"/>
    <w:basedOn w:val="Predvolenpsmoodseku"/>
    <w:rsid w:val="007A0CBB"/>
  </w:style>
  <w:style w:type="paragraph" w:customStyle="1" w:styleId="AccountingPolicy">
    <w:name w:val="Accounting Policy"/>
    <w:basedOn w:val="Normlny"/>
    <w:link w:val="AccountingPolicyChar"/>
    <w:uiPriority w:val="99"/>
    <w:rsid w:val="00D563D4"/>
    <w:pPr>
      <w:tabs>
        <w:tab w:val="left" w:pos="1531"/>
        <w:tab w:val="left" w:pos="1871"/>
      </w:tabs>
      <w:autoSpaceDE w:val="0"/>
      <w:autoSpaceDN w:val="0"/>
      <w:adjustRightInd w:val="0"/>
      <w:spacing w:line="260" w:lineRule="atLeast"/>
    </w:pPr>
    <w:rPr>
      <w:rFonts w:ascii="Univers 45 Light" w:hAnsi="Univers 45 Light" w:cs="Univers 45 Light"/>
      <w:color w:val="000000"/>
      <w:lang w:val="en-NZ" w:eastAsia="en-NZ"/>
    </w:rPr>
  </w:style>
  <w:style w:type="character" w:customStyle="1" w:styleId="AccountingPolicyChar">
    <w:name w:val="Accounting Policy Char"/>
    <w:basedOn w:val="Predvolenpsmoodseku"/>
    <w:link w:val="AccountingPolicy"/>
    <w:uiPriority w:val="99"/>
    <w:rsid w:val="00D563D4"/>
    <w:rPr>
      <w:rFonts w:ascii="Univers 45 Light" w:eastAsia="Times New Roman" w:hAnsi="Univers 45 Light" w:cs="Univers 45 Light"/>
      <w:color w:val="000000"/>
      <w:sz w:val="20"/>
      <w:szCs w:val="20"/>
      <w:lang w:val="en-NZ" w:eastAsia="en-N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08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E5730F-88FB-4623-9E2B-DCA6A6F42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1651</Words>
  <Characters>9416</Characters>
  <Application>Microsoft Office Word</Application>
  <DocSecurity>0</DocSecurity>
  <Lines>78</Lines>
  <Paragraphs>22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11045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lstankovits</dc:creator>
  <cp:lastModifiedBy>Automax Plus</cp:lastModifiedBy>
  <cp:revision>2</cp:revision>
  <cp:lastPrinted>2017-03-29T13:10:00Z</cp:lastPrinted>
  <dcterms:created xsi:type="dcterms:W3CDTF">2021-03-22T20:32:00Z</dcterms:created>
  <dcterms:modified xsi:type="dcterms:W3CDTF">2021-03-22T20:32:00Z</dcterms:modified>
</cp:coreProperties>
</file>