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0A52" w:rsidRDefault="00597D73" w:rsidP="00597D73">
      <w:pPr>
        <w:jc w:val="center"/>
        <w:rPr>
          <w:rFonts w:ascii="Arial" w:hAnsi="Arial" w:cs="Arial"/>
          <w:b/>
        </w:rPr>
      </w:pPr>
      <w:r w:rsidRPr="00597D73">
        <w:rPr>
          <w:rFonts w:ascii="Arial" w:hAnsi="Arial" w:cs="Arial"/>
          <w:b/>
        </w:rPr>
        <w:t>Poznámky  k účtovnej závierke</w:t>
      </w:r>
    </w:p>
    <w:p w:rsidR="00597D73" w:rsidRDefault="00597D73" w:rsidP="00597D73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ičo :  45323747</w:t>
      </w:r>
    </w:p>
    <w:p w:rsidR="00597D73" w:rsidRDefault="00597D73" w:rsidP="00597D73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dič : 202944022</w:t>
      </w:r>
    </w:p>
    <w:p w:rsidR="00597D73" w:rsidRDefault="00597D73" w:rsidP="00597D73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Spoločnosť : ZAAR , s.r.o. Dolné Bašty 3/a, 917 01 Trnava</w:t>
      </w:r>
    </w:p>
    <w:p w:rsidR="00597D73" w:rsidRDefault="00597D73" w:rsidP="00597D73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zapísaná v OR OS Trnava, odd. sro, vložka č. 24812/T</w:t>
      </w:r>
    </w:p>
    <w:p w:rsidR="00597D73" w:rsidRDefault="00597D73" w:rsidP="00597D73">
      <w:pPr>
        <w:jc w:val="both"/>
        <w:rPr>
          <w:rFonts w:ascii="Arial" w:hAnsi="Arial" w:cs="Arial"/>
          <w:b/>
        </w:rPr>
      </w:pPr>
    </w:p>
    <w:p w:rsidR="00597D73" w:rsidRDefault="00597D73" w:rsidP="00597D73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zostavená účtovná závierka – riadna k 31.12.2020</w:t>
      </w:r>
    </w:p>
    <w:p w:rsidR="00597D73" w:rsidRDefault="00597D73" w:rsidP="00597D73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schválená  bola : 15.3.2021</w:t>
      </w:r>
    </w:p>
    <w:p w:rsidR="00597D73" w:rsidRDefault="00597D73" w:rsidP="00597D73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spoločnosť nie je súčasťou konsolidovaného celku.</w:t>
      </w:r>
    </w:p>
    <w:p w:rsidR="00597D73" w:rsidRDefault="00597D73" w:rsidP="00597D73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Zamestnancov nemá, len konateľku, vlastníčka spoločnosti.</w:t>
      </w:r>
    </w:p>
    <w:p w:rsidR="00597D73" w:rsidRDefault="00597D73" w:rsidP="00597D73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Účtovná závierka bola zostavená za predpokladu, že bude nepretržite pokracovať vo svojej činnosti  aj v nasledujúcom účtovnom období.</w:t>
      </w:r>
    </w:p>
    <w:p w:rsidR="00597D73" w:rsidRDefault="00597D73" w:rsidP="00597D73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Zmeny v spôsobe oceňovania ani iných účtovných metód a zásad v r. 2020 oproti roku 2019 neboli. Pre ostatné položky poznámok spoločnosť nemá náplň.</w:t>
      </w:r>
    </w:p>
    <w:p w:rsidR="00597D73" w:rsidRDefault="00597D73" w:rsidP="00597D73">
      <w:pPr>
        <w:jc w:val="both"/>
        <w:rPr>
          <w:rFonts w:ascii="Arial" w:hAnsi="Arial" w:cs="Arial"/>
          <w:b/>
        </w:rPr>
      </w:pPr>
    </w:p>
    <w:p w:rsidR="00597D73" w:rsidRPr="00597D73" w:rsidRDefault="00597D73" w:rsidP="00597D73">
      <w:pPr>
        <w:jc w:val="both"/>
        <w:rPr>
          <w:rFonts w:ascii="Arial" w:hAnsi="Arial" w:cs="Arial"/>
          <w:b/>
        </w:rPr>
      </w:pPr>
    </w:p>
    <w:sectPr w:rsidR="00597D73" w:rsidRPr="00597D73" w:rsidSect="00D40A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/>
  <w:rsids>
    <w:rsidRoot w:val="00597D73"/>
    <w:rsid w:val="00597D73"/>
    <w:rsid w:val="00D40A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0A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95</Words>
  <Characters>548</Characters>
  <Application>Microsoft Office Word</Application>
  <DocSecurity>0</DocSecurity>
  <Lines>4</Lines>
  <Paragraphs>1</Paragraphs>
  <ScaleCrop>false</ScaleCrop>
  <Company/>
  <LinksUpToDate>false</LinksUpToDate>
  <CharactersWithSpaces>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Jarka 2</dc:creator>
  <cp:lastModifiedBy>Jarka 2</cp:lastModifiedBy>
  <cp:revision>1</cp:revision>
  <dcterms:created xsi:type="dcterms:W3CDTF">2021-03-23T16:54:00Z</dcterms:created>
  <dcterms:modified xsi:type="dcterms:W3CDTF">2021-03-23T17:03:00Z</dcterms:modified>
</cp:coreProperties>
</file>