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B421C8">
        <w:rPr>
          <w:rFonts w:cs="Arial"/>
          <w:b/>
          <w:sz w:val="28"/>
          <w:szCs w:val="28"/>
        </w:rPr>
        <w:t>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B421C8">
        <w:rPr>
          <w:rFonts w:cs="Arial"/>
          <w:szCs w:val="22"/>
        </w:rPr>
        <w:t>20</w:t>
      </w:r>
      <w:r w:rsidRPr="003E7910">
        <w:rPr>
          <w:rFonts w:cs="Arial"/>
          <w:szCs w:val="22"/>
        </w:rPr>
        <w:t xml:space="preserve">- </w:t>
      </w:r>
      <w:r>
        <w:rPr>
          <w:rFonts w:cs="Arial"/>
          <w:szCs w:val="22"/>
        </w:rPr>
        <w:t>31.12.20</w:t>
      </w:r>
      <w:r w:rsidR="00B421C8">
        <w:rPr>
          <w:rFonts w:cs="Arial"/>
          <w:szCs w:val="22"/>
        </w:rPr>
        <w:t>20</w:t>
      </w: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328F5" w:rsidRDefault="007B0660">
            <w:pPr>
              <w:jc w:val="both"/>
              <w:rPr>
                <w:rFonts w:cs="Arial"/>
                <w:b/>
                <w:szCs w:val="22"/>
              </w:rPr>
            </w:pPr>
            <w:r w:rsidRPr="003328F5">
              <w:rPr>
                <w:rFonts w:cs="Arial"/>
                <w:b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AGREE REAL,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Švabinského</w:t>
            </w:r>
            <w:proofErr w:type="spellEnd"/>
            <w:r>
              <w:rPr>
                <w:rFonts w:cs="Arial"/>
                <w:szCs w:val="22"/>
              </w:rPr>
              <w:t xml:space="preserve"> 20, Bratislava</w:t>
            </w:r>
          </w:p>
        </w:tc>
      </w:tr>
      <w:tr w:rsidR="004534D4" w:rsidRPr="003E7910" w:rsidTr="00C5186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5186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43949045          DIČ:  2022548792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51868" w:rsidP="00C5186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11.01.2008  a </w:t>
            </w:r>
            <w:proofErr w:type="spellStart"/>
            <w:r>
              <w:rPr>
                <w:rFonts w:cs="Arial"/>
                <w:szCs w:val="22"/>
              </w:rPr>
              <w:t>dod</w:t>
            </w:r>
            <w:proofErr w:type="spellEnd"/>
            <w:r>
              <w:rPr>
                <w:rFonts w:cs="Arial"/>
                <w:szCs w:val="22"/>
              </w:rPr>
              <w:t>. č. 1 dňa 15.02.2008</w:t>
            </w:r>
          </w:p>
        </w:tc>
      </w:tr>
      <w:tr w:rsidR="007B0660" w:rsidRPr="003E7910" w:rsidTr="001444B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5186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22 02. 2008 </w:t>
            </w:r>
          </w:p>
        </w:tc>
      </w:tr>
      <w:tr w:rsidR="001444B8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1444B8" w:rsidRPr="003E7910" w:rsidRDefault="003328F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Zapísaná v Obchodnom registri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444B8" w:rsidRDefault="003328F5" w:rsidP="003328F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Okresného súdu Bratislava I, oddiel: </w:t>
            </w:r>
            <w:proofErr w:type="spellStart"/>
            <w:r>
              <w:rPr>
                <w:rFonts w:cs="Arial"/>
                <w:szCs w:val="22"/>
              </w:rPr>
              <w:t>Sro</w:t>
            </w:r>
            <w:proofErr w:type="spellEnd"/>
            <w:r>
              <w:rPr>
                <w:rFonts w:cs="Arial"/>
                <w:szCs w:val="22"/>
              </w:rPr>
              <w:t>, vložka: 50664/B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Pr="0090349C" w:rsidRDefault="007B0660" w:rsidP="007B0660">
      <w:pPr>
        <w:jc w:val="both"/>
        <w:rPr>
          <w:rFonts w:cs="Arial"/>
          <w:b/>
          <w:szCs w:val="22"/>
        </w:rPr>
      </w:pPr>
      <w:r w:rsidRPr="0090349C">
        <w:rPr>
          <w:rFonts w:cs="Arial"/>
          <w:b/>
          <w:szCs w:val="22"/>
        </w:rPr>
        <w:t>b) Opis hospodárskej činnosti účtovnej jednotky:</w:t>
      </w:r>
    </w:p>
    <w:p w:rsidR="00BC57D4" w:rsidRPr="0090349C" w:rsidRDefault="00BC57D4" w:rsidP="007B0660">
      <w:pPr>
        <w:jc w:val="both"/>
        <w:rPr>
          <w:rFonts w:cs="Arial"/>
          <w:szCs w:val="22"/>
        </w:rPr>
      </w:pPr>
      <w:r w:rsidRPr="0090349C">
        <w:rPr>
          <w:rFonts w:cs="Arial"/>
          <w:szCs w:val="22"/>
        </w:rPr>
        <w:t>činnosti realitných kancelárií</w:t>
      </w:r>
    </w:p>
    <w:p w:rsidR="003E7910" w:rsidRPr="0090349C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90349C">
        <w:rPr>
          <w:rFonts w:cs="Arial"/>
          <w:b/>
          <w:szCs w:val="22"/>
        </w:rPr>
        <w:t>c) Informácie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3328F5">
        <w:trPr>
          <w:jc w:val="center"/>
        </w:trPr>
        <w:tc>
          <w:tcPr>
            <w:tcW w:w="362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5186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5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5186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2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5186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3328F5">
        <w:trPr>
          <w:trHeight w:val="340"/>
          <w:jc w:val="center"/>
        </w:trPr>
        <w:tc>
          <w:tcPr>
            <w:tcW w:w="362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5186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5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C57D4" w:rsidP="00C518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21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C57D4" w:rsidP="00C518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3328F5">
        <w:trPr>
          <w:trHeight w:val="285"/>
          <w:jc w:val="center"/>
        </w:trPr>
        <w:tc>
          <w:tcPr>
            <w:tcW w:w="362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5186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596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C57D4" w:rsidP="00C518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21" w:type="dxa"/>
            <w:tcBorders>
              <w:left w:val="single" w:sz="12" w:space="0" w:color="auto"/>
            </w:tcBorders>
          </w:tcPr>
          <w:p w:rsidR="003E7910" w:rsidRPr="003E7910" w:rsidRDefault="00BC57D4" w:rsidP="00C518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3328F5">
        <w:trPr>
          <w:trHeight w:val="397"/>
          <w:jc w:val="center"/>
        </w:trPr>
        <w:tc>
          <w:tcPr>
            <w:tcW w:w="362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5186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5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C57D4" w:rsidP="00C5186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BC57D4">
              <w:rPr>
                <w:szCs w:val="22"/>
              </w:rPr>
              <w:t>0</w:t>
            </w:r>
          </w:p>
        </w:tc>
        <w:tc>
          <w:tcPr>
            <w:tcW w:w="2821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C57D4" w:rsidP="00C518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90349C" w:rsidRDefault="00F64F09" w:rsidP="007B0660">
      <w:pPr>
        <w:jc w:val="both"/>
        <w:rPr>
          <w:rFonts w:cs="Arial"/>
          <w:szCs w:val="22"/>
        </w:rPr>
      </w:pPr>
      <w:r w:rsidRPr="0090349C">
        <w:rPr>
          <w:rFonts w:cs="Arial"/>
          <w:szCs w:val="22"/>
        </w:rPr>
        <w:t>nemá zamestnancov</w:t>
      </w:r>
    </w:p>
    <w:p w:rsidR="007B0660" w:rsidRPr="0090349C" w:rsidRDefault="007B0660" w:rsidP="007B0660">
      <w:pPr>
        <w:ind w:right="-468"/>
        <w:jc w:val="both"/>
        <w:rPr>
          <w:rFonts w:cs="Arial"/>
          <w:b/>
          <w:szCs w:val="22"/>
        </w:rPr>
      </w:pPr>
      <w:r w:rsidRPr="0090349C">
        <w:rPr>
          <w:rFonts w:cs="Arial"/>
          <w:b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90349C" w:rsidRDefault="007B0660" w:rsidP="007B0660">
      <w:pPr>
        <w:ind w:right="-468"/>
        <w:jc w:val="both"/>
        <w:rPr>
          <w:rFonts w:cs="Arial"/>
          <w:szCs w:val="22"/>
        </w:rPr>
      </w:pPr>
      <w:r w:rsidRPr="0090349C">
        <w:rPr>
          <w:rFonts w:cs="Arial"/>
          <w:szCs w:val="22"/>
        </w:rPr>
        <w:t>nie je neobmedzene ručiaca v iných spoločnostiach</w:t>
      </w:r>
    </w:p>
    <w:p w:rsidR="007B0660" w:rsidRPr="0090349C" w:rsidRDefault="007B0660" w:rsidP="007B0660">
      <w:pPr>
        <w:ind w:right="-468"/>
        <w:jc w:val="both"/>
        <w:rPr>
          <w:rFonts w:cs="Arial"/>
          <w:b/>
          <w:szCs w:val="22"/>
        </w:rPr>
      </w:pPr>
      <w:r w:rsidRPr="0090349C">
        <w:rPr>
          <w:rFonts w:cs="Arial"/>
          <w:b/>
          <w:szCs w:val="22"/>
        </w:rPr>
        <w:t xml:space="preserve">e) Právny dôvod na zostavenie účtovnej závierky: </w:t>
      </w:r>
    </w:p>
    <w:p w:rsidR="007B0660" w:rsidRPr="0090349C" w:rsidRDefault="007B0660" w:rsidP="007B0660">
      <w:pPr>
        <w:ind w:right="-468"/>
        <w:jc w:val="both"/>
        <w:rPr>
          <w:rFonts w:cs="Arial"/>
          <w:szCs w:val="22"/>
        </w:rPr>
      </w:pPr>
      <w:r w:rsidRPr="0090349C">
        <w:rPr>
          <w:rFonts w:cs="Arial"/>
          <w:szCs w:val="22"/>
        </w:rPr>
        <w:t>riadna účtovná závierka</w:t>
      </w:r>
    </w:p>
    <w:p w:rsidR="00F64F09" w:rsidRPr="0090349C" w:rsidRDefault="007B0660" w:rsidP="007B0660">
      <w:pPr>
        <w:ind w:right="-468"/>
        <w:jc w:val="both"/>
        <w:rPr>
          <w:rFonts w:cs="Arial"/>
          <w:b/>
          <w:szCs w:val="22"/>
        </w:rPr>
      </w:pPr>
      <w:r w:rsidRPr="0090349C">
        <w:rPr>
          <w:rFonts w:cs="Arial"/>
          <w:b/>
          <w:szCs w:val="22"/>
        </w:rPr>
        <w:t>f) Dátum schválenia účtovnej závierky za bezprostredne predchádzajúce účtovné obdobie príslušným orgánom účtovnej jednotky:</w:t>
      </w:r>
    </w:p>
    <w:p w:rsidR="007B0660" w:rsidRPr="0090349C" w:rsidRDefault="00614259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20.03.2020</w:t>
      </w:r>
      <w:bookmarkStart w:id="0" w:name="_GoBack"/>
      <w:bookmarkEnd w:id="0"/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F64F09" w:rsidTr="007B0660">
        <w:trPr>
          <w:trHeight w:val="491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90349C" w:rsidRDefault="007B0660" w:rsidP="00F64F09">
            <w:pPr>
              <w:rPr>
                <w:rFonts w:ascii="Times New Roman" w:hAnsi="Times New Roman"/>
                <w:b/>
                <w:bCs/>
                <w:szCs w:val="22"/>
                <w:lang w:val="en-US"/>
              </w:rPr>
            </w:pPr>
            <w:r w:rsidRPr="0090349C">
              <w:rPr>
                <w:rFonts w:cs="Arial"/>
                <w:b/>
                <w:szCs w:val="22"/>
              </w:rPr>
              <w:lastRenderedPageBreak/>
              <w:t>B. Členovia orgánov spoločnosti</w:t>
            </w:r>
            <w:r w:rsidR="00F64F09" w:rsidRPr="0090349C">
              <w:rPr>
                <w:rFonts w:cs="Arial"/>
                <w:b/>
                <w:szCs w:val="22"/>
              </w:rPr>
              <w:t xml:space="preserve">  (štruktúra spoločníkov ku dňu, ku ktorému sa zostavuje účtovná závierka)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F64F09" w:rsidP="00F64F0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F64F0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40C9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     </w:t>
            </w:r>
            <w:r w:rsidR="001F1ADB">
              <w:rPr>
                <w:sz w:val="21"/>
                <w:szCs w:val="21"/>
                <w:lang w:val="en-US"/>
              </w:rPr>
              <w:t xml:space="preserve">Mgr. </w:t>
            </w:r>
            <w:proofErr w:type="spellStart"/>
            <w:r w:rsidR="001F1ADB">
              <w:rPr>
                <w:sz w:val="21"/>
                <w:szCs w:val="21"/>
                <w:lang w:val="en-US"/>
              </w:rPr>
              <w:t>Viera</w:t>
            </w:r>
            <w:proofErr w:type="spellEnd"/>
            <w:r w:rsidR="001F1ADB"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 w:rsidR="001F1ADB">
              <w:rPr>
                <w:sz w:val="21"/>
                <w:szCs w:val="21"/>
                <w:lang w:val="en-US"/>
              </w:rPr>
              <w:t>Bieliková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64F0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3319,39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F1ADB" w:rsidP="001F1AD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F1AD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5186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F1ADB" w:rsidP="00C51868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Štefan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Bielik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518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64F09" w:rsidP="00C5186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3319,39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F1ADB" w:rsidP="00C5186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F1ADB" w:rsidP="00C5186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518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518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518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518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518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518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518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51868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518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518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518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518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518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518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64F0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6 638,78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90349C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90349C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90349C" w:rsidRDefault="007B0660" w:rsidP="007B0660">
      <w:pPr>
        <w:ind w:right="-468"/>
        <w:jc w:val="both"/>
        <w:rPr>
          <w:rFonts w:cs="Arial"/>
          <w:szCs w:val="22"/>
        </w:rPr>
      </w:pPr>
      <w:r w:rsidRPr="0090349C">
        <w:rPr>
          <w:rFonts w:cs="Arial"/>
          <w:szCs w:val="22"/>
        </w:rPr>
        <w:t>Účtovná jednotka nie je súčasťou konsolidovaného celku</w:t>
      </w:r>
    </w:p>
    <w:p w:rsidR="007B0660" w:rsidRPr="00440C90" w:rsidRDefault="00440C90" w:rsidP="007B0660">
      <w:pPr>
        <w:ind w:right="-468"/>
        <w:jc w:val="both"/>
        <w:rPr>
          <w:rFonts w:cs="Arial"/>
          <w:b/>
          <w:bCs/>
          <w:szCs w:val="22"/>
        </w:rPr>
      </w:pPr>
      <w:r w:rsidRPr="00440C90">
        <w:rPr>
          <w:rFonts w:cs="Arial"/>
          <w:b/>
          <w:bCs/>
          <w:szCs w:val="22"/>
        </w:rPr>
        <w:t>D</w:t>
      </w:r>
      <w:r w:rsidR="007B0660" w:rsidRPr="00440C90">
        <w:rPr>
          <w:rFonts w:cs="Arial"/>
          <w:b/>
          <w:bCs/>
          <w:szCs w:val="22"/>
        </w:rPr>
        <w:t>. Informácie o použitých účtovných zásadách a účtovných metódach:</w:t>
      </w:r>
    </w:p>
    <w:p w:rsidR="007B0660" w:rsidRPr="005C5C9B" w:rsidRDefault="007B0660" w:rsidP="007B0660">
      <w:pPr>
        <w:ind w:right="-468"/>
        <w:jc w:val="both"/>
        <w:rPr>
          <w:rFonts w:cs="Arial"/>
          <w:b/>
          <w:szCs w:val="22"/>
        </w:rPr>
      </w:pPr>
      <w:r w:rsidRPr="005C5C9B">
        <w:rPr>
          <w:rFonts w:cs="Arial"/>
          <w:b/>
          <w:szCs w:val="22"/>
        </w:rPr>
        <w:t xml:space="preserve"> a) Splnenie predpokladu, že účtovná jednotka bude </w:t>
      </w:r>
      <w:r w:rsidRPr="005C5C9B">
        <w:rPr>
          <w:rFonts w:cs="Arial"/>
          <w:b/>
          <w:szCs w:val="22"/>
          <w:u w:val="single"/>
        </w:rPr>
        <w:t>nepretržite pokračovať</w:t>
      </w:r>
      <w:r w:rsidRPr="005C5C9B">
        <w:rPr>
          <w:rFonts w:cs="Arial"/>
          <w:b/>
          <w:szCs w:val="22"/>
        </w:rPr>
        <w:t xml:space="preserve"> vo svojej činnosti: </w:t>
      </w:r>
    </w:p>
    <w:p w:rsidR="007B0660" w:rsidRPr="005C5C9B" w:rsidRDefault="007B0660" w:rsidP="007B0660">
      <w:pPr>
        <w:ind w:right="-468"/>
        <w:jc w:val="both"/>
        <w:rPr>
          <w:rFonts w:cs="Arial"/>
          <w:szCs w:val="22"/>
        </w:rPr>
      </w:pPr>
      <w:r w:rsidRPr="005C5C9B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5C5C9B" w:rsidRDefault="007B0660" w:rsidP="007B0660">
      <w:pPr>
        <w:ind w:right="-468"/>
        <w:jc w:val="both"/>
        <w:rPr>
          <w:rFonts w:cs="Arial"/>
          <w:b/>
          <w:szCs w:val="22"/>
        </w:rPr>
      </w:pPr>
      <w:r w:rsidRPr="005C5C9B">
        <w:rPr>
          <w:rFonts w:cs="Arial"/>
          <w:b/>
          <w:szCs w:val="22"/>
        </w:rPr>
        <w:t xml:space="preserve">b) </w:t>
      </w:r>
      <w:r w:rsidRPr="005C5C9B">
        <w:rPr>
          <w:rFonts w:cs="Arial"/>
          <w:b/>
          <w:szCs w:val="22"/>
          <w:u w:val="single"/>
        </w:rPr>
        <w:t>Zmeny účtovných zásad</w:t>
      </w:r>
      <w:r w:rsidRPr="005C5C9B">
        <w:rPr>
          <w:rFonts w:cs="Arial"/>
          <w:b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5C5C9B" w:rsidRDefault="007B0660" w:rsidP="007B0660">
      <w:pPr>
        <w:ind w:right="-468"/>
        <w:jc w:val="both"/>
        <w:rPr>
          <w:rFonts w:cs="Arial"/>
          <w:szCs w:val="22"/>
        </w:rPr>
      </w:pPr>
      <w:r w:rsidRPr="005C5C9B">
        <w:rPr>
          <w:rFonts w:cs="Arial"/>
          <w:szCs w:val="22"/>
        </w:rPr>
        <w:t>účtovná jednotka nezmenila účtovné zásady a metódy počas účtovného obdobia</w:t>
      </w:r>
    </w:p>
    <w:p w:rsidR="007B0660" w:rsidRPr="005C5C9B" w:rsidRDefault="007B0660" w:rsidP="007B0660">
      <w:pPr>
        <w:ind w:right="-468"/>
        <w:jc w:val="both"/>
        <w:rPr>
          <w:rFonts w:cs="Arial"/>
          <w:b/>
          <w:szCs w:val="22"/>
        </w:rPr>
      </w:pPr>
      <w:r w:rsidRPr="005C5C9B">
        <w:rPr>
          <w:rFonts w:cs="Arial"/>
          <w:b/>
          <w:szCs w:val="22"/>
        </w:rPr>
        <w:t xml:space="preserve">c) </w:t>
      </w:r>
      <w:r w:rsidRPr="005C5C9B">
        <w:rPr>
          <w:rFonts w:cs="Arial"/>
          <w:b/>
          <w:szCs w:val="22"/>
          <w:u w:val="single"/>
        </w:rPr>
        <w:t>Spôsob oceňovania</w:t>
      </w:r>
      <w:r w:rsidRPr="005C5C9B">
        <w:rPr>
          <w:rFonts w:cs="Arial"/>
          <w:b/>
          <w:szCs w:val="22"/>
        </w:rPr>
        <w:t xml:space="preserve"> jednotlivých zložiek majetku a záväzkov v členení na:  </w:t>
      </w:r>
    </w:p>
    <w:p w:rsidR="007B0660" w:rsidRPr="005C5C9B" w:rsidRDefault="007B0660" w:rsidP="005C5C9B">
      <w:pPr>
        <w:tabs>
          <w:tab w:val="left" w:pos="7965"/>
        </w:tabs>
        <w:jc w:val="both"/>
        <w:rPr>
          <w:rFonts w:cs="Arial"/>
          <w:szCs w:val="22"/>
        </w:rPr>
      </w:pPr>
      <w:r w:rsidRPr="005C5C9B">
        <w:rPr>
          <w:rFonts w:cs="Arial"/>
          <w:b/>
          <w:szCs w:val="22"/>
        </w:rPr>
        <w:t xml:space="preserve">1. Dlhodobý nehmotný, hmotný majetok , zásoby obstarané kúpou: </w:t>
      </w:r>
      <w:r w:rsidRPr="005C5C9B">
        <w:rPr>
          <w:rFonts w:cs="Arial"/>
          <w:szCs w:val="22"/>
        </w:rPr>
        <w:t>obstarávacou cenou</w:t>
      </w:r>
      <w:r w:rsidR="005C5C9B" w:rsidRPr="005C5C9B">
        <w:rPr>
          <w:rFonts w:cs="Arial"/>
          <w:szCs w:val="22"/>
        </w:rPr>
        <w:tab/>
      </w:r>
    </w:p>
    <w:p w:rsidR="007B0660" w:rsidRPr="005C5C9B" w:rsidRDefault="00974224" w:rsidP="007B0660">
      <w:pPr>
        <w:jc w:val="both"/>
        <w:rPr>
          <w:rFonts w:cs="Arial"/>
          <w:szCs w:val="22"/>
        </w:rPr>
      </w:pPr>
      <w:r w:rsidRPr="005C5C9B">
        <w:rPr>
          <w:rFonts w:cs="Arial"/>
          <w:b/>
          <w:szCs w:val="22"/>
        </w:rPr>
        <w:t>2</w:t>
      </w:r>
      <w:r w:rsidR="007B0660" w:rsidRPr="005C5C9B">
        <w:rPr>
          <w:rFonts w:cs="Arial"/>
          <w:b/>
          <w:szCs w:val="22"/>
        </w:rPr>
        <w:t xml:space="preserve">. Pohľadávky, záväzky, pôžičky a úvery, rezervy : </w:t>
      </w:r>
      <w:r w:rsidR="007B0660" w:rsidRPr="005C5C9B">
        <w:rPr>
          <w:rFonts w:cs="Arial"/>
          <w:szCs w:val="22"/>
        </w:rPr>
        <w:t>menovitou hodnotou pri ich vzniku</w:t>
      </w:r>
    </w:p>
    <w:p w:rsidR="007B0660" w:rsidRPr="005C5C9B" w:rsidRDefault="00974224" w:rsidP="007B0660">
      <w:pPr>
        <w:jc w:val="both"/>
        <w:rPr>
          <w:rFonts w:cs="Arial"/>
          <w:szCs w:val="22"/>
        </w:rPr>
      </w:pPr>
      <w:r w:rsidRPr="005C5C9B">
        <w:rPr>
          <w:rFonts w:cs="Arial"/>
          <w:b/>
          <w:szCs w:val="22"/>
        </w:rPr>
        <w:t>3</w:t>
      </w:r>
      <w:r w:rsidR="007B0660" w:rsidRPr="005C5C9B">
        <w:rPr>
          <w:rFonts w:cs="Arial"/>
          <w:b/>
          <w:szCs w:val="22"/>
        </w:rPr>
        <w:t xml:space="preserve">. Krátkodobý finančný majetok: </w:t>
      </w:r>
      <w:r w:rsidR="007B0660" w:rsidRPr="005C5C9B">
        <w:rPr>
          <w:rFonts w:cs="Arial"/>
          <w:szCs w:val="22"/>
        </w:rPr>
        <w:t>nominálnou cenou</w:t>
      </w:r>
    </w:p>
    <w:p w:rsidR="007B0660" w:rsidRPr="005C5C9B" w:rsidRDefault="00974224" w:rsidP="007B0660">
      <w:pPr>
        <w:jc w:val="both"/>
        <w:rPr>
          <w:rFonts w:cs="Arial"/>
          <w:szCs w:val="22"/>
        </w:rPr>
      </w:pPr>
      <w:r w:rsidRPr="005C5C9B">
        <w:rPr>
          <w:rFonts w:cs="Arial"/>
          <w:b/>
          <w:szCs w:val="22"/>
        </w:rPr>
        <w:t>4</w:t>
      </w:r>
      <w:r w:rsidR="007B0660" w:rsidRPr="005C5C9B">
        <w:rPr>
          <w:rFonts w:cs="Arial"/>
          <w:b/>
          <w:szCs w:val="22"/>
        </w:rPr>
        <w:t xml:space="preserve">. Časové rozlíšenie na strane aktív a pasív súvahy: </w:t>
      </w:r>
      <w:r w:rsidR="007B0660" w:rsidRPr="005C5C9B">
        <w:rPr>
          <w:rFonts w:cs="Arial"/>
          <w:szCs w:val="22"/>
        </w:rPr>
        <w:t>menovitou hodnotou pri ich vzniku</w:t>
      </w:r>
    </w:p>
    <w:p w:rsidR="007B0660" w:rsidRPr="005C5C9B" w:rsidRDefault="00974224" w:rsidP="007B0660">
      <w:pPr>
        <w:jc w:val="both"/>
        <w:rPr>
          <w:rFonts w:cs="Arial"/>
          <w:szCs w:val="22"/>
        </w:rPr>
      </w:pPr>
      <w:r w:rsidRPr="005C5C9B">
        <w:rPr>
          <w:rFonts w:cs="Arial"/>
          <w:b/>
          <w:szCs w:val="22"/>
        </w:rPr>
        <w:t>5</w:t>
      </w:r>
      <w:r w:rsidR="007B0660" w:rsidRPr="005C5C9B">
        <w:rPr>
          <w:rFonts w:cs="Arial"/>
          <w:b/>
          <w:szCs w:val="22"/>
        </w:rPr>
        <w:t xml:space="preserve">. Splatná daň z príjmov: </w:t>
      </w:r>
      <w:r w:rsidR="007B0660" w:rsidRPr="005C5C9B">
        <w:rPr>
          <w:rFonts w:cs="Arial"/>
          <w:szCs w:val="22"/>
        </w:rPr>
        <w:t>menovitou hodnotou pri ich vzniku</w:t>
      </w:r>
    </w:p>
    <w:p w:rsidR="007B0660" w:rsidRPr="00440C9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Cs w:val="0"/>
          <w:i w:val="0"/>
          <w:sz w:val="22"/>
          <w:szCs w:val="22"/>
        </w:rPr>
      </w:pPr>
      <w:r w:rsidRPr="00440C90">
        <w:rPr>
          <w:rFonts w:ascii="Arial Narrow" w:hAnsi="Arial Narrow" w:cs="Arial"/>
          <w:bCs w:val="0"/>
          <w:i w:val="0"/>
          <w:sz w:val="22"/>
          <w:szCs w:val="22"/>
        </w:rPr>
        <w:t xml:space="preserve">d) </w:t>
      </w:r>
      <w:r w:rsidRPr="00440C90">
        <w:rPr>
          <w:rFonts w:ascii="Arial Narrow" w:hAnsi="Arial Narrow" w:cs="Arial"/>
          <w:bCs w:val="0"/>
          <w:i w:val="0"/>
          <w:sz w:val="22"/>
          <w:szCs w:val="22"/>
          <w:u w:val="single"/>
        </w:rPr>
        <w:t>Tvorba odpisového plánu</w:t>
      </w:r>
      <w:r w:rsidRPr="00440C90">
        <w:rPr>
          <w:rFonts w:ascii="Arial Narrow" w:hAnsi="Arial Narrow" w:cs="Arial"/>
          <w:bCs w:val="0"/>
          <w:i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5C5C9B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5C5C9B">
        <w:rPr>
          <w:rFonts w:cs="Arial"/>
          <w:szCs w:val="22"/>
        </w:rPr>
        <w:t>ÚJ ne</w:t>
      </w:r>
      <w:r w:rsidR="00440C90">
        <w:rPr>
          <w:rFonts w:cs="Arial"/>
          <w:szCs w:val="22"/>
        </w:rPr>
        <w:t>má</w:t>
      </w:r>
      <w:r w:rsidRPr="005C5C9B">
        <w:rPr>
          <w:rFonts w:cs="Arial"/>
          <w:szCs w:val="22"/>
        </w:rPr>
        <w:t xml:space="preserve"> drobn</w:t>
      </w:r>
      <w:r w:rsidR="00440C90">
        <w:rPr>
          <w:rFonts w:cs="Arial"/>
          <w:szCs w:val="22"/>
        </w:rPr>
        <w:t>ý</w:t>
      </w:r>
      <w:r w:rsidRPr="005C5C9B">
        <w:rPr>
          <w:rFonts w:cs="Arial"/>
          <w:szCs w:val="22"/>
        </w:rPr>
        <w:t xml:space="preserve"> dlhodob</w:t>
      </w:r>
      <w:r w:rsidR="00440C90">
        <w:rPr>
          <w:rFonts w:cs="Arial"/>
          <w:szCs w:val="22"/>
        </w:rPr>
        <w:t>ý</w:t>
      </w:r>
      <w:r w:rsidRPr="005C5C9B">
        <w:rPr>
          <w:rFonts w:cs="Arial"/>
          <w:szCs w:val="22"/>
        </w:rPr>
        <w:t xml:space="preserve"> nehmotn</w:t>
      </w:r>
      <w:r w:rsidR="00440C90">
        <w:rPr>
          <w:rFonts w:cs="Arial"/>
          <w:szCs w:val="22"/>
        </w:rPr>
        <w:t>ý</w:t>
      </w:r>
      <w:r w:rsidRPr="005C5C9B">
        <w:rPr>
          <w:rFonts w:cs="Arial"/>
          <w:szCs w:val="22"/>
        </w:rPr>
        <w:t xml:space="preserve"> majet</w:t>
      </w:r>
      <w:r w:rsidR="00440C90">
        <w:rPr>
          <w:rFonts w:cs="Arial"/>
          <w:szCs w:val="22"/>
        </w:rPr>
        <w:t>o</w:t>
      </w:r>
      <w:r w:rsidRPr="005C5C9B">
        <w:rPr>
          <w:rFonts w:cs="Arial"/>
          <w:szCs w:val="22"/>
        </w:rPr>
        <w:t xml:space="preserve">k - položky pod 2 400 eur jednotkovej ceny </w:t>
      </w:r>
    </w:p>
    <w:p w:rsidR="00440C90" w:rsidRDefault="007B0660" w:rsidP="00E9136E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440C90">
        <w:rPr>
          <w:rFonts w:cs="Arial"/>
          <w:szCs w:val="22"/>
        </w:rPr>
        <w:lastRenderedPageBreak/>
        <w:t>ÚJ ne</w:t>
      </w:r>
      <w:r w:rsidR="00440C90">
        <w:rPr>
          <w:rFonts w:cs="Arial"/>
          <w:szCs w:val="22"/>
        </w:rPr>
        <w:t xml:space="preserve">má </w:t>
      </w:r>
      <w:r w:rsidRPr="00440C90">
        <w:rPr>
          <w:rFonts w:cs="Arial"/>
          <w:szCs w:val="22"/>
        </w:rPr>
        <w:t>drobn</w:t>
      </w:r>
      <w:r w:rsidR="00440C90">
        <w:rPr>
          <w:rFonts w:cs="Arial"/>
          <w:szCs w:val="22"/>
        </w:rPr>
        <w:t>ý</w:t>
      </w:r>
      <w:r w:rsidRPr="00440C90">
        <w:rPr>
          <w:rFonts w:cs="Arial"/>
          <w:szCs w:val="22"/>
        </w:rPr>
        <w:t xml:space="preserve"> dlhodob</w:t>
      </w:r>
      <w:r w:rsidR="00440C90">
        <w:rPr>
          <w:rFonts w:cs="Arial"/>
          <w:szCs w:val="22"/>
        </w:rPr>
        <w:t>ý</w:t>
      </w:r>
      <w:r w:rsidRPr="00440C90">
        <w:rPr>
          <w:rFonts w:cs="Arial"/>
          <w:szCs w:val="22"/>
        </w:rPr>
        <w:t xml:space="preserve"> hmotn</w:t>
      </w:r>
      <w:r w:rsidR="00440C90">
        <w:rPr>
          <w:rFonts w:cs="Arial"/>
          <w:szCs w:val="22"/>
        </w:rPr>
        <w:t>ý</w:t>
      </w:r>
      <w:r w:rsidRPr="00440C90">
        <w:rPr>
          <w:rFonts w:cs="Arial"/>
          <w:szCs w:val="22"/>
        </w:rPr>
        <w:t xml:space="preserve"> majet</w:t>
      </w:r>
      <w:r w:rsidR="00440C90">
        <w:rPr>
          <w:rFonts w:cs="Arial"/>
          <w:szCs w:val="22"/>
        </w:rPr>
        <w:t>o</w:t>
      </w:r>
      <w:r w:rsidRPr="00440C90">
        <w:rPr>
          <w:rFonts w:cs="Arial"/>
          <w:szCs w:val="22"/>
        </w:rPr>
        <w:t xml:space="preserve">k - položky od 1 </w:t>
      </w:r>
      <w:r w:rsidR="00440C90">
        <w:rPr>
          <w:rFonts w:cs="Arial"/>
          <w:szCs w:val="22"/>
        </w:rPr>
        <w:t>0</w:t>
      </w:r>
      <w:r w:rsidRPr="00440C90">
        <w:rPr>
          <w:rFonts w:cs="Arial"/>
          <w:szCs w:val="22"/>
        </w:rPr>
        <w:t xml:space="preserve">00 </w:t>
      </w:r>
      <w:r w:rsidR="00440C90">
        <w:rPr>
          <w:rFonts w:cs="Arial"/>
          <w:szCs w:val="22"/>
        </w:rPr>
        <w:t xml:space="preserve"> do 1 700 </w:t>
      </w:r>
      <w:r w:rsidRPr="00440C90">
        <w:rPr>
          <w:rFonts w:cs="Arial"/>
          <w:szCs w:val="22"/>
        </w:rPr>
        <w:t xml:space="preserve">eur jednotkovej ceny </w:t>
      </w:r>
    </w:p>
    <w:p w:rsidR="007B0660" w:rsidRPr="0090349C" w:rsidRDefault="007B0660" w:rsidP="007B0660">
      <w:pPr>
        <w:pStyle w:val="Nadpis2"/>
        <w:jc w:val="both"/>
        <w:rPr>
          <w:rFonts w:ascii="Arial Narrow" w:hAnsi="Arial Narrow" w:cs="Arial"/>
          <w:i w:val="0"/>
          <w:sz w:val="22"/>
          <w:szCs w:val="22"/>
        </w:rPr>
      </w:pPr>
      <w:r w:rsidRPr="005C5C9B">
        <w:rPr>
          <w:rFonts w:ascii="Arial Narrow" w:hAnsi="Arial Narrow" w:cs="Arial"/>
          <w:bCs w:val="0"/>
          <w:sz w:val="22"/>
          <w:szCs w:val="22"/>
        </w:rPr>
        <w:t xml:space="preserve">e) </w:t>
      </w:r>
      <w:r w:rsidRPr="0090349C">
        <w:rPr>
          <w:rFonts w:ascii="Arial Narrow" w:hAnsi="Arial Narrow" w:cs="Arial"/>
          <w:bCs w:val="0"/>
          <w:i w:val="0"/>
          <w:sz w:val="22"/>
          <w:szCs w:val="22"/>
        </w:rPr>
        <w:t>Dotácie</w:t>
      </w:r>
      <w:r w:rsidRPr="005C5C9B">
        <w:rPr>
          <w:rFonts w:ascii="Arial Narrow" w:hAnsi="Arial Narrow" w:cs="Arial"/>
          <w:bCs w:val="0"/>
          <w:sz w:val="22"/>
          <w:szCs w:val="22"/>
        </w:rPr>
        <w:t xml:space="preserve"> </w:t>
      </w:r>
      <w:r w:rsidRPr="0090349C">
        <w:rPr>
          <w:rFonts w:ascii="Arial Narrow" w:hAnsi="Arial Narrow" w:cs="Arial"/>
          <w:bCs w:val="0"/>
          <w:i w:val="0"/>
          <w:sz w:val="22"/>
          <w:szCs w:val="22"/>
        </w:rPr>
        <w:t xml:space="preserve">poskytnuté na obstaranie majetku s uvedením zložky majetku a ich ocenenia: </w:t>
      </w:r>
    </w:p>
    <w:p w:rsidR="007B0660" w:rsidRPr="005C5C9B" w:rsidRDefault="007B0660" w:rsidP="005C5C9B">
      <w:pPr>
        <w:ind w:right="-468" w:firstLine="708"/>
        <w:jc w:val="both"/>
        <w:rPr>
          <w:rFonts w:cs="Arial"/>
          <w:szCs w:val="22"/>
        </w:rPr>
      </w:pPr>
      <w:r w:rsidRPr="005C5C9B">
        <w:rPr>
          <w:rFonts w:cs="Arial"/>
          <w:szCs w:val="22"/>
        </w:rPr>
        <w:t>neboli poskytnuté</w:t>
      </w:r>
    </w:p>
    <w:p w:rsidR="007B0660" w:rsidRPr="0090349C" w:rsidRDefault="00440C90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bCs/>
          <w:szCs w:val="22"/>
        </w:rPr>
        <w:t>E</w:t>
      </w:r>
      <w:r w:rsidR="007B0660" w:rsidRPr="0090349C">
        <w:rPr>
          <w:rFonts w:cs="Arial"/>
          <w:b/>
          <w:bCs/>
          <w:szCs w:val="22"/>
        </w:rPr>
        <w:t xml:space="preserve">. Informácie o údajoch vykázaných na strane aktív súvahy: </w:t>
      </w:r>
    </w:p>
    <w:p w:rsidR="0003344F" w:rsidRPr="003F477D" w:rsidRDefault="0003344F" w:rsidP="00027388">
      <w:pPr>
        <w:pStyle w:val="Nzov"/>
        <w:numPr>
          <w:ilvl w:val="0"/>
          <w:numId w:val="17"/>
        </w:numPr>
        <w:tabs>
          <w:tab w:val="left" w:pos="0"/>
        </w:tabs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dlhodobom nehmotnom majetku</w:t>
      </w:r>
    </w:p>
    <w:p w:rsidR="003F477D" w:rsidRPr="003F477D" w:rsidRDefault="00974224" w:rsidP="00974224">
      <w:pPr>
        <w:ind w:left="360"/>
      </w:pPr>
      <w:r>
        <w:t xml:space="preserve">        UJ nemá dlhodobo nehmotný majetok</w:t>
      </w:r>
    </w:p>
    <w:p w:rsidR="0003344F" w:rsidRPr="003F477D" w:rsidRDefault="00974224" w:rsidP="00027388">
      <w:pPr>
        <w:pStyle w:val="Nzov"/>
        <w:numPr>
          <w:ilvl w:val="0"/>
          <w:numId w:val="17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 </w:t>
      </w:r>
      <w:r w:rsidR="0003344F" w:rsidRPr="003F477D">
        <w:rPr>
          <w:szCs w:val="22"/>
        </w:rPr>
        <w:t>Informácie o dlhodobom hmotnom majetku</w:t>
      </w:r>
      <w:r w:rsidR="0003344F" w:rsidRPr="003F477D">
        <w:rPr>
          <w:szCs w:val="22"/>
        </w:rPr>
        <w:tab/>
      </w:r>
    </w:p>
    <w:p w:rsidR="0003344F" w:rsidRPr="003F477D" w:rsidRDefault="00974224" w:rsidP="00974224">
      <w:pPr>
        <w:spacing w:after="0" w:line="240" w:lineRule="auto"/>
        <w:ind w:left="644"/>
        <w:rPr>
          <w:szCs w:val="22"/>
        </w:rPr>
      </w:pPr>
      <w:r>
        <w:rPr>
          <w:szCs w:val="22"/>
        </w:rPr>
        <w:t xml:space="preserve">  UJ nemá dlhodobo hmotný majetok</w:t>
      </w:r>
    </w:p>
    <w:p w:rsidR="00027388" w:rsidRDefault="00027388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</w:p>
    <w:p w:rsidR="0003344F" w:rsidRPr="00027388" w:rsidRDefault="00027388" w:rsidP="00027388">
      <w:pPr>
        <w:pStyle w:val="Odsekzoznamu"/>
        <w:numPr>
          <w:ilvl w:val="0"/>
          <w:numId w:val="17"/>
        </w:numPr>
        <w:spacing w:after="0" w:line="240" w:lineRule="auto"/>
        <w:rPr>
          <w:b/>
          <w:szCs w:val="22"/>
        </w:rPr>
      </w:pPr>
      <w:r w:rsidRPr="00027388">
        <w:rPr>
          <w:b/>
          <w:szCs w:val="22"/>
        </w:rPr>
        <w:t xml:space="preserve"> Informácie o dlhodobom hmotnom majetku na ktorom je zriadené záložné právo</w:t>
      </w:r>
    </w:p>
    <w:p w:rsidR="00027388" w:rsidRDefault="00027388" w:rsidP="00027388">
      <w:pPr>
        <w:spacing w:after="0" w:line="240" w:lineRule="auto"/>
        <w:ind w:firstLine="644"/>
        <w:rPr>
          <w:szCs w:val="22"/>
        </w:rPr>
      </w:pPr>
      <w:r>
        <w:rPr>
          <w:b/>
          <w:szCs w:val="22"/>
        </w:rPr>
        <w:t xml:space="preserve">  </w:t>
      </w:r>
      <w:r>
        <w:rPr>
          <w:szCs w:val="22"/>
        </w:rPr>
        <w:t xml:space="preserve">UJ nemá dlhodobo hmotný majetok, na ktorom je zriadené záložné právo </w:t>
      </w:r>
    </w:p>
    <w:p w:rsidR="00027388" w:rsidRDefault="00027388" w:rsidP="00027388">
      <w:pPr>
        <w:spacing w:after="0" w:line="240" w:lineRule="auto"/>
        <w:ind w:firstLine="644"/>
        <w:rPr>
          <w:szCs w:val="22"/>
        </w:rPr>
      </w:pPr>
    </w:p>
    <w:p w:rsidR="00027388" w:rsidRDefault="00027388" w:rsidP="00027388">
      <w:pPr>
        <w:pStyle w:val="Odsekzoznamu"/>
        <w:numPr>
          <w:ilvl w:val="0"/>
          <w:numId w:val="17"/>
        </w:numPr>
        <w:spacing w:after="0" w:line="240" w:lineRule="auto"/>
        <w:rPr>
          <w:b/>
          <w:szCs w:val="22"/>
        </w:rPr>
      </w:pPr>
      <w:r w:rsidRPr="00027388">
        <w:rPr>
          <w:b/>
          <w:szCs w:val="22"/>
        </w:rPr>
        <w:t xml:space="preserve">Informácie </w:t>
      </w:r>
      <w:r>
        <w:rPr>
          <w:b/>
          <w:szCs w:val="22"/>
        </w:rPr>
        <w:t>o dlhodobom finančnom majetku</w:t>
      </w:r>
    </w:p>
    <w:p w:rsidR="00027388" w:rsidRPr="00027388" w:rsidRDefault="00027388" w:rsidP="00027388">
      <w:pPr>
        <w:pStyle w:val="Odsekzoznamu"/>
        <w:spacing w:after="0" w:line="240" w:lineRule="auto"/>
        <w:ind w:left="0" w:firstLine="708"/>
        <w:rPr>
          <w:szCs w:val="22"/>
        </w:rPr>
      </w:pPr>
      <w:r>
        <w:rPr>
          <w:szCs w:val="22"/>
        </w:rPr>
        <w:t>UJ nemá dlhodobo hmotný finančný majetok</w:t>
      </w:r>
    </w:p>
    <w:p w:rsidR="00E33704" w:rsidRDefault="00E33704" w:rsidP="0003344F">
      <w:pPr>
        <w:spacing w:after="0" w:line="240" w:lineRule="auto"/>
        <w:rPr>
          <w:szCs w:val="22"/>
        </w:rPr>
      </w:pPr>
    </w:p>
    <w:p w:rsidR="0003344F" w:rsidRDefault="00027388" w:rsidP="00027388">
      <w:pPr>
        <w:pStyle w:val="Nzov"/>
        <w:keepNext w:val="0"/>
        <w:widowControl w:val="0"/>
        <w:numPr>
          <w:ilvl w:val="0"/>
          <w:numId w:val="17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</w:t>
      </w:r>
      <w:r w:rsidR="0003344F" w:rsidRPr="003F477D">
        <w:rPr>
          <w:szCs w:val="22"/>
        </w:rPr>
        <w:t>nformácie o poskytnutých dlhodobých pôžičkách</w:t>
      </w:r>
    </w:p>
    <w:p w:rsidR="00027388" w:rsidRPr="00027388" w:rsidRDefault="00027388" w:rsidP="00027388">
      <w:pPr>
        <w:ind w:left="708"/>
      </w:pPr>
      <w:r>
        <w:t xml:space="preserve">UJ nemá dlhodobé </w:t>
      </w:r>
      <w:r w:rsidR="005C5C9B">
        <w:t>pôžičky</w:t>
      </w:r>
    </w:p>
    <w:p w:rsidR="0003344F" w:rsidRPr="003F477D" w:rsidRDefault="0003344F" w:rsidP="005C5C9B">
      <w:pPr>
        <w:pStyle w:val="Nzov"/>
        <w:keepNext w:val="0"/>
        <w:numPr>
          <w:ilvl w:val="0"/>
          <w:numId w:val="17"/>
        </w:numPr>
        <w:spacing w:before="120" w:beforeAutospacing="0" w:after="0"/>
        <w:jc w:val="left"/>
        <w:rPr>
          <w:szCs w:val="22"/>
        </w:rPr>
      </w:pPr>
      <w:r w:rsidRPr="003F477D">
        <w:rPr>
          <w:szCs w:val="22"/>
        </w:rPr>
        <w:t>Informácie</w:t>
      </w:r>
      <w:r w:rsidR="005C5C9B">
        <w:rPr>
          <w:szCs w:val="22"/>
        </w:rPr>
        <w:t xml:space="preserve"> </w:t>
      </w:r>
      <w:r w:rsidRPr="003F477D">
        <w:rPr>
          <w:szCs w:val="22"/>
        </w:rPr>
        <w:t>o opravných položkách k zásobám</w:t>
      </w:r>
    </w:p>
    <w:p w:rsidR="0003344F" w:rsidRPr="003F477D" w:rsidRDefault="005C5C9B" w:rsidP="005C5C9B">
      <w:pPr>
        <w:spacing w:after="0" w:line="240" w:lineRule="auto"/>
        <w:ind w:left="708"/>
        <w:rPr>
          <w:szCs w:val="22"/>
        </w:rPr>
      </w:pPr>
      <w:r>
        <w:rPr>
          <w:szCs w:val="22"/>
        </w:rPr>
        <w:t>UJ nemá opravné položky k zásobám</w:t>
      </w:r>
    </w:p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5C5C9B">
      <w:pPr>
        <w:pStyle w:val="Nzov"/>
        <w:numPr>
          <w:ilvl w:val="0"/>
          <w:numId w:val="17"/>
        </w:numPr>
        <w:spacing w:before="12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o zásobách, na ktoré je zriadené záložné právo </w:t>
      </w:r>
    </w:p>
    <w:p w:rsidR="0003344F" w:rsidRPr="00440C90" w:rsidRDefault="005C5C9B" w:rsidP="005C5C9B">
      <w:pPr>
        <w:pStyle w:val="Nzov"/>
        <w:spacing w:before="0" w:beforeAutospacing="0" w:after="0"/>
        <w:ind w:left="708"/>
        <w:jc w:val="left"/>
        <w:rPr>
          <w:b w:val="0"/>
          <w:szCs w:val="22"/>
        </w:rPr>
      </w:pPr>
      <w:r w:rsidRPr="00440C90">
        <w:rPr>
          <w:b w:val="0"/>
          <w:szCs w:val="22"/>
        </w:rPr>
        <w:t xml:space="preserve">UJ nemá zásoby, na ktoré je zriadené záložné právo </w:t>
      </w:r>
    </w:p>
    <w:p w:rsidR="0003344F" w:rsidRPr="00440C90" w:rsidRDefault="0003344F" w:rsidP="0003344F">
      <w:pPr>
        <w:spacing w:after="0" w:line="240" w:lineRule="auto"/>
        <w:rPr>
          <w:szCs w:val="22"/>
        </w:rPr>
      </w:pPr>
    </w:p>
    <w:p w:rsidR="0003344F" w:rsidRDefault="0003344F" w:rsidP="00027388">
      <w:pPr>
        <w:pStyle w:val="Nzov"/>
        <w:numPr>
          <w:ilvl w:val="0"/>
          <w:numId w:val="1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</w:t>
      </w:r>
      <w:r w:rsidR="005C5C9B">
        <w:rPr>
          <w:szCs w:val="22"/>
        </w:rPr>
        <w:t>stave</w:t>
      </w:r>
      <w:r w:rsidRPr="003F477D">
        <w:rPr>
          <w:szCs w:val="22"/>
        </w:rPr>
        <w:t> pohľadáv</w:t>
      </w:r>
      <w:r w:rsidR="005C5C9B">
        <w:rPr>
          <w:szCs w:val="22"/>
        </w:rPr>
        <w:t>o</w:t>
      </w:r>
      <w:r w:rsidRPr="003F477D">
        <w:rPr>
          <w:szCs w:val="22"/>
        </w:rPr>
        <w:t>k</w:t>
      </w:r>
    </w:p>
    <w:p w:rsidR="005C5C9B" w:rsidRPr="005C5C9B" w:rsidRDefault="005C5C9B" w:rsidP="005C5C9B">
      <w:pPr>
        <w:ind w:left="708"/>
      </w:pPr>
      <w:r>
        <w:t xml:space="preserve">UJ má pohľadávky </w:t>
      </w:r>
      <w:r w:rsidR="00B421C8">
        <w:t>voči spoločníkom vo výške 259,60 eur</w:t>
      </w:r>
    </w:p>
    <w:p w:rsidR="0003344F" w:rsidRPr="005C5C9B" w:rsidRDefault="0003344F" w:rsidP="005C5C9B">
      <w:pPr>
        <w:pStyle w:val="Nzov"/>
        <w:keepNext w:val="0"/>
        <w:numPr>
          <w:ilvl w:val="0"/>
          <w:numId w:val="17"/>
        </w:numPr>
        <w:spacing w:before="0" w:beforeAutospacing="0" w:after="0"/>
        <w:jc w:val="both"/>
        <w:rPr>
          <w:szCs w:val="22"/>
        </w:rPr>
      </w:pPr>
      <w:r w:rsidRPr="005C5C9B">
        <w:rPr>
          <w:szCs w:val="22"/>
        </w:rPr>
        <w:t xml:space="preserve">Informácie 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61BB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  <w:r w:rsidR="000D5224">
              <w:rPr>
                <w:bCs/>
                <w:szCs w:val="22"/>
              </w:rPr>
              <w:t>22,64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8354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</w:t>
            </w:r>
            <w:r w:rsidR="00761BBE">
              <w:rPr>
                <w:bCs/>
                <w:szCs w:val="22"/>
              </w:rPr>
              <w:t xml:space="preserve">     </w:t>
            </w:r>
            <w:r>
              <w:rPr>
                <w:bCs/>
                <w:szCs w:val="22"/>
              </w:rPr>
              <w:t>22,64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421C8" w:rsidP="00BF0BF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5</w:t>
            </w:r>
            <w:r w:rsidR="00BF0BF4">
              <w:rPr>
                <w:bCs/>
                <w:szCs w:val="22"/>
              </w:rPr>
              <w:t xml:space="preserve"> </w:t>
            </w:r>
            <w:r>
              <w:rPr>
                <w:bCs/>
                <w:szCs w:val="22"/>
              </w:rPr>
              <w:t>743,17</w:t>
            </w:r>
          </w:p>
        </w:tc>
        <w:tc>
          <w:tcPr>
            <w:tcW w:w="2405" w:type="dxa"/>
            <w:vAlign w:val="center"/>
          </w:tcPr>
          <w:p w:rsidR="0003344F" w:rsidRPr="003F477D" w:rsidRDefault="00B421C8" w:rsidP="00B421C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6 515,22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83544" w:rsidP="00B421C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</w:t>
            </w:r>
            <w:r w:rsidR="00212B92">
              <w:rPr>
                <w:b/>
                <w:bCs/>
                <w:szCs w:val="22"/>
              </w:rPr>
              <w:t xml:space="preserve">  </w:t>
            </w:r>
            <w:r>
              <w:rPr>
                <w:b/>
                <w:bCs/>
                <w:szCs w:val="22"/>
              </w:rPr>
              <w:t xml:space="preserve">  </w:t>
            </w:r>
            <w:r w:rsidR="00B421C8">
              <w:rPr>
                <w:b/>
                <w:bCs/>
                <w:szCs w:val="22"/>
              </w:rPr>
              <w:t>5 765,81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208D3" w:rsidP="0072752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</w:t>
            </w:r>
            <w:r w:rsidR="00B421C8">
              <w:rPr>
                <w:b/>
                <w:bCs/>
                <w:szCs w:val="22"/>
              </w:rPr>
              <w:t>6 537,68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27388">
      <w:pPr>
        <w:pStyle w:val="Nzov"/>
        <w:numPr>
          <w:ilvl w:val="0"/>
          <w:numId w:val="17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440C90">
        <w:trPr>
          <w:trHeight w:val="765"/>
          <w:jc w:val="center"/>
        </w:trPr>
        <w:tc>
          <w:tcPr>
            <w:tcW w:w="65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4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40C90">
        <w:trPr>
          <w:trHeight w:val="425"/>
          <w:jc w:val="center"/>
        </w:trPr>
        <w:tc>
          <w:tcPr>
            <w:tcW w:w="65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4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B421C8" w:rsidP="00B421C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       1 560,53</w:t>
            </w:r>
          </w:p>
        </w:tc>
      </w:tr>
      <w:tr w:rsidR="0003344F" w:rsidRPr="003F477D" w:rsidTr="00440C90">
        <w:trPr>
          <w:trHeight w:val="330"/>
          <w:jc w:val="center"/>
        </w:trPr>
        <w:tc>
          <w:tcPr>
            <w:tcW w:w="65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Rozdelenie účtovného zisku</w:t>
            </w:r>
          </w:p>
        </w:tc>
        <w:tc>
          <w:tcPr>
            <w:tcW w:w="24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440C90">
        <w:trPr>
          <w:trHeight w:val="369"/>
          <w:jc w:val="center"/>
        </w:trPr>
        <w:tc>
          <w:tcPr>
            <w:tcW w:w="658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45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404BE" w:rsidP="009404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61,64</w:t>
            </w:r>
          </w:p>
        </w:tc>
      </w:tr>
      <w:tr w:rsidR="0003344F" w:rsidRPr="003F477D" w:rsidTr="00440C90">
        <w:trPr>
          <w:trHeight w:val="369"/>
          <w:jc w:val="center"/>
        </w:trPr>
        <w:tc>
          <w:tcPr>
            <w:tcW w:w="658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4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40C90">
        <w:trPr>
          <w:trHeight w:val="369"/>
          <w:jc w:val="center"/>
        </w:trPr>
        <w:tc>
          <w:tcPr>
            <w:tcW w:w="658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4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40C90">
        <w:trPr>
          <w:trHeight w:val="369"/>
          <w:jc w:val="center"/>
        </w:trPr>
        <w:tc>
          <w:tcPr>
            <w:tcW w:w="65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4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40C90">
        <w:trPr>
          <w:trHeight w:val="369"/>
          <w:jc w:val="center"/>
        </w:trPr>
        <w:tc>
          <w:tcPr>
            <w:tcW w:w="658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4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208D3" w:rsidP="007F73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</w:t>
            </w:r>
            <w:r w:rsidR="007F7376">
              <w:rPr>
                <w:szCs w:val="22"/>
              </w:rPr>
              <w:t>1 171,18</w:t>
            </w:r>
          </w:p>
        </w:tc>
      </w:tr>
      <w:tr w:rsidR="0003344F" w:rsidRPr="003F477D" w:rsidTr="00440C90">
        <w:trPr>
          <w:trHeight w:val="369"/>
          <w:jc w:val="center"/>
        </w:trPr>
        <w:tc>
          <w:tcPr>
            <w:tcW w:w="65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07DB9" w:rsidP="00407D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 po zdanení</w:t>
            </w:r>
          </w:p>
        </w:tc>
        <w:tc>
          <w:tcPr>
            <w:tcW w:w="2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F7376" w:rsidP="007F73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1 232,82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F0BF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1 660,22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F0BF4" w:rsidP="000026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1 171,18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7F7376" w:rsidRDefault="00B421C8" w:rsidP="00BF0B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</w:t>
            </w:r>
            <w:r w:rsidR="00BF0BF4">
              <w:rPr>
                <w:szCs w:val="22"/>
              </w:rPr>
              <w:t xml:space="preserve">      </w:t>
            </w:r>
            <w:r>
              <w:rPr>
                <w:szCs w:val="22"/>
              </w:rPr>
              <w:t>489,04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27388">
      <w:pPr>
        <w:pStyle w:val="Nzov"/>
        <w:numPr>
          <w:ilvl w:val="0"/>
          <w:numId w:val="1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B421C8" w:rsidP="00B421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26,41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421C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327,71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B421C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26,41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421C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327,71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8A1049" w:rsidRDefault="008A1049" w:rsidP="008A1049">
      <w:pPr>
        <w:spacing w:after="0" w:line="240" w:lineRule="auto"/>
        <w:rPr>
          <w:b/>
          <w:kern w:val="28"/>
          <w:szCs w:val="22"/>
        </w:rPr>
      </w:pPr>
    </w:p>
    <w:p w:rsidR="0003344F" w:rsidRPr="003F477D" w:rsidRDefault="0003344F" w:rsidP="008A1049">
      <w:pPr>
        <w:pStyle w:val="Nzov"/>
        <w:numPr>
          <w:ilvl w:val="0"/>
          <w:numId w:val="1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</w:t>
      </w:r>
      <w:r w:rsidR="00321FCD" w:rsidRPr="003F477D">
        <w:rPr>
          <w:szCs w:val="22"/>
        </w:rPr>
        <w:t xml:space="preserve">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421C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487,60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7376" w:rsidP="007F73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B208D3">
              <w:rPr>
                <w:szCs w:val="22"/>
              </w:rPr>
              <w:t> </w:t>
            </w:r>
            <w:r w:rsidR="00B421C8">
              <w:rPr>
                <w:szCs w:val="22"/>
              </w:rPr>
              <w:t>3 150,00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421C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487,60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421C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3 150,00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55566C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8A1049">
      <w:pPr>
        <w:pStyle w:val="Nzov"/>
        <w:keepNext w:val="0"/>
        <w:widowControl w:val="0"/>
        <w:numPr>
          <w:ilvl w:val="0"/>
          <w:numId w:val="1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803"/>
        <w:gridCol w:w="550"/>
      </w:tblGrid>
      <w:tr w:rsidR="0003344F" w:rsidRPr="003F477D" w:rsidTr="0055566C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B208D3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5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B208D3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B208D3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421C8" w:rsidP="003677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176,04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421C8" w:rsidP="003677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1 560,53</w:t>
            </w:r>
          </w:p>
        </w:tc>
        <w:tc>
          <w:tcPr>
            <w:tcW w:w="80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55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B208D3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421C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26,41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421C8" w:rsidP="000D1B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0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421C8" w:rsidP="000D1B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327,71</w:t>
            </w:r>
          </w:p>
        </w:tc>
        <w:tc>
          <w:tcPr>
            <w:tcW w:w="55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208D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B208D3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0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208D3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0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208D3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0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B208D3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57934" w:rsidRPr="003F477D" w:rsidTr="004A6DB5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57934" w:rsidRPr="003F477D" w:rsidRDefault="00D57934" w:rsidP="00D5793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57934" w:rsidRPr="003F477D" w:rsidRDefault="00B421C8" w:rsidP="00D579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176,04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57934" w:rsidRPr="003F477D" w:rsidRDefault="00D57934" w:rsidP="00D579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57934" w:rsidRPr="003F477D" w:rsidRDefault="00D57934" w:rsidP="00D579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57934" w:rsidRDefault="00B421C8" w:rsidP="00D57934">
            <w:r>
              <w:rPr>
                <w:szCs w:val="22"/>
              </w:rPr>
              <w:t>1 560,53</w:t>
            </w:r>
          </w:p>
        </w:tc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57934" w:rsidRDefault="00D57934" w:rsidP="00D57934"/>
        </w:tc>
        <w:tc>
          <w:tcPr>
            <w:tcW w:w="5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57934" w:rsidRPr="003F477D" w:rsidRDefault="00D57934" w:rsidP="00D57934">
            <w:pPr>
              <w:spacing w:after="0" w:line="240" w:lineRule="auto"/>
              <w:rPr>
                <w:szCs w:val="22"/>
              </w:rPr>
            </w:pPr>
          </w:p>
        </w:tc>
      </w:tr>
      <w:tr w:rsidR="00B421C8" w:rsidRPr="003F477D" w:rsidTr="00DC3040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421C8" w:rsidRPr="003F477D" w:rsidRDefault="00B421C8" w:rsidP="00B421C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21C8" w:rsidRPr="003F477D" w:rsidRDefault="00B421C8" w:rsidP="00B421C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21C8" w:rsidRPr="003F477D" w:rsidRDefault="00B421C8" w:rsidP="00B421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26,41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421C8" w:rsidRPr="003F477D" w:rsidRDefault="00B421C8" w:rsidP="00B421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421C8" w:rsidRPr="003F477D" w:rsidRDefault="00B421C8" w:rsidP="00B421C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B421C8" w:rsidRDefault="00B421C8" w:rsidP="00B421C8">
            <w:r w:rsidRPr="00DA141A">
              <w:rPr>
                <w:szCs w:val="22"/>
              </w:rPr>
              <w:t>327,71</w:t>
            </w:r>
          </w:p>
        </w:tc>
        <w:tc>
          <w:tcPr>
            <w:tcW w:w="5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hideMark/>
          </w:tcPr>
          <w:p w:rsidR="00B421C8" w:rsidRDefault="00B421C8" w:rsidP="00B421C8">
            <w:r>
              <w:t>21</w:t>
            </w:r>
          </w:p>
        </w:tc>
      </w:tr>
      <w:tr w:rsidR="0003344F" w:rsidRPr="003F477D" w:rsidTr="00B208D3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57934" w:rsidRPr="003F477D" w:rsidTr="00155AE9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57934" w:rsidRPr="003F477D" w:rsidRDefault="00D57934" w:rsidP="00D5793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57934" w:rsidRPr="003F477D" w:rsidRDefault="00D57934" w:rsidP="00D5793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hideMark/>
          </w:tcPr>
          <w:p w:rsidR="00D57934" w:rsidRDefault="00B421C8" w:rsidP="00D57934">
            <w:r>
              <w:rPr>
                <w:szCs w:val="22"/>
              </w:rPr>
              <w:t>26,41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D57934" w:rsidRDefault="00D57934" w:rsidP="00D57934"/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57934" w:rsidRPr="003F477D" w:rsidRDefault="00D57934" w:rsidP="00D5793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0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57934" w:rsidRPr="003F477D" w:rsidRDefault="00B421C8" w:rsidP="00D579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327,71</w:t>
            </w:r>
          </w:p>
        </w:tc>
        <w:tc>
          <w:tcPr>
            <w:tcW w:w="55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57934" w:rsidRPr="003F477D" w:rsidRDefault="00D57934" w:rsidP="00D57934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27388">
      <w:pPr>
        <w:pStyle w:val="Nzov"/>
        <w:numPr>
          <w:ilvl w:val="0"/>
          <w:numId w:val="1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571150">
        <w:trPr>
          <w:trHeight w:val="318"/>
          <w:jc w:val="center"/>
        </w:trPr>
        <w:tc>
          <w:tcPr>
            <w:tcW w:w="209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4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571150">
        <w:trPr>
          <w:jc w:val="center"/>
        </w:trPr>
        <w:tc>
          <w:tcPr>
            <w:tcW w:w="209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571150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571150">
        <w:trPr>
          <w:trHeight w:val="454"/>
          <w:jc w:val="center"/>
        </w:trPr>
        <w:tc>
          <w:tcPr>
            <w:tcW w:w="20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5566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0D1B95">
              <w:rPr>
                <w:szCs w:val="22"/>
              </w:rPr>
              <w:t xml:space="preserve"> </w:t>
            </w:r>
            <w:r>
              <w:rPr>
                <w:szCs w:val="22"/>
              </w:rPr>
              <w:t>638,78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5566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0D1B95">
              <w:rPr>
                <w:szCs w:val="22"/>
              </w:rPr>
              <w:t xml:space="preserve"> </w:t>
            </w:r>
            <w:r>
              <w:rPr>
                <w:szCs w:val="22"/>
              </w:rPr>
              <w:t>638,78</w:t>
            </w:r>
          </w:p>
        </w:tc>
      </w:tr>
      <w:tr w:rsidR="0003344F" w:rsidRPr="003F477D" w:rsidTr="00571150">
        <w:trPr>
          <w:trHeight w:val="330"/>
          <w:jc w:val="center"/>
        </w:trPr>
        <w:tc>
          <w:tcPr>
            <w:tcW w:w="20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57934" w:rsidP="00BF0B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BF0BF4">
              <w:rPr>
                <w:szCs w:val="22"/>
              </w:rPr>
              <w:t>287,40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F0BF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61,64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1B95" w:rsidP="00BF0B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BF0BF4">
              <w:rPr>
                <w:szCs w:val="22"/>
              </w:rPr>
              <w:t>349,04</w:t>
            </w:r>
          </w:p>
        </w:tc>
      </w:tr>
      <w:tr w:rsidR="0003344F" w:rsidRPr="003F477D" w:rsidTr="00571150">
        <w:trPr>
          <w:trHeight w:val="397"/>
          <w:jc w:val="center"/>
        </w:trPr>
        <w:tc>
          <w:tcPr>
            <w:tcW w:w="2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71150">
        <w:trPr>
          <w:trHeight w:val="330"/>
          <w:jc w:val="center"/>
        </w:trPr>
        <w:tc>
          <w:tcPr>
            <w:tcW w:w="20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71150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877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71150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F0BF4" w:rsidP="00C877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1660,22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F0BF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1171,18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F0BF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489,04</w:t>
            </w:r>
          </w:p>
        </w:tc>
      </w:tr>
      <w:tr w:rsidR="0003344F" w:rsidRPr="003F477D" w:rsidTr="00571150">
        <w:trPr>
          <w:trHeight w:val="330"/>
          <w:jc w:val="center"/>
        </w:trPr>
        <w:tc>
          <w:tcPr>
            <w:tcW w:w="20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F0BF4" w:rsidP="00A459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176,04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F0BF4" w:rsidP="00B208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26,41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F0BF4" w:rsidP="00492A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149,63</w:t>
            </w:r>
          </w:p>
        </w:tc>
      </w:tr>
    </w:tbl>
    <w:p w:rsidR="00E66ECB" w:rsidRPr="003F477D" w:rsidRDefault="00E66ECB" w:rsidP="00407DB9">
      <w:pPr>
        <w:tabs>
          <w:tab w:val="left" w:pos="1276"/>
        </w:tabs>
        <w:spacing w:after="0" w:line="240" w:lineRule="auto"/>
        <w:rPr>
          <w:szCs w:val="22"/>
        </w:rPr>
      </w:pPr>
    </w:p>
    <w:sectPr w:rsidR="00E66ECB" w:rsidRPr="003F477D" w:rsidSect="00BC57D4">
      <w:headerReference w:type="default" r:id="rId8"/>
      <w:pgSz w:w="11906" w:h="16838" w:code="9"/>
      <w:pgMar w:top="1418" w:right="1418" w:bottom="1418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54C2B" w:rsidRDefault="00854C2B" w:rsidP="00107589">
      <w:pPr>
        <w:spacing w:after="0" w:line="240" w:lineRule="auto"/>
      </w:pPr>
      <w:r>
        <w:separator/>
      </w:r>
    </w:p>
  </w:endnote>
  <w:endnote w:type="continuationSeparator" w:id="0">
    <w:p w:rsidR="00854C2B" w:rsidRDefault="00854C2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54C2B" w:rsidRDefault="00854C2B" w:rsidP="00107589">
      <w:pPr>
        <w:spacing w:after="0" w:line="240" w:lineRule="auto"/>
      </w:pPr>
      <w:r>
        <w:separator/>
      </w:r>
    </w:p>
  </w:footnote>
  <w:footnote w:type="continuationSeparator" w:id="0">
    <w:p w:rsidR="00854C2B" w:rsidRDefault="00854C2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64F09" w:rsidRPr="004268D2" w:rsidRDefault="00F64F09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644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9804FA6"/>
    <w:multiLevelType w:val="hybridMultilevel"/>
    <w:tmpl w:val="64523056"/>
    <w:lvl w:ilvl="0" w:tplc="3E103958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  <w:b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A6204B0"/>
    <w:multiLevelType w:val="hybridMultilevel"/>
    <w:tmpl w:val="E36645BE"/>
    <w:lvl w:ilvl="0" w:tplc="31725F92">
      <w:start w:val="22"/>
      <w:numFmt w:val="bullet"/>
      <w:lvlText w:val="-"/>
      <w:lvlJc w:val="left"/>
      <w:pPr>
        <w:ind w:left="117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abstractNum w:abstractNumId="11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4EDB61BB"/>
    <w:multiLevelType w:val="hybridMultilevel"/>
    <w:tmpl w:val="50A8AF46"/>
    <w:lvl w:ilvl="0" w:tplc="8482FC24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1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3"/>
  </w:num>
  <w:num w:numId="7">
    <w:abstractNumId w:val="1"/>
  </w:num>
  <w:num w:numId="8">
    <w:abstractNumId w:val="0"/>
  </w:num>
  <w:num w:numId="9">
    <w:abstractNumId w:val="16"/>
  </w:num>
  <w:num w:numId="10">
    <w:abstractNumId w:val="7"/>
  </w:num>
  <w:num w:numId="11">
    <w:abstractNumId w:val="15"/>
  </w:num>
  <w:num w:numId="12">
    <w:abstractNumId w:val="5"/>
  </w:num>
  <w:num w:numId="13">
    <w:abstractNumId w:val="14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  <w:num w:numId="16">
    <w:abstractNumId w:val="10"/>
  </w:num>
  <w:num w:numId="17">
    <w:abstractNumId w:val="12"/>
  </w:num>
  <w:num w:numId="18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2630"/>
    <w:rsid w:val="0000458C"/>
    <w:rsid w:val="00016072"/>
    <w:rsid w:val="0002297B"/>
    <w:rsid w:val="00025FD6"/>
    <w:rsid w:val="000266FD"/>
    <w:rsid w:val="00027388"/>
    <w:rsid w:val="0003344F"/>
    <w:rsid w:val="00037084"/>
    <w:rsid w:val="00037665"/>
    <w:rsid w:val="00041895"/>
    <w:rsid w:val="000449A1"/>
    <w:rsid w:val="00044A04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1B95"/>
    <w:rsid w:val="000D22CE"/>
    <w:rsid w:val="000D5224"/>
    <w:rsid w:val="000E1917"/>
    <w:rsid w:val="00107589"/>
    <w:rsid w:val="00117C17"/>
    <w:rsid w:val="001429ED"/>
    <w:rsid w:val="001444B8"/>
    <w:rsid w:val="00145A57"/>
    <w:rsid w:val="00150FDA"/>
    <w:rsid w:val="00151C69"/>
    <w:rsid w:val="00153CEB"/>
    <w:rsid w:val="00166B3A"/>
    <w:rsid w:val="00173F15"/>
    <w:rsid w:val="00180DE8"/>
    <w:rsid w:val="00186CFF"/>
    <w:rsid w:val="001923C8"/>
    <w:rsid w:val="001A61FB"/>
    <w:rsid w:val="001A6B11"/>
    <w:rsid w:val="001D3C50"/>
    <w:rsid w:val="001D5C39"/>
    <w:rsid w:val="001E03F2"/>
    <w:rsid w:val="001E6A7F"/>
    <w:rsid w:val="001F1ADB"/>
    <w:rsid w:val="001F43A0"/>
    <w:rsid w:val="001F4417"/>
    <w:rsid w:val="001F5199"/>
    <w:rsid w:val="00211CF4"/>
    <w:rsid w:val="00212B92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A05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28F5"/>
    <w:rsid w:val="003370E8"/>
    <w:rsid w:val="00337A53"/>
    <w:rsid w:val="003424EA"/>
    <w:rsid w:val="00344DB4"/>
    <w:rsid w:val="003473B9"/>
    <w:rsid w:val="00363F47"/>
    <w:rsid w:val="0036778D"/>
    <w:rsid w:val="0037431D"/>
    <w:rsid w:val="00390CFF"/>
    <w:rsid w:val="00395E72"/>
    <w:rsid w:val="003A0628"/>
    <w:rsid w:val="003A5846"/>
    <w:rsid w:val="003C6761"/>
    <w:rsid w:val="003C72A7"/>
    <w:rsid w:val="003D0C01"/>
    <w:rsid w:val="003D2588"/>
    <w:rsid w:val="003D38D7"/>
    <w:rsid w:val="003D5FCE"/>
    <w:rsid w:val="003E4E40"/>
    <w:rsid w:val="003E7910"/>
    <w:rsid w:val="003F13FB"/>
    <w:rsid w:val="003F477D"/>
    <w:rsid w:val="003F5EB5"/>
    <w:rsid w:val="00407DB9"/>
    <w:rsid w:val="0041662D"/>
    <w:rsid w:val="00420380"/>
    <w:rsid w:val="004268D2"/>
    <w:rsid w:val="004304FF"/>
    <w:rsid w:val="004379E3"/>
    <w:rsid w:val="00440C90"/>
    <w:rsid w:val="00452E0E"/>
    <w:rsid w:val="004534D4"/>
    <w:rsid w:val="00457623"/>
    <w:rsid w:val="004576B8"/>
    <w:rsid w:val="0046099F"/>
    <w:rsid w:val="00465A3F"/>
    <w:rsid w:val="00480928"/>
    <w:rsid w:val="00492A28"/>
    <w:rsid w:val="004A3783"/>
    <w:rsid w:val="004A5A13"/>
    <w:rsid w:val="004A6BBF"/>
    <w:rsid w:val="004C0A56"/>
    <w:rsid w:val="004C6614"/>
    <w:rsid w:val="004C71B4"/>
    <w:rsid w:val="004F59EA"/>
    <w:rsid w:val="00504647"/>
    <w:rsid w:val="00512E8A"/>
    <w:rsid w:val="0053242E"/>
    <w:rsid w:val="0053475A"/>
    <w:rsid w:val="00537F98"/>
    <w:rsid w:val="0054020D"/>
    <w:rsid w:val="005429C6"/>
    <w:rsid w:val="00544F4D"/>
    <w:rsid w:val="00546968"/>
    <w:rsid w:val="0055566C"/>
    <w:rsid w:val="00555D13"/>
    <w:rsid w:val="005611A8"/>
    <w:rsid w:val="005649E2"/>
    <w:rsid w:val="00571150"/>
    <w:rsid w:val="005833AF"/>
    <w:rsid w:val="005852EB"/>
    <w:rsid w:val="005922FF"/>
    <w:rsid w:val="005A3934"/>
    <w:rsid w:val="005A765F"/>
    <w:rsid w:val="005C4DA9"/>
    <w:rsid w:val="005C5C9B"/>
    <w:rsid w:val="005D2F62"/>
    <w:rsid w:val="005D6688"/>
    <w:rsid w:val="005D7209"/>
    <w:rsid w:val="005E3B59"/>
    <w:rsid w:val="005F137F"/>
    <w:rsid w:val="00600751"/>
    <w:rsid w:val="00613360"/>
    <w:rsid w:val="00614259"/>
    <w:rsid w:val="00645466"/>
    <w:rsid w:val="00646CDF"/>
    <w:rsid w:val="006627AF"/>
    <w:rsid w:val="00687B87"/>
    <w:rsid w:val="006A19FA"/>
    <w:rsid w:val="006A2345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7526"/>
    <w:rsid w:val="00733ABC"/>
    <w:rsid w:val="00741B22"/>
    <w:rsid w:val="007449B8"/>
    <w:rsid w:val="007452F7"/>
    <w:rsid w:val="00746B7E"/>
    <w:rsid w:val="00760D6D"/>
    <w:rsid w:val="007611DB"/>
    <w:rsid w:val="00761BBE"/>
    <w:rsid w:val="00764E4C"/>
    <w:rsid w:val="00772363"/>
    <w:rsid w:val="00782646"/>
    <w:rsid w:val="00783544"/>
    <w:rsid w:val="00783EA8"/>
    <w:rsid w:val="00791EC8"/>
    <w:rsid w:val="00796024"/>
    <w:rsid w:val="007A33A9"/>
    <w:rsid w:val="007B0660"/>
    <w:rsid w:val="007B0B51"/>
    <w:rsid w:val="007B2E0B"/>
    <w:rsid w:val="007C48CB"/>
    <w:rsid w:val="007C6EE9"/>
    <w:rsid w:val="007D4632"/>
    <w:rsid w:val="007D57BF"/>
    <w:rsid w:val="007D702C"/>
    <w:rsid w:val="007E22E8"/>
    <w:rsid w:val="007E52A9"/>
    <w:rsid w:val="007F351A"/>
    <w:rsid w:val="007F7376"/>
    <w:rsid w:val="00805654"/>
    <w:rsid w:val="00811F01"/>
    <w:rsid w:val="00832CD4"/>
    <w:rsid w:val="0083597A"/>
    <w:rsid w:val="00847433"/>
    <w:rsid w:val="00851D99"/>
    <w:rsid w:val="00854C2B"/>
    <w:rsid w:val="008630D8"/>
    <w:rsid w:val="008725BC"/>
    <w:rsid w:val="00873E52"/>
    <w:rsid w:val="008875A1"/>
    <w:rsid w:val="00891F08"/>
    <w:rsid w:val="00892E5D"/>
    <w:rsid w:val="008A1049"/>
    <w:rsid w:val="008B38E4"/>
    <w:rsid w:val="008C0E76"/>
    <w:rsid w:val="008D4922"/>
    <w:rsid w:val="008E284C"/>
    <w:rsid w:val="008E3467"/>
    <w:rsid w:val="008E4928"/>
    <w:rsid w:val="008F207A"/>
    <w:rsid w:val="008F34F2"/>
    <w:rsid w:val="008F7F07"/>
    <w:rsid w:val="00900BE9"/>
    <w:rsid w:val="0090349C"/>
    <w:rsid w:val="00912D01"/>
    <w:rsid w:val="009263AC"/>
    <w:rsid w:val="00931E65"/>
    <w:rsid w:val="00934878"/>
    <w:rsid w:val="009349BC"/>
    <w:rsid w:val="009404BE"/>
    <w:rsid w:val="009463F6"/>
    <w:rsid w:val="009507A1"/>
    <w:rsid w:val="0095559D"/>
    <w:rsid w:val="00960063"/>
    <w:rsid w:val="009731CC"/>
    <w:rsid w:val="00974224"/>
    <w:rsid w:val="00981468"/>
    <w:rsid w:val="00984260"/>
    <w:rsid w:val="00991D9F"/>
    <w:rsid w:val="009A1BB7"/>
    <w:rsid w:val="009A40A8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5A8"/>
    <w:rsid w:val="00A31E34"/>
    <w:rsid w:val="00A3707B"/>
    <w:rsid w:val="00A4593B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08D3"/>
    <w:rsid w:val="00B421C8"/>
    <w:rsid w:val="00B5583E"/>
    <w:rsid w:val="00B615F8"/>
    <w:rsid w:val="00B6221B"/>
    <w:rsid w:val="00B6262B"/>
    <w:rsid w:val="00B7696D"/>
    <w:rsid w:val="00B77DE2"/>
    <w:rsid w:val="00B80DB6"/>
    <w:rsid w:val="00B84B11"/>
    <w:rsid w:val="00B86FC2"/>
    <w:rsid w:val="00B94163"/>
    <w:rsid w:val="00BA33DA"/>
    <w:rsid w:val="00BC57D4"/>
    <w:rsid w:val="00BE042D"/>
    <w:rsid w:val="00BF0BF4"/>
    <w:rsid w:val="00BF3C79"/>
    <w:rsid w:val="00C04782"/>
    <w:rsid w:val="00C13B7E"/>
    <w:rsid w:val="00C222FC"/>
    <w:rsid w:val="00C245CC"/>
    <w:rsid w:val="00C270D3"/>
    <w:rsid w:val="00C43449"/>
    <w:rsid w:val="00C51868"/>
    <w:rsid w:val="00C56862"/>
    <w:rsid w:val="00C63FDF"/>
    <w:rsid w:val="00C6795C"/>
    <w:rsid w:val="00C7013C"/>
    <w:rsid w:val="00C87764"/>
    <w:rsid w:val="00C87B5E"/>
    <w:rsid w:val="00C93A1A"/>
    <w:rsid w:val="00CA4B07"/>
    <w:rsid w:val="00CA67DD"/>
    <w:rsid w:val="00CA72E1"/>
    <w:rsid w:val="00CC5797"/>
    <w:rsid w:val="00CD280F"/>
    <w:rsid w:val="00CE4958"/>
    <w:rsid w:val="00CF3093"/>
    <w:rsid w:val="00D031EE"/>
    <w:rsid w:val="00D055BD"/>
    <w:rsid w:val="00D102FA"/>
    <w:rsid w:val="00D210B5"/>
    <w:rsid w:val="00D21713"/>
    <w:rsid w:val="00D3362A"/>
    <w:rsid w:val="00D3648F"/>
    <w:rsid w:val="00D427A3"/>
    <w:rsid w:val="00D57934"/>
    <w:rsid w:val="00D615E8"/>
    <w:rsid w:val="00D63D82"/>
    <w:rsid w:val="00D70FD8"/>
    <w:rsid w:val="00D9007D"/>
    <w:rsid w:val="00DB0E61"/>
    <w:rsid w:val="00DB1EA0"/>
    <w:rsid w:val="00DC066D"/>
    <w:rsid w:val="00DD0855"/>
    <w:rsid w:val="00DD553A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0699"/>
    <w:rsid w:val="00E66ECB"/>
    <w:rsid w:val="00E7732E"/>
    <w:rsid w:val="00E916CF"/>
    <w:rsid w:val="00E94D7D"/>
    <w:rsid w:val="00E96D4B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4F09"/>
    <w:rsid w:val="00F73109"/>
    <w:rsid w:val="00F732EB"/>
    <w:rsid w:val="00F907F1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A7525F06-18C7-48E5-A3C2-1EB5CEF841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1F813F-81B8-4440-89AA-80480FD112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1082</Words>
  <Characters>6173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7241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AGREE REAL</cp:lastModifiedBy>
  <cp:revision>3</cp:revision>
  <cp:lastPrinted>2021-03-22T09:59:00Z</cp:lastPrinted>
  <dcterms:created xsi:type="dcterms:W3CDTF">2021-03-22T11:02:00Z</dcterms:created>
  <dcterms:modified xsi:type="dcterms:W3CDTF">2021-03-22T11:03:00Z</dcterms:modified>
</cp:coreProperties>
</file>