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6E4" w14:textId="77777777" w:rsidR="0058479C" w:rsidRPr="00B50225" w:rsidRDefault="0058479C" w:rsidP="0058479C">
      <w:pPr>
        <w:rPr>
          <w:sz w:val="18"/>
          <w:szCs w:val="18"/>
        </w:rPr>
      </w:pPr>
    </w:p>
    <w:p w14:paraId="791666E5" w14:textId="77777777" w:rsidR="0058479C" w:rsidRPr="00B50225" w:rsidRDefault="0058479C" w:rsidP="0058479C">
      <w:pPr>
        <w:rPr>
          <w:sz w:val="18"/>
          <w:szCs w:val="18"/>
        </w:rPr>
      </w:pPr>
    </w:p>
    <w:p w14:paraId="79166779" w14:textId="77777777" w:rsidR="004D3B4A" w:rsidRPr="003F0B16" w:rsidRDefault="001D0C7D" w:rsidP="00B50225">
      <w:pPr>
        <w:pStyle w:val="Nadpis1"/>
        <w:tabs>
          <w:tab w:val="num" w:pos="360"/>
        </w:tabs>
        <w:spacing w:after="60"/>
        <w:ind w:left="360"/>
        <w:rPr>
          <w:sz w:val="24"/>
          <w:szCs w:val="24"/>
        </w:rPr>
      </w:pPr>
      <w:bookmarkStart w:id="0" w:name="_Toc530739894"/>
      <w:r w:rsidRPr="003F0B16">
        <w:rPr>
          <w:sz w:val="24"/>
          <w:szCs w:val="24"/>
        </w:rPr>
        <w:t>VŠEOBECNÉ INFORMÁCIE</w:t>
      </w:r>
      <w:bookmarkEnd w:id="0"/>
    </w:p>
    <w:p w14:paraId="7916677A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77B" w14:textId="77777777" w:rsidR="001D0C7D" w:rsidRPr="003F0B16" w:rsidRDefault="001D0C7D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Obchodné meno a sídlo spoločnosti:</w:t>
      </w:r>
    </w:p>
    <w:p w14:paraId="7916677C" w14:textId="77777777" w:rsidR="001D0C7D" w:rsidRPr="003F0B16" w:rsidRDefault="001D0C7D" w:rsidP="00A31BBB">
      <w:pPr>
        <w:rPr>
          <w:sz w:val="24"/>
          <w:szCs w:val="24"/>
        </w:rPr>
      </w:pPr>
    </w:p>
    <w:p w14:paraId="7916677D" w14:textId="539CF62F" w:rsidR="001D0C7D" w:rsidRPr="003F0B16" w:rsidRDefault="00FF13DB" w:rsidP="001D0C7D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JHS s.r.o.</w:t>
      </w:r>
    </w:p>
    <w:p w14:paraId="7916677E" w14:textId="2A17589D" w:rsidR="001D0C7D" w:rsidRPr="003F0B16" w:rsidRDefault="00FF13DB" w:rsidP="001D0C7D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Sládkovičova 10</w:t>
      </w:r>
    </w:p>
    <w:p w14:paraId="7916677F" w14:textId="51C584F2" w:rsidR="001D0C7D" w:rsidRPr="003F0B16" w:rsidRDefault="00FF13DB" w:rsidP="001D0C7D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036 01 Martin</w:t>
      </w:r>
    </w:p>
    <w:p w14:paraId="79166780" w14:textId="77777777" w:rsidR="001D0C7D" w:rsidRPr="003F0B16" w:rsidRDefault="001D0C7D" w:rsidP="00A31BBB">
      <w:pPr>
        <w:pStyle w:val="Nadpis2"/>
        <w:ind w:left="360"/>
        <w:rPr>
          <w:sz w:val="24"/>
          <w:szCs w:val="24"/>
        </w:rPr>
      </w:pPr>
    </w:p>
    <w:p w14:paraId="79166782" w14:textId="5C4F05C3" w:rsidR="004D3B4A" w:rsidRPr="003F0B16" w:rsidRDefault="00D623EF" w:rsidP="00FF13DB">
      <w:pPr>
        <w:pStyle w:val="Nadpis2"/>
        <w:ind w:left="360"/>
        <w:rPr>
          <w:b w:val="0"/>
          <w:sz w:val="24"/>
          <w:szCs w:val="24"/>
        </w:rPr>
      </w:pPr>
      <w:r w:rsidRPr="003F0B16">
        <w:rPr>
          <w:i/>
          <w:color w:val="FF0000"/>
          <w:sz w:val="24"/>
          <w:szCs w:val="24"/>
        </w:rPr>
        <w:t xml:space="preserve"> </w:t>
      </w:r>
      <w:r w:rsidR="004D3B4A" w:rsidRPr="003F0B16">
        <w:rPr>
          <w:b w:val="0"/>
          <w:sz w:val="24"/>
          <w:szCs w:val="24"/>
        </w:rPr>
        <w:t xml:space="preserve">Spoločnosť </w:t>
      </w:r>
      <w:r w:rsidR="00FF13DB" w:rsidRPr="003F0B16">
        <w:rPr>
          <w:b w:val="0"/>
          <w:sz w:val="24"/>
          <w:szCs w:val="24"/>
        </w:rPr>
        <w:t>JHS s.r.o.</w:t>
      </w:r>
      <w:r w:rsidR="004D3B4A" w:rsidRPr="003F0B16">
        <w:rPr>
          <w:b w:val="0"/>
          <w:sz w:val="24"/>
          <w:szCs w:val="24"/>
        </w:rPr>
        <w:t xml:space="preserve">(ďalej len Spoločnosť), bola založená </w:t>
      </w:r>
      <w:r w:rsidR="00FF13DB" w:rsidRPr="003F0B16">
        <w:rPr>
          <w:b w:val="0"/>
          <w:sz w:val="24"/>
          <w:szCs w:val="24"/>
        </w:rPr>
        <w:t>30.6.1998</w:t>
      </w:r>
      <w:r w:rsidR="004D3B4A" w:rsidRPr="003F0B16">
        <w:rPr>
          <w:b w:val="0"/>
          <w:sz w:val="24"/>
          <w:szCs w:val="24"/>
        </w:rPr>
        <w:t xml:space="preserve"> a do obc</w:t>
      </w:r>
      <w:r w:rsidR="00FF13DB" w:rsidRPr="003F0B16">
        <w:rPr>
          <w:b w:val="0"/>
          <w:sz w:val="24"/>
          <w:szCs w:val="24"/>
        </w:rPr>
        <w:t>hodného registra bola zapísaná 04.09.1998</w:t>
      </w:r>
      <w:r w:rsidR="004D3B4A" w:rsidRPr="003F0B16">
        <w:rPr>
          <w:b w:val="0"/>
          <w:sz w:val="24"/>
          <w:szCs w:val="24"/>
        </w:rPr>
        <w:t xml:space="preserve"> (Obchodný register Okresného súdu </w:t>
      </w:r>
      <w:r w:rsidR="00FF13DB" w:rsidRPr="003F0B16">
        <w:rPr>
          <w:b w:val="0"/>
          <w:sz w:val="24"/>
          <w:szCs w:val="24"/>
        </w:rPr>
        <w:t>Žilina</w:t>
      </w:r>
      <w:r w:rsidR="004D3B4A" w:rsidRPr="003F0B16">
        <w:rPr>
          <w:b w:val="0"/>
          <w:sz w:val="24"/>
          <w:szCs w:val="24"/>
        </w:rPr>
        <w:t xml:space="preserve">, oddiel </w:t>
      </w:r>
      <w:r w:rsidR="0020722A" w:rsidRPr="003F0B16">
        <w:rPr>
          <w:b w:val="0"/>
          <w:sz w:val="24"/>
          <w:szCs w:val="24"/>
        </w:rPr>
        <w:t>Sro</w:t>
      </w:r>
      <w:r w:rsidR="004D3B4A" w:rsidRPr="003F0B16">
        <w:rPr>
          <w:b w:val="0"/>
          <w:sz w:val="24"/>
          <w:szCs w:val="24"/>
        </w:rPr>
        <w:t xml:space="preserve">, vložka </w:t>
      </w:r>
      <w:r w:rsidR="00FF13DB" w:rsidRPr="003F0B16">
        <w:rPr>
          <w:b w:val="0"/>
          <w:sz w:val="24"/>
          <w:szCs w:val="24"/>
        </w:rPr>
        <w:t>11296/L</w:t>
      </w:r>
      <w:r w:rsidR="004D3B4A" w:rsidRPr="003F0B16">
        <w:rPr>
          <w:b w:val="0"/>
          <w:sz w:val="24"/>
          <w:szCs w:val="24"/>
        </w:rPr>
        <w:t xml:space="preserve">). </w:t>
      </w:r>
    </w:p>
    <w:p w14:paraId="79166783" w14:textId="77777777" w:rsidR="004D3B4A" w:rsidRPr="003F0B16" w:rsidRDefault="004D3B4A" w:rsidP="004D3B4A">
      <w:pPr>
        <w:rPr>
          <w:sz w:val="24"/>
          <w:szCs w:val="24"/>
        </w:rPr>
      </w:pPr>
    </w:p>
    <w:p w14:paraId="79166784" w14:textId="77777777" w:rsidR="004D3B4A" w:rsidRPr="003F0B16" w:rsidRDefault="004D3B4A" w:rsidP="00A31BBB">
      <w:pPr>
        <w:pStyle w:val="Nadpis2"/>
        <w:ind w:firstLine="426"/>
        <w:rPr>
          <w:sz w:val="24"/>
          <w:szCs w:val="24"/>
        </w:rPr>
      </w:pPr>
      <w:bookmarkStart w:id="1" w:name="_Toc530739896"/>
      <w:r w:rsidRPr="003F0B16">
        <w:rPr>
          <w:sz w:val="24"/>
          <w:szCs w:val="24"/>
        </w:rPr>
        <w:t>Hlavnými činnosťami Spoločnosti sú:</w:t>
      </w:r>
      <w:bookmarkEnd w:id="1"/>
    </w:p>
    <w:p w14:paraId="4419C135" w14:textId="41D1B5E0" w:rsidR="00FF13DB" w:rsidRPr="003F0B16" w:rsidRDefault="00FF13DB" w:rsidP="008317E8">
      <w:pPr>
        <w:pStyle w:val="Zkladntext"/>
        <w:numPr>
          <w:ilvl w:val="0"/>
          <w:numId w:val="34"/>
        </w:numPr>
        <w:tabs>
          <w:tab w:val="left" w:pos="7905"/>
        </w:tabs>
        <w:rPr>
          <w:sz w:val="24"/>
          <w:szCs w:val="24"/>
        </w:rPr>
      </w:pPr>
      <w:r w:rsidRPr="003F0B16">
        <w:rPr>
          <w:sz w:val="24"/>
          <w:szCs w:val="24"/>
        </w:rPr>
        <w:t>znalecká činnosť v odbore Ekonomika a riadenie podnikov, odvetvie Oceňovanie a hospodárenie podnikov</w:t>
      </w:r>
    </w:p>
    <w:p w14:paraId="1188CC2E" w14:textId="536FA875" w:rsidR="00FF13DB" w:rsidRPr="003F0B16" w:rsidRDefault="00FF13DB" w:rsidP="008317E8">
      <w:pPr>
        <w:pStyle w:val="Zkladntext"/>
        <w:numPr>
          <w:ilvl w:val="0"/>
          <w:numId w:val="34"/>
        </w:numPr>
        <w:tabs>
          <w:tab w:val="left" w:pos="7905"/>
        </w:tabs>
        <w:rPr>
          <w:sz w:val="24"/>
          <w:szCs w:val="24"/>
        </w:rPr>
      </w:pPr>
      <w:r w:rsidRPr="003F0B16">
        <w:rPr>
          <w:sz w:val="24"/>
          <w:szCs w:val="24"/>
        </w:rPr>
        <w:t>Prenájom hnuteľných vecí</w:t>
      </w:r>
    </w:p>
    <w:p w14:paraId="480DC5F2" w14:textId="446D8098" w:rsidR="00FF13DB" w:rsidRPr="003F0B16" w:rsidRDefault="00FF13DB" w:rsidP="008317E8">
      <w:pPr>
        <w:pStyle w:val="Zkladntext"/>
        <w:numPr>
          <w:ilvl w:val="0"/>
          <w:numId w:val="34"/>
        </w:numPr>
        <w:tabs>
          <w:tab w:val="left" w:pos="7905"/>
        </w:tabs>
        <w:rPr>
          <w:sz w:val="24"/>
          <w:szCs w:val="24"/>
        </w:rPr>
      </w:pPr>
      <w:r w:rsidRPr="003F0B16">
        <w:rPr>
          <w:sz w:val="24"/>
          <w:szCs w:val="24"/>
        </w:rPr>
        <w:t>Vykonávanie mimoškolskej vzdelávacej činnosti</w:t>
      </w:r>
    </w:p>
    <w:p w14:paraId="7D9E7EA5" w14:textId="763D9B43" w:rsidR="00FF13DB" w:rsidRPr="003F0B16" w:rsidRDefault="00FF13DB" w:rsidP="008317E8">
      <w:pPr>
        <w:pStyle w:val="Zkladntext"/>
        <w:numPr>
          <w:ilvl w:val="0"/>
          <w:numId w:val="34"/>
        </w:numPr>
        <w:tabs>
          <w:tab w:val="left" w:pos="7905"/>
        </w:tabs>
        <w:rPr>
          <w:sz w:val="24"/>
          <w:szCs w:val="24"/>
        </w:rPr>
      </w:pPr>
      <w:r w:rsidRPr="003F0B16">
        <w:rPr>
          <w:sz w:val="24"/>
          <w:szCs w:val="24"/>
        </w:rPr>
        <w:t>Analýza v oblasti spotreby a úspory energie a návrhy na riešenie</w:t>
      </w:r>
    </w:p>
    <w:p w14:paraId="79166787" w14:textId="792FF3DE" w:rsidR="004D3B4A" w:rsidRPr="003F0B16" w:rsidRDefault="00FF13DB" w:rsidP="008317E8">
      <w:pPr>
        <w:pStyle w:val="Zkladntext"/>
        <w:numPr>
          <w:ilvl w:val="0"/>
          <w:numId w:val="34"/>
        </w:numPr>
        <w:tabs>
          <w:tab w:val="left" w:pos="7905"/>
        </w:tabs>
        <w:rPr>
          <w:sz w:val="24"/>
          <w:szCs w:val="24"/>
        </w:rPr>
      </w:pPr>
      <w:r w:rsidRPr="003F0B16">
        <w:rPr>
          <w:sz w:val="24"/>
          <w:szCs w:val="24"/>
        </w:rPr>
        <w:t>Veľkoobchod v rozsahu voľných živností</w:t>
      </w:r>
    </w:p>
    <w:p w14:paraId="79166788" w14:textId="77777777" w:rsidR="000D1BD5" w:rsidRPr="003F0B16" w:rsidRDefault="000D1BD5" w:rsidP="004D3B4A">
      <w:pPr>
        <w:pStyle w:val="Zkladntext"/>
        <w:rPr>
          <w:sz w:val="24"/>
          <w:szCs w:val="24"/>
        </w:rPr>
      </w:pPr>
    </w:p>
    <w:p w14:paraId="7916678A" w14:textId="77777777" w:rsidR="00D07F5A" w:rsidRPr="003F0B16" w:rsidRDefault="00D07F5A" w:rsidP="004D3B4A">
      <w:pPr>
        <w:pStyle w:val="Zkladntext"/>
        <w:rPr>
          <w:sz w:val="24"/>
          <w:szCs w:val="24"/>
        </w:rPr>
      </w:pPr>
    </w:p>
    <w:p w14:paraId="7916678E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Dátum schválenia účtovnej závierky za predchádzajúce účtovné obdobie</w:t>
      </w:r>
    </w:p>
    <w:p w14:paraId="549069A9" w14:textId="77777777" w:rsidR="00AA2F63" w:rsidRPr="003F0B16" w:rsidRDefault="00AA2F63" w:rsidP="00AA2F63">
      <w:pPr>
        <w:rPr>
          <w:sz w:val="24"/>
          <w:szCs w:val="24"/>
        </w:rPr>
      </w:pPr>
    </w:p>
    <w:p w14:paraId="7916678F" w14:textId="35243273" w:rsidR="00F00EB3" w:rsidRPr="003F0B16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  <w:t xml:space="preserve">Účtovná závierka Spoločnosti k 31. decembru </w:t>
      </w:r>
      <w:r w:rsidR="00CA260D" w:rsidRPr="003F0B16">
        <w:rPr>
          <w:sz w:val="24"/>
          <w:szCs w:val="24"/>
        </w:rPr>
        <w:t>201</w:t>
      </w:r>
      <w:r w:rsidR="0084262F">
        <w:rPr>
          <w:sz w:val="24"/>
          <w:szCs w:val="24"/>
        </w:rPr>
        <w:t>9</w:t>
      </w:r>
      <w:r w:rsidRPr="003F0B16">
        <w:rPr>
          <w:sz w:val="24"/>
          <w:szCs w:val="24"/>
        </w:rPr>
        <w:t xml:space="preserve">, za predchádzajúce účtovné obdobie, bola schválená valným zhromaždením Spoločnosti </w:t>
      </w:r>
      <w:r w:rsidR="0084262F">
        <w:rPr>
          <w:sz w:val="24"/>
          <w:szCs w:val="24"/>
        </w:rPr>
        <w:t>26.03.2020</w:t>
      </w:r>
    </w:p>
    <w:p w14:paraId="79166790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1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Právny dôvod na zostavenie účtovnej závierky</w:t>
      </w:r>
    </w:p>
    <w:p w14:paraId="43324EDD" w14:textId="77777777" w:rsidR="00AA2F63" w:rsidRPr="003F0B16" w:rsidRDefault="00AA2F63" w:rsidP="00AA2F63">
      <w:pPr>
        <w:rPr>
          <w:sz w:val="24"/>
          <w:szCs w:val="24"/>
        </w:rPr>
      </w:pPr>
    </w:p>
    <w:p w14:paraId="79166792" w14:textId="3A975EC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  <w:t xml:space="preserve">Účtovná závierka Spoločnosti k 31. decembru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20</w:t>
      </w:r>
      <w:r w:rsidRPr="003F0B16">
        <w:rPr>
          <w:sz w:val="24"/>
          <w:szCs w:val="24"/>
        </w:rPr>
        <w:t xml:space="preserve"> je zostavená ako riadna účtovná závierka podľa § 17 ods. 6 zákona NR SR č. 431/2002 Z. z. o účtovníctve </w:t>
      </w:r>
      <w:r w:rsidR="00E70680" w:rsidRPr="003F0B16">
        <w:rPr>
          <w:sz w:val="24"/>
          <w:szCs w:val="24"/>
        </w:rPr>
        <w:t>(ďalej „</w:t>
      </w:r>
      <w:r w:rsidR="0018792B" w:rsidRPr="003F0B16">
        <w:rPr>
          <w:sz w:val="24"/>
          <w:szCs w:val="24"/>
        </w:rPr>
        <w:t>zákon o</w:t>
      </w:r>
      <w:r w:rsidR="00E70680" w:rsidRPr="003F0B16">
        <w:rPr>
          <w:sz w:val="24"/>
          <w:szCs w:val="24"/>
        </w:rPr>
        <w:t> </w:t>
      </w:r>
      <w:r w:rsidR="0018792B" w:rsidRPr="003F0B16">
        <w:rPr>
          <w:sz w:val="24"/>
          <w:szCs w:val="24"/>
        </w:rPr>
        <w:t>účtovníctve</w:t>
      </w:r>
      <w:r w:rsidR="00E70680" w:rsidRPr="003F0B16">
        <w:rPr>
          <w:sz w:val="24"/>
          <w:szCs w:val="24"/>
        </w:rPr>
        <w:t>“</w:t>
      </w:r>
      <w:r w:rsidR="0018792B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 xml:space="preserve">za účtovné obdobie od 1. januára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20</w:t>
      </w:r>
      <w:r w:rsidRPr="003F0B16">
        <w:rPr>
          <w:sz w:val="24"/>
          <w:szCs w:val="24"/>
        </w:rPr>
        <w:t xml:space="preserve"> do 31</w:t>
      </w:r>
      <w:r w:rsidR="0018792B" w:rsidRPr="003F0B16">
        <w:rPr>
          <w:sz w:val="24"/>
          <w:szCs w:val="24"/>
        </w:rPr>
        <w:t>. </w:t>
      </w:r>
      <w:r w:rsidRPr="003F0B16">
        <w:rPr>
          <w:sz w:val="24"/>
          <w:szCs w:val="24"/>
        </w:rPr>
        <w:t xml:space="preserve">decembra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20</w:t>
      </w:r>
      <w:r w:rsidRPr="003F0B16">
        <w:rPr>
          <w:sz w:val="24"/>
          <w:szCs w:val="24"/>
        </w:rPr>
        <w:t>.</w:t>
      </w:r>
    </w:p>
    <w:p w14:paraId="79166793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</w:p>
    <w:p w14:paraId="79166794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</w:r>
      <w:r w:rsidR="00D41499" w:rsidRPr="003F0B16">
        <w:rPr>
          <w:sz w:val="24"/>
          <w:szCs w:val="24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3F0B16">
        <w:rPr>
          <w:sz w:val="24"/>
          <w:szCs w:val="24"/>
        </w:rPr>
        <w:t> </w:t>
      </w:r>
      <w:r w:rsidR="00D41499" w:rsidRPr="003F0B16">
        <w:rPr>
          <w:sz w:val="24"/>
          <w:szCs w:val="24"/>
        </w:rPr>
        <w:t>pôži</w:t>
      </w:r>
      <w:r w:rsidR="00DA5773" w:rsidRPr="003F0B16">
        <w:rPr>
          <w:sz w:val="24"/>
          <w:szCs w:val="24"/>
        </w:rPr>
        <w:t xml:space="preserve">čiek a iní veritelia, mohli potrebovať. Títo používatelia musia relevantné informácie získať z iných zdrojov. </w:t>
      </w:r>
    </w:p>
    <w:p w14:paraId="79166795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6" w14:textId="77777777" w:rsidR="005B41C1" w:rsidRPr="003F0B16" w:rsidRDefault="005B41C1" w:rsidP="00A31BBB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Informácie o skupine </w:t>
      </w:r>
    </w:p>
    <w:p w14:paraId="7C083F49" w14:textId="77777777" w:rsidR="00AA2F63" w:rsidRPr="003F0B16" w:rsidRDefault="00AA2F63" w:rsidP="00AA2F63">
      <w:pPr>
        <w:rPr>
          <w:sz w:val="24"/>
          <w:szCs w:val="24"/>
        </w:rPr>
      </w:pPr>
    </w:p>
    <w:p w14:paraId="79166797" w14:textId="170D1EB6" w:rsidR="00AA2F63" w:rsidRPr="003F0B16" w:rsidRDefault="005B41C1" w:rsidP="00AA2F63">
      <w:pPr>
        <w:spacing w:line="276" w:lineRule="auto"/>
        <w:ind w:firstLine="360"/>
        <w:contextualSpacing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</w:t>
      </w:r>
      <w:r w:rsidR="00AA2F63" w:rsidRPr="003F0B16">
        <w:rPr>
          <w:sz w:val="24"/>
          <w:szCs w:val="24"/>
        </w:rPr>
        <w:t xml:space="preserve">nie je súčasťou konsolidovaného celku a nie je materskou účtovnou jednotkou.                                                         </w:t>
      </w:r>
    </w:p>
    <w:p w14:paraId="791667AF" w14:textId="4595F71B" w:rsidR="00BF547B" w:rsidRDefault="00BF547B" w:rsidP="00F00EB3">
      <w:pPr>
        <w:pStyle w:val="Zkladntext"/>
        <w:rPr>
          <w:sz w:val="24"/>
          <w:szCs w:val="24"/>
        </w:rPr>
      </w:pPr>
    </w:p>
    <w:p w14:paraId="3F834FD2" w14:textId="77777777" w:rsidR="003F0B16" w:rsidRDefault="003F0B16" w:rsidP="00F00EB3">
      <w:pPr>
        <w:pStyle w:val="Zkladntext"/>
        <w:rPr>
          <w:sz w:val="24"/>
          <w:szCs w:val="24"/>
        </w:rPr>
      </w:pPr>
    </w:p>
    <w:p w14:paraId="2B99FD1D" w14:textId="77777777" w:rsidR="003F0B16" w:rsidRDefault="003F0B16" w:rsidP="00F00EB3">
      <w:pPr>
        <w:pStyle w:val="Zkladntext"/>
        <w:rPr>
          <w:sz w:val="24"/>
          <w:szCs w:val="24"/>
        </w:rPr>
      </w:pPr>
    </w:p>
    <w:p w14:paraId="4D901980" w14:textId="77777777" w:rsidR="003F0B16" w:rsidRPr="003F0B16" w:rsidRDefault="003F0B16" w:rsidP="00F00EB3">
      <w:pPr>
        <w:pStyle w:val="Zkladntext"/>
        <w:rPr>
          <w:sz w:val="24"/>
          <w:szCs w:val="24"/>
        </w:rPr>
      </w:pPr>
    </w:p>
    <w:p w14:paraId="791667B0" w14:textId="77777777" w:rsidR="007A69A8" w:rsidRPr="003F0B16" w:rsidRDefault="007A69A8" w:rsidP="0028408E">
      <w:pPr>
        <w:pStyle w:val="Nadpis2"/>
        <w:ind w:left="720"/>
        <w:rPr>
          <w:sz w:val="24"/>
          <w:szCs w:val="24"/>
        </w:rPr>
      </w:pPr>
    </w:p>
    <w:p w14:paraId="791667B1" w14:textId="4A65B7DE" w:rsidR="004D3B4A" w:rsidRPr="003F0B16" w:rsidRDefault="00D21D03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Priemerný prepočítaný p</w:t>
      </w:r>
      <w:r w:rsidR="004D3B4A" w:rsidRPr="003F0B16">
        <w:rPr>
          <w:sz w:val="24"/>
          <w:szCs w:val="24"/>
        </w:rPr>
        <w:t xml:space="preserve">očet zamestnancov </w:t>
      </w:r>
    </w:p>
    <w:p w14:paraId="6D5FDEEB" w14:textId="77777777" w:rsidR="00AA2F63" w:rsidRPr="003F0B16" w:rsidRDefault="00AA2F63" w:rsidP="00AA2F63">
      <w:pPr>
        <w:rPr>
          <w:sz w:val="24"/>
          <w:szCs w:val="24"/>
        </w:rPr>
      </w:pPr>
    </w:p>
    <w:p w14:paraId="791667B2" w14:textId="4E7369B3" w:rsidR="00EF04C0" w:rsidRPr="003F0B16" w:rsidRDefault="00EF04C0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Priemerný prepočítaný počet zamestnancov Spoločnosti v účtovnom období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20</w:t>
      </w:r>
      <w:r w:rsidRPr="003F0B16">
        <w:rPr>
          <w:sz w:val="24"/>
          <w:szCs w:val="24"/>
        </w:rPr>
        <w:t xml:space="preserve"> bol </w:t>
      </w:r>
      <w:r w:rsidR="0084262F">
        <w:rPr>
          <w:sz w:val="24"/>
          <w:szCs w:val="24"/>
        </w:rPr>
        <w:t>24</w:t>
      </w:r>
      <w:r w:rsidRPr="003F0B16">
        <w:rPr>
          <w:sz w:val="24"/>
          <w:szCs w:val="24"/>
        </w:rPr>
        <w:t>.</w:t>
      </w:r>
      <w:r w:rsidR="00AA2F63" w:rsidRPr="003F0B16">
        <w:rPr>
          <w:sz w:val="24"/>
          <w:szCs w:val="24"/>
        </w:rPr>
        <w:t xml:space="preserve"> Dvaja pracovníci sú v spoločnosti zamestnaní na plný pracovný úväzok, 2</w:t>
      </w:r>
      <w:r w:rsidR="0084262F">
        <w:rPr>
          <w:sz w:val="24"/>
          <w:szCs w:val="24"/>
        </w:rPr>
        <w:t>2</w:t>
      </w:r>
      <w:r w:rsidR="00AA2F63" w:rsidRPr="003F0B16">
        <w:rPr>
          <w:sz w:val="24"/>
          <w:szCs w:val="24"/>
        </w:rPr>
        <w:t xml:space="preserve"> pracovníkov je zamestnaný</w:t>
      </w:r>
      <w:r w:rsidR="00B7729E" w:rsidRPr="003F0B16">
        <w:rPr>
          <w:sz w:val="24"/>
          <w:szCs w:val="24"/>
        </w:rPr>
        <w:t>ch</w:t>
      </w:r>
      <w:r w:rsidR="00AA2F63" w:rsidRPr="003F0B16">
        <w:rPr>
          <w:sz w:val="24"/>
          <w:szCs w:val="24"/>
        </w:rPr>
        <w:t xml:space="preserve"> na kratší pracovný čas</w:t>
      </w:r>
      <w:r w:rsidR="00E32291" w:rsidRPr="003F0B16">
        <w:rPr>
          <w:sz w:val="24"/>
          <w:szCs w:val="24"/>
        </w:rPr>
        <w:t>.</w:t>
      </w:r>
    </w:p>
    <w:p w14:paraId="791667B3" w14:textId="77777777" w:rsidR="00EF04C0" w:rsidRPr="003F0B16" w:rsidRDefault="00EF04C0" w:rsidP="00A31BBB">
      <w:pPr>
        <w:pStyle w:val="Zkladntext"/>
        <w:rPr>
          <w:sz w:val="24"/>
          <w:szCs w:val="24"/>
        </w:rPr>
      </w:pPr>
    </w:p>
    <w:p w14:paraId="791667B6" w14:textId="0A081421" w:rsidR="002C3C41" w:rsidRPr="003F0B16" w:rsidRDefault="00D623EF" w:rsidP="001246FB">
      <w:pPr>
        <w:ind w:left="284"/>
        <w:rPr>
          <w:sz w:val="24"/>
          <w:szCs w:val="24"/>
        </w:rPr>
      </w:pPr>
      <w:r w:rsidRPr="003F0B16">
        <w:rPr>
          <w:b/>
          <w:i/>
          <w:color w:val="FF0000"/>
          <w:sz w:val="24"/>
          <w:szCs w:val="24"/>
        </w:rPr>
        <w:t xml:space="preserve"> </w:t>
      </w:r>
    </w:p>
    <w:p w14:paraId="791667B7" w14:textId="77777777" w:rsidR="00152DFF" w:rsidRPr="003F0B16" w:rsidRDefault="00152DFF" w:rsidP="00152DFF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Zverejnenie účtovnej závierky za predchádzajúce účtovné obdobie</w:t>
      </w:r>
    </w:p>
    <w:p w14:paraId="72F8E9D6" w14:textId="77777777" w:rsidR="00862692" w:rsidRPr="003F0B16" w:rsidRDefault="00862692" w:rsidP="00862692">
      <w:pPr>
        <w:rPr>
          <w:sz w:val="24"/>
          <w:szCs w:val="24"/>
        </w:rPr>
      </w:pPr>
    </w:p>
    <w:p w14:paraId="791667B8" w14:textId="6A10AEB4" w:rsidR="00152DFF" w:rsidRPr="003F0B16" w:rsidRDefault="00152DF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Účtovná závierka Spoločnosti k 31. decembru </w:t>
      </w:r>
      <w:r w:rsidR="00CA260D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19</w:t>
      </w:r>
      <w:r w:rsidRPr="003F0B16">
        <w:rPr>
          <w:sz w:val="24"/>
          <w:szCs w:val="24"/>
        </w:rPr>
        <w:t xml:space="preserve"> </w:t>
      </w:r>
      <w:r w:rsidR="00862692" w:rsidRPr="003F0B16">
        <w:rPr>
          <w:sz w:val="24"/>
          <w:szCs w:val="24"/>
        </w:rPr>
        <w:t xml:space="preserve">bola </w:t>
      </w:r>
      <w:r w:rsidRPr="003F0B16">
        <w:rPr>
          <w:sz w:val="24"/>
          <w:szCs w:val="24"/>
        </w:rPr>
        <w:t xml:space="preserve">uložená do registra účtovných závierok </w:t>
      </w:r>
      <w:r w:rsidR="00E32291" w:rsidRPr="003F0B16">
        <w:rPr>
          <w:sz w:val="24"/>
          <w:szCs w:val="24"/>
        </w:rPr>
        <w:t xml:space="preserve">do </w:t>
      </w:r>
      <w:r w:rsidRPr="003F0B16">
        <w:rPr>
          <w:sz w:val="24"/>
          <w:szCs w:val="24"/>
        </w:rPr>
        <w:t xml:space="preserve">31. marca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20</w:t>
      </w:r>
      <w:r w:rsidR="009232E8" w:rsidRPr="003F0B16">
        <w:rPr>
          <w:sz w:val="24"/>
          <w:szCs w:val="24"/>
        </w:rPr>
        <w:t xml:space="preserve">. </w:t>
      </w:r>
    </w:p>
    <w:p w14:paraId="791667B9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bookmarkStart w:id="2" w:name="OLE_LINK13"/>
      <w:bookmarkStart w:id="3" w:name="OLE_LINK14"/>
    </w:p>
    <w:bookmarkEnd w:id="2"/>
    <w:bookmarkEnd w:id="3"/>
    <w:p w14:paraId="791667BD" w14:textId="77777777" w:rsidR="004D3B4A" w:rsidRPr="003F0B16" w:rsidRDefault="004D3B4A" w:rsidP="004D3B4A">
      <w:pPr>
        <w:pStyle w:val="Zkladntext"/>
        <w:jc w:val="left"/>
        <w:rPr>
          <w:sz w:val="24"/>
          <w:szCs w:val="24"/>
        </w:rPr>
      </w:pPr>
    </w:p>
    <w:p w14:paraId="791667BF" w14:textId="233D3981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4" w:name="_Toc530739897"/>
      <w:r w:rsidRPr="003F0B16">
        <w:rPr>
          <w:sz w:val="24"/>
          <w:szCs w:val="24"/>
        </w:rPr>
        <w:t>Informácie o orgánoch účtovnej jednotky</w:t>
      </w:r>
      <w:bookmarkEnd w:id="4"/>
      <w:r w:rsidR="00862692" w:rsidRPr="003F0B16">
        <w:rPr>
          <w:sz w:val="24"/>
          <w:szCs w:val="24"/>
        </w:rPr>
        <w:tab/>
      </w:r>
    </w:p>
    <w:p w14:paraId="4F8B6C4F" w14:textId="77777777" w:rsidR="00862692" w:rsidRPr="003F0B16" w:rsidRDefault="00862692" w:rsidP="00862692">
      <w:pPr>
        <w:rPr>
          <w:sz w:val="24"/>
          <w:szCs w:val="24"/>
        </w:rPr>
      </w:pPr>
    </w:p>
    <w:p w14:paraId="791667C0" w14:textId="44FC2BEB" w:rsidR="00454AE6" w:rsidRPr="0000795B" w:rsidRDefault="00862692" w:rsidP="00862692">
      <w:pPr>
        <w:ind w:left="360"/>
        <w:rPr>
          <w:sz w:val="24"/>
          <w:szCs w:val="24"/>
        </w:rPr>
      </w:pPr>
      <w:r w:rsidRPr="003F0B16">
        <w:rPr>
          <w:sz w:val="24"/>
          <w:szCs w:val="24"/>
        </w:rPr>
        <w:t>Spoločník</w:t>
      </w:r>
      <w:r w:rsidRPr="003F0B16">
        <w:rPr>
          <w:sz w:val="24"/>
          <w:szCs w:val="24"/>
        </w:rPr>
        <w:tab/>
      </w:r>
      <w:r w:rsidRPr="003F0B16">
        <w:rPr>
          <w:sz w:val="24"/>
          <w:szCs w:val="24"/>
        </w:rPr>
        <w:tab/>
      </w:r>
      <w:r w:rsidRPr="0000795B">
        <w:rPr>
          <w:sz w:val="24"/>
          <w:szCs w:val="24"/>
        </w:rPr>
        <w:t>Ing. Štefan Varga</w:t>
      </w:r>
    </w:p>
    <w:p w14:paraId="612BBBEA" w14:textId="77777777" w:rsidR="00862692" w:rsidRPr="0084262F" w:rsidRDefault="00862692" w:rsidP="00454AE6">
      <w:pPr>
        <w:ind w:left="360"/>
        <w:rPr>
          <w:color w:val="FF0000"/>
          <w:sz w:val="24"/>
          <w:szCs w:val="24"/>
        </w:rPr>
      </w:pPr>
      <w:bookmarkStart w:id="5" w:name="_Toc530739898"/>
    </w:p>
    <w:p w14:paraId="192DAC51" w14:textId="77777777" w:rsidR="00862692" w:rsidRPr="003F0B16" w:rsidRDefault="00862692" w:rsidP="00454AE6">
      <w:pPr>
        <w:pStyle w:val="Zkladntext"/>
        <w:rPr>
          <w:sz w:val="24"/>
          <w:szCs w:val="24"/>
        </w:rPr>
      </w:pPr>
    </w:p>
    <w:p w14:paraId="791667CE" w14:textId="417BA7FB" w:rsidR="00454AE6" w:rsidRPr="003F0B16" w:rsidRDefault="00E32291" w:rsidP="00454AE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Č</w:t>
      </w:r>
      <w:r w:rsidR="00454AE6" w:rsidRPr="003F0B16">
        <w:rPr>
          <w:sz w:val="24"/>
          <w:szCs w:val="24"/>
        </w:rPr>
        <w:t xml:space="preserve">lenom štatutárneho orgánu, ani členom dozorných orgánov  neboli v roku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20</w:t>
      </w:r>
      <w:r w:rsidR="00454AE6" w:rsidRPr="003F0B16">
        <w:rPr>
          <w:sz w:val="24"/>
          <w:szCs w:val="24"/>
        </w:rPr>
        <w:t xml:space="preserve"> poskytnuté žiadne pôžičky, záruky alebo iné formy zabezpečenia, ani finančné prostriedky</w:t>
      </w:r>
      <w:r w:rsidRPr="003F0B16">
        <w:rPr>
          <w:sz w:val="24"/>
          <w:szCs w:val="24"/>
        </w:rPr>
        <w:t>,</w:t>
      </w:r>
      <w:r w:rsidR="00454AE6" w:rsidRPr="003F0B16">
        <w:rPr>
          <w:sz w:val="24"/>
          <w:szCs w:val="24"/>
        </w:rPr>
        <w:t xml:space="preserve"> alebo iné plnenia na súkromné účely členov, ktoré sa vyúčtovávajú</w:t>
      </w:r>
      <w:r w:rsidR="00862692" w:rsidRPr="003F0B16">
        <w:rPr>
          <w:sz w:val="24"/>
          <w:szCs w:val="24"/>
        </w:rPr>
        <w:t>.</w:t>
      </w:r>
      <w:r w:rsidR="00454AE6" w:rsidRPr="003F0B16">
        <w:rPr>
          <w:sz w:val="24"/>
          <w:szCs w:val="24"/>
        </w:rPr>
        <w:t xml:space="preserve">             </w:t>
      </w:r>
    </w:p>
    <w:p w14:paraId="791667CF" w14:textId="77777777" w:rsidR="00716632" w:rsidRPr="003F0B16" w:rsidRDefault="00716632">
      <w:pPr>
        <w:spacing w:after="200" w:line="276" w:lineRule="auto"/>
        <w:rPr>
          <w:sz w:val="24"/>
          <w:szCs w:val="24"/>
        </w:rPr>
      </w:pPr>
      <w:r w:rsidRPr="003F0B16">
        <w:rPr>
          <w:sz w:val="24"/>
          <w:szCs w:val="24"/>
        </w:rPr>
        <w:br w:type="page"/>
      </w:r>
    </w:p>
    <w:p w14:paraId="791667E2" w14:textId="5F0EF69D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informácie o</w:t>
      </w:r>
      <w:r w:rsidR="00572CB8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spoločníkoch</w:t>
      </w:r>
      <w:r w:rsidR="00572CB8" w:rsidRPr="003F0B16">
        <w:rPr>
          <w:sz w:val="24"/>
          <w:szCs w:val="24"/>
        </w:rPr>
        <w:t xml:space="preserve"> </w:t>
      </w:r>
      <w:r w:rsidR="00862692" w:rsidRPr="003F0B16">
        <w:rPr>
          <w:sz w:val="24"/>
          <w:szCs w:val="24"/>
        </w:rPr>
        <w:t xml:space="preserve">  ÚČ</w:t>
      </w:r>
      <w:r w:rsidRPr="003F0B16">
        <w:rPr>
          <w:sz w:val="24"/>
          <w:szCs w:val="24"/>
        </w:rPr>
        <w:t>tovnej jednotky</w:t>
      </w:r>
      <w:bookmarkEnd w:id="5"/>
    </w:p>
    <w:p w14:paraId="791667E3" w14:textId="77777777" w:rsidR="00274C00" w:rsidRPr="003F0B16" w:rsidRDefault="00274C00" w:rsidP="00A31BBB">
      <w:pPr>
        <w:ind w:left="360"/>
        <w:rPr>
          <w:b/>
          <w:i/>
          <w:color w:val="FF0000"/>
          <w:sz w:val="24"/>
          <w:szCs w:val="24"/>
        </w:rPr>
      </w:pPr>
    </w:p>
    <w:p w14:paraId="791667E4" w14:textId="46D21473" w:rsidR="00274C00" w:rsidRPr="003F0B16" w:rsidRDefault="00274C00" w:rsidP="001246FB">
      <w:pPr>
        <w:pStyle w:val="Zkladntext"/>
        <w:pBdr>
          <w:left w:val="single" w:sz="4" w:space="4" w:color="auto"/>
        </w:pBdr>
        <w:rPr>
          <w:sz w:val="24"/>
          <w:szCs w:val="24"/>
        </w:rPr>
      </w:pPr>
      <w:r w:rsidRPr="0000795B">
        <w:rPr>
          <w:sz w:val="24"/>
          <w:szCs w:val="24"/>
        </w:rPr>
        <w:t xml:space="preserve">Do </w:t>
      </w:r>
      <w:r w:rsidR="00862692" w:rsidRPr="0000795B">
        <w:rPr>
          <w:sz w:val="24"/>
          <w:szCs w:val="24"/>
        </w:rPr>
        <w:t>31</w:t>
      </w:r>
      <w:r w:rsidRPr="0000795B">
        <w:rPr>
          <w:sz w:val="24"/>
          <w:szCs w:val="24"/>
        </w:rPr>
        <w:t xml:space="preserve">. </w:t>
      </w:r>
      <w:r w:rsidR="00862692" w:rsidRPr="0000795B">
        <w:rPr>
          <w:sz w:val="24"/>
          <w:szCs w:val="24"/>
        </w:rPr>
        <w:t>decembra</w:t>
      </w:r>
      <w:r w:rsidRPr="0000795B">
        <w:rPr>
          <w:sz w:val="24"/>
          <w:szCs w:val="24"/>
        </w:rPr>
        <w:t xml:space="preserve"> </w:t>
      </w:r>
      <w:r w:rsidR="008A5624" w:rsidRPr="0000795B">
        <w:rPr>
          <w:sz w:val="24"/>
          <w:szCs w:val="24"/>
        </w:rPr>
        <w:t>20</w:t>
      </w:r>
      <w:r w:rsidR="0084262F" w:rsidRPr="0000795B">
        <w:rPr>
          <w:sz w:val="24"/>
          <w:szCs w:val="24"/>
        </w:rPr>
        <w:t>20</w:t>
      </w:r>
      <w:r w:rsidRPr="0000795B">
        <w:rPr>
          <w:sz w:val="24"/>
          <w:szCs w:val="24"/>
        </w:rPr>
        <w:t xml:space="preserve"> bola </w:t>
      </w:r>
      <w:r w:rsidRPr="003F0B16">
        <w:rPr>
          <w:sz w:val="24"/>
          <w:szCs w:val="24"/>
        </w:rPr>
        <w:t>štruktúra spoločníkov</w:t>
      </w:r>
      <w:r w:rsidR="00862692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Spoločnosti takáto</w:t>
      </w:r>
      <w:r w:rsidR="008B79CE" w:rsidRPr="003F0B16">
        <w:rPr>
          <w:sz w:val="24"/>
          <w:szCs w:val="24"/>
        </w:rPr>
        <w:t>:</w:t>
      </w:r>
    </w:p>
    <w:p w14:paraId="791667E5" w14:textId="77777777" w:rsidR="00274C00" w:rsidRPr="003F0B16" w:rsidRDefault="00274C00" w:rsidP="00274C00">
      <w:pPr>
        <w:pStyle w:val="Zkladntext"/>
        <w:rPr>
          <w:sz w:val="24"/>
          <w:szCs w:val="24"/>
        </w:rPr>
      </w:pPr>
    </w:p>
    <w:p w14:paraId="4CA53290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bookmarkStart w:id="6" w:name="_MON_1508080632"/>
    <w:bookmarkEnd w:id="6"/>
    <w:p w14:paraId="791667EF" w14:textId="35DF2542" w:rsidR="003226A5" w:rsidRPr="003F0B16" w:rsidRDefault="00862692" w:rsidP="00862692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404" w:dyaOrig="2023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2.75pt;height:104.25pt" o:ole="">
            <v:imagedata r:id="rId11" o:title=""/>
          </v:shape>
          <o:OLEObject Type="Embed" ProgID="Excel.Sheet.12" ShapeID="_x0000_i1025" DrawAspect="Content" ObjectID="_1678018822" r:id="rId12"/>
        </w:object>
      </w:r>
    </w:p>
    <w:p w14:paraId="78919321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4F128EA6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791667F0" w14:textId="77777777" w:rsidR="004D3B4A" w:rsidRPr="003F0B16" w:rsidRDefault="004D3B4A" w:rsidP="009E0040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7" w:name="_Toc530739899"/>
      <w:r w:rsidRPr="003F0B16">
        <w:rPr>
          <w:sz w:val="24"/>
          <w:szCs w:val="24"/>
        </w:rPr>
        <w:t>Informácie o</w:t>
      </w:r>
      <w:r w:rsidR="00C45F77" w:rsidRPr="003F0B16">
        <w:rPr>
          <w:sz w:val="24"/>
          <w:szCs w:val="24"/>
        </w:rPr>
        <w:t xml:space="preserve"> PRIJATÝCH POSTUPOCH </w:t>
      </w:r>
      <w:bookmarkEnd w:id="7"/>
    </w:p>
    <w:p w14:paraId="791667F1" w14:textId="77777777" w:rsidR="004D3B4A" w:rsidRPr="003F0B16" w:rsidRDefault="004D3B4A" w:rsidP="00992FAC">
      <w:pPr>
        <w:pStyle w:val="Zkladntext"/>
        <w:ind w:left="786"/>
        <w:rPr>
          <w:sz w:val="24"/>
          <w:szCs w:val="24"/>
        </w:rPr>
      </w:pPr>
    </w:p>
    <w:p w14:paraId="791667F2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Východiská pre zostavenie účtovnej závierky</w:t>
      </w:r>
    </w:p>
    <w:p w14:paraId="2E202113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7F3" w14:textId="77777777" w:rsidR="004D3B4A" w:rsidRPr="003F0B16" w:rsidRDefault="004D3B4A" w:rsidP="004D3B4A">
      <w:pPr>
        <w:pStyle w:val="Zkladntext"/>
        <w:ind w:left="450"/>
        <w:rPr>
          <w:sz w:val="24"/>
          <w:szCs w:val="24"/>
        </w:rPr>
      </w:pPr>
      <w:r w:rsidRPr="003F0B16">
        <w:rPr>
          <w:sz w:val="24"/>
          <w:szCs w:val="24"/>
        </w:rPr>
        <w:t>Účtovná závierka bola zostavená za predpokladu</w:t>
      </w:r>
      <w:r w:rsidR="008D48E9" w:rsidRPr="003F0B16">
        <w:rPr>
          <w:sz w:val="24"/>
          <w:szCs w:val="24"/>
        </w:rPr>
        <w:t>, že Spoločnosť bude</w:t>
      </w:r>
      <w:r w:rsidRPr="003F0B16">
        <w:rPr>
          <w:sz w:val="24"/>
          <w:szCs w:val="24"/>
        </w:rPr>
        <w:t xml:space="preserve"> nepretržit</w:t>
      </w:r>
      <w:r w:rsidR="008D48E9" w:rsidRPr="003F0B16">
        <w:rPr>
          <w:sz w:val="24"/>
          <w:szCs w:val="24"/>
        </w:rPr>
        <w:t>e pokračovať vo svojej činnosti</w:t>
      </w:r>
      <w:r w:rsidRPr="003F0B16">
        <w:rPr>
          <w:sz w:val="24"/>
          <w:szCs w:val="24"/>
        </w:rPr>
        <w:t xml:space="preserve"> (</w:t>
      </w:r>
      <w:proofErr w:type="spellStart"/>
      <w:r w:rsidRPr="003F0B16">
        <w:rPr>
          <w:sz w:val="24"/>
          <w:szCs w:val="24"/>
        </w:rPr>
        <w:t>going</w:t>
      </w:r>
      <w:proofErr w:type="spellEnd"/>
      <w:r w:rsidRPr="003F0B16">
        <w:rPr>
          <w:sz w:val="24"/>
          <w:szCs w:val="24"/>
        </w:rPr>
        <w:t xml:space="preserve"> </w:t>
      </w:r>
      <w:proofErr w:type="spellStart"/>
      <w:r w:rsidRPr="003F0B16">
        <w:rPr>
          <w:sz w:val="24"/>
          <w:szCs w:val="24"/>
        </w:rPr>
        <w:t>concern</w:t>
      </w:r>
      <w:proofErr w:type="spellEnd"/>
      <w:r w:rsidRPr="003F0B16">
        <w:rPr>
          <w:sz w:val="24"/>
          <w:szCs w:val="24"/>
        </w:rPr>
        <w:t>).</w:t>
      </w:r>
    </w:p>
    <w:p w14:paraId="791667F4" w14:textId="77777777" w:rsidR="00F06F0D" w:rsidRPr="003F0B16" w:rsidRDefault="00F06F0D" w:rsidP="004D3B4A">
      <w:pPr>
        <w:pStyle w:val="Zkladntext"/>
        <w:ind w:left="450"/>
        <w:rPr>
          <w:sz w:val="24"/>
          <w:szCs w:val="24"/>
        </w:rPr>
      </w:pPr>
    </w:p>
    <w:p w14:paraId="791667F7" w14:textId="289011C7" w:rsidR="00C716D5" w:rsidRPr="003F0B16" w:rsidRDefault="004D3B4A">
      <w:pPr>
        <w:pStyle w:val="Zkladntext"/>
        <w:rPr>
          <w:color w:val="0070C0"/>
          <w:sz w:val="24"/>
          <w:szCs w:val="24"/>
        </w:rPr>
      </w:pPr>
      <w:r w:rsidRPr="003F0B16">
        <w:rPr>
          <w:sz w:val="24"/>
          <w:szCs w:val="24"/>
        </w:rPr>
        <w:t>Účtovné metódy a všeobecné účtovné zásady boli účtovnou jednotkou konzistentne</w:t>
      </w:r>
      <w:r w:rsidR="00F4619A" w:rsidRPr="003F0B16">
        <w:rPr>
          <w:sz w:val="24"/>
          <w:szCs w:val="24"/>
        </w:rPr>
        <w:t xml:space="preserve"> aplikované</w:t>
      </w:r>
      <w:r w:rsidR="00CD2EFC" w:rsidRPr="003F0B16">
        <w:rPr>
          <w:sz w:val="24"/>
          <w:szCs w:val="24"/>
        </w:rPr>
        <w:t>.</w:t>
      </w:r>
      <w:r w:rsidR="00BC7633" w:rsidRPr="003F0B16">
        <w:rPr>
          <w:sz w:val="24"/>
          <w:szCs w:val="24"/>
        </w:rPr>
        <w:t xml:space="preserve"> </w:t>
      </w:r>
      <w:r w:rsidR="009C7699" w:rsidRPr="003F0B16">
        <w:rPr>
          <w:sz w:val="24"/>
          <w:szCs w:val="24"/>
        </w:rPr>
        <w:t>V</w:t>
      </w:r>
      <w:r w:rsidR="0084262F">
        <w:rPr>
          <w:sz w:val="24"/>
          <w:szCs w:val="24"/>
        </w:rPr>
        <w:t> roku 2020 spoločnosti nevznikla povinnosť overiť účtovnú závierku auditom.</w:t>
      </w:r>
      <w:r w:rsidR="001A7D3F" w:rsidRPr="003F0B16">
        <w:rPr>
          <w:sz w:val="24"/>
          <w:szCs w:val="24"/>
        </w:rPr>
        <w:t xml:space="preserve"> </w:t>
      </w:r>
    </w:p>
    <w:p w14:paraId="791667F8" w14:textId="77777777" w:rsidR="000F1CF9" w:rsidRPr="003F0B16" w:rsidRDefault="000F1CF9">
      <w:pPr>
        <w:pStyle w:val="Zkladntext"/>
        <w:rPr>
          <w:sz w:val="24"/>
          <w:szCs w:val="24"/>
        </w:rPr>
      </w:pPr>
    </w:p>
    <w:p w14:paraId="791667FA" w14:textId="77777777" w:rsidR="00BC7633" w:rsidRPr="003F0B16" w:rsidRDefault="00BC7633" w:rsidP="00221081">
      <w:pPr>
        <w:pStyle w:val="Zkladntext"/>
        <w:ind w:left="450"/>
        <w:rPr>
          <w:sz w:val="24"/>
          <w:szCs w:val="24"/>
        </w:rPr>
      </w:pPr>
    </w:p>
    <w:p w14:paraId="791667FB" w14:textId="55679CE3" w:rsidR="00C716D5" w:rsidRPr="003F0B16" w:rsidRDefault="00C716D5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Informácie o charaktere a účele transakcií, ktoré sa neuvádzajú v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súvahe</w:t>
      </w:r>
    </w:p>
    <w:p w14:paraId="3A200C0B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02FAA4D5" w14:textId="4B20E34C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Spoločnosť nemá také transakcie, ktoré by neboli uvedené v súvahe. </w:t>
      </w:r>
    </w:p>
    <w:p w14:paraId="4205F29C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4" w14:textId="4CBAFCDD" w:rsidR="008261CF" w:rsidRPr="003F0B16" w:rsidRDefault="008261C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Použitie odhadov a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úsudkov</w:t>
      </w:r>
    </w:p>
    <w:p w14:paraId="47BCC887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F" w14:textId="77777777" w:rsidR="001A072E" w:rsidRPr="003F0B16" w:rsidRDefault="001A072E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Úsudky</w:t>
      </w:r>
    </w:p>
    <w:p w14:paraId="1E3F5C7A" w14:textId="77777777" w:rsidR="000E2400" w:rsidRPr="003F0B16" w:rsidRDefault="001A072E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Informácie o úsudkoch použitých v súvislosti s aplikáciou účtovných metód a účtovných zásad, ktoré majú významný dopad na hodnoty vykázané v účtovnej závierke, sú bližšie opísané v nasledujúcich bodoch poznámok:</w:t>
      </w:r>
    </w:p>
    <w:p w14:paraId="0FFEB2DD" w14:textId="7FCB8264" w:rsidR="00264A3A" w:rsidRPr="003F0B16" w:rsidRDefault="00264A3A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8" w14:textId="77777777" w:rsidR="00D07F5A" w:rsidRPr="003F0B16" w:rsidRDefault="00D07F5A" w:rsidP="00A31BBB">
      <w:pPr>
        <w:pStyle w:val="Zkladntext"/>
        <w:ind w:left="450"/>
        <w:rPr>
          <w:sz w:val="24"/>
          <w:szCs w:val="24"/>
        </w:rPr>
      </w:pPr>
    </w:p>
    <w:p w14:paraId="79166829" w14:textId="77777777" w:rsidR="004C09B5" w:rsidRPr="003F0B16" w:rsidRDefault="004C09B5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Neistoty v odhadoch a predpokladoch</w:t>
      </w:r>
    </w:p>
    <w:p w14:paraId="6AF83220" w14:textId="77777777" w:rsidR="000E2400" w:rsidRPr="003F0B16" w:rsidRDefault="004C09B5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Informácie o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tých 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neistotách v predpokladoch a odhadoch, 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pri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ktorých </w:t>
      </w:r>
      <w:r w:rsidR="008B79CE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existuje signifikantné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riziko, že by mohli viesť k významnej úprave v</w:t>
      </w:r>
      <w:r w:rsidR="0040680F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 nasledujúcom účtovnom období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sú bližšie opísané v nasledujúcich bodoch poznámok:</w:t>
      </w:r>
    </w:p>
    <w:p w14:paraId="1C6C1951" w14:textId="77777777" w:rsidR="000E2400" w:rsidRPr="003F0B16" w:rsidRDefault="000E2400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</w:p>
    <w:p w14:paraId="2EE91C09" w14:textId="4EA7F4ED" w:rsidR="009D1877" w:rsidRPr="003F0B16" w:rsidRDefault="009D1877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6954DB">
        <w:rPr>
          <w:rFonts w:ascii="Times New Roman" w:hAnsi="Times New Roman" w:cs="Times New Roman"/>
          <w:color w:val="auto"/>
          <w:sz w:val="24"/>
          <w:szCs w:val="24"/>
          <w:lang w:val="sk-SK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14:paraId="1E3CA116" w14:textId="77777777" w:rsidR="0040334F" w:rsidRPr="003F0B16" w:rsidRDefault="0040334F" w:rsidP="00D06026">
      <w:pPr>
        <w:pStyle w:val="Zoznamsodrkami"/>
        <w:numPr>
          <w:ilvl w:val="0"/>
          <w:numId w:val="0"/>
        </w:numPr>
        <w:ind w:left="918"/>
        <w:rPr>
          <w:sz w:val="24"/>
          <w:szCs w:val="24"/>
        </w:rPr>
      </w:pPr>
    </w:p>
    <w:p w14:paraId="7916683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 xml:space="preserve">Dlhodobý </w:t>
      </w:r>
      <w:r w:rsidR="0009657F" w:rsidRPr="003F0B16">
        <w:rPr>
          <w:sz w:val="24"/>
          <w:szCs w:val="24"/>
        </w:rPr>
        <w:t>ne</w:t>
      </w:r>
      <w:r w:rsidRPr="003F0B16">
        <w:rPr>
          <w:sz w:val="24"/>
          <w:szCs w:val="24"/>
        </w:rPr>
        <w:t>hmotný majetok</w:t>
      </w:r>
      <w:r w:rsidR="002C2178" w:rsidRPr="003F0B16">
        <w:rPr>
          <w:sz w:val="24"/>
          <w:szCs w:val="24"/>
        </w:rPr>
        <w:t xml:space="preserve"> a dlhodobý hmotný majetok</w:t>
      </w:r>
    </w:p>
    <w:p w14:paraId="6AD0D4C3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3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</w:t>
      </w:r>
      <w:r w:rsidR="002C2178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majetok nakupovaný sa oceňuje obstarávacou cenou, ktorá zahŕňa cenu obstarania a náklady súvisiace s obstaraním (clo, prepravu, montáž, poistné a pod.)</w:t>
      </w:r>
      <w:r w:rsidR="0009657F" w:rsidRPr="003F0B16">
        <w:rPr>
          <w:sz w:val="24"/>
          <w:szCs w:val="24"/>
        </w:rPr>
        <w:t>, znížen</w:t>
      </w:r>
      <w:r w:rsidR="00BE7642" w:rsidRPr="003F0B16">
        <w:rPr>
          <w:sz w:val="24"/>
          <w:szCs w:val="24"/>
        </w:rPr>
        <w:t>ú</w:t>
      </w:r>
      <w:r w:rsidR="0009657F" w:rsidRPr="003F0B16">
        <w:rPr>
          <w:sz w:val="24"/>
          <w:szCs w:val="24"/>
        </w:rPr>
        <w:t xml:space="preserve"> o dobropisy, skontá, rabaty, zľavy z ceny, bonusy a pod. </w:t>
      </w:r>
    </w:p>
    <w:p w14:paraId="7916683C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83D" w14:textId="5151DD36" w:rsidR="00E91E1F" w:rsidRPr="003F0B16" w:rsidRDefault="004D3B4A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Súčasťou obstarávacej ceny dlhodobého majetku</w:t>
      </w:r>
      <w:r w:rsidR="00572CB8" w:rsidRPr="003F0B16">
        <w:rPr>
          <w:color w:val="0070C0"/>
          <w:sz w:val="24"/>
          <w:szCs w:val="24"/>
        </w:rPr>
        <w:t xml:space="preserve"> </w:t>
      </w:r>
      <w:r w:rsidR="00572CB8" w:rsidRPr="003F0B16">
        <w:rPr>
          <w:sz w:val="24"/>
          <w:szCs w:val="24"/>
        </w:rPr>
        <w:t xml:space="preserve">nie sú </w:t>
      </w:r>
      <w:r w:rsidRPr="003F0B16">
        <w:rPr>
          <w:sz w:val="24"/>
          <w:szCs w:val="24"/>
        </w:rPr>
        <w:t>úroky z</w:t>
      </w:r>
      <w:r w:rsidR="006D0A4B" w:rsidRPr="003F0B16">
        <w:rPr>
          <w:sz w:val="24"/>
          <w:szCs w:val="24"/>
        </w:rPr>
        <w:t xml:space="preserve"> úverov, </w:t>
      </w:r>
      <w:r w:rsidR="003C6202" w:rsidRPr="003F0B16">
        <w:rPr>
          <w:sz w:val="24"/>
          <w:szCs w:val="24"/>
        </w:rPr>
        <w:t xml:space="preserve">ktoré vznikli do momentu uvedenia dlhodobého majetku do používania. </w:t>
      </w:r>
    </w:p>
    <w:p w14:paraId="7916683E" w14:textId="77777777" w:rsidR="00BE7642" w:rsidRPr="003F0B16" w:rsidRDefault="00BE7642" w:rsidP="004D3B4A">
      <w:pPr>
        <w:pStyle w:val="Zkladntext"/>
        <w:rPr>
          <w:sz w:val="24"/>
          <w:szCs w:val="24"/>
        </w:rPr>
      </w:pPr>
    </w:p>
    <w:p w14:paraId="7916683F" w14:textId="77777777" w:rsidR="00BE7642" w:rsidRPr="003F0B16" w:rsidRDefault="00BE7642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79166840" w14:textId="77777777" w:rsidR="00572CB8" w:rsidRPr="003F0B16" w:rsidRDefault="0009657F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ab/>
      </w:r>
    </w:p>
    <w:p w14:paraId="79166852" w14:textId="77777777" w:rsidR="00737326" w:rsidRPr="003F0B1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Odpisy dlhodobého nehmotného majetku sú stanovené vychádzajúc z predpokladanej doby jeho používania a predpokladaného priebehu jeho opotrebenia. </w:t>
      </w:r>
    </w:p>
    <w:p w14:paraId="79166853" w14:textId="77777777" w:rsidR="00737326" w:rsidRPr="003F0B16" w:rsidRDefault="00737326" w:rsidP="00737326">
      <w:pPr>
        <w:pStyle w:val="Zkladntext"/>
        <w:rPr>
          <w:sz w:val="24"/>
          <w:szCs w:val="24"/>
        </w:rPr>
      </w:pPr>
    </w:p>
    <w:p w14:paraId="6AF31BDC" w14:textId="77777777" w:rsidR="000E2400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0E2400" w:rsidRPr="003F0B16">
        <w:rPr>
          <w:sz w:val="24"/>
          <w:szCs w:val="24"/>
        </w:rPr>
        <w:t>počnúc mesiacom zaradenia do používania. Spoločnosť nemá takýto dlhodobý majetok.</w:t>
      </w:r>
    </w:p>
    <w:p w14:paraId="79166856" w14:textId="39B5B132" w:rsidR="00AE7EB1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Drobný dlhodobý nehmotný majetok, ktorého obstarávacia cena (resp. vlastné náklady) je 2 400 EUR a nižšia,</w:t>
      </w:r>
    </w:p>
    <w:p w14:paraId="5A5E6A3F" w14:textId="77777777" w:rsidR="00093E0A" w:rsidRPr="003F0B16" w:rsidRDefault="00093E0A" w:rsidP="00282F28">
      <w:pPr>
        <w:pStyle w:val="Zkladntext"/>
        <w:rPr>
          <w:sz w:val="24"/>
          <w:szCs w:val="24"/>
        </w:rPr>
      </w:pPr>
    </w:p>
    <w:p w14:paraId="7916685B" w14:textId="77777777" w:rsidR="00AE7EB1" w:rsidRPr="003F0B16" w:rsidRDefault="00AE7EB1" w:rsidP="008317E8">
      <w:pPr>
        <w:pStyle w:val="Zkladntext"/>
        <w:numPr>
          <w:ilvl w:val="0"/>
          <w:numId w:val="16"/>
        </w:numPr>
        <w:tabs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sa považuje za náklad a účtuje sa na účet 518 – Ostatné služby.</w:t>
      </w:r>
    </w:p>
    <w:p w14:paraId="16FC8FE1" w14:textId="77777777" w:rsidR="0040334F" w:rsidRPr="003F0B16" w:rsidRDefault="0040334F" w:rsidP="0040334F">
      <w:pPr>
        <w:pStyle w:val="Zkladntext"/>
        <w:rPr>
          <w:color w:val="0070C0"/>
          <w:sz w:val="24"/>
          <w:szCs w:val="24"/>
        </w:rPr>
      </w:pPr>
    </w:p>
    <w:p w14:paraId="7916685C" w14:textId="77777777" w:rsidR="00737326" w:rsidRPr="003F0B16" w:rsidRDefault="00737326" w:rsidP="00221081">
      <w:pPr>
        <w:pStyle w:val="Zkladntext"/>
        <w:rPr>
          <w:sz w:val="24"/>
          <w:szCs w:val="24"/>
        </w:rPr>
      </w:pPr>
    </w:p>
    <w:p w14:paraId="7916685D" w14:textId="77777777" w:rsidR="00737326" w:rsidRPr="003F0B16" w:rsidRDefault="00737326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5E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8" w:name="_MON_1508924653"/>
    <w:bookmarkEnd w:id="8"/>
    <w:p w14:paraId="7916685F" w14:textId="0AA99BED" w:rsidR="00737326" w:rsidRPr="003F0B16" w:rsidRDefault="006A7E15" w:rsidP="00AE62D9">
      <w:pPr>
        <w:pStyle w:val="Zkladntext"/>
        <w:rPr>
          <w:sz w:val="24"/>
          <w:szCs w:val="24"/>
        </w:rPr>
      </w:pPr>
      <w:r w:rsidRPr="006A7E15">
        <w:rPr>
          <w:sz w:val="24"/>
          <w:szCs w:val="24"/>
        </w:rPr>
        <w:object w:dxaOrig="8904" w:dyaOrig="2648" w14:anchorId="79166D10">
          <v:shape id="_x0000_i1026" type="#_x0000_t75" style="width:446.25pt;height:132pt" o:ole="">
            <v:imagedata r:id="rId13" o:title=""/>
          </v:shape>
          <o:OLEObject Type="Embed" ProgID="Excel.Sheet.12" ShapeID="_x0000_i1026" DrawAspect="Content" ObjectID="_1678018823" r:id="rId14"/>
        </w:object>
      </w:r>
    </w:p>
    <w:p w14:paraId="79166860" w14:textId="77777777" w:rsidR="0073732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2C2F26C8" w14:textId="77777777" w:rsidR="003F0B16" w:rsidRDefault="003F0B16" w:rsidP="00737326">
      <w:pPr>
        <w:pStyle w:val="Zkladntext"/>
        <w:rPr>
          <w:sz w:val="24"/>
          <w:szCs w:val="24"/>
        </w:rPr>
      </w:pPr>
    </w:p>
    <w:p w14:paraId="79166861" w14:textId="77777777" w:rsidR="001B3829" w:rsidRPr="003F0B16" w:rsidRDefault="001B3829" w:rsidP="00737326">
      <w:pPr>
        <w:pStyle w:val="Zkladntext"/>
        <w:rPr>
          <w:sz w:val="24"/>
          <w:szCs w:val="24"/>
        </w:rPr>
      </w:pPr>
    </w:p>
    <w:p w14:paraId="015827BC" w14:textId="77777777" w:rsidR="009F6923" w:rsidRPr="003F0B16" w:rsidRDefault="003C6202" w:rsidP="009F6923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Odpisy dlhodobého hmotného majetku sú stanovené vychádzajúc z predpokladanej doby jeho používania a predpokladaného priebehu jeho </w:t>
      </w:r>
      <w:r w:rsidR="0040334F" w:rsidRPr="003F0B16">
        <w:rPr>
          <w:sz w:val="24"/>
          <w:szCs w:val="24"/>
        </w:rPr>
        <w:t>opotrebenia.</w:t>
      </w:r>
    </w:p>
    <w:p w14:paraId="45DA22B5" w14:textId="77777777" w:rsidR="009F6923" w:rsidRPr="003F0B16" w:rsidRDefault="009F6923" w:rsidP="009F6923">
      <w:pPr>
        <w:pStyle w:val="Zkladntext"/>
        <w:rPr>
          <w:sz w:val="24"/>
          <w:szCs w:val="24"/>
        </w:rPr>
      </w:pPr>
    </w:p>
    <w:p w14:paraId="030965F3" w14:textId="77777777" w:rsidR="00093E0A" w:rsidRPr="003F0B16" w:rsidRDefault="003C6202" w:rsidP="00093E0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9F6923" w:rsidRPr="003F0B16">
        <w:rPr>
          <w:sz w:val="24"/>
          <w:szCs w:val="24"/>
        </w:rPr>
        <w:t xml:space="preserve">počnúc mesiacom zaradenia. Dlhodobý hmotný majetok, </w:t>
      </w:r>
      <w:r w:rsidRPr="003F0B16">
        <w:rPr>
          <w:sz w:val="24"/>
          <w:szCs w:val="24"/>
        </w:rPr>
        <w:t xml:space="preserve">ktorého obstarávacia cena (resp. vlastné náklady) je 1 700 EUR a nižšia, </w:t>
      </w:r>
    </w:p>
    <w:p w14:paraId="72DBF850" w14:textId="77777777" w:rsidR="00093E0A" w:rsidRPr="003F0B16" w:rsidRDefault="00093E0A" w:rsidP="00093E0A">
      <w:pPr>
        <w:pStyle w:val="Zkladntext"/>
        <w:rPr>
          <w:sz w:val="24"/>
          <w:szCs w:val="24"/>
        </w:rPr>
      </w:pPr>
    </w:p>
    <w:p w14:paraId="7916686A" w14:textId="4B3A74FE" w:rsidR="00AE7EB1" w:rsidRDefault="003C620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sa odpisuje </w:t>
      </w:r>
      <w:proofErr w:type="spellStart"/>
      <w:r w:rsidRPr="003F0B16">
        <w:rPr>
          <w:sz w:val="24"/>
          <w:szCs w:val="24"/>
        </w:rPr>
        <w:t>jednor</w:t>
      </w:r>
      <w:r w:rsidR="00093E0A" w:rsidRPr="003F0B16">
        <w:rPr>
          <w:sz w:val="24"/>
          <w:szCs w:val="24"/>
        </w:rPr>
        <w:t>á</w:t>
      </w:r>
      <w:r w:rsidRPr="003F0B16">
        <w:rPr>
          <w:sz w:val="24"/>
          <w:szCs w:val="24"/>
        </w:rPr>
        <w:t>zovo</w:t>
      </w:r>
      <w:proofErr w:type="spellEnd"/>
      <w:r w:rsidRPr="003F0B16">
        <w:rPr>
          <w:sz w:val="24"/>
          <w:szCs w:val="24"/>
        </w:rPr>
        <w:t xml:space="preserve"> pri uvedení do používania</w:t>
      </w:r>
      <w:r w:rsidR="009F6923" w:rsidRPr="003F0B16">
        <w:rPr>
          <w:sz w:val="24"/>
          <w:szCs w:val="24"/>
        </w:rPr>
        <w:t xml:space="preserve"> na účet 501 – spotreba materiálu</w:t>
      </w:r>
    </w:p>
    <w:p w14:paraId="1CA709FE" w14:textId="115E1623" w:rsidR="001467B5" w:rsidRDefault="00540FB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++++</w:t>
      </w:r>
    </w:p>
    <w:p w14:paraId="6183FB0E" w14:textId="77777777" w:rsidR="00540FB2" w:rsidRPr="003F0B16" w:rsidRDefault="00540FB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</w:p>
    <w:p w14:paraId="7916686F" w14:textId="77777777" w:rsidR="00AE7EB1" w:rsidRPr="003F0B16" w:rsidRDefault="00AE7EB1" w:rsidP="003C6202">
      <w:pPr>
        <w:pStyle w:val="Zkladntext"/>
        <w:rPr>
          <w:color w:val="00B0F0"/>
          <w:sz w:val="24"/>
          <w:szCs w:val="24"/>
        </w:rPr>
      </w:pPr>
    </w:p>
    <w:p w14:paraId="79166870" w14:textId="77777777" w:rsidR="00572CB8" w:rsidRPr="003F0B16" w:rsidRDefault="003C6202" w:rsidP="003C6202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Pozemky sa neodpisujú. </w:t>
      </w:r>
    </w:p>
    <w:p w14:paraId="79166871" w14:textId="77777777" w:rsidR="004760A1" w:rsidRPr="003F0B16" w:rsidRDefault="004760A1" w:rsidP="003C6202">
      <w:pPr>
        <w:pStyle w:val="Zkladntext"/>
        <w:rPr>
          <w:sz w:val="24"/>
          <w:szCs w:val="24"/>
        </w:rPr>
      </w:pPr>
    </w:p>
    <w:p w14:paraId="79166872" w14:textId="77777777" w:rsidR="003C6202" w:rsidRPr="003F0B16" w:rsidRDefault="003C6202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73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p w14:paraId="79166874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9" w:name="_MON_1500299770"/>
    <w:bookmarkEnd w:id="9"/>
    <w:p w14:paraId="79166875" w14:textId="1186DB09" w:rsidR="003C6202" w:rsidRPr="003F0B16" w:rsidRDefault="009F6923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845" w:dyaOrig="2227" w14:anchorId="79166D11">
          <v:shape id="_x0000_i1027" type="#_x0000_t75" style="width:441.75pt;height:111.75pt" o:ole="">
            <v:imagedata r:id="rId15" o:title=""/>
          </v:shape>
          <o:OLEObject Type="Embed" ProgID="Excel.Sheet.12" ShapeID="_x0000_i1027" DrawAspect="Content" ObjectID="_1678018824" r:id="rId16"/>
        </w:object>
      </w:r>
    </w:p>
    <w:p w14:paraId="630ABF58" w14:textId="77777777" w:rsidR="000F1835" w:rsidRPr="003F0B16" w:rsidRDefault="009A399A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1E1FD049" w14:textId="0101015B" w:rsidR="00A21450" w:rsidRDefault="009F6923" w:rsidP="00A2145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v roku 20</w:t>
      </w:r>
      <w:r w:rsidR="0084262F">
        <w:rPr>
          <w:sz w:val="24"/>
          <w:szCs w:val="24"/>
        </w:rPr>
        <w:t>20</w:t>
      </w:r>
      <w:r w:rsidR="00570BE9">
        <w:rPr>
          <w:sz w:val="24"/>
          <w:szCs w:val="24"/>
        </w:rPr>
        <w:t xml:space="preserve"> </w:t>
      </w:r>
      <w:r w:rsidR="00E32291" w:rsidRPr="003F0B16">
        <w:rPr>
          <w:sz w:val="24"/>
          <w:szCs w:val="24"/>
        </w:rPr>
        <w:t>nadobudla</w:t>
      </w:r>
      <w:r w:rsidRPr="003F0B16">
        <w:rPr>
          <w:sz w:val="24"/>
          <w:szCs w:val="24"/>
        </w:rPr>
        <w:t xml:space="preserve"> dlhodobý hmotný majetok</w:t>
      </w:r>
      <w:r w:rsidR="00570BE9">
        <w:rPr>
          <w:sz w:val="24"/>
          <w:szCs w:val="24"/>
        </w:rPr>
        <w:t xml:space="preserve"> a</w:t>
      </w:r>
      <w:r w:rsidR="0084262F">
        <w:rPr>
          <w:sz w:val="24"/>
          <w:szCs w:val="24"/>
        </w:rPr>
        <w:t> </w:t>
      </w:r>
      <w:r w:rsidR="00570BE9">
        <w:rPr>
          <w:sz w:val="24"/>
          <w:szCs w:val="24"/>
        </w:rPr>
        <w:t>to</w:t>
      </w:r>
      <w:r w:rsidR="0084262F">
        <w:rPr>
          <w:sz w:val="24"/>
          <w:szCs w:val="24"/>
        </w:rPr>
        <w:t xml:space="preserve">: televízor Samsung, práčka – 2 ks, sušička, valcový žehlič, </w:t>
      </w:r>
      <w:proofErr w:type="spellStart"/>
      <w:r w:rsidR="0084262F">
        <w:rPr>
          <w:sz w:val="24"/>
          <w:szCs w:val="24"/>
        </w:rPr>
        <w:t>zažehľovací</w:t>
      </w:r>
      <w:proofErr w:type="spellEnd"/>
      <w:r w:rsidR="0084262F">
        <w:rPr>
          <w:sz w:val="24"/>
          <w:szCs w:val="24"/>
        </w:rPr>
        <w:t xml:space="preserve"> lis, elektrocent</w:t>
      </w:r>
      <w:r w:rsidR="00A21450">
        <w:rPr>
          <w:sz w:val="24"/>
          <w:szCs w:val="24"/>
        </w:rPr>
        <w:t>r</w:t>
      </w:r>
      <w:r w:rsidR="0084262F">
        <w:rPr>
          <w:sz w:val="24"/>
          <w:szCs w:val="24"/>
        </w:rPr>
        <w:t>álu, záhradnú fontánu, vzduchotechniku</w:t>
      </w:r>
      <w:r w:rsidR="00A21450">
        <w:rPr>
          <w:sz w:val="24"/>
          <w:szCs w:val="24"/>
        </w:rPr>
        <w:t xml:space="preserve">, zariadenie sestra – pacient, kamerový systém, </w:t>
      </w:r>
      <w:proofErr w:type="spellStart"/>
      <w:r w:rsidR="00A21450">
        <w:rPr>
          <w:sz w:val="24"/>
          <w:szCs w:val="24"/>
        </w:rPr>
        <w:t>fotovoltiku</w:t>
      </w:r>
      <w:proofErr w:type="spellEnd"/>
      <w:r w:rsidR="00A21450">
        <w:rPr>
          <w:sz w:val="24"/>
          <w:szCs w:val="24"/>
        </w:rPr>
        <w:t>. Tento majetok je umiestnený v DSS Lokca.</w:t>
      </w:r>
    </w:p>
    <w:p w14:paraId="1E9DA8E6" w14:textId="00D84DAF" w:rsidR="00A21450" w:rsidRDefault="00A21450" w:rsidP="00A21450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Ďalej zaradila budovu, závlahový systém, parkovisko, altánok, oplotenie a prístupovú cestu tiež v DSS Lokca. Tento majetok bol do času zaradenia účtovaný na obstaraní.</w:t>
      </w:r>
    </w:p>
    <w:p w14:paraId="69234437" w14:textId="77777777" w:rsidR="003F0B16" w:rsidRDefault="003F0B16" w:rsidP="00A31BBB">
      <w:pPr>
        <w:pStyle w:val="Zkladntext"/>
        <w:rPr>
          <w:sz w:val="24"/>
          <w:szCs w:val="24"/>
        </w:rPr>
      </w:pPr>
    </w:p>
    <w:p w14:paraId="4AA62144" w14:textId="77777777" w:rsidR="00A21450" w:rsidRDefault="003F0B16" w:rsidP="00A31BBB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Spoločnosť má na účte 042 – obstaranie</w:t>
      </w:r>
      <w:r w:rsidR="00A21450">
        <w:rPr>
          <w:sz w:val="24"/>
          <w:szCs w:val="24"/>
        </w:rPr>
        <w:t xml:space="preserve"> NN prípojku, ktorú nemá ešte zaradenú.</w:t>
      </w:r>
    </w:p>
    <w:p w14:paraId="40646A2F" w14:textId="77777777" w:rsidR="00A21450" w:rsidRDefault="00A21450" w:rsidP="00A31BBB">
      <w:pPr>
        <w:pStyle w:val="Zkladntext"/>
        <w:rPr>
          <w:sz w:val="24"/>
          <w:szCs w:val="24"/>
        </w:rPr>
      </w:pPr>
    </w:p>
    <w:p w14:paraId="66A0DD04" w14:textId="62570B96" w:rsidR="009F6923" w:rsidRPr="003F0B16" w:rsidRDefault="009F6923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 </w:t>
      </w:r>
      <w:r w:rsidR="00F45DC4" w:rsidRPr="003F0B16">
        <w:rPr>
          <w:sz w:val="24"/>
          <w:szCs w:val="24"/>
        </w:rPr>
        <w:t xml:space="preserve">Spoločnosť stanovila </w:t>
      </w:r>
      <w:r w:rsidRPr="003F0B16">
        <w:rPr>
          <w:sz w:val="24"/>
          <w:szCs w:val="24"/>
        </w:rPr>
        <w:t>pre</w:t>
      </w:r>
      <w:r w:rsidR="000F1835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každý hmotný majetok samostatne.</w:t>
      </w:r>
      <w:r w:rsidR="000F1835" w:rsidRPr="003F0B16">
        <w:rPr>
          <w:sz w:val="24"/>
          <w:szCs w:val="24"/>
        </w:rPr>
        <w:t xml:space="preserve"> Doba odpisovania je stanovená podľa životnosti jednotlivého majetku</w:t>
      </w:r>
      <w:r w:rsidR="00F45DC4" w:rsidRPr="003F0B16">
        <w:rPr>
          <w:sz w:val="24"/>
          <w:szCs w:val="24"/>
        </w:rPr>
        <w:t>, po dobu 4,6,12 a 40 rokov.</w:t>
      </w:r>
      <w:r w:rsidR="000F1835" w:rsidRPr="003F0B16">
        <w:rPr>
          <w:sz w:val="24"/>
          <w:szCs w:val="24"/>
        </w:rPr>
        <w:t xml:space="preserve"> Spoločnosť pre všetok majetok používa rovnomerný spôsob odpisovania.</w:t>
      </w:r>
      <w:r w:rsidR="00F45DC4" w:rsidRPr="003F0B16">
        <w:rPr>
          <w:sz w:val="24"/>
          <w:szCs w:val="24"/>
        </w:rPr>
        <w:t xml:space="preserve"> </w:t>
      </w:r>
      <w:r w:rsidR="00466E4D" w:rsidRPr="003F0B16">
        <w:rPr>
          <w:sz w:val="24"/>
          <w:szCs w:val="24"/>
        </w:rPr>
        <w:t xml:space="preserve">O účtovných odpisoch Spoločnosť účtuje mesačne na účte 551 – odpisy. </w:t>
      </w:r>
      <w:r w:rsidR="00F45DC4" w:rsidRPr="003F0B16">
        <w:rPr>
          <w:sz w:val="24"/>
          <w:szCs w:val="24"/>
        </w:rPr>
        <w:t>Ročná výška účtovného odpisu je rovnaká</w:t>
      </w:r>
      <w:r w:rsidR="00093E0A" w:rsidRPr="003F0B16">
        <w:rPr>
          <w:sz w:val="24"/>
          <w:szCs w:val="24"/>
        </w:rPr>
        <w:t>,</w:t>
      </w:r>
      <w:r w:rsidR="00F45DC4" w:rsidRPr="003F0B16">
        <w:rPr>
          <w:sz w:val="24"/>
          <w:szCs w:val="24"/>
        </w:rPr>
        <w:t xml:space="preserve"> ako ročný daňový odpis.</w:t>
      </w:r>
    </w:p>
    <w:p w14:paraId="79166877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78" w14:textId="77777777" w:rsidR="00953A9B" w:rsidRPr="003F0B16" w:rsidRDefault="00953A9B" w:rsidP="00A31BBB">
      <w:pPr>
        <w:pStyle w:val="Zkladntext"/>
        <w:rPr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Posúdenie zníženia hodnoty majetku</w:t>
      </w:r>
    </w:p>
    <w:p w14:paraId="79166879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</w:p>
    <w:p w14:paraId="7916687A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  <w:r w:rsidRPr="003F0B16">
        <w:rPr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7B" w14:textId="77777777" w:rsidR="00953A9B" w:rsidRPr="003F0B16" w:rsidRDefault="00953A9B" w:rsidP="00953A9B">
      <w:pPr>
        <w:pStyle w:val="AccountingPolicy"/>
        <w:jc w:val="both"/>
        <w:rPr>
          <w:rFonts w:ascii="Arial" w:hAnsi="Arial" w:cs="Arial"/>
          <w:sz w:val="24"/>
          <w:szCs w:val="24"/>
          <w:lang w:val="sk-SK"/>
        </w:rPr>
      </w:pPr>
    </w:p>
    <w:p w14:paraId="7916687C" w14:textId="77777777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Faktory, ktoré sú považované za dôležité pri  posudzovaní zníženia hodnoty majetku sú: </w:t>
      </w:r>
    </w:p>
    <w:p w14:paraId="7916687D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technologický pokrok,</w:t>
      </w:r>
    </w:p>
    <w:p w14:paraId="7916687E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významne nedostatočné prevádzkové výsledky v porovnaní s historickými alebo plánovanými prevádzkovými výsledkami,</w:t>
      </w:r>
    </w:p>
    <w:p w14:paraId="7916687F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významné zmeny v spôsobe použitia majetku Spoločnosti alebo celkovej zmeny stratégie Spoločnosti,</w:t>
      </w:r>
    </w:p>
    <w:p w14:paraId="79166880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proofErr w:type="spellStart"/>
      <w:r w:rsidRPr="003F0B16">
        <w:rPr>
          <w:sz w:val="24"/>
          <w:szCs w:val="24"/>
        </w:rPr>
        <w:t>zastaralosť</w:t>
      </w:r>
      <w:proofErr w:type="spellEnd"/>
      <w:r w:rsidRPr="003F0B16">
        <w:rPr>
          <w:sz w:val="24"/>
          <w:szCs w:val="24"/>
        </w:rPr>
        <w:t xml:space="preserve"> produktov.</w:t>
      </w:r>
    </w:p>
    <w:p w14:paraId="79166881" w14:textId="77777777" w:rsidR="00F74368" w:rsidRPr="003F0B16" w:rsidRDefault="00F74368" w:rsidP="00D06026">
      <w:pPr>
        <w:pStyle w:val="Zkladntext"/>
        <w:rPr>
          <w:sz w:val="24"/>
          <w:szCs w:val="24"/>
        </w:rPr>
      </w:pPr>
    </w:p>
    <w:p w14:paraId="79166882" w14:textId="271F4673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Ak Spoločnosť zistí, že na základe existencie jedného alebo viacerých indikátorov zníženia hodnoty majetku</w:t>
      </w:r>
      <w:r w:rsidR="000C2046" w:rsidRPr="003F0B16">
        <w:rPr>
          <w:sz w:val="24"/>
          <w:szCs w:val="24"/>
        </w:rPr>
        <w:t xml:space="preserve"> možno predpokladať, že došlo k zníženiu hodnoty majetku oproti jeho oceneniu v účtovníctve, </w:t>
      </w:r>
      <w:r w:rsidR="0009489C" w:rsidRPr="003F0B16">
        <w:rPr>
          <w:sz w:val="24"/>
          <w:szCs w:val="24"/>
        </w:rPr>
        <w:t>vypočíta</w:t>
      </w:r>
      <w:r w:rsidRPr="003F0B16">
        <w:rPr>
          <w:sz w:val="24"/>
          <w:szCs w:val="24"/>
        </w:rPr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 w:rsidR="00B474D5" w:rsidRPr="003F0B16">
        <w:rPr>
          <w:sz w:val="24"/>
          <w:szCs w:val="24"/>
        </w:rPr>
        <w:t xml:space="preserve">by </w:t>
      </w:r>
      <w:r w:rsidRPr="003F0B16">
        <w:rPr>
          <w:sz w:val="24"/>
          <w:szCs w:val="24"/>
        </w:rPr>
        <w:t>analýzy nadhodnotili peňažné toky alebo ak sa zmenia podmienky v</w:t>
      </w:r>
      <w:r w:rsidR="00466E4D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budúcnosti</w:t>
      </w:r>
      <w:r w:rsidR="00466E4D" w:rsidRPr="003F0B16">
        <w:rPr>
          <w:sz w:val="24"/>
          <w:szCs w:val="24"/>
        </w:rPr>
        <w:t>.</w:t>
      </w:r>
      <w:r w:rsidR="00CF5274" w:rsidRPr="003F0B16">
        <w:rPr>
          <w:sz w:val="24"/>
          <w:szCs w:val="24"/>
        </w:rPr>
        <w:t xml:space="preserve"> </w:t>
      </w:r>
    </w:p>
    <w:p w14:paraId="70C6B094" w14:textId="77777777" w:rsidR="00093E0A" w:rsidRPr="003F0B16" w:rsidRDefault="00093E0A" w:rsidP="00D06026">
      <w:pPr>
        <w:pStyle w:val="Zkladntext"/>
        <w:rPr>
          <w:sz w:val="24"/>
          <w:szCs w:val="24"/>
        </w:rPr>
      </w:pPr>
    </w:p>
    <w:p w14:paraId="11710804" w14:textId="083BBA60" w:rsidR="00093E0A" w:rsidRPr="003F0B16" w:rsidRDefault="00093E0A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netvorila takúto opravnú položku k majetku</w:t>
      </w:r>
    </w:p>
    <w:p w14:paraId="79166883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84" w14:textId="77777777" w:rsidR="00F46C6C" w:rsidRPr="003F0B16" w:rsidRDefault="00454E4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Dlhodobý finančný majetok</w:t>
      </w:r>
    </w:p>
    <w:p w14:paraId="6F0B3404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BD76861" w14:textId="4BFC9667" w:rsidR="00466E4D" w:rsidRPr="009717D2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9717D2">
        <w:rPr>
          <w:b w:val="0"/>
          <w:sz w:val="24"/>
          <w:szCs w:val="24"/>
        </w:rPr>
        <w:t xml:space="preserve">Spoločnosť </w:t>
      </w:r>
      <w:r w:rsidR="000C4612" w:rsidRPr="009717D2">
        <w:rPr>
          <w:b w:val="0"/>
          <w:sz w:val="24"/>
          <w:szCs w:val="24"/>
        </w:rPr>
        <w:t>má dlhodobý</w:t>
      </w:r>
      <w:r w:rsidRPr="009717D2">
        <w:rPr>
          <w:b w:val="0"/>
          <w:sz w:val="24"/>
          <w:szCs w:val="24"/>
        </w:rPr>
        <w:t xml:space="preserve"> finančný majetok</w:t>
      </w:r>
      <w:r w:rsidR="000C4612" w:rsidRPr="009717D2">
        <w:rPr>
          <w:b w:val="0"/>
          <w:sz w:val="24"/>
          <w:szCs w:val="24"/>
        </w:rPr>
        <w:t xml:space="preserve">, </w:t>
      </w:r>
      <w:r w:rsidR="00D157DE" w:rsidRPr="009717D2">
        <w:rPr>
          <w:b w:val="0"/>
          <w:sz w:val="24"/>
          <w:szCs w:val="24"/>
        </w:rPr>
        <w:t xml:space="preserve">ktorý mala zaúčtovaný </w:t>
      </w:r>
      <w:r w:rsidR="000C4612" w:rsidRPr="009717D2">
        <w:rPr>
          <w:b w:val="0"/>
          <w:sz w:val="24"/>
          <w:szCs w:val="24"/>
        </w:rPr>
        <w:t>na účte 061xx, ide o 85% -</w:t>
      </w:r>
      <w:proofErr w:type="spellStart"/>
      <w:r w:rsidR="000C4612" w:rsidRPr="009717D2">
        <w:rPr>
          <w:b w:val="0"/>
          <w:sz w:val="24"/>
          <w:szCs w:val="24"/>
        </w:rPr>
        <w:t>tný</w:t>
      </w:r>
      <w:proofErr w:type="spellEnd"/>
      <w:r w:rsidR="000C4612" w:rsidRPr="009717D2">
        <w:rPr>
          <w:b w:val="0"/>
          <w:sz w:val="24"/>
          <w:szCs w:val="24"/>
        </w:rPr>
        <w:t xml:space="preserve"> podiel na základnom imaní v spoločnosti JHS-d s.r.o. na ktorý</w:t>
      </w:r>
      <w:r w:rsidR="00D157DE" w:rsidRPr="009717D2">
        <w:rPr>
          <w:b w:val="0"/>
          <w:sz w:val="24"/>
          <w:szCs w:val="24"/>
        </w:rPr>
        <w:t xml:space="preserve"> vytvorila v roku</w:t>
      </w:r>
      <w:r w:rsidR="000C4612" w:rsidRPr="009717D2">
        <w:rPr>
          <w:b w:val="0"/>
          <w:sz w:val="24"/>
          <w:szCs w:val="24"/>
        </w:rPr>
        <w:t xml:space="preserve"> opravnú položku v 100% výške</w:t>
      </w:r>
    </w:p>
    <w:p w14:paraId="75DE5FB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5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Zásoby </w:t>
      </w:r>
    </w:p>
    <w:p w14:paraId="7C08A4B3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6" w14:textId="77777777" w:rsidR="0071599A" w:rsidRPr="003F0B16" w:rsidRDefault="0071599A" w:rsidP="0071599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Zásoby sa oceňujú nižšou z nasledujúcich hodnôt: obstarávacou cenou (nakupované zásoby)</w:t>
      </w:r>
      <w:r w:rsidR="00664515" w:rsidRPr="003F0B16">
        <w:rPr>
          <w:sz w:val="24"/>
          <w:szCs w:val="24"/>
        </w:rPr>
        <w:t xml:space="preserve"> alebo </w:t>
      </w:r>
      <w:r w:rsidRPr="003F0B16">
        <w:rPr>
          <w:sz w:val="24"/>
          <w:szCs w:val="24"/>
        </w:rPr>
        <w:t>vlastnými nákladmi (zásoby vytvorené vlastnou činnosťou)</w:t>
      </w:r>
      <w:r w:rsidR="00664515" w:rsidRPr="003F0B16">
        <w:rPr>
          <w:sz w:val="24"/>
          <w:szCs w:val="24"/>
        </w:rPr>
        <w:t xml:space="preserve">, </w:t>
      </w:r>
      <w:r w:rsidR="0009489C" w:rsidRPr="003F0B16">
        <w:rPr>
          <w:sz w:val="24"/>
          <w:szCs w:val="24"/>
        </w:rPr>
        <w:t xml:space="preserve">alebo </w:t>
      </w:r>
      <w:r w:rsidRPr="003F0B16">
        <w:rPr>
          <w:sz w:val="24"/>
          <w:szCs w:val="24"/>
        </w:rPr>
        <w:t>čistou realizačnou hodnotou.</w:t>
      </w:r>
    </w:p>
    <w:p w14:paraId="7916689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98" w14:textId="77777777" w:rsidR="00C612AB" w:rsidRPr="003F0B16" w:rsidRDefault="0071599A" w:rsidP="00032D7F">
      <w:pPr>
        <w:pStyle w:val="odstavec"/>
        <w:rPr>
          <w:b/>
          <w:sz w:val="24"/>
          <w:szCs w:val="24"/>
        </w:rPr>
      </w:pPr>
      <w:r w:rsidRPr="003F0B16">
        <w:rPr>
          <w:sz w:val="24"/>
          <w:szCs w:val="24"/>
        </w:rPr>
        <w:t>Obstarávacia cena zahŕňa cenu</w:t>
      </w:r>
      <w:r w:rsidR="00664515" w:rsidRPr="003F0B16">
        <w:rPr>
          <w:sz w:val="24"/>
          <w:szCs w:val="24"/>
        </w:rPr>
        <w:t>, za ktorú sa zásoby obstarali</w:t>
      </w:r>
      <w:r w:rsidRPr="003F0B16">
        <w:rPr>
          <w:sz w:val="24"/>
          <w:szCs w:val="24"/>
        </w:rPr>
        <w:t xml:space="preserve"> a náklady súvisiace s obstaraním (clo, prepravu, poistné, provízie, a pod.)</w:t>
      </w:r>
      <w:r w:rsidR="00664515" w:rsidRPr="003F0B16">
        <w:rPr>
          <w:sz w:val="24"/>
          <w:szCs w:val="24"/>
        </w:rPr>
        <w:t>, znížen</w:t>
      </w:r>
      <w:r w:rsidR="0009489C" w:rsidRPr="003F0B16">
        <w:rPr>
          <w:sz w:val="24"/>
          <w:szCs w:val="24"/>
        </w:rPr>
        <w:t>ú</w:t>
      </w:r>
      <w:r w:rsidR="00664515" w:rsidRPr="003F0B16">
        <w:rPr>
          <w:sz w:val="24"/>
          <w:szCs w:val="24"/>
        </w:rPr>
        <w:t xml:space="preserve"> o dobropisy, skontá, rabaty, zľavy z ceny, bonusy a pod. </w:t>
      </w:r>
      <w:r w:rsidRPr="003F0B16">
        <w:rPr>
          <w:sz w:val="24"/>
          <w:szCs w:val="24"/>
        </w:rPr>
        <w:t xml:space="preserve"> Úroky z </w:t>
      </w:r>
      <w:r w:rsidR="00782B97" w:rsidRPr="003F0B16">
        <w:rPr>
          <w:sz w:val="24"/>
          <w:szCs w:val="24"/>
        </w:rPr>
        <w:t>úverov</w:t>
      </w:r>
      <w:r w:rsidRPr="003F0B16">
        <w:rPr>
          <w:sz w:val="24"/>
          <w:szCs w:val="24"/>
        </w:rPr>
        <w:t xml:space="preserve"> nie sú súčasťou obstarávacej ceny.</w:t>
      </w:r>
      <w:r w:rsidR="003E7CCC" w:rsidRPr="003F0B16">
        <w:rPr>
          <w:sz w:val="24"/>
          <w:szCs w:val="24"/>
        </w:rPr>
        <w:t xml:space="preserve"> </w:t>
      </w:r>
    </w:p>
    <w:p w14:paraId="79166899" w14:textId="77777777" w:rsidR="00C612AB" w:rsidRPr="003F0B16" w:rsidRDefault="00C612AB">
      <w:pPr>
        <w:pStyle w:val="odstavec"/>
        <w:rPr>
          <w:sz w:val="24"/>
          <w:szCs w:val="24"/>
        </w:rPr>
      </w:pPr>
    </w:p>
    <w:p w14:paraId="7916689A" w14:textId="64F02C30" w:rsidR="00ED1468" w:rsidRPr="003F0B16" w:rsidRDefault="00093E0A" w:rsidP="00282F28">
      <w:pPr>
        <w:pStyle w:val="odstavec"/>
        <w:rPr>
          <w:sz w:val="24"/>
          <w:szCs w:val="24"/>
        </w:rPr>
      </w:pPr>
      <w:r w:rsidRPr="003F0B16">
        <w:rPr>
          <w:sz w:val="24"/>
          <w:szCs w:val="24"/>
        </w:rPr>
        <w:t>Spoločnosť</w:t>
      </w:r>
      <w:r w:rsidR="003D1395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v roku 20</w:t>
      </w:r>
      <w:r w:rsidR="00A21450">
        <w:rPr>
          <w:sz w:val="24"/>
          <w:szCs w:val="24"/>
        </w:rPr>
        <w:t xml:space="preserve">20 </w:t>
      </w:r>
      <w:r w:rsidR="00985EF1">
        <w:rPr>
          <w:sz w:val="24"/>
          <w:szCs w:val="24"/>
        </w:rPr>
        <w:t xml:space="preserve"> </w:t>
      </w:r>
      <w:r w:rsidR="00A21450">
        <w:rPr>
          <w:sz w:val="24"/>
          <w:szCs w:val="24"/>
        </w:rPr>
        <w:t xml:space="preserve">zaradila tovar, ktorý mala na účte obstarania išlo o </w:t>
      </w:r>
      <w:r w:rsidR="00985EF1">
        <w:rPr>
          <w:sz w:val="24"/>
          <w:szCs w:val="24"/>
        </w:rPr>
        <w:t>tovar, ktorý</w:t>
      </w:r>
      <w:r w:rsidR="00A21450">
        <w:rPr>
          <w:sz w:val="24"/>
          <w:szCs w:val="24"/>
        </w:rPr>
        <w:t xml:space="preserve"> slúži pre používanie DSS Lokca.</w:t>
      </w:r>
    </w:p>
    <w:p w14:paraId="4B96E977" w14:textId="77777777" w:rsidR="00602DF3" w:rsidRPr="003F0B16" w:rsidRDefault="00602DF3" w:rsidP="00282F28">
      <w:pPr>
        <w:pStyle w:val="odstavec"/>
        <w:rPr>
          <w:sz w:val="24"/>
          <w:szCs w:val="24"/>
        </w:rPr>
      </w:pPr>
    </w:p>
    <w:p w14:paraId="791668A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A8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Zákazková výroba</w:t>
      </w:r>
    </w:p>
    <w:p w14:paraId="47FF9DD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34575B75" w14:textId="397D050D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neúčtuje o zákazkovej výrobe.</w:t>
      </w:r>
    </w:p>
    <w:p w14:paraId="0C37855D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791668DB" w14:textId="77777777" w:rsidR="007224BE" w:rsidRPr="003F0B16" w:rsidRDefault="007224BE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</w:t>
      </w:r>
    </w:p>
    <w:p w14:paraId="4903F8C2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DC" w14:textId="77777777" w:rsidR="007224BE" w:rsidRPr="003F0B16" w:rsidRDefault="007224BE" w:rsidP="007224BE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Pr="003F0B16" w:rsidRDefault="00BD0E9A" w:rsidP="007224BE">
      <w:pPr>
        <w:pStyle w:val="Zkladntext"/>
        <w:rPr>
          <w:sz w:val="24"/>
          <w:szCs w:val="24"/>
        </w:rPr>
      </w:pPr>
    </w:p>
    <w:p w14:paraId="791668DF" w14:textId="77777777" w:rsidR="003500E4" w:rsidRPr="003F0B16" w:rsidRDefault="003500E4" w:rsidP="0028408E">
      <w:pPr>
        <w:pStyle w:val="Zkladntext"/>
        <w:ind w:left="0"/>
        <w:rPr>
          <w:sz w:val="24"/>
          <w:szCs w:val="24"/>
        </w:rPr>
      </w:pPr>
    </w:p>
    <w:p w14:paraId="791668E0" w14:textId="77777777" w:rsidR="00F06652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Krátkodobý finančný majetok</w:t>
      </w:r>
    </w:p>
    <w:p w14:paraId="386AF841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AC29DEA" w14:textId="17312514" w:rsid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nemá krátkodobý finančný majetok</w:t>
      </w:r>
    </w:p>
    <w:p w14:paraId="6CDC2758" w14:textId="77777777" w:rsidR="00A21450" w:rsidRDefault="00A21450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54DE491D" w14:textId="77777777" w:rsidR="00A21450" w:rsidRPr="003F0B16" w:rsidRDefault="00A21450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791668EA" w14:textId="77777777" w:rsidR="00F42181" w:rsidRPr="003F0B16" w:rsidRDefault="00F42181" w:rsidP="00032D7F">
      <w:pPr>
        <w:pStyle w:val="odstavec"/>
        <w:rPr>
          <w:sz w:val="24"/>
          <w:szCs w:val="24"/>
        </w:rPr>
      </w:pPr>
    </w:p>
    <w:p w14:paraId="791668EB" w14:textId="77777777" w:rsidR="00F42181" w:rsidRPr="003F0B16" w:rsidRDefault="00F42181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Vlastné akcie a vlastné obchodné podiely</w:t>
      </w:r>
    </w:p>
    <w:p w14:paraId="5368288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5DE7F96B" w14:textId="2CEEEFD6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  <w:r w:rsidRPr="003F0B16">
        <w:rPr>
          <w:sz w:val="24"/>
          <w:szCs w:val="24"/>
        </w:rPr>
        <w:t>S</w:t>
      </w:r>
      <w:r w:rsidRPr="003F0B16">
        <w:rPr>
          <w:b w:val="0"/>
          <w:sz w:val="24"/>
          <w:szCs w:val="24"/>
        </w:rPr>
        <w:t>poločnosť nemá vlastné akcie a vlastné obchodné podiely</w:t>
      </w:r>
    </w:p>
    <w:p w14:paraId="31B94DEB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ED" w14:textId="77777777" w:rsidR="00471807" w:rsidRPr="003F0B16" w:rsidRDefault="00471807" w:rsidP="004D3B4A">
      <w:pPr>
        <w:pStyle w:val="Zkladntext"/>
        <w:rPr>
          <w:sz w:val="24"/>
          <w:szCs w:val="24"/>
        </w:rPr>
      </w:pPr>
    </w:p>
    <w:p w14:paraId="791668EE" w14:textId="77777777" w:rsidR="004D3B4A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Finančné účty</w:t>
      </w:r>
    </w:p>
    <w:p w14:paraId="6573B8CF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EF" w14:textId="30536071" w:rsidR="00703E75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Finančné účty tvorí peňažná hotovosť, ceniny, zostatky na bankových účtoch</w:t>
      </w:r>
      <w:r w:rsidRPr="003F0B16">
        <w:rPr>
          <w:b w:val="0"/>
          <w:color w:val="0070C0"/>
          <w:sz w:val="24"/>
          <w:szCs w:val="24"/>
        </w:rPr>
        <w:t xml:space="preserve"> </w:t>
      </w:r>
      <w:r w:rsidRPr="003F0B16">
        <w:rPr>
          <w:b w:val="0"/>
          <w:sz w:val="24"/>
          <w:szCs w:val="24"/>
        </w:rPr>
        <w:t>a oceňujú sa menovitou hodnotou. Zníženie ich hodnoty sa vyjadruje opravnou položkou</w:t>
      </w:r>
      <w:r w:rsidR="00F87FC8">
        <w:rPr>
          <w:b w:val="0"/>
          <w:sz w:val="24"/>
          <w:szCs w:val="24"/>
        </w:rPr>
        <w:t>.</w:t>
      </w:r>
    </w:p>
    <w:p w14:paraId="7538A13F" w14:textId="77777777" w:rsidR="001033DC" w:rsidRDefault="001033DC" w:rsidP="00F500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188EDCB6" w14:textId="75AB0C44" w:rsidR="001033DC" w:rsidRPr="003F0B16" w:rsidRDefault="001033DC" w:rsidP="00F500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Firme bol</w:t>
      </w:r>
      <w:r w:rsidR="00A21450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 poskytnut</w:t>
      </w:r>
      <w:r w:rsidR="00A21450">
        <w:rPr>
          <w:b w:val="0"/>
          <w:sz w:val="24"/>
          <w:szCs w:val="24"/>
        </w:rPr>
        <w:t>é dva</w:t>
      </w:r>
      <w:r>
        <w:rPr>
          <w:b w:val="0"/>
          <w:sz w:val="24"/>
          <w:szCs w:val="24"/>
        </w:rPr>
        <w:t xml:space="preserve"> úver</w:t>
      </w:r>
      <w:r w:rsidR="00A21450">
        <w:rPr>
          <w:b w:val="0"/>
          <w:sz w:val="24"/>
          <w:szCs w:val="24"/>
        </w:rPr>
        <w:t>y</w:t>
      </w:r>
      <w:r>
        <w:rPr>
          <w:b w:val="0"/>
          <w:sz w:val="24"/>
          <w:szCs w:val="24"/>
        </w:rPr>
        <w:t xml:space="preserve"> zo Slovenskej záručnej a rozvojovej banky v sume 1 </w:t>
      </w:r>
      <w:r w:rsidR="00A21450">
        <w:rPr>
          <w:b w:val="0"/>
          <w:sz w:val="24"/>
          <w:szCs w:val="24"/>
        </w:rPr>
        <w:t>800 000,00 eur a 125 000,00 eur.</w:t>
      </w:r>
    </w:p>
    <w:p w14:paraId="791668F0" w14:textId="77777777" w:rsidR="00A46A96" w:rsidRPr="003F0B16" w:rsidRDefault="00A46A96" w:rsidP="00032D7F">
      <w:pPr>
        <w:pStyle w:val="odstavec"/>
        <w:rPr>
          <w:sz w:val="24"/>
          <w:szCs w:val="24"/>
        </w:rPr>
      </w:pPr>
    </w:p>
    <w:p w14:paraId="791668F1" w14:textId="77777777" w:rsidR="00A46A96" w:rsidRPr="003F0B16" w:rsidRDefault="00A46A96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Emisné kvóty</w:t>
      </w:r>
    </w:p>
    <w:p w14:paraId="2385D5C3" w14:textId="77777777" w:rsidR="00466E4D" w:rsidRPr="003F0B16" w:rsidRDefault="00466E4D" w:rsidP="00A46A96">
      <w:pPr>
        <w:pStyle w:val="Zkladntext"/>
        <w:rPr>
          <w:sz w:val="24"/>
          <w:szCs w:val="24"/>
        </w:rPr>
      </w:pPr>
    </w:p>
    <w:p w14:paraId="60665748" w14:textId="60FCB126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  <w:r w:rsidRPr="003F0B16">
        <w:rPr>
          <w:sz w:val="24"/>
          <w:szCs w:val="24"/>
        </w:rPr>
        <w:t>Spoločnosť nemá emisné kvóty</w:t>
      </w:r>
    </w:p>
    <w:p w14:paraId="72DB26FC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5C7380F7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56276177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1C4011EF" w14:textId="77777777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</w:p>
    <w:p w14:paraId="791668F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</w:t>
      </w:r>
    </w:p>
    <w:p w14:paraId="325A63B9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14:paraId="50B077D6" w14:textId="77777777" w:rsidR="00234AEA" w:rsidRPr="003F0B16" w:rsidRDefault="00234AEA" w:rsidP="004D3B4A">
      <w:pPr>
        <w:pStyle w:val="Zkladntext"/>
        <w:rPr>
          <w:sz w:val="24"/>
          <w:szCs w:val="24"/>
        </w:rPr>
      </w:pPr>
    </w:p>
    <w:p w14:paraId="1CF23F76" w14:textId="77777777" w:rsidR="00234AEA" w:rsidRPr="003F0B16" w:rsidRDefault="00234AEA" w:rsidP="004D3B4A">
      <w:pPr>
        <w:pStyle w:val="Zkladntext"/>
        <w:rPr>
          <w:sz w:val="24"/>
          <w:szCs w:val="24"/>
        </w:rPr>
      </w:pPr>
    </w:p>
    <w:p w14:paraId="791668FC" w14:textId="77777777" w:rsidR="00471807" w:rsidRPr="003F0B16" w:rsidRDefault="00471807" w:rsidP="004D3B4A">
      <w:pPr>
        <w:pStyle w:val="Zkladntext"/>
        <w:rPr>
          <w:sz w:val="24"/>
          <w:szCs w:val="24"/>
        </w:rPr>
      </w:pPr>
    </w:p>
    <w:p w14:paraId="791668FD" w14:textId="77777777" w:rsidR="00471807" w:rsidRPr="003F0B16" w:rsidRDefault="00CF5274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Zníženie hodnoty majetku a o</w:t>
      </w:r>
      <w:r w:rsidR="00471807" w:rsidRPr="003F0B16">
        <w:rPr>
          <w:sz w:val="24"/>
          <w:szCs w:val="24"/>
        </w:rPr>
        <w:t>pravné položky</w:t>
      </w:r>
    </w:p>
    <w:p w14:paraId="147948D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E" w14:textId="77777777" w:rsidR="00471807" w:rsidRPr="003F0B16" w:rsidRDefault="00471807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3F0B16">
        <w:rPr>
          <w:b w:val="0"/>
          <w:sz w:val="24"/>
          <w:szCs w:val="24"/>
        </w:rPr>
        <w:t xml:space="preserve"> </w:t>
      </w:r>
      <w:r w:rsidR="003F788D" w:rsidRPr="003F0B16">
        <w:rPr>
          <w:b w:val="0"/>
          <w:sz w:val="24"/>
          <w:szCs w:val="24"/>
        </w:rPr>
        <w:t xml:space="preserve">Opravné položky sa zrušia alebo zmení </w:t>
      </w:r>
      <w:r w:rsidR="007E2083" w:rsidRPr="003F0B16">
        <w:rPr>
          <w:b w:val="0"/>
          <w:sz w:val="24"/>
          <w:szCs w:val="24"/>
        </w:rPr>
        <w:t xml:space="preserve">sa </w:t>
      </w:r>
      <w:r w:rsidR="003F788D" w:rsidRPr="003F0B16">
        <w:rPr>
          <w:b w:val="0"/>
          <w:sz w:val="24"/>
          <w:szCs w:val="24"/>
        </w:rPr>
        <w:t>ich výška, ak nastane zmena</w:t>
      </w:r>
      <w:r w:rsidR="00C46D68" w:rsidRPr="003F0B16">
        <w:rPr>
          <w:b w:val="0"/>
          <w:sz w:val="24"/>
          <w:szCs w:val="24"/>
        </w:rPr>
        <w:t xml:space="preserve"> predpokladu zníženia hodnoty.</w:t>
      </w:r>
    </w:p>
    <w:p w14:paraId="0BED2C91" w14:textId="77777777" w:rsidR="00234AEA" w:rsidRPr="003F0B16" w:rsidRDefault="00234AE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24D367D5" w14:textId="44D8C6B3" w:rsidR="00234AEA" w:rsidRPr="003F0B16" w:rsidRDefault="00234AE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v roku 20</w:t>
      </w:r>
      <w:r w:rsidR="00A21450">
        <w:rPr>
          <w:b w:val="0"/>
          <w:sz w:val="24"/>
          <w:szCs w:val="24"/>
        </w:rPr>
        <w:t>20</w:t>
      </w:r>
      <w:r w:rsidRPr="003F0B16">
        <w:rPr>
          <w:b w:val="0"/>
          <w:sz w:val="24"/>
          <w:szCs w:val="24"/>
        </w:rPr>
        <w:t xml:space="preserve"> neúčtovala o opravných položkách.</w:t>
      </w:r>
    </w:p>
    <w:p w14:paraId="6FD38A94" w14:textId="77777777" w:rsidR="0040334F" w:rsidRPr="003F0B16" w:rsidRDefault="0040334F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0" w14:textId="77777777" w:rsidR="00D07F5A" w:rsidRPr="003F0B16" w:rsidRDefault="00D07F5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1" w14:textId="77777777" w:rsidR="004E3A41" w:rsidRPr="003F0B16" w:rsidRDefault="004E3A41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Záväzky</w:t>
      </w:r>
    </w:p>
    <w:p w14:paraId="2C8180FA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2" w14:textId="77777777" w:rsidR="004E3A41" w:rsidRPr="003F0B16" w:rsidRDefault="004E3A41" w:rsidP="004E3A41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Default="004E3A41" w:rsidP="004D3B4A">
      <w:pPr>
        <w:pStyle w:val="Zkladntext"/>
        <w:rPr>
          <w:sz w:val="24"/>
          <w:szCs w:val="24"/>
        </w:rPr>
      </w:pPr>
    </w:p>
    <w:p w14:paraId="038B9070" w14:textId="77777777" w:rsidR="00985EF1" w:rsidRDefault="00985EF1" w:rsidP="004D3B4A">
      <w:pPr>
        <w:pStyle w:val="Zkladntext"/>
        <w:rPr>
          <w:sz w:val="24"/>
          <w:szCs w:val="24"/>
        </w:rPr>
      </w:pPr>
    </w:p>
    <w:p w14:paraId="1C30BE14" w14:textId="77777777" w:rsidR="00985EF1" w:rsidRDefault="00985EF1" w:rsidP="004D3B4A">
      <w:pPr>
        <w:pStyle w:val="Zkladntext"/>
        <w:rPr>
          <w:sz w:val="24"/>
          <w:szCs w:val="24"/>
        </w:rPr>
      </w:pPr>
    </w:p>
    <w:p w14:paraId="4B4B9C5D" w14:textId="77777777" w:rsidR="00A21450" w:rsidRDefault="00A21450" w:rsidP="004D3B4A">
      <w:pPr>
        <w:pStyle w:val="Zkladntext"/>
        <w:rPr>
          <w:sz w:val="24"/>
          <w:szCs w:val="24"/>
        </w:rPr>
      </w:pPr>
    </w:p>
    <w:p w14:paraId="14F8D13F" w14:textId="77777777" w:rsidR="00985EF1" w:rsidRPr="003F0B16" w:rsidRDefault="00985EF1" w:rsidP="004D3B4A">
      <w:pPr>
        <w:pStyle w:val="Zkladntext"/>
        <w:rPr>
          <w:sz w:val="24"/>
          <w:szCs w:val="24"/>
        </w:rPr>
      </w:pPr>
    </w:p>
    <w:p w14:paraId="79166914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Rezervy</w:t>
      </w:r>
    </w:p>
    <w:p w14:paraId="7F3DB90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5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</w:p>
    <w:p w14:paraId="79166917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</w:p>
    <w:p w14:paraId="547FEC04" w14:textId="77777777" w:rsidR="00234AEA" w:rsidRPr="003F0B16" w:rsidRDefault="00234AEA" w:rsidP="00F53D2F">
      <w:pPr>
        <w:pStyle w:val="Zkladntext"/>
        <w:rPr>
          <w:sz w:val="24"/>
          <w:szCs w:val="24"/>
        </w:rPr>
      </w:pPr>
    </w:p>
    <w:p w14:paraId="4A8E47F1" w14:textId="50D523CA" w:rsidR="00234AEA" w:rsidRPr="003F0B16" w:rsidRDefault="00234AEA" w:rsidP="00F53D2F">
      <w:pPr>
        <w:pStyle w:val="Zkladntext"/>
        <w:rPr>
          <w:b/>
          <w:sz w:val="24"/>
          <w:szCs w:val="24"/>
        </w:rPr>
      </w:pPr>
      <w:r w:rsidRPr="003F0B16">
        <w:rPr>
          <w:b/>
          <w:sz w:val="24"/>
          <w:szCs w:val="24"/>
        </w:rPr>
        <w:t>Rezerva na nevyčerpanú dovolenku</w:t>
      </w:r>
    </w:p>
    <w:p w14:paraId="4F6AD75E" w14:textId="77777777" w:rsidR="00234AEA" w:rsidRPr="003F0B16" w:rsidRDefault="00234AEA" w:rsidP="00F53D2F">
      <w:pPr>
        <w:pStyle w:val="Zkladntext"/>
        <w:rPr>
          <w:b/>
          <w:sz w:val="24"/>
          <w:szCs w:val="24"/>
        </w:rPr>
      </w:pPr>
    </w:p>
    <w:p w14:paraId="1BCAD2C7" w14:textId="2E94F5FE" w:rsidR="00234AEA" w:rsidRPr="003F0B16" w:rsidRDefault="00234AEA" w:rsidP="00F53D2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 roku 20</w:t>
      </w:r>
      <w:r w:rsidR="00A21450">
        <w:rPr>
          <w:sz w:val="24"/>
          <w:szCs w:val="24"/>
        </w:rPr>
        <w:t>20</w:t>
      </w:r>
      <w:r w:rsidRPr="003F0B16">
        <w:rPr>
          <w:sz w:val="24"/>
          <w:szCs w:val="24"/>
        </w:rPr>
        <w:t xml:space="preserve"> spoločnosť vytvorila zákonnú rezervu na dovolenku a na odvody</w:t>
      </w:r>
    </w:p>
    <w:p w14:paraId="68BFF032" w14:textId="77777777" w:rsidR="00234AEA" w:rsidRPr="003F0B16" w:rsidRDefault="00234AEA" w:rsidP="00F53D2F">
      <w:pPr>
        <w:pStyle w:val="Zkladntext"/>
        <w:rPr>
          <w:sz w:val="24"/>
          <w:szCs w:val="24"/>
        </w:rPr>
      </w:pPr>
    </w:p>
    <w:p w14:paraId="306A05DE" w14:textId="77777777" w:rsidR="0040334F" w:rsidRPr="003F0B16" w:rsidRDefault="0040334F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4C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Odložené dane</w:t>
      </w:r>
    </w:p>
    <w:p w14:paraId="21A11ACD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4D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Odložené dane (odložená daňová pohľadávka a odložený daňový záväzok) sa vzťahujú na: </w:t>
      </w:r>
    </w:p>
    <w:p w14:paraId="7916694E" w14:textId="77777777" w:rsidR="004D3B4A" w:rsidRPr="003F0B16" w:rsidRDefault="004D3B4A" w:rsidP="008317E8">
      <w:pPr>
        <w:pStyle w:val="Zkladntext"/>
        <w:numPr>
          <w:ilvl w:val="0"/>
          <w:numId w:val="5"/>
        </w:numPr>
        <w:rPr>
          <w:sz w:val="24"/>
          <w:szCs w:val="24"/>
        </w:rPr>
      </w:pPr>
      <w:r w:rsidRPr="003F0B16"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3F0B16" w:rsidRDefault="004D3B4A" w:rsidP="008317E8">
      <w:pPr>
        <w:pStyle w:val="Zkladntext"/>
        <w:numPr>
          <w:ilvl w:val="0"/>
          <w:numId w:val="5"/>
        </w:numPr>
        <w:rPr>
          <w:sz w:val="24"/>
          <w:szCs w:val="24"/>
        </w:rPr>
      </w:pPr>
      <w:r w:rsidRPr="003F0B16">
        <w:rPr>
          <w:sz w:val="24"/>
          <w:szCs w:val="24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Pr="003F0B16" w:rsidRDefault="004D3B4A" w:rsidP="008317E8">
      <w:pPr>
        <w:pStyle w:val="Zkladntext"/>
        <w:numPr>
          <w:ilvl w:val="0"/>
          <w:numId w:val="5"/>
        </w:numPr>
        <w:rPr>
          <w:sz w:val="24"/>
          <w:szCs w:val="24"/>
        </w:rPr>
      </w:pPr>
      <w:r w:rsidRPr="003F0B16">
        <w:rPr>
          <w:sz w:val="24"/>
          <w:szCs w:val="24"/>
        </w:rPr>
        <w:t>možnosť previesť nevyužité daňové odpočty a iné daňové nároky do budúcich období.</w:t>
      </w:r>
    </w:p>
    <w:p w14:paraId="79166951" w14:textId="77777777" w:rsidR="00162383" w:rsidRPr="003F0B16" w:rsidRDefault="00162383" w:rsidP="00A31BBB">
      <w:pPr>
        <w:pStyle w:val="Zkladntext"/>
        <w:rPr>
          <w:sz w:val="24"/>
          <w:szCs w:val="24"/>
        </w:rPr>
      </w:pPr>
    </w:p>
    <w:p w14:paraId="7916695A" w14:textId="5F5B29BF" w:rsidR="000D3FB1" w:rsidRPr="003F0B16" w:rsidRDefault="000D3FB1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V súvahe sa odložená daňová pohľadávka a odložený daňový záväzok vykazujú samostatne. Ak sa vzťahujú na odloženú </w:t>
      </w:r>
      <w:r w:rsidR="0057747A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 xml:space="preserve">daň z príjmov toho istého daňovníka a ide o ten istý daňový úrad, môže sa vykázať len výsledný zostatok účtu 481 – Odložený daňový záväzok a odložená daňová pohľadávka. </w:t>
      </w:r>
      <w:r w:rsidR="00776DFA">
        <w:rPr>
          <w:sz w:val="24"/>
          <w:szCs w:val="24"/>
        </w:rPr>
        <w:t>V roku 2020 spoločnosť zaúčtovala zostatok odloženej dane na účet 428 – nerozdelený zisk minulých rokov, nakoľko už v roku 2020 spoločnosti nevznikla povinnosť auditu.</w:t>
      </w:r>
    </w:p>
    <w:p w14:paraId="7916695B" w14:textId="77777777" w:rsidR="00DF202B" w:rsidRPr="003F0B16" w:rsidRDefault="00DF202B" w:rsidP="004D3B4A">
      <w:pPr>
        <w:pStyle w:val="Zkladntext"/>
        <w:rPr>
          <w:sz w:val="24"/>
          <w:szCs w:val="24"/>
        </w:rPr>
      </w:pPr>
    </w:p>
    <w:p w14:paraId="7916695C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</w:t>
      </w:r>
    </w:p>
    <w:p w14:paraId="3C8DDDCD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5D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3F0B16" w:rsidRDefault="004007CA" w:rsidP="004D3B4A">
      <w:pPr>
        <w:pStyle w:val="Zkladntext"/>
        <w:rPr>
          <w:sz w:val="24"/>
          <w:szCs w:val="24"/>
        </w:rPr>
      </w:pPr>
    </w:p>
    <w:p w14:paraId="7916695F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Dotácie zo štátneho rozpočtu</w:t>
      </w:r>
    </w:p>
    <w:p w14:paraId="2982D0B6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A8DA000" w14:textId="15C67E63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v roku 20</w:t>
      </w:r>
      <w:r w:rsidR="00776DFA">
        <w:rPr>
          <w:b w:val="0"/>
          <w:sz w:val="24"/>
          <w:szCs w:val="24"/>
        </w:rPr>
        <w:t>20</w:t>
      </w:r>
      <w:r w:rsidRPr="003F0B16">
        <w:rPr>
          <w:b w:val="0"/>
          <w:sz w:val="24"/>
          <w:szCs w:val="24"/>
        </w:rPr>
        <w:t xml:space="preserve"> </w:t>
      </w:r>
      <w:proofErr w:type="spellStart"/>
      <w:r w:rsidRPr="003F0B16">
        <w:rPr>
          <w:b w:val="0"/>
          <w:sz w:val="24"/>
          <w:szCs w:val="24"/>
        </w:rPr>
        <w:t>neobdržala</w:t>
      </w:r>
      <w:proofErr w:type="spellEnd"/>
      <w:r w:rsidRPr="003F0B16">
        <w:rPr>
          <w:b w:val="0"/>
          <w:sz w:val="24"/>
          <w:szCs w:val="24"/>
        </w:rPr>
        <w:t xml:space="preserve"> dotáciu zo štátneho rozpočtu</w:t>
      </w:r>
    </w:p>
    <w:p w14:paraId="15B0379C" w14:textId="77777777" w:rsidR="0040334F" w:rsidRPr="003F0B16" w:rsidRDefault="0040334F" w:rsidP="00282F28">
      <w:pPr>
        <w:ind w:left="426"/>
        <w:jc w:val="both"/>
        <w:rPr>
          <w:color w:val="00B050"/>
          <w:sz w:val="24"/>
          <w:szCs w:val="24"/>
        </w:rPr>
      </w:pPr>
    </w:p>
    <w:p w14:paraId="7916696B" w14:textId="77777777" w:rsidR="0055226C" w:rsidRDefault="0055226C" w:rsidP="009E0040">
      <w:pPr>
        <w:ind w:left="426"/>
        <w:jc w:val="both"/>
        <w:rPr>
          <w:sz w:val="24"/>
          <w:szCs w:val="24"/>
        </w:rPr>
      </w:pPr>
    </w:p>
    <w:p w14:paraId="7AEB4818" w14:textId="77777777" w:rsidR="00776DFA" w:rsidRDefault="00776DFA" w:rsidP="009E0040">
      <w:pPr>
        <w:ind w:left="426"/>
        <w:jc w:val="both"/>
        <w:rPr>
          <w:sz w:val="24"/>
          <w:szCs w:val="24"/>
        </w:rPr>
      </w:pPr>
    </w:p>
    <w:p w14:paraId="3EA9B727" w14:textId="77777777" w:rsidR="00697CD7" w:rsidRDefault="00697CD7" w:rsidP="009E0040">
      <w:pPr>
        <w:ind w:left="426"/>
        <w:jc w:val="both"/>
        <w:rPr>
          <w:sz w:val="24"/>
          <w:szCs w:val="24"/>
        </w:rPr>
      </w:pPr>
    </w:p>
    <w:p w14:paraId="0FE41CD3" w14:textId="77777777" w:rsidR="00697CD7" w:rsidRPr="003F0B16" w:rsidRDefault="00697CD7" w:rsidP="009E0040">
      <w:pPr>
        <w:ind w:left="426"/>
        <w:jc w:val="both"/>
        <w:rPr>
          <w:sz w:val="24"/>
          <w:szCs w:val="24"/>
        </w:rPr>
      </w:pPr>
    </w:p>
    <w:p w14:paraId="791669A1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Cudzia mena</w:t>
      </w:r>
    </w:p>
    <w:p w14:paraId="7012DDB5" w14:textId="77777777" w:rsidR="00D21B0D" w:rsidRPr="003F0B16" w:rsidRDefault="00D21B0D" w:rsidP="00D21B0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A2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</w:t>
      </w:r>
      <w:r w:rsidR="000E08F9" w:rsidRPr="003F0B16">
        <w:rPr>
          <w:sz w:val="24"/>
          <w:szCs w:val="24"/>
        </w:rPr>
        <w:t xml:space="preserve"> (ďalej ako referenčný kurz).</w:t>
      </w:r>
    </w:p>
    <w:p w14:paraId="791669AB" w14:textId="77777777" w:rsidR="00F830A8" w:rsidRPr="003F0B16" w:rsidRDefault="00F830A8" w:rsidP="00D06026">
      <w:pPr>
        <w:pStyle w:val="Zkladntext"/>
        <w:rPr>
          <w:sz w:val="24"/>
          <w:szCs w:val="24"/>
        </w:rPr>
      </w:pPr>
    </w:p>
    <w:p w14:paraId="791669B5" w14:textId="77777777" w:rsidR="009E6876" w:rsidRPr="003F0B16" w:rsidRDefault="009E687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Ku dňu ocenenia (ku dňu uskutočnenia účtovného prípadu, ku dňu, ku ktorému sa zostavuje účtovná závierka) sa referenčným kurzom prepočítajú:</w:t>
      </w:r>
    </w:p>
    <w:p w14:paraId="791669BA" w14:textId="77777777" w:rsidR="009E6876" w:rsidRPr="003F0B16" w:rsidRDefault="009E6876" w:rsidP="008317E8">
      <w:pPr>
        <w:pStyle w:val="Zkladntext"/>
        <w:numPr>
          <w:ilvl w:val="0"/>
          <w:numId w:val="22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 a záväzky spojené s vyššie uvedeným majetkom, ktoré sú ocenené rovnakou cudzou menou ako tento majetok.</w:t>
      </w:r>
    </w:p>
    <w:p w14:paraId="791669BB" w14:textId="77777777" w:rsidR="009E6876" w:rsidRPr="003F0B16" w:rsidRDefault="009E6876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</w:p>
    <w:p w14:paraId="791669C2" w14:textId="77777777" w:rsidR="004D3B4A" w:rsidRPr="003F0B16" w:rsidRDefault="004D3B4A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9C4" w14:textId="77777777" w:rsidR="004D3B4A" w:rsidRPr="003F0B16" w:rsidRDefault="004D3B4A" w:rsidP="008317E8">
      <w:pPr>
        <w:pStyle w:val="Pismenka"/>
        <w:numPr>
          <w:ilvl w:val="0"/>
          <w:numId w:val="13"/>
        </w:numPr>
        <w:ind w:hanging="436"/>
        <w:rPr>
          <w:sz w:val="24"/>
          <w:szCs w:val="24"/>
        </w:rPr>
      </w:pPr>
      <w:r w:rsidRPr="003F0B16">
        <w:rPr>
          <w:sz w:val="24"/>
          <w:szCs w:val="24"/>
        </w:rPr>
        <w:t>Výnosy</w:t>
      </w:r>
    </w:p>
    <w:p w14:paraId="48E32314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C7" w14:textId="77777777" w:rsidR="008A1BA8" w:rsidRPr="003F0B16" w:rsidRDefault="008A1BA8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výrobkov a tovaru sa vyka</w:t>
      </w:r>
      <w:r w:rsidR="008D38F3" w:rsidRPr="003F0B16">
        <w:rPr>
          <w:b w:val="0"/>
          <w:sz w:val="24"/>
          <w:szCs w:val="24"/>
        </w:rPr>
        <w:t xml:space="preserve">zujú v deň splnenia dodávky podľa Obchodného zákonníka, podľa </w:t>
      </w:r>
      <w:proofErr w:type="spellStart"/>
      <w:r w:rsidR="008D38F3" w:rsidRPr="003F0B16">
        <w:rPr>
          <w:b w:val="0"/>
          <w:sz w:val="24"/>
          <w:szCs w:val="24"/>
        </w:rPr>
        <w:t>Incoterms</w:t>
      </w:r>
      <w:proofErr w:type="spellEnd"/>
      <w:r w:rsidR="008D38F3" w:rsidRPr="003F0B16">
        <w:rPr>
          <w:b w:val="0"/>
          <w:sz w:val="24"/>
          <w:szCs w:val="24"/>
        </w:rPr>
        <w:t xml:space="preserve"> alebo iných podmienok dohodnutých v zmluve. </w:t>
      </w:r>
    </w:p>
    <w:p w14:paraId="791669C8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C9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služieb sa vykazujú v účtovnom období, v ktorom boli služby poskytnuté.</w:t>
      </w:r>
    </w:p>
    <w:p w14:paraId="791669CA" w14:textId="0F8474FD" w:rsidR="00DF202B" w:rsidRPr="003F0B16" w:rsidRDefault="00DF202B" w:rsidP="00A3225C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Výnosové úroky sa účtujú rovnomerne v účtovných obdobiach, ktorých sa vecne a časovo týkajú</w:t>
      </w:r>
      <w:r w:rsidR="00A3225C" w:rsidRPr="003F0B16">
        <w:rPr>
          <w:b w:val="0"/>
          <w:sz w:val="24"/>
          <w:szCs w:val="24"/>
        </w:rPr>
        <w:t>.</w:t>
      </w:r>
    </w:p>
    <w:p w14:paraId="791669CB" w14:textId="77777777" w:rsidR="00DF202B" w:rsidRPr="003F0B16" w:rsidRDefault="00DF202B" w:rsidP="00AB1CF7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D2" w14:textId="77777777" w:rsidR="00434E61" w:rsidRPr="003F0B16" w:rsidRDefault="00434E61">
      <w:pPr>
        <w:pStyle w:val="odstavec"/>
        <w:rPr>
          <w:sz w:val="24"/>
          <w:szCs w:val="24"/>
        </w:rPr>
      </w:pPr>
      <w:bookmarkStart w:id="10" w:name="_Toc530739900"/>
    </w:p>
    <w:p w14:paraId="791669D3" w14:textId="77777777" w:rsidR="00003DEF" w:rsidRPr="003F0B16" w:rsidRDefault="00003DE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Oprava chýb minulých období</w:t>
      </w:r>
    </w:p>
    <w:p w14:paraId="0E266846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D4" w14:textId="77777777" w:rsidR="00003DEF" w:rsidRPr="003F0B16" w:rsidRDefault="00003DEF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Ak Spoločnosť zistí v bežnom účtovnom období významnú chybu týkajúcu sa minulých účtovných období, opraví túto chybu na účtoch </w:t>
      </w:r>
      <w:r w:rsidR="00D6732C" w:rsidRPr="003F0B16">
        <w:rPr>
          <w:sz w:val="24"/>
          <w:szCs w:val="24"/>
        </w:rPr>
        <w:t xml:space="preserve">428 - </w:t>
      </w:r>
      <w:r w:rsidRPr="003F0B16">
        <w:rPr>
          <w:sz w:val="24"/>
          <w:szCs w:val="24"/>
        </w:rPr>
        <w:t>Nerozdelený zisk minulých rokov a</w:t>
      </w:r>
      <w:r w:rsidR="00D6732C" w:rsidRPr="003F0B16">
        <w:rPr>
          <w:sz w:val="24"/>
          <w:szCs w:val="24"/>
        </w:rPr>
        <w:t xml:space="preserve"> 429 - </w:t>
      </w:r>
      <w:r w:rsidRPr="003F0B16">
        <w:rPr>
          <w:sz w:val="24"/>
          <w:szCs w:val="24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3F0B16">
        <w:rPr>
          <w:sz w:val="24"/>
          <w:szCs w:val="24"/>
        </w:rPr>
        <w:t>v </w:t>
      </w:r>
      <w:r w:rsidRPr="003F0B16">
        <w:rPr>
          <w:sz w:val="24"/>
          <w:szCs w:val="24"/>
        </w:rPr>
        <w:t xml:space="preserve">bežnom účtovnom období na príslušný nákladový alebo výnosový účet. </w:t>
      </w:r>
    </w:p>
    <w:p w14:paraId="791669D5" w14:textId="77777777" w:rsidR="00896A20" w:rsidRPr="003F0B16" w:rsidRDefault="00896A20" w:rsidP="00A31BBB">
      <w:pPr>
        <w:pStyle w:val="Zkladntext"/>
        <w:rPr>
          <w:sz w:val="24"/>
          <w:szCs w:val="24"/>
        </w:rPr>
      </w:pPr>
    </w:p>
    <w:p w14:paraId="791669D6" w14:textId="15C25CF0" w:rsidR="00896A20" w:rsidRDefault="00896A20" w:rsidP="00AB1CF7">
      <w:pPr>
        <w:pStyle w:val="Zkladntext"/>
        <w:rPr>
          <w:color w:val="0070C0"/>
          <w:sz w:val="24"/>
          <w:szCs w:val="24"/>
        </w:rPr>
      </w:pPr>
      <w:r w:rsidRPr="003F0B16">
        <w:rPr>
          <w:sz w:val="24"/>
          <w:szCs w:val="24"/>
        </w:rPr>
        <w:t xml:space="preserve">V roku </w:t>
      </w:r>
      <w:r w:rsidR="008A5624" w:rsidRPr="003F0B16">
        <w:rPr>
          <w:sz w:val="24"/>
          <w:szCs w:val="24"/>
        </w:rPr>
        <w:t>20</w:t>
      </w:r>
      <w:r w:rsidR="00776DFA">
        <w:rPr>
          <w:sz w:val="24"/>
          <w:szCs w:val="24"/>
        </w:rPr>
        <w:t>20</w:t>
      </w:r>
      <w:r w:rsidRPr="003F0B16">
        <w:rPr>
          <w:sz w:val="24"/>
          <w:szCs w:val="24"/>
        </w:rPr>
        <w:t xml:space="preserve"> Spoločnosť neúčtovala o oprave významných </w:t>
      </w:r>
      <w:r w:rsidR="00A3225C" w:rsidRPr="003F0B16">
        <w:rPr>
          <w:sz w:val="24"/>
          <w:szCs w:val="24"/>
        </w:rPr>
        <w:t xml:space="preserve">a nevýznamných </w:t>
      </w:r>
      <w:r w:rsidRPr="003F0B16">
        <w:rPr>
          <w:sz w:val="24"/>
          <w:szCs w:val="24"/>
        </w:rPr>
        <w:t>chýb minulých období.</w:t>
      </w:r>
      <w:r w:rsidRPr="003F0B16">
        <w:rPr>
          <w:color w:val="0070C0"/>
          <w:sz w:val="24"/>
          <w:szCs w:val="24"/>
        </w:rPr>
        <w:t xml:space="preserve"> </w:t>
      </w:r>
    </w:p>
    <w:p w14:paraId="510E00D7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214323A1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27BAA411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3E34EC14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0F51952F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47D4DE5A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4C62F7F7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0BCF8D55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346DBE1C" w14:textId="77777777" w:rsidR="00697CD7" w:rsidRPr="003F0B16" w:rsidRDefault="00697CD7" w:rsidP="00AB1CF7">
      <w:pPr>
        <w:pStyle w:val="Zkladntext"/>
        <w:rPr>
          <w:color w:val="0070C0"/>
          <w:sz w:val="24"/>
          <w:szCs w:val="24"/>
        </w:rPr>
      </w:pPr>
    </w:p>
    <w:p w14:paraId="791669D7" w14:textId="77777777" w:rsidR="00896A20" w:rsidRPr="003F0B16" w:rsidRDefault="00896A20" w:rsidP="009E0040">
      <w:pPr>
        <w:pStyle w:val="Zkladntext"/>
        <w:ind w:left="284"/>
        <w:rPr>
          <w:sz w:val="24"/>
          <w:szCs w:val="24"/>
        </w:rPr>
      </w:pPr>
    </w:p>
    <w:p w14:paraId="791669E8" w14:textId="77777777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infor</w:t>
      </w:r>
      <w:r w:rsidR="003226A5" w:rsidRPr="003F0B16">
        <w:rPr>
          <w:sz w:val="24"/>
          <w:szCs w:val="24"/>
        </w:rPr>
        <w:t>má</w:t>
      </w:r>
      <w:r w:rsidRPr="003F0B16">
        <w:rPr>
          <w:sz w:val="24"/>
          <w:szCs w:val="24"/>
        </w:rPr>
        <w:t>ci</w:t>
      </w:r>
      <w:r w:rsidR="00F671E6" w:rsidRPr="003F0B16">
        <w:rPr>
          <w:sz w:val="24"/>
          <w:szCs w:val="24"/>
        </w:rPr>
        <w:t xml:space="preserve">E K POLOŽKÁM </w:t>
      </w:r>
      <w:r w:rsidRPr="003F0B16">
        <w:rPr>
          <w:sz w:val="24"/>
          <w:szCs w:val="24"/>
        </w:rPr>
        <w:t>súvahy</w:t>
      </w:r>
      <w:bookmarkEnd w:id="10"/>
      <w:r w:rsidR="00E91C09" w:rsidRPr="003F0B16">
        <w:rPr>
          <w:sz w:val="24"/>
          <w:szCs w:val="24"/>
        </w:rPr>
        <w:t xml:space="preserve"> a VÝKAZU ZISKOV A STRÁT</w:t>
      </w:r>
    </w:p>
    <w:p w14:paraId="79166AD0" w14:textId="77777777" w:rsidR="000F4640" w:rsidRPr="003F0B16" w:rsidRDefault="000F4640" w:rsidP="00B50225">
      <w:pPr>
        <w:pStyle w:val="Zkladntext"/>
        <w:ind w:left="0"/>
        <w:jc w:val="left"/>
        <w:rPr>
          <w:sz w:val="24"/>
          <w:szCs w:val="24"/>
        </w:rPr>
      </w:pPr>
    </w:p>
    <w:p w14:paraId="26641946" w14:textId="77777777" w:rsidR="00A3225C" w:rsidRPr="003F0B16" w:rsidRDefault="00A3225C" w:rsidP="00B50225">
      <w:pPr>
        <w:pStyle w:val="Zkladntext"/>
        <w:ind w:left="0"/>
        <w:jc w:val="left"/>
        <w:rPr>
          <w:sz w:val="24"/>
          <w:szCs w:val="24"/>
        </w:rPr>
      </w:pPr>
    </w:p>
    <w:p w14:paraId="79166AD1" w14:textId="7BB8E4FE" w:rsidR="00B62963" w:rsidRPr="0000795B" w:rsidRDefault="000F4640" w:rsidP="003F0494">
      <w:pPr>
        <w:pStyle w:val="Nadpis2"/>
        <w:numPr>
          <w:ilvl w:val="0"/>
          <w:numId w:val="2"/>
        </w:numPr>
        <w:ind w:left="851" w:hanging="425"/>
        <w:rPr>
          <w:sz w:val="24"/>
          <w:szCs w:val="24"/>
        </w:rPr>
      </w:pPr>
      <w:bookmarkStart w:id="11" w:name="_Toc530739909"/>
      <w:r w:rsidRPr="0000795B">
        <w:rPr>
          <w:sz w:val="24"/>
          <w:szCs w:val="24"/>
        </w:rPr>
        <w:t>Z</w:t>
      </w:r>
      <w:r w:rsidR="00491AF0" w:rsidRPr="0000795B">
        <w:rPr>
          <w:sz w:val="24"/>
          <w:szCs w:val="24"/>
        </w:rPr>
        <w:t>áväzky</w:t>
      </w:r>
      <w:bookmarkEnd w:id="11"/>
      <w:r w:rsidR="00776DFA" w:rsidRPr="0000795B">
        <w:rPr>
          <w:sz w:val="24"/>
          <w:szCs w:val="24"/>
        </w:rPr>
        <w:t xml:space="preserve"> doplniť</w:t>
      </w:r>
    </w:p>
    <w:p w14:paraId="79166AD6" w14:textId="77777777" w:rsidR="004C0F07" w:rsidRPr="003F0B16" w:rsidRDefault="004C0F07" w:rsidP="00491AF0">
      <w:pPr>
        <w:pStyle w:val="Zkladntext"/>
        <w:rPr>
          <w:sz w:val="24"/>
          <w:szCs w:val="24"/>
        </w:rPr>
      </w:pPr>
    </w:p>
    <w:p w14:paraId="79166AD7" w14:textId="6AD438E4" w:rsidR="00491AF0" w:rsidRPr="003F0B16" w:rsidRDefault="00491AF0" w:rsidP="00491AF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Štruktúra záväzkov </w:t>
      </w:r>
      <w:r w:rsidR="008A3F3F" w:rsidRPr="003F0B16">
        <w:rPr>
          <w:sz w:val="24"/>
          <w:szCs w:val="24"/>
        </w:rPr>
        <w:t xml:space="preserve">(okrem </w:t>
      </w:r>
      <w:r w:rsidR="00CC6436" w:rsidRPr="003F0B16">
        <w:rPr>
          <w:sz w:val="24"/>
          <w:szCs w:val="24"/>
        </w:rPr>
        <w:t xml:space="preserve">záväzkov zo </w:t>
      </w:r>
      <w:r w:rsidR="00CA7F80" w:rsidRPr="003F0B16">
        <w:rPr>
          <w:sz w:val="24"/>
          <w:szCs w:val="24"/>
        </w:rPr>
        <w:t>sociálneho fondu</w:t>
      </w:r>
      <w:r w:rsidR="00B57EE9" w:rsidRPr="003F0B16">
        <w:rPr>
          <w:sz w:val="24"/>
          <w:szCs w:val="24"/>
        </w:rPr>
        <w:t xml:space="preserve"> a </w:t>
      </w:r>
      <w:r w:rsidR="00AF03E0" w:rsidRPr="003F0B16">
        <w:rPr>
          <w:sz w:val="24"/>
          <w:szCs w:val="24"/>
        </w:rPr>
        <w:t>odloženého daňového záväzku</w:t>
      </w:r>
      <w:r w:rsidR="008A3F3F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>podľa zostatkovej doby splatnosti je uvedená v nasledujúcom prehľade:</w:t>
      </w:r>
    </w:p>
    <w:p w14:paraId="79166AD8" w14:textId="77777777" w:rsidR="003F0494" w:rsidRPr="003F0B16" w:rsidRDefault="003F0494" w:rsidP="00491AF0">
      <w:pPr>
        <w:pStyle w:val="Zkladntext"/>
        <w:rPr>
          <w:sz w:val="24"/>
          <w:szCs w:val="24"/>
        </w:rPr>
      </w:pPr>
    </w:p>
    <w:bookmarkStart w:id="12" w:name="_MON_1508918652"/>
    <w:bookmarkEnd w:id="12"/>
    <w:p w14:paraId="79166ADA" w14:textId="4F4F82A8" w:rsidR="00CE5955" w:rsidRPr="003F0B16" w:rsidRDefault="005D5B80" w:rsidP="00491AF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761" w:dyaOrig="2374" w14:anchorId="79166D23">
          <v:shape id="_x0000_i1028" type="#_x0000_t75" style="width:436.5pt;height:118.5pt" o:ole="">
            <v:imagedata r:id="rId17" o:title=""/>
          </v:shape>
          <o:OLEObject Type="Embed" ProgID="Excel.Sheet.12" ShapeID="_x0000_i1028" DrawAspect="Content" ObjectID="_1678018825" r:id="rId18"/>
        </w:object>
      </w:r>
    </w:p>
    <w:p w14:paraId="79166AE0" w14:textId="77777777" w:rsidR="0040497D" w:rsidRPr="003F0B16" w:rsidRDefault="0040497D" w:rsidP="00491AF0">
      <w:pPr>
        <w:pStyle w:val="Zkladntext"/>
        <w:rPr>
          <w:sz w:val="24"/>
          <w:szCs w:val="24"/>
        </w:rPr>
      </w:pPr>
    </w:p>
    <w:p w14:paraId="79166AE7" w14:textId="77777777" w:rsidR="000A4CC5" w:rsidRPr="003F0B16" w:rsidRDefault="000A4CC5" w:rsidP="00282F28">
      <w:pPr>
        <w:pStyle w:val="Zkladntext"/>
        <w:rPr>
          <w:color w:val="0070C0"/>
          <w:sz w:val="24"/>
          <w:szCs w:val="24"/>
        </w:rPr>
      </w:pPr>
    </w:p>
    <w:p w14:paraId="79166BD2" w14:textId="77777777" w:rsidR="0000290B" w:rsidRPr="003F0B16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Informácie o iných aktívach a iných pasívach</w:t>
      </w:r>
    </w:p>
    <w:p w14:paraId="79166BD3" w14:textId="77777777" w:rsidR="00AA0E17" w:rsidRPr="003F0B16" w:rsidRDefault="00AA0E17" w:rsidP="00A31BBB">
      <w:pPr>
        <w:rPr>
          <w:sz w:val="24"/>
          <w:szCs w:val="24"/>
        </w:rPr>
      </w:pPr>
      <w:bookmarkStart w:id="13" w:name="_GoBack"/>
      <w:bookmarkEnd w:id="13"/>
    </w:p>
    <w:p w14:paraId="79166C1A" w14:textId="77777777" w:rsidR="00AA0E17" w:rsidRPr="003F0B16" w:rsidRDefault="00AA0E17" w:rsidP="009E0040">
      <w:pPr>
        <w:pStyle w:val="Zkladntext"/>
        <w:ind w:left="0"/>
        <w:rPr>
          <w:sz w:val="24"/>
          <w:szCs w:val="24"/>
        </w:rPr>
      </w:pPr>
    </w:p>
    <w:p w14:paraId="79166C1B" w14:textId="77777777" w:rsidR="00AA0E17" w:rsidRPr="003F0B16" w:rsidRDefault="00AA0E17" w:rsidP="008317E8">
      <w:pPr>
        <w:pStyle w:val="Nadpis2"/>
        <w:numPr>
          <w:ilvl w:val="0"/>
          <w:numId w:val="12"/>
        </w:numPr>
        <w:rPr>
          <w:sz w:val="24"/>
          <w:szCs w:val="24"/>
        </w:rPr>
      </w:pPr>
      <w:r w:rsidRPr="003F0B16">
        <w:rPr>
          <w:sz w:val="24"/>
          <w:szCs w:val="24"/>
        </w:rPr>
        <w:t>Prenajatý majetok</w:t>
      </w:r>
    </w:p>
    <w:p w14:paraId="79166C1C" w14:textId="77777777" w:rsidR="00AA0E17" w:rsidRPr="003F0B16" w:rsidRDefault="00AA0E17" w:rsidP="00AA0E17">
      <w:pPr>
        <w:pStyle w:val="Zkladntext"/>
        <w:rPr>
          <w:sz w:val="24"/>
          <w:szCs w:val="24"/>
        </w:rPr>
      </w:pPr>
    </w:p>
    <w:p w14:paraId="79166C1D" w14:textId="1CE4DD66" w:rsidR="00AA0E17" w:rsidRPr="003F0B16" w:rsidRDefault="00AA0E17" w:rsidP="00AA0E17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prenajíma  </w:t>
      </w:r>
      <w:r w:rsidR="0079593E" w:rsidRPr="003F0B16">
        <w:rPr>
          <w:sz w:val="24"/>
          <w:szCs w:val="24"/>
        </w:rPr>
        <w:t>hmotn</w:t>
      </w:r>
      <w:r w:rsidR="00776DFA">
        <w:rPr>
          <w:sz w:val="24"/>
          <w:szCs w:val="24"/>
        </w:rPr>
        <w:t>ý hnuteľný majetok a nehnuteľný majetok mesačne za sumu 15 000,00 EUR od februára 2020.</w:t>
      </w:r>
      <w:r w:rsidRPr="003F0B16">
        <w:rPr>
          <w:sz w:val="24"/>
          <w:szCs w:val="24"/>
        </w:rPr>
        <w:t xml:space="preserve"> </w:t>
      </w:r>
    </w:p>
    <w:p w14:paraId="29FEB19C" w14:textId="77777777" w:rsidR="0079593E" w:rsidRPr="003F0B16" w:rsidRDefault="0079593E" w:rsidP="00AA0E17">
      <w:pPr>
        <w:pStyle w:val="Zkladntext"/>
        <w:rPr>
          <w:sz w:val="24"/>
          <w:szCs w:val="24"/>
        </w:rPr>
      </w:pPr>
    </w:p>
    <w:p w14:paraId="79166C1F" w14:textId="7BDA8A14" w:rsidR="000818C7" w:rsidRPr="003F0B16" w:rsidRDefault="000818C7" w:rsidP="005909AB">
      <w:pPr>
        <w:pStyle w:val="Zkladntext"/>
        <w:ind w:left="0"/>
        <w:rPr>
          <w:sz w:val="24"/>
          <w:szCs w:val="24"/>
        </w:rPr>
      </w:pPr>
    </w:p>
    <w:p w14:paraId="79166C20" w14:textId="77777777" w:rsidR="00D15319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Informácie o skutočnostiach, ktoré nastali po dni, ku ktorému sa zostavuje účtovná závierka, do dňa zostavenia účtovnej závierky</w:t>
      </w:r>
    </w:p>
    <w:p w14:paraId="41315597" w14:textId="77777777" w:rsidR="00593FB1" w:rsidRDefault="00593FB1" w:rsidP="00593FB1"/>
    <w:p w14:paraId="34DAF36A" w14:textId="77777777" w:rsidR="00593FB1" w:rsidRPr="00593FB1" w:rsidRDefault="00593FB1" w:rsidP="00593FB1">
      <w:pPr>
        <w:rPr>
          <w:rFonts w:ascii="Arial" w:hAnsi="Arial" w:cs="Arial"/>
          <w:color w:val="000000"/>
          <w:lang w:eastAsia="zh-CN"/>
        </w:rPr>
      </w:pPr>
    </w:p>
    <w:p w14:paraId="7A2A97E0" w14:textId="77777777" w:rsidR="00593FB1" w:rsidRDefault="00593FB1" w:rsidP="00593FB1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  <w:r w:rsidRPr="00593FB1">
        <w:rPr>
          <w:iCs/>
          <w:color w:val="000000"/>
          <w:sz w:val="24"/>
          <w:szCs w:val="24"/>
        </w:rPr>
        <w:t xml:space="preserve">Zvážili sme všetky potenciálne dopady COVID19 na naše podnikateľské aktivity a dospeli </w:t>
      </w:r>
      <w:r>
        <w:rPr>
          <w:iCs/>
          <w:color w:val="000000"/>
          <w:sz w:val="24"/>
          <w:szCs w:val="24"/>
        </w:rPr>
        <w:t xml:space="preserve"> </w:t>
      </w:r>
    </w:p>
    <w:p w14:paraId="12DC06A7" w14:textId="77777777" w:rsidR="00593FB1" w:rsidRDefault="00593FB1" w:rsidP="00593FB1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  <w:r w:rsidRPr="00593FB1">
        <w:rPr>
          <w:iCs/>
          <w:color w:val="000000"/>
          <w:sz w:val="24"/>
          <w:szCs w:val="24"/>
        </w:rPr>
        <w:t xml:space="preserve">sme k záveru, že nemajú významný vplyv na našu schopnosť pokračovať nepretržite v </w:t>
      </w:r>
    </w:p>
    <w:p w14:paraId="4EB8F99B" w14:textId="4A46E87A" w:rsidR="00593FB1" w:rsidRPr="00593FB1" w:rsidRDefault="00593FB1" w:rsidP="00593FB1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  <w:r w:rsidRPr="00593FB1">
        <w:rPr>
          <w:iCs/>
          <w:color w:val="000000"/>
          <w:sz w:val="24"/>
          <w:szCs w:val="24"/>
        </w:rPr>
        <w:t>činnosti a fungovať ako zdravý subjekt.“</w:t>
      </w:r>
    </w:p>
    <w:p w14:paraId="1CAD4F42" w14:textId="77777777" w:rsidR="00593FB1" w:rsidRPr="00593FB1" w:rsidRDefault="00593FB1" w:rsidP="00593FB1"/>
    <w:p w14:paraId="79166C21" w14:textId="77777777" w:rsidR="00D15319" w:rsidRPr="003F0B16" w:rsidRDefault="00D15319" w:rsidP="00D15319">
      <w:pPr>
        <w:pStyle w:val="Zkladntext"/>
        <w:rPr>
          <w:sz w:val="24"/>
          <w:szCs w:val="24"/>
        </w:rPr>
      </w:pPr>
    </w:p>
    <w:p w14:paraId="79166C22" w14:textId="57864EEE" w:rsidR="00D15319" w:rsidRPr="003F0B16" w:rsidRDefault="00593FB1" w:rsidP="00D1531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S výnimkou tejto skutočnosti p</w:t>
      </w:r>
      <w:r w:rsidR="00D15319" w:rsidRPr="003F0B16">
        <w:rPr>
          <w:sz w:val="24"/>
          <w:szCs w:val="24"/>
        </w:rPr>
        <w:t xml:space="preserve">o 31. decembri </w:t>
      </w:r>
      <w:r w:rsidR="008A5624" w:rsidRPr="003F0B16">
        <w:rPr>
          <w:sz w:val="24"/>
          <w:szCs w:val="24"/>
        </w:rPr>
        <w:t>20</w:t>
      </w:r>
      <w:r w:rsidR="00776DFA">
        <w:rPr>
          <w:sz w:val="24"/>
          <w:szCs w:val="24"/>
        </w:rPr>
        <w:t>20</w:t>
      </w:r>
      <w:r w:rsidR="00D15319" w:rsidRPr="003F0B16">
        <w:rPr>
          <w:sz w:val="24"/>
          <w:szCs w:val="24"/>
        </w:rPr>
        <w:t xml:space="preserve"> </w:t>
      </w:r>
      <w:r w:rsidR="0079593E" w:rsidRPr="003F0B16">
        <w:rPr>
          <w:sz w:val="24"/>
          <w:szCs w:val="24"/>
        </w:rPr>
        <w:t>ne</w:t>
      </w:r>
      <w:r w:rsidR="00D15319" w:rsidRPr="003F0B16">
        <w:rPr>
          <w:sz w:val="24"/>
          <w:szCs w:val="24"/>
        </w:rPr>
        <w:t xml:space="preserve">nastali </w:t>
      </w:r>
      <w:r w:rsidR="0079593E" w:rsidRPr="003F0B16">
        <w:rPr>
          <w:sz w:val="24"/>
          <w:szCs w:val="24"/>
        </w:rPr>
        <w:t>žiadne</w:t>
      </w:r>
      <w:r w:rsidR="00D15319" w:rsidRPr="003F0B16">
        <w:rPr>
          <w:sz w:val="24"/>
          <w:szCs w:val="24"/>
        </w:rPr>
        <w:t xml:space="preserve"> udalosti majúce významný vplyv na verné zobrazenie skutočností, ktoré sú predmetom účtovníctva:</w:t>
      </w:r>
    </w:p>
    <w:p w14:paraId="79166C23" w14:textId="77777777" w:rsidR="00D15319" w:rsidRPr="003F0B16" w:rsidRDefault="00D15319" w:rsidP="00D15319">
      <w:pPr>
        <w:pStyle w:val="Zkladntext"/>
        <w:rPr>
          <w:sz w:val="24"/>
          <w:szCs w:val="24"/>
        </w:rPr>
      </w:pPr>
    </w:p>
    <w:p w14:paraId="79166C32" w14:textId="268AEE99" w:rsidR="00716632" w:rsidRPr="003F0B16" w:rsidRDefault="00716632">
      <w:pPr>
        <w:spacing w:after="200" w:line="276" w:lineRule="auto"/>
        <w:rPr>
          <w:b/>
          <w:caps/>
          <w:sz w:val="24"/>
          <w:szCs w:val="24"/>
        </w:rPr>
      </w:pPr>
    </w:p>
    <w:sectPr w:rsidR="00716632" w:rsidRPr="003F0B16" w:rsidSect="00F05756">
      <w:headerReference w:type="default" r:id="rId19"/>
      <w:headerReference w:type="first" r:id="rId20"/>
      <w:footerReference w:type="first" r:id="rId21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7EB3B72" w14:textId="77777777" w:rsidR="00077C70" w:rsidRDefault="00077C70" w:rsidP="00E95128">
      <w:r>
        <w:separator/>
      </w:r>
    </w:p>
  </w:endnote>
  <w:endnote w:type="continuationSeparator" w:id="0">
    <w:p w14:paraId="5C2F869D" w14:textId="77777777" w:rsidR="00077C70" w:rsidRDefault="00077C7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10603020202030204"/>
    <w:charset w:val="00"/>
    <w:family w:val="auto"/>
    <w:pitch w:val="variable"/>
    <w:sig w:usb0="0000000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093E0A" w:rsidRDefault="00093E0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93E0A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93E0A" w:rsidRPr="00F70C00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6DB7939" w14:textId="77777777" w:rsidR="00077C70" w:rsidRDefault="00077C70" w:rsidP="00E95128">
      <w:r>
        <w:separator/>
      </w:r>
    </w:p>
  </w:footnote>
  <w:footnote w:type="continuationSeparator" w:id="0">
    <w:p w14:paraId="5EA5B5B4" w14:textId="77777777" w:rsidR="00077C70" w:rsidRDefault="00077C7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2" w14:textId="77777777" w:rsidR="00093E0A" w:rsidRDefault="00093E0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:rsidRPr="00C14925" w14:paraId="79166DAF" w14:textId="77777777" w:rsidTr="00FF13DB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93E0A" w:rsidRPr="00C14925" w:rsidRDefault="00093E0A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93E0A" w:rsidRPr="00C14925" w:rsidRDefault="00093E0A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05A39EA6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7109EEC3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2519B25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65DB850D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318C2E92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69E371A0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558AF81E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4F5D6D7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79166DB0" w14:textId="77777777" w:rsidR="00093E0A" w:rsidRPr="00833D0C" w:rsidRDefault="00093E0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93E0A" w:rsidRPr="00C14925" w14:paraId="79166DBD" w14:textId="77777777" w:rsidTr="00FF13D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39E9C599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584E5B3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510D541F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076103A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2FD4ED3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169D1386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2302CC88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3D6D3082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20EAC06C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68E4B6DD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79166DBE" w14:textId="77777777" w:rsidR="00093E0A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93E0A" w:rsidRPr="00E95128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093E0A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93E0A" w:rsidRPr="00E95128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93E0A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93E0A" w:rsidRPr="00E95128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93E0A" w:rsidRPr="00E95128" w:rsidRDefault="00093E0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6" w15:restartNumberingAfterBreak="0">
    <w:nsid w:val="195B70C4"/>
    <w:multiLevelType w:val="singleLevel"/>
    <w:tmpl w:val="041B000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253A6B40"/>
    <w:multiLevelType w:val="hybridMultilevel"/>
    <w:tmpl w:val="7954079E"/>
    <w:lvl w:ilvl="0" w:tplc="85CA2A06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3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5E104F19"/>
    <w:multiLevelType w:val="hybridMultilevel"/>
    <w:tmpl w:val="837828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6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28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30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12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32"/>
  </w:num>
  <w:num w:numId="5">
    <w:abstractNumId w:val="4"/>
  </w:num>
  <w:num w:numId="6">
    <w:abstractNumId w:val="19"/>
  </w:num>
  <w:num w:numId="7">
    <w:abstractNumId w:val="8"/>
  </w:num>
  <w:num w:numId="8">
    <w:abstractNumId w:val="7"/>
  </w:num>
  <w:num w:numId="9">
    <w:abstractNumId w:val="12"/>
    <w:lvlOverride w:ilvl="0">
      <w:startOverride w:val="1"/>
    </w:lvlOverride>
  </w:num>
  <w:num w:numId="1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3"/>
  </w:num>
  <w:num w:numId="12">
    <w:abstractNumId w:val="18"/>
  </w:num>
  <w:num w:numId="13">
    <w:abstractNumId w:val="28"/>
  </w:num>
  <w:num w:numId="14">
    <w:abstractNumId w:val="22"/>
  </w:num>
  <w:num w:numId="15">
    <w:abstractNumId w:val="2"/>
  </w:num>
  <w:num w:numId="16">
    <w:abstractNumId w:val="6"/>
  </w:num>
  <w:num w:numId="17">
    <w:abstractNumId w:val="30"/>
  </w:num>
  <w:num w:numId="18">
    <w:abstractNumId w:val="9"/>
  </w:num>
  <w:num w:numId="19">
    <w:abstractNumId w:val="3"/>
  </w:num>
  <w:num w:numId="20">
    <w:abstractNumId w:val="16"/>
  </w:num>
  <w:num w:numId="21">
    <w:abstractNumId w:val="21"/>
  </w:num>
  <w:num w:numId="22">
    <w:abstractNumId w:val="20"/>
  </w:num>
  <w:num w:numId="23">
    <w:abstractNumId w:val="26"/>
  </w:num>
  <w:num w:numId="24">
    <w:abstractNumId w:val="5"/>
  </w:num>
  <w:num w:numId="25">
    <w:abstractNumId w:val="11"/>
  </w:num>
  <w:num w:numId="26">
    <w:abstractNumId w:val="25"/>
  </w:num>
  <w:num w:numId="27">
    <w:abstractNumId w:val="27"/>
  </w:num>
  <w:num w:numId="28">
    <w:abstractNumId w:val="1"/>
  </w:num>
  <w:num w:numId="29">
    <w:abstractNumId w:val="13"/>
  </w:num>
  <w:num w:numId="30">
    <w:abstractNumId w:val="15"/>
  </w:num>
  <w:num w:numId="31">
    <w:abstractNumId w:val="31"/>
  </w:num>
  <w:num w:numId="32">
    <w:abstractNumId w:val="17"/>
  </w:num>
  <w:num w:numId="33">
    <w:abstractNumId w:val="24"/>
  </w:num>
  <w:num w:numId="34">
    <w:abstractNumId w:val="10"/>
  </w:num>
  <w:num w:numId="35">
    <w:abstractNumId w:val="23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0795B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2FA8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77C70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0A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461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400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835"/>
    <w:rsid w:val="000F1CF9"/>
    <w:rsid w:val="000F27A2"/>
    <w:rsid w:val="000F40C4"/>
    <w:rsid w:val="000F4640"/>
    <w:rsid w:val="000F5666"/>
    <w:rsid w:val="000F66C2"/>
    <w:rsid w:val="00102C1A"/>
    <w:rsid w:val="001033DC"/>
    <w:rsid w:val="00103563"/>
    <w:rsid w:val="00103B71"/>
    <w:rsid w:val="00103E4E"/>
    <w:rsid w:val="00104E7E"/>
    <w:rsid w:val="00107FAD"/>
    <w:rsid w:val="0011010F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7B5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3D67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B10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4A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4AE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2FF2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395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0B16"/>
    <w:rsid w:val="003F28D5"/>
    <w:rsid w:val="003F3EFB"/>
    <w:rsid w:val="003F4C92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271FF"/>
    <w:rsid w:val="00430148"/>
    <w:rsid w:val="00430F5C"/>
    <w:rsid w:val="004313A2"/>
    <w:rsid w:val="004317F0"/>
    <w:rsid w:val="00431E4B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0D68"/>
    <w:rsid w:val="0046138C"/>
    <w:rsid w:val="00461D2D"/>
    <w:rsid w:val="00462D57"/>
    <w:rsid w:val="00464F45"/>
    <w:rsid w:val="00466E4D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9AD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0FB2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0BE9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3FB1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5B80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2DF3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4DB"/>
    <w:rsid w:val="006957CC"/>
    <w:rsid w:val="00696C90"/>
    <w:rsid w:val="00697CD7"/>
    <w:rsid w:val="00697F7C"/>
    <w:rsid w:val="006A124A"/>
    <w:rsid w:val="006A169D"/>
    <w:rsid w:val="006A29BB"/>
    <w:rsid w:val="006A3C75"/>
    <w:rsid w:val="006A6EB4"/>
    <w:rsid w:val="006A737C"/>
    <w:rsid w:val="006A7E15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697D"/>
    <w:rsid w:val="00707BD3"/>
    <w:rsid w:val="007118E1"/>
    <w:rsid w:val="00711CE0"/>
    <w:rsid w:val="00714597"/>
    <w:rsid w:val="0071599A"/>
    <w:rsid w:val="00716632"/>
    <w:rsid w:val="00717626"/>
    <w:rsid w:val="0071779C"/>
    <w:rsid w:val="007204A8"/>
    <w:rsid w:val="00721829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231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DFA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593E"/>
    <w:rsid w:val="007A005F"/>
    <w:rsid w:val="007A1781"/>
    <w:rsid w:val="007A1E20"/>
    <w:rsid w:val="007A2053"/>
    <w:rsid w:val="007A2998"/>
    <w:rsid w:val="007A2E51"/>
    <w:rsid w:val="007A491D"/>
    <w:rsid w:val="007A644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17B83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7E8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262F"/>
    <w:rsid w:val="00842BE1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2692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07451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17D2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5EF1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D7546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3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5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25C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2F63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B7BB7"/>
    <w:rsid w:val="00AC12B2"/>
    <w:rsid w:val="00AC3DF5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243B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29E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2FB5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1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577D2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1D60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25CB"/>
    <w:rsid w:val="00CC3798"/>
    <w:rsid w:val="00CC3F89"/>
    <w:rsid w:val="00CC6436"/>
    <w:rsid w:val="00CD0B6A"/>
    <w:rsid w:val="00CD2EBF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7DE"/>
    <w:rsid w:val="00D15838"/>
    <w:rsid w:val="00D16F95"/>
    <w:rsid w:val="00D1786B"/>
    <w:rsid w:val="00D17EBD"/>
    <w:rsid w:val="00D21626"/>
    <w:rsid w:val="00D21B0D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3DFC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3FB5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3A86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2291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1FB8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5DC4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247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87FC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3DB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1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11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74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package" Target="embeddings/H_rok_programu_Microsoft_Excel4.xlsx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package" Target="embeddings/H_rok_programu_Microsoft_Excel1.xlsx"/><Relationship Id="rId17" Type="http://schemas.openxmlformats.org/officeDocument/2006/relationships/image" Target="media/image4.emf"/><Relationship Id="rId2" Type="http://schemas.openxmlformats.org/officeDocument/2006/relationships/customXml" Target="../customXml/item2.xml"/><Relationship Id="rId16" Type="http://schemas.openxmlformats.org/officeDocument/2006/relationships/package" Target="embeddings/H_rok_programu_Microsoft_Excel3.xlsx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H_rok_programu_Microsoft_Excel2.xlsx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9DF21DC-9B7D-4B26-95F6-92B87AA5EC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2348</Words>
  <Characters>13386</Characters>
  <Application>Microsoft Office Word</Application>
  <DocSecurity>0</DocSecurity>
  <Lines>111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15703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Používateľ systému Windows</cp:lastModifiedBy>
  <cp:revision>5</cp:revision>
  <cp:lastPrinted>2019-03-11T10:49:00Z</cp:lastPrinted>
  <dcterms:created xsi:type="dcterms:W3CDTF">2021-03-09T21:34:00Z</dcterms:created>
  <dcterms:modified xsi:type="dcterms:W3CDTF">2021-03-23T14:34:00Z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