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3189C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318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AREANEA,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318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318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558/30, 059 92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3189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318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318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dlhodobý hmotný majetok bol tak zaradený do príslušnej odpisovej skupiny, používa sa rovnomerný odpis a daňové odpisy sa rovnajú účtovným odpisom.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2020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D3189C" w:rsidRPr="00A55E63" w:rsidRDefault="00D31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3189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ani nevýznamných opravách chýb minulých období s dopadom na hospodársky výsledok.</w:t>
      </w:r>
    </w:p>
    <w:p w:rsidR="00D3189C" w:rsidRPr="00A55E63" w:rsidRDefault="00D3189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2020 nebolo účtované o nákladoch alebo výnosoch, ktoré by mali výnimočný rozsah alebo výskyt.</w:t>
      </w:r>
    </w:p>
    <w:p w:rsidR="00D3189C" w:rsidRPr="00A55E63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zabezpečených záväzkoch a ani o záväzkoch so zostatkovou dobou splatnosti dlhšou ako päť rokov.</w:t>
      </w:r>
    </w:p>
    <w:p w:rsidR="00D3189C" w:rsidRPr="00A55E63" w:rsidRDefault="00D318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3189C" w:rsidRDefault="00D318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89C" w:rsidRDefault="00D318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až 7. Článku III.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</w:t>
      </w:r>
      <w:r w:rsidR="00341D14">
        <w:rPr>
          <w:rFonts w:ascii="Arial" w:hAnsi="Arial" w:cs="Arial"/>
          <w:sz w:val="22"/>
          <w:szCs w:val="22"/>
        </w:rPr>
        <w:t>tovné</w:t>
      </w:r>
      <w:r>
        <w:rPr>
          <w:rFonts w:ascii="Arial" w:hAnsi="Arial" w:cs="Arial"/>
          <w:sz w:val="22"/>
          <w:szCs w:val="22"/>
        </w:rPr>
        <w:t xml:space="preserve"> jednotky nemala spoločnosť ARANEA s.r.o. v roku 2020 náplň.</w:t>
      </w:r>
    </w:p>
    <w:p w:rsidR="00D3189C" w:rsidRDefault="00D318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spoločnosť zabezpečovala opravu svojej nehnuteľnosti tak, aby bola pripravená na prenájom. V roku 2020 boli už výnosy z nájmu v sume 31 315,08 Eur a predpokladáme nárast tržieb v tejto oblasti.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7430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C94" w:rsidRDefault="00921C94">
      <w:r>
        <w:separator/>
      </w:r>
    </w:p>
  </w:endnote>
  <w:endnote w:type="continuationSeparator" w:id="0">
    <w:p w:rsidR="00921C94" w:rsidRDefault="00921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3011">
    <w:pPr>
      <w:spacing w:line="200" w:lineRule="exact"/>
      <w:rPr>
        <w:sz w:val="20"/>
        <w:szCs w:val="20"/>
      </w:rPr>
    </w:pPr>
    <w:r w:rsidRPr="0074301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430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3011">
                  <w:fldChar w:fldCharType="separate"/>
                </w:r>
                <w:r w:rsidR="00341D14">
                  <w:rPr>
                    <w:rFonts w:cs="Times New Roman"/>
                    <w:noProof/>
                  </w:rPr>
                  <w:t>3</w:t>
                </w:r>
                <w:r w:rsidR="007430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C94" w:rsidRDefault="00921C94">
      <w:r>
        <w:separator/>
      </w:r>
    </w:p>
  </w:footnote>
  <w:footnote w:type="continuationSeparator" w:id="0">
    <w:p w:rsidR="00921C94" w:rsidRDefault="00921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189C">
      <w:rPr>
        <w:rFonts w:ascii="Arial" w:hAnsi="Arial" w:cs="Arial"/>
        <w:sz w:val="22"/>
        <w:szCs w:val="22"/>
        <w:bdr w:val="single" w:sz="4" w:space="0" w:color="auto"/>
      </w:rPr>
      <w:t>36451991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189C">
      <w:rPr>
        <w:rFonts w:ascii="Arial" w:hAnsi="Arial" w:cs="Arial"/>
        <w:sz w:val="22"/>
        <w:szCs w:val="22"/>
        <w:bdr w:val="single" w:sz="4" w:space="0" w:color="auto"/>
      </w:rPr>
      <w:t>2021352146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472AB"/>
    <w:rsid w:val="001A1B05"/>
    <w:rsid w:val="002401F1"/>
    <w:rsid w:val="002B348B"/>
    <w:rsid w:val="002C12B4"/>
    <w:rsid w:val="002D7E6D"/>
    <w:rsid w:val="00341D1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43011"/>
    <w:rsid w:val="007E2277"/>
    <w:rsid w:val="00861175"/>
    <w:rsid w:val="008771A6"/>
    <w:rsid w:val="00913435"/>
    <w:rsid w:val="00916772"/>
    <w:rsid w:val="00921C94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189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43011"/>
    <w:rPr>
      <w:lang w:val="sk-SK"/>
    </w:rPr>
  </w:style>
  <w:style w:type="paragraph" w:styleId="Nadpis1">
    <w:name w:val="heading 1"/>
    <w:basedOn w:val="Normlny"/>
    <w:uiPriority w:val="1"/>
    <w:qFormat/>
    <w:rsid w:val="007430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30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430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43011"/>
  </w:style>
  <w:style w:type="paragraph" w:customStyle="1" w:styleId="TableParagraph">
    <w:name w:val="Table Paragraph"/>
    <w:basedOn w:val="Normlny"/>
    <w:uiPriority w:val="1"/>
    <w:qFormat/>
    <w:rsid w:val="0074301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2021-03-23T19:36:00Z</dcterms:created>
  <dcterms:modified xsi:type="dcterms:W3CDTF">2021-03-23T19:36:00Z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