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10272"/>
      </w:tblGrid>
      <w:tr>
        <w:trPr/>
        <w:tc>
          <w:tcPr>
            <w:tcW w:w="10272" w:type="dxa"/>
            <w:tcBorders/>
            <w:shd w:color="auto" w:fill="FFFFFF" w:val="clear"/>
            <w:vAlign w:val="center"/>
          </w:tcPr>
          <w:tbl>
            <w:tblPr>
              <w:tblW w:w="5000" w:type="pct"/>
              <w:jc w:val="left"/>
              <w:tblInd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firstRow="1" w:noVBand="1" w:lastRow="0" w:firstColumn="1" w:lastColumn="0" w:noHBand="0" w:val="04a0"/>
            </w:tblPr>
            <w:tblGrid>
              <w:gridCol w:w="6866"/>
              <w:gridCol w:w="3405"/>
            </w:tblGrid>
            <w:tr>
              <w:trPr/>
              <w:tc>
                <w:tcPr>
                  <w:tcW w:w="6866" w:type="dxa"/>
                  <w:tcBorders/>
                  <w:vAlign w:val="center"/>
                </w:tcPr>
                <w:p>
                  <w:pPr>
                    <w:pStyle w:val="ListParagraph"/>
                    <w:widowControl w:val="false"/>
                    <w:spacing w:lineRule="auto" w:line="240" w:before="0" w:after="0"/>
                    <w:contextualSpacing/>
                    <w:rPr>
                      <w:rFonts w:ascii="Arial CE" w:hAnsi="Arial CE" w:eastAsia="Times New Roman" w:cs="Arial CE"/>
                      <w:b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eastAsia="Times New Roman" w:cs="Arial CE" w:ascii="Arial CE" w:hAnsi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Dakol </w:t>
                  </w:r>
                  <w:r>
                    <w:rPr>
                      <w:rFonts w:eastAsia="Times New Roman" w:cs="Arial CE" w:ascii="Arial CE" w:hAnsi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s.r.o.</w:t>
                  </w:r>
                </w:p>
                <w:p>
                  <w:pPr>
                    <w:pStyle w:val="ListParagraph"/>
                    <w:widowControl w:val="false"/>
                    <w:spacing w:lineRule="auto" w:line="240" w:before="0" w:after="0"/>
                    <w:contextualSpacing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/>
                      <w:szCs w:val="24"/>
                      <w:lang w:eastAsia="sk-SK"/>
                    </w:rPr>
                    <w:t>Železničiarov 290/34</w:t>
                  </w:r>
                </w:p>
                <w:p>
                  <w:pPr>
                    <w:pStyle w:val="ListParagraph"/>
                    <w:widowControl w:val="false"/>
                    <w:spacing w:lineRule="auto" w:line="240" w:before="0" w:after="0"/>
                    <w:contextualSpacing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sz w:val="24"/>
                      <w:szCs w:val="24"/>
                      <w:lang w:eastAsia="sk-SK"/>
                    </w:rPr>
                    <w:t>028 01 Trstená</w:t>
                  </w:r>
                </w:p>
              </w:tc>
              <w:tc>
                <w:tcPr>
                  <w:tcW w:w="3405" w:type="dxa"/>
                  <w:tcBorders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/>
                      <w:szCs w:val="24"/>
                      <w:lang w:eastAsia="sk-SK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szCs w:val="24"/>
                <w:lang w:eastAsia="sk-SK"/>
              </w:rPr>
            </w:pPr>
            <w:r>
              <w:rPr>
                <w:rFonts w:eastAsia="Times New Roman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eastAsia="Times New Roman"/>
          <w:vanish/>
          <w:szCs w:val="24"/>
          <w:lang w:eastAsia="sk-SK"/>
        </w:rPr>
      </w:pPr>
      <w:r>
        <w:rPr>
          <w:rFonts w:eastAsia="Times New Roman"/>
          <w:vanish/>
          <w:szCs w:val="24"/>
          <w:lang w:eastAsia="sk-SK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exac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pStyle w:val="Normal"/>
        <w:rPr>
          <w:sz w:val="23"/>
          <w:szCs w:val="23"/>
        </w:rPr>
      </w:pPr>
      <w:r>
        <w:rPr>
          <w:sz w:val="23"/>
          <w:szCs w:val="23"/>
        </w:rPr>
        <w:t>Spoločnosť k 31.12.20</w:t>
      </w:r>
      <w:r>
        <w:rPr>
          <w:sz w:val="23"/>
          <w:szCs w:val="23"/>
        </w:rPr>
        <w:t>20</w:t>
      </w:r>
      <w:r>
        <w:rPr>
          <w:sz w:val="23"/>
          <w:szCs w:val="23"/>
        </w:rPr>
        <w:t xml:space="preserve">  bez zamestnancov</w:t>
      </w:r>
      <w:r>
        <w:br w:type="page"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 v roku 20</w:t>
      </w:r>
      <w:r>
        <w:rPr>
          <w:color w:val="auto"/>
          <w:sz w:val="23"/>
          <w:szCs w:val="23"/>
        </w:rPr>
        <w:t xml:space="preserve">20 </w:t>
      </w:r>
      <w:r>
        <w:rPr>
          <w:color w:val="auto"/>
          <w:sz w:val="23"/>
          <w:szCs w:val="23"/>
        </w:rPr>
        <w:t xml:space="preserve"> nepodnikala (nedosiahla tržby). </w:t>
      </w:r>
      <w:r>
        <w:rPr>
          <w:color w:val="auto"/>
          <w:sz w:val="23"/>
          <w:szCs w:val="23"/>
        </w:rPr>
        <w:t>Z</w:t>
      </w:r>
      <w:r>
        <w:rPr>
          <w:color w:val="auto"/>
          <w:sz w:val="23"/>
          <w:szCs w:val="23"/>
        </w:rPr>
        <w:t xml:space="preserve">atiaľ </w:t>
      </w:r>
      <w:r>
        <w:rPr>
          <w:color w:val="auto"/>
          <w:sz w:val="23"/>
          <w:szCs w:val="23"/>
        </w:rPr>
        <w:t xml:space="preserve">je </w:t>
      </w:r>
      <w:r>
        <w:rPr>
          <w:color w:val="auto"/>
          <w:sz w:val="23"/>
          <w:szCs w:val="23"/>
        </w:rPr>
        <w:t xml:space="preserve"> bez zásob, a hmotného majetku. Finančný majetok a základné imanie boli  oceňované v nominálnych cenách.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zatiaľ nemá žiadny DHM, DNM.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400"/>
        <w:gridCol w:w="2880"/>
        <w:gridCol w:w="2980"/>
      </w:tblGrid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</w:tr>
      <w:tr>
        <w:trPr>
          <w:trHeight w:val="283" w:hRule="exac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Bez dotácií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</w:t>
      </w:r>
      <w:r>
        <w:rPr>
          <w:color w:val="auto"/>
          <w:sz w:val="23"/>
          <w:szCs w:val="23"/>
        </w:rPr>
        <w:t>pravy minulých rokov neboli účtované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359"/>
        <w:gridCol w:w="2881"/>
        <w:gridCol w:w="2020"/>
      </w:tblGrid>
      <w:tr>
        <w:trPr>
          <w:trHeight w:val="517" w:hRule="atLeast"/>
        </w:trPr>
        <w:tc>
          <w:tcPr>
            <w:tcW w:w="43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517" w:hRule="atLeast"/>
        </w:trPr>
        <w:tc>
          <w:tcPr>
            <w:tcW w:w="435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88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  <w:bookmarkStart w:id="0" w:name="_GoBack"/>
            <w:bookmarkStart w:id="1" w:name="_GoBack"/>
            <w:bookmarkEnd w:id="1"/>
          </w:p>
        </w:tc>
        <w:tc>
          <w:tcPr>
            <w:tcW w:w="28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8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8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5319"/>
        <w:gridCol w:w="1921"/>
        <w:gridCol w:w="2020"/>
      </w:tblGrid>
      <w:tr>
        <w:trPr>
          <w:trHeight w:val="283" w:hRule="atLeast"/>
        </w:trPr>
        <w:tc>
          <w:tcPr>
            <w:tcW w:w="531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9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exact"/>
        </w:trPr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exac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479"/>
        <w:gridCol w:w="1921"/>
        <w:gridCol w:w="1919"/>
        <w:gridCol w:w="1921"/>
        <w:gridCol w:w="2020"/>
      </w:tblGrid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1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400"/>
        <w:gridCol w:w="1338"/>
        <w:gridCol w:w="1130"/>
        <w:gridCol w:w="654"/>
        <w:gridCol w:w="1337"/>
        <w:gridCol w:w="1131"/>
        <w:gridCol w:w="653"/>
      </w:tblGrid>
      <w:tr>
        <w:trPr>
          <w:trHeight w:val="283" w:hRule="atLeast"/>
        </w:trPr>
        <w:tc>
          <w:tcPr>
            <w:tcW w:w="34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1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400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1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3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337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1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653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400"/>
        <w:gridCol w:w="2880"/>
        <w:gridCol w:w="2980"/>
      </w:tblGrid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415"/>
        <w:gridCol w:w="2625"/>
        <w:gridCol w:w="3235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CE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10488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2964"/>
      <w:gridCol w:w="614"/>
      <w:gridCol w:w="336"/>
      <w:gridCol w:w="335"/>
      <w:gridCol w:w="337"/>
      <w:gridCol w:w="336"/>
      <w:gridCol w:w="335"/>
      <w:gridCol w:w="337"/>
      <w:gridCol w:w="335"/>
      <w:gridCol w:w="336"/>
      <w:gridCol w:w="862"/>
      <w:gridCol w:w="337"/>
      <w:gridCol w:w="335"/>
      <w:gridCol w:w="336"/>
      <w:gridCol w:w="337"/>
      <w:gridCol w:w="335"/>
      <w:gridCol w:w="337"/>
      <w:gridCol w:w="336"/>
      <w:gridCol w:w="335"/>
      <w:gridCol w:w="337"/>
      <w:gridCol w:w="333"/>
    </w:tblGrid>
    <w:tr>
      <w:trPr/>
      <w:tc>
        <w:tcPr>
          <w:tcW w:w="2964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Poznámky Úč MÚJ 3 - 01</w:t>
          </w:r>
        </w:p>
      </w:tc>
      <w:tc>
        <w:tcPr>
          <w:tcW w:w="614" w:type="dxa"/>
          <w:tcBorders>
            <w:top w:val="nil"/>
            <w:bottom w:val="nil"/>
          </w:tcBorders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IČO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5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0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7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7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0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6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862" w:type="dxa"/>
          <w:tcBorders>
            <w:top w:val="nil"/>
            <w:bottom w:val="nil"/>
          </w:tcBorders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DIČ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0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4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5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7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8</w:t>
          </w:r>
        </w:p>
      </w:tc>
      <w:tc>
        <w:tcPr>
          <w:tcW w:w="333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5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536b52"/>
    <w:rPr>
      <w:rFonts w:ascii="Times New Roman" w:hAnsi="Times New Roman" w:cs="Times New Roman"/>
      <w:sz w:val="24"/>
    </w:rPr>
  </w:style>
  <w:style w:type="character" w:styleId="PtaChar" w:customStyle="1">
    <w:name w:val="Päta Char"/>
    <w:basedOn w:val="DefaultParagraphFont"/>
    <w:link w:val="Pta"/>
    <w:uiPriority w:val="99"/>
    <w:qFormat/>
    <w:rsid w:val="00536b52"/>
    <w:rPr>
      <w:rFonts w:ascii="Times New Roman" w:hAnsi="Times New Roman" w:cs="Times New Roman"/>
      <w:sz w:val="24"/>
    </w:rPr>
  </w:style>
  <w:style w:type="character" w:styleId="Ra" w:customStyle="1">
    <w:name w:val="ra"/>
    <w:basedOn w:val="DefaultParagraphFont"/>
    <w:qFormat/>
    <w:rsid w:val="00ae3a74"/>
    <w:rPr/>
  </w:style>
  <w:style w:type="character" w:styleId="Tl" w:customStyle="1">
    <w:name w:val="tl"/>
    <w:basedOn w:val="DefaultParagraphFont"/>
    <w:qFormat/>
    <w:rsid w:val="00ae3a74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ae3a74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LibreOffice/7.0.3.1$Windows_X86_64 LibreOffice_project/d7547858d014d4cf69878db179d326fc3483e082</Application>
  <Pages>5</Pages>
  <Words>1294</Words>
  <Characters>7397</Characters>
  <CharactersWithSpaces>8596</CharactersWithSpaces>
  <Paragraphs>205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2020-03-10T15:51:00Z</dcterms:created>
  <dc:creator>Newton</dc:creator>
  <dc:description/>
  <dc:language>sk-SK</dc:language>
  <cp:lastModifiedBy/>
  <dcterms:modified xsi:type="dcterms:W3CDTF">2021-03-22T13:46:33Z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