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B7E23" w:rsidRPr="00860755" w:rsidRDefault="002B7E23" w:rsidP="002B7E23">
      <w:pPr>
        <w:pStyle w:val="Default"/>
      </w:pPr>
    </w:p>
    <w:p w:rsidR="002B7E23" w:rsidRPr="00860755" w:rsidRDefault="002B7E23" w:rsidP="002B7E23">
      <w:pPr>
        <w:pStyle w:val="Default"/>
      </w:pPr>
    </w:p>
    <w:p w:rsidR="002B7E23" w:rsidRPr="00860755" w:rsidRDefault="002B7E23" w:rsidP="002B7E23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 w:rsidRPr="00860755">
        <w:rPr>
          <w:rFonts w:ascii="Times New Roman" w:hAnsi="Times New Roman" w:cs="Times New Roman"/>
          <w:b/>
          <w:bCs/>
          <w:sz w:val="28"/>
          <w:szCs w:val="28"/>
        </w:rPr>
        <w:t>Čl. I</w:t>
      </w:r>
    </w:p>
    <w:p w:rsidR="002B7E23" w:rsidRPr="00860755" w:rsidRDefault="002B7E23" w:rsidP="002B7E23">
      <w:pPr>
        <w:tabs>
          <w:tab w:val="left" w:pos="2835"/>
        </w:tabs>
        <w:jc w:val="center"/>
        <w:rPr>
          <w:b/>
          <w:bCs/>
          <w:sz w:val="28"/>
          <w:szCs w:val="28"/>
          <w:lang w:val="sk-SK"/>
        </w:rPr>
      </w:pPr>
      <w:r w:rsidRPr="00860755">
        <w:rPr>
          <w:b/>
          <w:bCs/>
          <w:sz w:val="28"/>
          <w:szCs w:val="28"/>
          <w:lang w:val="sk-SK"/>
        </w:rPr>
        <w:t>Všeobecné informácie</w:t>
      </w:r>
    </w:p>
    <w:p w:rsidR="002B7E23" w:rsidRPr="00860755" w:rsidRDefault="002B7E23" w:rsidP="002B7E23">
      <w:pPr>
        <w:tabs>
          <w:tab w:val="left" w:pos="2835"/>
        </w:tabs>
        <w:jc w:val="center"/>
        <w:rPr>
          <w:sz w:val="24"/>
          <w:szCs w:val="24"/>
          <w:lang w:val="sk-SK"/>
        </w:rPr>
      </w:pPr>
    </w:p>
    <w:p w:rsidR="002B7E23" w:rsidRPr="00860755" w:rsidRDefault="002B7E23" w:rsidP="002B7E23">
      <w:pPr>
        <w:tabs>
          <w:tab w:val="left" w:pos="2835"/>
        </w:tabs>
        <w:rPr>
          <w:sz w:val="24"/>
          <w:szCs w:val="24"/>
          <w:lang w:val="sk-SK"/>
        </w:rPr>
      </w:pPr>
    </w:p>
    <w:p w:rsidR="002B7E23" w:rsidRPr="00860755" w:rsidRDefault="002B7E23" w:rsidP="002B7E23">
      <w:pPr>
        <w:tabs>
          <w:tab w:val="left" w:pos="2835"/>
        </w:tabs>
        <w:rPr>
          <w:sz w:val="24"/>
          <w:szCs w:val="24"/>
          <w:lang w:val="sk-SK"/>
        </w:rPr>
      </w:pPr>
    </w:p>
    <w:p w:rsidR="002B7E23" w:rsidRPr="007A0691" w:rsidRDefault="002B7E23" w:rsidP="002B7E23">
      <w:pPr>
        <w:numPr>
          <w:ilvl w:val="12"/>
          <w:numId w:val="0"/>
        </w:numPr>
        <w:tabs>
          <w:tab w:val="left" w:pos="360"/>
          <w:tab w:val="left" w:pos="3960"/>
        </w:tabs>
        <w:ind w:left="283" w:hanging="283"/>
        <w:jc w:val="both"/>
        <w:rPr>
          <w:sz w:val="24"/>
          <w:lang w:val="sk-SK"/>
        </w:rPr>
      </w:pPr>
      <w:r w:rsidRPr="007A0691">
        <w:rPr>
          <w:sz w:val="24"/>
          <w:lang w:val="sk-SK"/>
        </w:rPr>
        <w:t>Obchodné meno účtovnej jednotky:</w:t>
      </w:r>
      <w:r w:rsidRPr="007A0691">
        <w:rPr>
          <w:sz w:val="24"/>
          <w:lang w:val="sk-SK"/>
        </w:rPr>
        <w:tab/>
      </w:r>
      <w:proofErr w:type="spellStart"/>
      <w:r>
        <w:rPr>
          <w:b/>
          <w:sz w:val="24"/>
          <w:lang w:val="sk-SK"/>
        </w:rPr>
        <w:t>HEXTRADE</w:t>
      </w:r>
      <w:r w:rsidRPr="007A0691">
        <w:rPr>
          <w:b/>
          <w:sz w:val="24"/>
          <w:lang w:val="sk-SK"/>
        </w:rPr>
        <w:t>,</w:t>
      </w:r>
      <w:r>
        <w:rPr>
          <w:b/>
          <w:sz w:val="24"/>
          <w:lang w:val="sk-SK"/>
        </w:rPr>
        <w:t>s</w:t>
      </w:r>
      <w:r w:rsidRPr="007A0691">
        <w:rPr>
          <w:b/>
          <w:sz w:val="24"/>
          <w:lang w:val="sk-SK"/>
        </w:rPr>
        <w:t>.r.o</w:t>
      </w:r>
      <w:proofErr w:type="spellEnd"/>
      <w:r w:rsidRPr="007A0691">
        <w:rPr>
          <w:b/>
          <w:sz w:val="24"/>
          <w:lang w:val="sk-SK"/>
        </w:rPr>
        <w:t xml:space="preserve">. </w:t>
      </w:r>
      <w:r>
        <w:rPr>
          <w:b/>
          <w:sz w:val="24"/>
          <w:lang w:val="sk-SK"/>
        </w:rPr>
        <w:t xml:space="preserve">                                                                            </w:t>
      </w:r>
      <w:r w:rsidRPr="007A0691">
        <w:rPr>
          <w:sz w:val="24"/>
          <w:lang w:val="sk-SK"/>
        </w:rPr>
        <w:t xml:space="preserve">Sídlo spoločnosti: </w:t>
      </w:r>
      <w:r>
        <w:rPr>
          <w:sz w:val="24"/>
          <w:lang w:val="sk-SK"/>
        </w:rPr>
        <w:t>Hlavná 28/7  929 01 Dunajská Streda</w:t>
      </w:r>
      <w:r w:rsidRPr="007A0691">
        <w:rPr>
          <w:sz w:val="24"/>
          <w:lang w:val="sk-SK"/>
        </w:rPr>
        <w:t xml:space="preserve">  </w:t>
      </w:r>
    </w:p>
    <w:p w:rsidR="002B7E23" w:rsidRDefault="002B7E23" w:rsidP="002B7E23">
      <w:pPr>
        <w:tabs>
          <w:tab w:val="left" w:pos="426"/>
        </w:tabs>
        <w:ind w:left="426"/>
        <w:jc w:val="both"/>
        <w:rPr>
          <w:sz w:val="24"/>
          <w:lang w:val="sk-SK"/>
        </w:rPr>
      </w:pPr>
      <w:r w:rsidRPr="00886FEE">
        <w:rPr>
          <w:sz w:val="24"/>
          <w:lang w:val="sk-SK"/>
        </w:rPr>
        <w:t>Opis vykonávanej činnosti účtovnej jednotky v nadväznosti na predmet podnikania účtovnej</w:t>
      </w:r>
      <w:r w:rsidRPr="00860755">
        <w:rPr>
          <w:sz w:val="24"/>
          <w:lang w:val="sk-SK"/>
        </w:rPr>
        <w:t xml:space="preserve"> jednotky :</w:t>
      </w:r>
      <w:r>
        <w:rPr>
          <w:sz w:val="24"/>
          <w:lang w:val="sk-SK"/>
        </w:rPr>
        <w:t xml:space="preserve">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48"/>
        <w:gridCol w:w="7691"/>
      </w:tblGrid>
      <w:tr w:rsidR="002B7E23" w:rsidRPr="00825C71" w:rsidTr="00401397">
        <w:trPr>
          <w:tblCellSpacing w:w="22" w:type="dxa"/>
          <w:jc w:val="center"/>
        </w:trPr>
        <w:tc>
          <w:tcPr>
            <w:tcW w:w="4955" w:type="pct"/>
            <w:gridSpan w:val="2"/>
            <w:shd w:val="clear" w:color="auto" w:fill="FFFFFF"/>
            <w:vAlign w:val="center"/>
            <w:hideMark/>
          </w:tcPr>
          <w:p w:rsidR="002B7E23" w:rsidRDefault="002B7E23" w:rsidP="00401397"/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19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35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sprostredkovateľská činnosť v oblasti výroby, obchodu a služieb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administratívne služby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prieskum trhu a verejnej mienky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skladovanie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nepravidelná osobná cestná doprava vykonávaná cestnými osobnými vozidlami, ktoré majú okrem miesta pre vodiča najviac 8 miest na sedenie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ubytovacie služby bez poskytovania pohostinských činností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organizovanie kultúrnych, spoločenských a zábavných zariadení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4"/>
              <w:gridCol w:w="3167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prevádzkovanie zariadení slúžiacich na regeneráciu a rekondíciu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</w:p>
              </w:tc>
            </w:tr>
          </w:tbl>
          <w:p w:rsidR="002B7E23" w:rsidRPr="00FE6A66" w:rsidRDefault="002B7E23" w:rsidP="00401397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51"/>
            </w:tblGrid>
            <w:tr w:rsidR="002B7E23" w:rsidRPr="00FE6A66" w:rsidTr="0040139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B7E23" w:rsidRPr="00FE6A66" w:rsidRDefault="002B7E23" w:rsidP="00401397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FE6A66">
                    <w:rPr>
                      <w:rFonts w:ascii="Arial" w:hAnsi="Arial" w:cs="Arial"/>
                      <w:b/>
                      <w:bCs/>
                      <w:color w:val="000000"/>
                      <w:lang w:val="sk-SK" w:eastAsia="sk-SK"/>
                    </w:rPr>
                    <w:t>diskotekárska činnosť </w:t>
                  </w:r>
                </w:p>
              </w:tc>
            </w:tr>
          </w:tbl>
          <w:p w:rsidR="002B7E23" w:rsidRDefault="002B7E23" w:rsidP="00401397">
            <w:pPr>
              <w:rPr>
                <w:sz w:val="24"/>
                <w:szCs w:val="24"/>
                <w:lang w:val="sk-SK" w:eastAsia="sk-SK"/>
              </w:rPr>
            </w:pPr>
          </w:p>
          <w:p w:rsidR="002B7E23" w:rsidRDefault="002B7E23" w:rsidP="00401397">
            <w:pPr>
              <w:rPr>
                <w:sz w:val="24"/>
                <w:szCs w:val="24"/>
                <w:lang w:val="sk-SK" w:eastAsia="sk-SK"/>
              </w:rPr>
            </w:pPr>
          </w:p>
          <w:p w:rsidR="002B7E23" w:rsidRPr="00825C71" w:rsidRDefault="002B7E23" w:rsidP="00401397">
            <w:pPr>
              <w:rPr>
                <w:sz w:val="24"/>
                <w:szCs w:val="24"/>
                <w:lang w:val="sk-SK" w:eastAsia="sk-SK"/>
              </w:rPr>
            </w:pPr>
          </w:p>
        </w:tc>
      </w:tr>
      <w:tr w:rsidR="002B7E23" w:rsidRPr="00583F7B" w:rsidTr="00401397">
        <w:trPr>
          <w:tblCellSpacing w:w="22" w:type="dxa"/>
          <w:jc w:val="center"/>
        </w:trPr>
        <w:tc>
          <w:tcPr>
            <w:tcW w:w="981" w:type="pct"/>
            <w:shd w:val="clear" w:color="auto" w:fill="FFFFFF"/>
          </w:tcPr>
          <w:p w:rsidR="002B7E23" w:rsidRPr="00583F7B" w:rsidRDefault="002B7E23" w:rsidP="00401397">
            <w:pPr>
              <w:rPr>
                <w:sz w:val="24"/>
                <w:szCs w:val="24"/>
                <w:lang w:val="sk-SK" w:eastAsia="sk-SK"/>
              </w:rPr>
            </w:pPr>
            <w:r>
              <w:rPr>
                <w:sz w:val="24"/>
                <w:szCs w:val="24"/>
                <w:lang w:val="sk-SK" w:eastAsia="sk-SK"/>
              </w:rPr>
              <w:t>(2)</w:t>
            </w:r>
          </w:p>
        </w:tc>
        <w:tc>
          <w:tcPr>
            <w:tcW w:w="3951" w:type="pct"/>
            <w:shd w:val="clear" w:color="auto" w:fill="FFFFFF"/>
            <w:vAlign w:val="center"/>
          </w:tcPr>
          <w:p w:rsidR="002B7E23" w:rsidRPr="00583F7B" w:rsidRDefault="002B7E23" w:rsidP="00401397">
            <w:pPr>
              <w:rPr>
                <w:sz w:val="24"/>
                <w:szCs w:val="24"/>
                <w:lang w:val="sk-SK" w:eastAsia="sk-SK"/>
              </w:rPr>
            </w:pPr>
          </w:p>
        </w:tc>
      </w:tr>
    </w:tbl>
    <w:p w:rsidR="002B7E23" w:rsidRPr="00583F7B" w:rsidRDefault="002B7E23" w:rsidP="002B7E23">
      <w:pPr>
        <w:jc w:val="both"/>
        <w:rPr>
          <w:sz w:val="24"/>
          <w:lang w:val="sk-SK"/>
        </w:rPr>
      </w:pPr>
      <w:r>
        <w:rPr>
          <w:sz w:val="24"/>
          <w:lang w:val="sk-SK"/>
        </w:rPr>
        <w:lastRenderedPageBreak/>
        <w:t xml:space="preserve">       </w:t>
      </w:r>
      <w:r w:rsidRPr="00583F7B">
        <w:rPr>
          <w:sz w:val="24"/>
          <w:lang w:val="sk-SK"/>
        </w:rPr>
        <w:t xml:space="preserve">Dátum schválenia účtovnej závierky za bezprostredne predchádzajúce účtovné obdobie </w:t>
      </w:r>
      <w:r>
        <w:rPr>
          <w:sz w:val="24"/>
          <w:lang w:val="sk-SK"/>
        </w:rPr>
        <w:t xml:space="preserve">     </w:t>
      </w:r>
      <w:r w:rsidRPr="00583F7B">
        <w:rPr>
          <w:sz w:val="24"/>
          <w:lang w:val="sk-SK"/>
        </w:rPr>
        <w:t xml:space="preserve">príslušným orgánom účtovnej jednotky : </w:t>
      </w:r>
    </w:p>
    <w:p w:rsidR="002B7E23" w:rsidRPr="00860755" w:rsidRDefault="002B7E23" w:rsidP="002B7E23">
      <w:pPr>
        <w:ind w:left="426"/>
        <w:jc w:val="both"/>
        <w:rPr>
          <w:sz w:val="24"/>
          <w:lang w:val="sk-SK"/>
        </w:rPr>
      </w:pPr>
    </w:p>
    <w:p w:rsidR="002B7E23" w:rsidRPr="00201A74" w:rsidRDefault="002B7E23" w:rsidP="002B7E23">
      <w:pPr>
        <w:ind w:left="426"/>
        <w:jc w:val="both"/>
        <w:rPr>
          <w:sz w:val="24"/>
          <w:lang w:val="sk-SK"/>
        </w:rPr>
      </w:pPr>
      <w:r>
        <w:rPr>
          <w:sz w:val="24"/>
          <w:lang w:val="sk-SK"/>
        </w:rPr>
        <w:t>Valné zhr</w:t>
      </w:r>
      <w:r w:rsidRPr="00201A74">
        <w:rPr>
          <w:sz w:val="24"/>
          <w:lang w:val="sk-SK"/>
        </w:rPr>
        <w:t xml:space="preserve">omaždenie schválilo </w:t>
      </w:r>
      <w:r>
        <w:rPr>
          <w:sz w:val="24"/>
          <w:lang w:val="sk-SK"/>
        </w:rPr>
        <w:t>účtovnú</w:t>
      </w:r>
      <w:r w:rsidRPr="00201A74">
        <w:rPr>
          <w:sz w:val="24"/>
          <w:lang w:val="sk-SK"/>
        </w:rPr>
        <w:t xml:space="preserve"> závierk</w:t>
      </w:r>
      <w:r>
        <w:rPr>
          <w:sz w:val="24"/>
          <w:lang w:val="sk-SK"/>
        </w:rPr>
        <w:t>u</w:t>
      </w:r>
      <w:r w:rsidRPr="00201A74">
        <w:rPr>
          <w:sz w:val="24"/>
          <w:lang w:val="sk-SK"/>
        </w:rPr>
        <w:t xml:space="preserve"> za bezprostredne predchádzajúce účtovné obdobie</w:t>
      </w:r>
      <w:r>
        <w:rPr>
          <w:sz w:val="24"/>
          <w:lang w:val="sk-SK"/>
        </w:rPr>
        <w:t xml:space="preserve"> dňa        </w:t>
      </w:r>
      <w:r w:rsidR="00386190">
        <w:rPr>
          <w:sz w:val="24"/>
          <w:lang w:val="sk-SK"/>
        </w:rPr>
        <w:t>30.03</w:t>
      </w:r>
      <w:r>
        <w:rPr>
          <w:sz w:val="24"/>
          <w:lang w:val="sk-SK"/>
        </w:rPr>
        <w:t>.</w:t>
      </w:r>
      <w:r w:rsidR="00386190">
        <w:rPr>
          <w:sz w:val="24"/>
          <w:lang w:val="sk-SK"/>
        </w:rPr>
        <w:t>2020</w:t>
      </w:r>
    </w:p>
    <w:p w:rsidR="002B7E23" w:rsidRPr="00860755" w:rsidRDefault="002B7E23" w:rsidP="002B7E23">
      <w:pPr>
        <w:ind w:left="284"/>
        <w:jc w:val="both"/>
        <w:rPr>
          <w:sz w:val="24"/>
          <w:lang w:val="sk-SK"/>
        </w:rPr>
      </w:pPr>
    </w:p>
    <w:p w:rsidR="002B7E23" w:rsidRDefault="002B7E23" w:rsidP="002B7E23">
      <w:pPr>
        <w:numPr>
          <w:ilvl w:val="0"/>
          <w:numId w:val="1"/>
        </w:numPr>
        <w:tabs>
          <w:tab w:val="left" w:pos="426"/>
        </w:tabs>
        <w:ind w:left="284" w:hanging="284"/>
        <w:jc w:val="both"/>
        <w:rPr>
          <w:sz w:val="24"/>
          <w:lang w:val="sk-SK"/>
        </w:rPr>
      </w:pPr>
      <w:r w:rsidRPr="00860755">
        <w:rPr>
          <w:sz w:val="24"/>
          <w:lang w:val="sk-SK"/>
        </w:rPr>
        <w:t xml:space="preserve">Právny dôvod na zostavenie účtovnej závierky:  </w:t>
      </w:r>
    </w:p>
    <w:p w:rsidR="002B7E23" w:rsidRDefault="002B7E23" w:rsidP="002B7E23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:rsidR="002B7E23" w:rsidRDefault="002B7E23" w:rsidP="002B7E23">
      <w:pPr>
        <w:tabs>
          <w:tab w:val="left" w:pos="284"/>
        </w:tabs>
        <w:ind w:left="284"/>
        <w:jc w:val="both"/>
        <w:rPr>
          <w:sz w:val="24"/>
          <w:lang w:val="sk-SK"/>
        </w:rPr>
      </w:pPr>
      <w:r w:rsidRPr="00785879">
        <w:rPr>
          <w:sz w:val="24"/>
          <w:lang w:val="sk-SK"/>
        </w:rPr>
        <w:t>Účtovná závierka Spoločnosti k 31.</w:t>
      </w:r>
      <w:r w:rsidRPr="00A606CC">
        <w:rPr>
          <w:sz w:val="24"/>
          <w:lang w:val="sk-SK"/>
        </w:rPr>
        <w:t>12.20</w:t>
      </w:r>
      <w:r w:rsidR="00386190">
        <w:rPr>
          <w:sz w:val="24"/>
          <w:lang w:val="sk-SK"/>
        </w:rPr>
        <w:t>20</w:t>
      </w:r>
      <w:r w:rsidRPr="00A606CC">
        <w:rPr>
          <w:sz w:val="24"/>
          <w:lang w:val="sk-SK"/>
        </w:rPr>
        <w:t xml:space="preserve"> </w:t>
      </w:r>
      <w:r w:rsidRPr="00785879">
        <w:rPr>
          <w:sz w:val="24"/>
          <w:lang w:val="sk-SK"/>
        </w:rPr>
        <w:t>je zostav</w:t>
      </w:r>
      <w:r>
        <w:rPr>
          <w:sz w:val="24"/>
          <w:lang w:val="sk-SK"/>
        </w:rPr>
        <w:t xml:space="preserve">ená ako riadna účtovná závierka </w:t>
      </w:r>
      <w:r w:rsidRPr="00785879">
        <w:rPr>
          <w:sz w:val="24"/>
          <w:lang w:val="sk-SK"/>
        </w:rPr>
        <w:t>v zmysle § 17 ods. 6 zákona č. 431/2002 Z. z</w:t>
      </w:r>
      <w:r>
        <w:rPr>
          <w:sz w:val="24"/>
          <w:lang w:val="sk-SK"/>
        </w:rPr>
        <w:t>. o účtovníctve v platnom znení; v zmysle opatrenia</w:t>
      </w:r>
      <w:r w:rsidRPr="00AC6AAA">
        <w:rPr>
          <w:bCs/>
          <w:color w:val="00B0F0"/>
          <w:sz w:val="24"/>
          <w:szCs w:val="24"/>
          <w:lang w:val="sk-SK"/>
        </w:rPr>
        <w:t xml:space="preserve"> </w:t>
      </w:r>
      <w:r w:rsidRPr="00056354">
        <w:rPr>
          <w:bCs/>
          <w:color w:val="00B0F0"/>
          <w:sz w:val="24"/>
          <w:szCs w:val="24"/>
          <w:lang w:val="sk-SK"/>
        </w:rPr>
        <w:t xml:space="preserve"> </w:t>
      </w:r>
      <w:r w:rsidRPr="00616F2A">
        <w:rPr>
          <w:bCs/>
          <w:sz w:val="24"/>
          <w:szCs w:val="24"/>
          <w:lang w:val="sk-SK"/>
        </w:rPr>
        <w:t>MF SR z 3. decembra 2014 č. MF/23378/2014-74, ktorým sa ustanovujú podrobnosti o individuálnej účtovnej závierke a rozsahu údajov určených z individuálnej účtovnej závierky na zverejnenie pre malé účtovné jednotky</w:t>
      </w:r>
      <w:r>
        <w:rPr>
          <w:bCs/>
          <w:sz w:val="24"/>
          <w:szCs w:val="24"/>
          <w:lang w:val="sk-SK"/>
        </w:rPr>
        <w:t xml:space="preserve">. Spoločnosť využila možnosť vykazovania údajov vo výkazoch v zmysle </w:t>
      </w:r>
      <w:r w:rsidRPr="00785879">
        <w:rPr>
          <w:sz w:val="24"/>
          <w:lang w:val="sk-SK"/>
        </w:rPr>
        <w:t>§</w:t>
      </w:r>
      <w:r>
        <w:rPr>
          <w:sz w:val="24"/>
          <w:lang w:val="sk-SK"/>
        </w:rPr>
        <w:t xml:space="preserve">6 vyššie uvedeného opatrenia MF SR.       </w:t>
      </w:r>
    </w:p>
    <w:p w:rsidR="002B7E23" w:rsidRPr="00056354" w:rsidRDefault="002B7E23" w:rsidP="002B7E23">
      <w:pPr>
        <w:tabs>
          <w:tab w:val="left" w:pos="284"/>
        </w:tabs>
        <w:ind w:left="284"/>
        <w:jc w:val="both"/>
        <w:rPr>
          <w:color w:val="00B0F0"/>
          <w:sz w:val="24"/>
          <w:szCs w:val="24"/>
          <w:lang w:val="sk-SK" w:eastAsia="en-US"/>
        </w:rPr>
      </w:pPr>
      <w:r>
        <w:rPr>
          <w:color w:val="00B0F0"/>
          <w:sz w:val="24"/>
          <w:szCs w:val="24"/>
          <w:lang w:val="sk-SK" w:eastAsia="en-US"/>
        </w:rPr>
        <w:tab/>
      </w:r>
      <w:r>
        <w:rPr>
          <w:color w:val="00B0F0"/>
          <w:sz w:val="24"/>
          <w:szCs w:val="24"/>
          <w:lang w:val="sk-SK" w:eastAsia="en-US"/>
        </w:rPr>
        <w:tab/>
      </w:r>
      <w:r>
        <w:rPr>
          <w:color w:val="00B0F0"/>
          <w:sz w:val="24"/>
          <w:szCs w:val="24"/>
          <w:lang w:val="sk-SK" w:eastAsia="en-US"/>
        </w:rPr>
        <w:tab/>
      </w:r>
      <w:r>
        <w:rPr>
          <w:color w:val="00B0F0"/>
          <w:sz w:val="24"/>
          <w:szCs w:val="24"/>
          <w:lang w:val="sk-SK" w:eastAsia="en-US"/>
        </w:rPr>
        <w:tab/>
      </w:r>
      <w:r>
        <w:rPr>
          <w:color w:val="00B0F0"/>
          <w:sz w:val="24"/>
          <w:szCs w:val="24"/>
          <w:lang w:val="sk-SK" w:eastAsia="en-US"/>
        </w:rPr>
        <w:tab/>
      </w:r>
      <w:r>
        <w:rPr>
          <w:color w:val="00B0F0"/>
          <w:sz w:val="24"/>
          <w:szCs w:val="24"/>
          <w:lang w:val="sk-SK" w:eastAsia="en-US"/>
        </w:rPr>
        <w:tab/>
        <w:t>1</w:t>
      </w:r>
    </w:p>
    <w:p w:rsidR="002B7E23" w:rsidRPr="00BE6344" w:rsidRDefault="002B7E23" w:rsidP="002B7E23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:rsidR="002B7E23" w:rsidRPr="00860755" w:rsidRDefault="002B7E23" w:rsidP="002B7E23">
      <w:pPr>
        <w:pStyle w:val="Odsekzoznamu"/>
        <w:rPr>
          <w:sz w:val="24"/>
          <w:lang w:val="sk-SK"/>
        </w:rPr>
      </w:pPr>
    </w:p>
    <w:p w:rsidR="002B7E23" w:rsidRPr="00860755" w:rsidRDefault="002B7E23" w:rsidP="002B7E23">
      <w:pPr>
        <w:numPr>
          <w:ilvl w:val="0"/>
          <w:numId w:val="1"/>
        </w:numPr>
        <w:tabs>
          <w:tab w:val="left" w:pos="426"/>
        </w:tabs>
        <w:ind w:left="284" w:hanging="284"/>
        <w:jc w:val="both"/>
        <w:rPr>
          <w:sz w:val="24"/>
          <w:lang w:val="sk-SK"/>
        </w:rPr>
      </w:pPr>
      <w:r w:rsidRPr="00860755">
        <w:rPr>
          <w:sz w:val="24"/>
          <w:lang w:val="sk-SK"/>
        </w:rPr>
        <w:t xml:space="preserve">Údaje o skupine </w:t>
      </w:r>
      <w:r>
        <w:rPr>
          <w:sz w:val="24"/>
          <w:lang w:val="sk-SK"/>
        </w:rPr>
        <w:t xml:space="preserve">účtovných jednotiek, a to </w:t>
      </w:r>
      <w:r w:rsidRPr="00860755">
        <w:rPr>
          <w:sz w:val="24"/>
          <w:lang w:val="sk-SK"/>
        </w:rPr>
        <w:t>:</w:t>
      </w:r>
    </w:p>
    <w:p w:rsidR="002B7E23" w:rsidRPr="00860755" w:rsidRDefault="002B7E23" w:rsidP="002B7E23">
      <w:pPr>
        <w:jc w:val="both"/>
        <w:rPr>
          <w:b/>
          <w:bCs/>
          <w:sz w:val="24"/>
          <w:lang w:val="sk-SK"/>
        </w:rPr>
      </w:pPr>
    </w:p>
    <w:p w:rsidR="002B7E23" w:rsidRPr="00860755" w:rsidRDefault="002B7E23" w:rsidP="002B7E23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860755">
        <w:rPr>
          <w:sz w:val="22"/>
          <w:szCs w:val="22"/>
          <w:lang w:val="sk-SK"/>
        </w:rPr>
        <w:t>obchodné meno a sídlo účtovnej jednotky, ktorá zostavuje konsolidovanú účtovnú závierku za najväčšiu skupinu, ktorej súčasťou je účtovná jednotka ako dcérska účtovná jednotka :</w:t>
      </w:r>
    </w:p>
    <w:p w:rsidR="002B7E23" w:rsidRPr="00860755" w:rsidRDefault="002B7E23" w:rsidP="002B7E23">
      <w:pPr>
        <w:ind w:left="709"/>
        <w:jc w:val="both"/>
        <w:rPr>
          <w:sz w:val="24"/>
          <w:lang w:val="sk-SK"/>
        </w:rPr>
      </w:pPr>
    </w:p>
    <w:p w:rsidR="002B7E23" w:rsidRPr="00860755" w:rsidRDefault="002B7E23" w:rsidP="002B7E23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860755">
        <w:rPr>
          <w:sz w:val="22"/>
          <w:szCs w:val="22"/>
          <w:lang w:val="sk-SK"/>
        </w:rPr>
        <w:t xml:space="preserve"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 : </w:t>
      </w:r>
    </w:p>
    <w:p w:rsidR="002B7E23" w:rsidRPr="00860755" w:rsidRDefault="002B7E23" w:rsidP="002B7E23">
      <w:pPr>
        <w:pStyle w:val="Odsekzoznamu"/>
        <w:rPr>
          <w:sz w:val="24"/>
          <w:lang w:val="sk-SK"/>
        </w:rPr>
      </w:pPr>
    </w:p>
    <w:p w:rsidR="002B7E23" w:rsidRPr="00860755" w:rsidRDefault="002B7E23" w:rsidP="002B7E23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860755">
        <w:rPr>
          <w:sz w:val="22"/>
          <w:szCs w:val="22"/>
          <w:lang w:val="sk-SK"/>
        </w:rPr>
        <w:t>adresa, kde sa môže vyžiadať kópia konsolidovaných účtovných závierok uvedených v písmenách a) a b) :</w:t>
      </w:r>
    </w:p>
    <w:p w:rsidR="002B7E23" w:rsidRPr="00860755" w:rsidRDefault="002B7E23" w:rsidP="002B7E23">
      <w:pPr>
        <w:pStyle w:val="Odsekzoznamu"/>
        <w:rPr>
          <w:sz w:val="24"/>
          <w:lang w:val="sk-SK"/>
        </w:rPr>
      </w:pPr>
    </w:p>
    <w:p w:rsidR="002B7E23" w:rsidRPr="00860755" w:rsidRDefault="002B7E23" w:rsidP="002B7E23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860755">
        <w:rPr>
          <w:sz w:val="22"/>
          <w:szCs w:val="22"/>
          <w:lang w:val="sk-SK"/>
        </w:rPr>
        <w:t>údaj, či účtovná jednotka je materskou účtovnou jednotkou a údaj, či je oslobodená od povinnosti zostaviť konsolidovanú účtovnú závierku a konsolidovanú výročnú správu podľa § 22 zákona, pričom sa uvádzajú :</w:t>
      </w:r>
    </w:p>
    <w:p w:rsidR="002B7E23" w:rsidRPr="00860755" w:rsidRDefault="002B7E23" w:rsidP="002B7E23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sz w:val="14"/>
          <w:szCs w:val="14"/>
        </w:rPr>
      </w:pPr>
      <w:r w:rsidRPr="00860755">
        <w:rPr>
          <w:rFonts w:ascii="Times New Roman" w:hAnsi="Times New Roman" w:cs="Times New Roman"/>
          <w:sz w:val="22"/>
          <w:szCs w:val="22"/>
        </w:rPr>
        <w:t xml:space="preserve">1. </w:t>
      </w:r>
      <w:r w:rsidRPr="00860755">
        <w:rPr>
          <w:rFonts w:ascii="Times New Roman" w:hAnsi="Times New Roman" w:cs="Times New Roman"/>
          <w:sz w:val="22"/>
          <w:szCs w:val="22"/>
        </w:rPr>
        <w:tab/>
        <w:t>pri oslobodení podľa § 22 ods. 8 zákona obchodné meno a sídlo materskej účtovnej jednotky zostavujúcej konsolidovanú účtovnú závierku podľa osobitných predpisov,</w:t>
      </w:r>
      <w:r w:rsidRPr="00860755">
        <w:rPr>
          <w:rFonts w:ascii="Times New Roman" w:hAnsi="Times New Roman" w:cs="Times New Roman"/>
          <w:color w:val="FFFFFF"/>
          <w:sz w:val="14"/>
          <w:szCs w:val="14"/>
        </w:rPr>
        <w:t>1</w:t>
      </w:r>
      <w:r w:rsidRPr="00860755">
        <w:rPr>
          <w:rFonts w:ascii="Times New Roman" w:hAnsi="Times New Roman" w:cs="Times New Roman"/>
          <w:sz w:val="14"/>
          <w:szCs w:val="14"/>
        </w:rPr>
        <w:t xml:space="preserve">2) </w:t>
      </w:r>
    </w:p>
    <w:p w:rsidR="002B7E23" w:rsidRDefault="002B7E23" w:rsidP="002B7E23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sz w:val="22"/>
          <w:szCs w:val="22"/>
        </w:rPr>
      </w:pPr>
      <w:r w:rsidRPr="00860755">
        <w:rPr>
          <w:rFonts w:ascii="Times New Roman" w:hAnsi="Times New Roman" w:cs="Times New Roman"/>
          <w:sz w:val="22"/>
          <w:szCs w:val="22"/>
        </w:rPr>
        <w:t xml:space="preserve">2. </w:t>
      </w:r>
      <w:r w:rsidRPr="00860755">
        <w:rPr>
          <w:rFonts w:ascii="Times New Roman" w:hAnsi="Times New Roman" w:cs="Times New Roman"/>
          <w:sz w:val="22"/>
          <w:szCs w:val="22"/>
        </w:rPr>
        <w:tab/>
        <w:t xml:space="preserve">pri oslobodení podľa § 22 ods. 10 a 12 zákona obchodné meno a sídlo dcérskych účtovných jednotiek. </w:t>
      </w:r>
    </w:p>
    <w:p w:rsidR="002B7E23" w:rsidRDefault="002B7E23" w:rsidP="002B7E23">
      <w:pPr>
        <w:pStyle w:val="Default"/>
        <w:spacing w:before="120"/>
        <w:ind w:left="567"/>
        <w:jc w:val="both"/>
        <w:rPr>
          <w:rFonts w:ascii="Times New Roman" w:hAnsi="Times New Roman" w:cs="Times New Roman"/>
          <w:sz w:val="22"/>
          <w:szCs w:val="22"/>
        </w:rPr>
      </w:pPr>
    </w:p>
    <w:p w:rsidR="002B7E23" w:rsidRPr="00F97676" w:rsidRDefault="002B7E23" w:rsidP="002B7E23">
      <w:pPr>
        <w:pStyle w:val="Default"/>
        <w:spacing w:before="120"/>
        <w:ind w:left="567"/>
        <w:jc w:val="both"/>
        <w:rPr>
          <w:rFonts w:ascii="Times New Roman" w:hAnsi="Times New Roman" w:cs="Times New Roman"/>
        </w:rPr>
      </w:pPr>
      <w:r w:rsidRPr="00F97676">
        <w:rPr>
          <w:rFonts w:ascii="Times New Roman" w:hAnsi="Times New Roman" w:cs="Times New Roman"/>
        </w:rPr>
        <w:t>Účtovná jednotka nie je povinná zostaviť konsolidovanú účtovnú závierku</w:t>
      </w:r>
      <w:r>
        <w:rPr>
          <w:rFonts w:ascii="Times New Roman" w:hAnsi="Times New Roman" w:cs="Times New Roman"/>
        </w:rPr>
        <w:t>,</w:t>
      </w:r>
      <w:r w:rsidRPr="00F97676">
        <w:rPr>
          <w:rFonts w:ascii="Times New Roman" w:hAnsi="Times New Roman" w:cs="Times New Roman"/>
        </w:rPr>
        <w:t xml:space="preserve"> nakoľko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ne</w:t>
      </w:r>
      <w:proofErr w:type="spellEnd"/>
      <w:r w:rsidRPr="00F97676">
        <w:rPr>
          <w:rFonts w:ascii="Times New Roman" w:hAnsi="Times New Roman" w:cs="Times New Roman"/>
        </w:rPr>
        <w:t xml:space="preserve"> spĺňa aspoň dve z podmienok uvedených  v</w:t>
      </w:r>
      <w:r>
        <w:rPr>
          <w:rFonts w:ascii="Times New Roman" w:hAnsi="Times New Roman" w:cs="Times New Roman"/>
        </w:rPr>
        <w:t xml:space="preserve"> odseku 4 </w:t>
      </w:r>
      <w:r w:rsidRPr="00F97676">
        <w:rPr>
          <w:rFonts w:ascii="Times New Roman" w:hAnsi="Times New Roman" w:cs="Times New Roman"/>
        </w:rPr>
        <w:t>§22  zákona o účtovníctve v platnom znení</w:t>
      </w:r>
      <w:r>
        <w:rPr>
          <w:rFonts w:ascii="Times New Roman" w:hAnsi="Times New Roman" w:cs="Times New Roman"/>
        </w:rPr>
        <w:t>.</w:t>
      </w:r>
      <w:r w:rsidRPr="00F97676">
        <w:rPr>
          <w:rFonts w:ascii="Times New Roman" w:hAnsi="Times New Roman" w:cs="Times New Roman"/>
        </w:rPr>
        <w:t xml:space="preserve">  </w:t>
      </w:r>
    </w:p>
    <w:p w:rsidR="002B7E23" w:rsidRDefault="002B7E23" w:rsidP="002B7E23">
      <w:pPr>
        <w:pStyle w:val="Default"/>
        <w:tabs>
          <w:tab w:val="left" w:pos="709"/>
          <w:tab w:val="left" w:pos="993"/>
        </w:tabs>
        <w:spacing w:before="120"/>
        <w:ind w:left="709" w:hanging="284"/>
        <w:rPr>
          <w:rFonts w:ascii="Times New Roman" w:hAnsi="Times New Roman" w:cs="Times New Roman"/>
          <w:sz w:val="22"/>
          <w:szCs w:val="22"/>
        </w:rPr>
      </w:pPr>
    </w:p>
    <w:p w:rsidR="002B7E23" w:rsidRPr="00860755" w:rsidRDefault="002B7E23" w:rsidP="002B7E23">
      <w:pPr>
        <w:tabs>
          <w:tab w:val="left" w:pos="360"/>
        </w:tabs>
        <w:ind w:left="284"/>
        <w:rPr>
          <w:lang w:val="sk-SK"/>
        </w:rPr>
      </w:pPr>
    </w:p>
    <w:p w:rsidR="002B7E23" w:rsidRPr="00860755" w:rsidRDefault="002B7E23" w:rsidP="002B7E23">
      <w:pPr>
        <w:numPr>
          <w:ilvl w:val="0"/>
          <w:numId w:val="1"/>
        </w:numPr>
        <w:jc w:val="both"/>
        <w:rPr>
          <w:sz w:val="24"/>
          <w:lang w:val="sk-SK"/>
        </w:rPr>
      </w:pPr>
      <w:r w:rsidRPr="00860755">
        <w:rPr>
          <w:sz w:val="24"/>
          <w:lang w:val="sk-SK"/>
        </w:rPr>
        <w:t xml:space="preserve">Počet zamestnancov :  </w:t>
      </w:r>
    </w:p>
    <w:tbl>
      <w:tblPr>
        <w:tblpPr w:leftFromText="141" w:rightFromText="141" w:vertAnchor="text" w:horzAnchor="margin" w:tblpXSpec="center" w:tblpY="109"/>
        <w:tblW w:w="83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2"/>
        <w:gridCol w:w="2133"/>
        <w:gridCol w:w="1984"/>
      </w:tblGrid>
      <w:tr w:rsidR="002B7E23" w:rsidRPr="00860755" w:rsidTr="00401397">
        <w:trPr>
          <w:trHeight w:val="351"/>
        </w:trPr>
        <w:tc>
          <w:tcPr>
            <w:tcW w:w="421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2B7E23" w:rsidRPr="00860755" w:rsidRDefault="002B7E23" w:rsidP="00401397">
            <w:pPr>
              <w:jc w:val="center"/>
              <w:rPr>
                <w:b/>
                <w:lang w:val="sk-SK"/>
              </w:rPr>
            </w:pPr>
            <w:r w:rsidRPr="00860755">
              <w:rPr>
                <w:b/>
                <w:lang w:val="sk-SK"/>
              </w:rPr>
              <w:t>Názov položky</w:t>
            </w:r>
          </w:p>
        </w:tc>
        <w:tc>
          <w:tcPr>
            <w:tcW w:w="2133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2B7E23" w:rsidRPr="00860755" w:rsidRDefault="002B7E23" w:rsidP="00401397">
            <w:pPr>
              <w:snapToGrid w:val="0"/>
              <w:jc w:val="center"/>
              <w:rPr>
                <w:b/>
                <w:lang w:val="sk-SK"/>
              </w:rPr>
            </w:pPr>
            <w:r w:rsidRPr="00860755">
              <w:rPr>
                <w:b/>
                <w:lang w:val="sk-SK"/>
              </w:rPr>
              <w:t>2</w:t>
            </w:r>
            <w:r w:rsidR="00386190">
              <w:rPr>
                <w:b/>
                <w:lang w:val="sk-SK"/>
              </w:rPr>
              <w:t>020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2B7E23" w:rsidRPr="00860755" w:rsidRDefault="00386190" w:rsidP="00401397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2019</w:t>
            </w:r>
          </w:p>
        </w:tc>
      </w:tr>
      <w:tr w:rsidR="002B7E23" w:rsidRPr="00860755" w:rsidTr="00401397">
        <w:tc>
          <w:tcPr>
            <w:tcW w:w="4212" w:type="dxa"/>
            <w:tcBorders>
              <w:top w:val="single" w:sz="12" w:space="0" w:color="auto"/>
            </w:tcBorders>
            <w:shd w:val="clear" w:color="auto" w:fill="auto"/>
          </w:tcPr>
          <w:p w:rsidR="002B7E23" w:rsidRPr="00860755" w:rsidRDefault="002B7E23" w:rsidP="00401397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60755">
              <w:rPr>
                <w:lang w:val="sk-SK" w:eastAsia="sk-SK"/>
              </w:rPr>
              <w:t>Priemerný prepočítaný počet zamestnancov</w:t>
            </w:r>
          </w:p>
        </w:tc>
        <w:tc>
          <w:tcPr>
            <w:tcW w:w="2133" w:type="dxa"/>
            <w:tcBorders>
              <w:top w:val="single" w:sz="12" w:space="0" w:color="auto"/>
            </w:tcBorders>
            <w:shd w:val="clear" w:color="auto" w:fill="auto"/>
          </w:tcPr>
          <w:p w:rsidR="002B7E23" w:rsidRPr="005D19A4" w:rsidRDefault="002B7E23" w:rsidP="00401397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shd w:val="clear" w:color="auto" w:fill="auto"/>
          </w:tcPr>
          <w:p w:rsidR="002B7E23" w:rsidRPr="00860755" w:rsidRDefault="002B7E23" w:rsidP="00401397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</w:tr>
      <w:tr w:rsidR="002B7E23" w:rsidRPr="00860755" w:rsidTr="00401397">
        <w:tc>
          <w:tcPr>
            <w:tcW w:w="4212" w:type="dxa"/>
            <w:shd w:val="clear" w:color="auto" w:fill="auto"/>
          </w:tcPr>
          <w:p w:rsidR="002B7E23" w:rsidRPr="00860755" w:rsidRDefault="002B7E23" w:rsidP="00401397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60755">
              <w:rPr>
                <w:lang w:val="sk-SK" w:eastAsia="sk-SK"/>
              </w:rPr>
              <w:t>Stav zamestnancov ku dňu, ku ktorému sa zostavuje</w:t>
            </w:r>
          </w:p>
          <w:p w:rsidR="002B7E23" w:rsidRPr="00860755" w:rsidRDefault="002B7E23" w:rsidP="00401397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60755">
              <w:rPr>
                <w:lang w:val="sk-SK" w:eastAsia="sk-SK"/>
              </w:rPr>
              <w:t>účtovná závierka , z toho :</w:t>
            </w:r>
          </w:p>
        </w:tc>
        <w:tc>
          <w:tcPr>
            <w:tcW w:w="2133" w:type="dxa"/>
            <w:shd w:val="clear" w:color="auto" w:fill="auto"/>
          </w:tcPr>
          <w:p w:rsidR="002B7E23" w:rsidRPr="005D19A4" w:rsidRDefault="002B7E23" w:rsidP="00401397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984" w:type="dxa"/>
            <w:shd w:val="clear" w:color="auto" w:fill="auto"/>
          </w:tcPr>
          <w:p w:rsidR="002B7E23" w:rsidRPr="00860755" w:rsidRDefault="002B7E23" w:rsidP="00401397">
            <w:pPr>
              <w:jc w:val="center"/>
              <w:rPr>
                <w:sz w:val="24"/>
                <w:lang w:val="sk-SK"/>
              </w:rPr>
            </w:pPr>
          </w:p>
        </w:tc>
      </w:tr>
      <w:tr w:rsidR="002B7E23" w:rsidRPr="00860755" w:rsidTr="00401397">
        <w:tc>
          <w:tcPr>
            <w:tcW w:w="4212" w:type="dxa"/>
            <w:shd w:val="clear" w:color="auto" w:fill="auto"/>
          </w:tcPr>
          <w:p w:rsidR="002B7E23" w:rsidRPr="00860755" w:rsidRDefault="002B7E23" w:rsidP="00401397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60755">
              <w:rPr>
                <w:lang w:val="sk-SK" w:eastAsia="sk-SK"/>
              </w:rPr>
              <w:t xml:space="preserve"> počet vedúcich zamestnancov</w:t>
            </w:r>
          </w:p>
          <w:p w:rsidR="002B7E23" w:rsidRPr="00860755" w:rsidRDefault="002B7E23" w:rsidP="00401397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60755">
              <w:rPr>
                <w:lang w:val="sk-SK" w:eastAsia="sk-SK"/>
              </w:rPr>
              <w:lastRenderedPageBreak/>
              <w:t>( sa rozumejú členovia štatutárneho orgánu účtovnej jednotky a vedúci zamestnanci v priamej pôsobnosti štatutárneho orgánu alebo člena štatutárneho orgánu)</w:t>
            </w:r>
          </w:p>
        </w:tc>
        <w:tc>
          <w:tcPr>
            <w:tcW w:w="2133" w:type="dxa"/>
            <w:shd w:val="clear" w:color="auto" w:fill="auto"/>
          </w:tcPr>
          <w:p w:rsidR="002B7E23" w:rsidRPr="00860755" w:rsidRDefault="002B7E23" w:rsidP="00401397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984" w:type="dxa"/>
            <w:shd w:val="clear" w:color="auto" w:fill="auto"/>
          </w:tcPr>
          <w:p w:rsidR="002B7E23" w:rsidRPr="00860755" w:rsidRDefault="002B7E23" w:rsidP="00401397">
            <w:pPr>
              <w:jc w:val="center"/>
              <w:rPr>
                <w:sz w:val="24"/>
                <w:lang w:val="sk-SK"/>
              </w:rPr>
            </w:pPr>
          </w:p>
        </w:tc>
      </w:tr>
    </w:tbl>
    <w:p w:rsidR="002B7E23" w:rsidRPr="00860755" w:rsidRDefault="002B7E23" w:rsidP="002B7E23">
      <w:pPr>
        <w:jc w:val="both"/>
        <w:rPr>
          <w:sz w:val="24"/>
          <w:lang w:val="sk-SK"/>
        </w:rPr>
      </w:pPr>
    </w:p>
    <w:p w:rsidR="002B7E23" w:rsidRPr="00860755" w:rsidRDefault="002B7E23" w:rsidP="002B7E23">
      <w:pPr>
        <w:tabs>
          <w:tab w:val="left" w:pos="360"/>
        </w:tabs>
        <w:ind w:left="284"/>
        <w:rPr>
          <w:lang w:val="sk-SK"/>
        </w:rPr>
      </w:pPr>
    </w:p>
    <w:p w:rsidR="002B7E23" w:rsidRPr="00860755" w:rsidRDefault="002B7E23" w:rsidP="002B7E23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2B7E23" w:rsidRPr="00860755" w:rsidRDefault="002B7E23" w:rsidP="002B7E23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B7E23" w:rsidRPr="00860755" w:rsidRDefault="002B7E23" w:rsidP="002B7E23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B7E23" w:rsidRPr="00860755" w:rsidRDefault="002B7E23" w:rsidP="002B7E23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B7E23" w:rsidRPr="00860755" w:rsidRDefault="002B7E23" w:rsidP="002B7E23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B7E23" w:rsidRPr="00860755" w:rsidRDefault="002B7E23" w:rsidP="002B7E23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B7E23" w:rsidRPr="00860755" w:rsidRDefault="002B7E23" w:rsidP="002B7E23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B7E23" w:rsidRPr="00860755" w:rsidRDefault="002B7E23" w:rsidP="002B7E23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B7E23" w:rsidRPr="00860755" w:rsidRDefault="002B7E23" w:rsidP="002B7E23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B7E23" w:rsidRPr="00860755" w:rsidRDefault="002B7E23" w:rsidP="002B7E23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60755">
        <w:rPr>
          <w:rFonts w:ascii="Times New Roman" w:hAnsi="Times New Roman" w:cs="Times New Roman"/>
          <w:b/>
          <w:bCs/>
          <w:sz w:val="28"/>
          <w:szCs w:val="28"/>
        </w:rPr>
        <w:t>Čl. II.</w:t>
      </w:r>
    </w:p>
    <w:p w:rsidR="002B7E23" w:rsidRPr="00860755" w:rsidRDefault="002B7E23" w:rsidP="002B7E23">
      <w:pPr>
        <w:jc w:val="center"/>
        <w:rPr>
          <w:b/>
          <w:bCs/>
          <w:sz w:val="28"/>
          <w:szCs w:val="28"/>
          <w:lang w:val="sk-SK"/>
        </w:rPr>
      </w:pPr>
      <w:r w:rsidRPr="00860755">
        <w:rPr>
          <w:b/>
          <w:bCs/>
          <w:sz w:val="28"/>
          <w:szCs w:val="28"/>
          <w:lang w:val="sk-SK"/>
        </w:rPr>
        <w:t>Informácie o orgánoch spoločnosti</w:t>
      </w:r>
    </w:p>
    <w:p w:rsidR="002B7E23" w:rsidRPr="00860755" w:rsidRDefault="002B7E23" w:rsidP="002B7E23">
      <w:pPr>
        <w:jc w:val="center"/>
        <w:rPr>
          <w:b/>
          <w:bCs/>
          <w:sz w:val="28"/>
          <w:szCs w:val="28"/>
          <w:lang w:val="sk-SK"/>
        </w:rPr>
      </w:pPr>
    </w:p>
    <w:p w:rsidR="002B7E23" w:rsidRPr="00860755" w:rsidRDefault="002B7E23" w:rsidP="002B7E23">
      <w:pPr>
        <w:pStyle w:val="Nadpis2"/>
        <w:numPr>
          <w:ilvl w:val="0"/>
          <w:numId w:val="14"/>
        </w:numPr>
        <w:ind w:right="0"/>
        <w:jc w:val="left"/>
        <w:rPr>
          <w:szCs w:val="18"/>
          <w:u w:val="single"/>
          <w:lang w:val="sk-SK"/>
        </w:rPr>
      </w:pPr>
      <w:r w:rsidRPr="00860755">
        <w:rPr>
          <w:szCs w:val="18"/>
          <w:u w:val="single"/>
          <w:lang w:val="sk-SK"/>
        </w:rPr>
        <w:t>Záruky a iné zabezpečenia poskytnuté členom orgánov spoločnosti</w:t>
      </w:r>
      <w:r>
        <w:rPr>
          <w:szCs w:val="18"/>
          <w:u w:val="single"/>
          <w:lang w:val="sk-SK"/>
        </w:rPr>
        <w:t xml:space="preserve"> :</w:t>
      </w:r>
    </w:p>
    <w:p w:rsidR="002B7E23" w:rsidRPr="00860755" w:rsidRDefault="002B7E23" w:rsidP="002B7E23">
      <w:pPr>
        <w:rPr>
          <w:sz w:val="18"/>
          <w:szCs w:val="18"/>
          <w:lang w:val="sk-SK"/>
        </w:rPr>
      </w:pPr>
    </w:p>
    <w:p w:rsidR="002B7E23" w:rsidRPr="00DD0D1F" w:rsidRDefault="002B7E23" w:rsidP="002B7E23">
      <w:pPr>
        <w:pStyle w:val="Nadpis2"/>
        <w:numPr>
          <w:ilvl w:val="0"/>
          <w:numId w:val="0"/>
        </w:numPr>
        <w:ind w:left="426" w:right="0"/>
        <w:jc w:val="left"/>
        <w:rPr>
          <w:sz w:val="18"/>
          <w:szCs w:val="18"/>
          <w:lang w:val="sk-SK"/>
        </w:rPr>
      </w:pPr>
      <w:r w:rsidRPr="00DD0D1F">
        <w:rPr>
          <w:szCs w:val="18"/>
          <w:lang w:val="sk-SK"/>
        </w:rPr>
        <w:t>ÚJ nemá obsahovú náplň pre túto položku</w:t>
      </w:r>
    </w:p>
    <w:p w:rsidR="002B7E23" w:rsidRPr="00B67B3A" w:rsidRDefault="002B7E23" w:rsidP="002B7E23">
      <w:pPr>
        <w:ind w:left="284"/>
        <w:rPr>
          <w:sz w:val="18"/>
          <w:szCs w:val="18"/>
          <w:lang w:val="sk-SK"/>
        </w:rPr>
      </w:pPr>
    </w:p>
    <w:p w:rsidR="002B7E23" w:rsidRDefault="002B7E23" w:rsidP="002B7E23">
      <w:pPr>
        <w:pStyle w:val="Nadpis2"/>
        <w:numPr>
          <w:ilvl w:val="0"/>
          <w:numId w:val="14"/>
        </w:numPr>
        <w:ind w:right="0"/>
        <w:jc w:val="left"/>
        <w:rPr>
          <w:szCs w:val="18"/>
          <w:lang w:val="sk-SK"/>
        </w:rPr>
      </w:pPr>
      <w:r w:rsidRPr="00860755">
        <w:rPr>
          <w:szCs w:val="18"/>
          <w:u w:val="single"/>
          <w:lang w:val="sk-SK"/>
        </w:rPr>
        <w:t>Pôžičky poskytnuté členom orgánov spoločnosti</w:t>
      </w:r>
      <w:r w:rsidRPr="000E7F1E">
        <w:rPr>
          <w:szCs w:val="18"/>
          <w:lang w:val="sk-SK"/>
        </w:rPr>
        <w:t xml:space="preserve"> :  ÚJ nemá obsahovú náplň pre túto položku</w:t>
      </w:r>
    </w:p>
    <w:p w:rsidR="002B7E23" w:rsidRPr="00860755" w:rsidRDefault="002B7E23" w:rsidP="002B7E23">
      <w:pPr>
        <w:ind w:left="5664"/>
        <w:rPr>
          <w:sz w:val="18"/>
          <w:szCs w:val="18"/>
          <w:lang w:val="sk-SK"/>
        </w:rPr>
      </w:pPr>
    </w:p>
    <w:bookmarkStart w:id="0" w:name="_MON_1514723513"/>
    <w:bookmarkEnd w:id="0"/>
    <w:p w:rsidR="002B7E23" w:rsidRPr="00860755" w:rsidRDefault="00386190" w:rsidP="002B7E23">
      <w:pPr>
        <w:pStyle w:val="Zkladntext"/>
        <w:ind w:left="426"/>
        <w:rPr>
          <w:szCs w:val="18"/>
        </w:rPr>
      </w:pPr>
      <w:r w:rsidRPr="00860755">
        <w:rPr>
          <w:szCs w:val="18"/>
        </w:rPr>
        <w:object w:dxaOrig="9732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1pt;height:131.25pt" o:ole="">
            <v:imagedata r:id="rId7" o:title=""/>
          </v:shape>
        </w:object>
      </w:r>
    </w:p>
    <w:p w:rsidR="002B7E23" w:rsidRPr="00860755" w:rsidRDefault="002B7E23" w:rsidP="002B7E23">
      <w:pPr>
        <w:pStyle w:val="Zkladntext"/>
        <w:rPr>
          <w:szCs w:val="18"/>
        </w:rPr>
      </w:pPr>
    </w:p>
    <w:bookmarkStart w:id="1" w:name="_MON_1612780967"/>
    <w:bookmarkEnd w:id="1"/>
    <w:bookmarkStart w:id="2" w:name="_MON_1514706406"/>
    <w:bookmarkEnd w:id="2"/>
    <w:p w:rsidR="002B7E23" w:rsidRPr="00860755" w:rsidRDefault="00386190" w:rsidP="002B7E23">
      <w:pPr>
        <w:pStyle w:val="Zkladntext"/>
        <w:ind w:left="426"/>
        <w:rPr>
          <w:szCs w:val="18"/>
        </w:rPr>
      </w:pPr>
      <w:r w:rsidRPr="00860755">
        <w:rPr>
          <w:szCs w:val="18"/>
        </w:rPr>
        <w:object w:dxaOrig="9732" w:dyaOrig="2424">
          <v:shape id="_x0000_i1032" type="#_x0000_t75" style="width:441pt;height:131.25pt" o:ole="">
            <v:imagedata r:id="rId9" o:title=""/>
          </v:shape>
        </w:object>
      </w:r>
    </w:p>
    <w:p w:rsidR="002B7E23" w:rsidRPr="00860755" w:rsidRDefault="002B7E23" w:rsidP="002B7E23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2B7E23" w:rsidRPr="00860755" w:rsidRDefault="002B7E23" w:rsidP="002B7E23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2B7E23" w:rsidRPr="00860755" w:rsidRDefault="002B7E23" w:rsidP="002B7E23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2B7E23" w:rsidRPr="00860755" w:rsidRDefault="002B7E23" w:rsidP="002B7E23">
      <w:pPr>
        <w:pStyle w:val="Default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860755">
        <w:rPr>
          <w:rFonts w:ascii="Times New Roman" w:hAnsi="Times New Roman" w:cs="Times New Roman"/>
          <w:b/>
          <w:bCs/>
          <w:sz w:val="28"/>
          <w:szCs w:val="28"/>
        </w:rPr>
        <w:t>Čl. III.</w:t>
      </w:r>
    </w:p>
    <w:p w:rsidR="002B7E23" w:rsidRPr="00860755" w:rsidRDefault="002B7E23" w:rsidP="002B7E23">
      <w:pPr>
        <w:jc w:val="center"/>
        <w:rPr>
          <w:b/>
          <w:bCs/>
          <w:sz w:val="28"/>
          <w:szCs w:val="28"/>
          <w:lang w:val="sk-SK"/>
        </w:rPr>
      </w:pPr>
      <w:r w:rsidRPr="00860755">
        <w:rPr>
          <w:b/>
          <w:bCs/>
          <w:sz w:val="28"/>
          <w:szCs w:val="28"/>
          <w:lang w:val="sk-SK"/>
        </w:rPr>
        <w:t>Informácie o prijatých postupoch</w:t>
      </w:r>
    </w:p>
    <w:p w:rsidR="002B7E23" w:rsidRPr="00860755" w:rsidRDefault="002B7E23" w:rsidP="002B7E23">
      <w:pPr>
        <w:jc w:val="center"/>
        <w:rPr>
          <w:b/>
          <w:bCs/>
          <w:sz w:val="28"/>
          <w:szCs w:val="28"/>
          <w:lang w:val="sk-SK"/>
        </w:rPr>
      </w:pPr>
    </w:p>
    <w:p w:rsidR="002B7E23" w:rsidRPr="00F97676" w:rsidRDefault="002B7E23" w:rsidP="002B7E23">
      <w:pPr>
        <w:pStyle w:val="Default"/>
        <w:numPr>
          <w:ilvl w:val="0"/>
          <w:numId w:val="4"/>
        </w:numPr>
        <w:ind w:left="426"/>
        <w:jc w:val="both"/>
      </w:pPr>
      <w:r w:rsidRPr="00860755">
        <w:rPr>
          <w:rFonts w:ascii="Times New Roman" w:hAnsi="Times New Roman" w:cs="Times New Roman"/>
        </w:rPr>
        <w:t xml:space="preserve">Účtovná jednotka bude nepretržite pokračovať vo svojej činnosti. </w:t>
      </w:r>
    </w:p>
    <w:p w:rsidR="002B7E23" w:rsidRPr="00860755" w:rsidRDefault="002B7E23" w:rsidP="002B7E23">
      <w:pPr>
        <w:ind w:left="426"/>
        <w:jc w:val="both"/>
        <w:rPr>
          <w:sz w:val="24"/>
          <w:szCs w:val="24"/>
          <w:lang w:val="sk-SK"/>
        </w:rPr>
      </w:pPr>
    </w:p>
    <w:p w:rsidR="002B7E23" w:rsidRPr="00F97676" w:rsidRDefault="002B7E23" w:rsidP="002B7E23">
      <w:pPr>
        <w:pStyle w:val="Default"/>
        <w:numPr>
          <w:ilvl w:val="0"/>
          <w:numId w:val="4"/>
        </w:numPr>
        <w:ind w:left="426"/>
        <w:rPr>
          <w:rFonts w:ascii="Times New Roman" w:hAnsi="Times New Roman" w:cs="Times New Roman"/>
        </w:rPr>
      </w:pPr>
      <w:r w:rsidRPr="00F97676">
        <w:rPr>
          <w:rFonts w:ascii="Times New Roman" w:hAnsi="Times New Roman" w:cs="Times New Roman"/>
          <w:sz w:val="22"/>
          <w:szCs w:val="22"/>
        </w:rPr>
        <w:lastRenderedPageBreak/>
        <w:t xml:space="preserve">Informácia o aplikácií účtovných zásad a účtovných metód, ktoré sú dôležité na posúdenie majetku, záväzkov, finančnej situácie a výsledku hospodárenia. </w:t>
      </w:r>
    </w:p>
    <w:p w:rsidR="002B7E23" w:rsidRPr="00860755" w:rsidRDefault="002B7E23" w:rsidP="002B7E23">
      <w:pPr>
        <w:tabs>
          <w:tab w:val="left" w:pos="426"/>
        </w:tabs>
        <w:ind w:left="426"/>
        <w:jc w:val="both"/>
        <w:rPr>
          <w:snapToGrid w:val="0"/>
          <w:color w:val="00B0F0"/>
          <w:lang w:val="sk-SK" w:eastAsia="sk-SK"/>
        </w:rPr>
      </w:pPr>
    </w:p>
    <w:p w:rsidR="002B7E23" w:rsidRPr="00F97676" w:rsidRDefault="002B7E23" w:rsidP="002B7E23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  <w:r w:rsidRPr="00F97676">
        <w:rPr>
          <w:snapToGrid w:val="0"/>
          <w:sz w:val="24"/>
          <w:szCs w:val="24"/>
          <w:lang w:val="sk-SK"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2B7E23" w:rsidRPr="00F97676" w:rsidRDefault="002B7E23" w:rsidP="002B7E23">
      <w:pPr>
        <w:tabs>
          <w:tab w:val="left" w:pos="426"/>
        </w:tabs>
        <w:ind w:left="1506"/>
        <w:jc w:val="both"/>
        <w:rPr>
          <w:snapToGrid w:val="0"/>
          <w:sz w:val="24"/>
          <w:szCs w:val="24"/>
          <w:lang w:val="sk-SK" w:eastAsia="sk-SK"/>
        </w:rPr>
      </w:pPr>
    </w:p>
    <w:p w:rsidR="002B7E23" w:rsidRPr="00F97676" w:rsidRDefault="002B7E23" w:rsidP="002B7E23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 w:rsidRPr="00F97676">
        <w:rPr>
          <w:sz w:val="24"/>
          <w:szCs w:val="24"/>
          <w:lang w:val="sk-SK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2B7E23" w:rsidRPr="00F97676" w:rsidRDefault="002B7E23" w:rsidP="002B7E23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2B7E23" w:rsidRPr="00F97676" w:rsidRDefault="002B7E23" w:rsidP="002B7E23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 w:rsidRPr="00F97676">
        <w:rPr>
          <w:sz w:val="24"/>
          <w:szCs w:val="24"/>
          <w:lang w:val="sk-SK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2B7E23" w:rsidRPr="00F97676" w:rsidRDefault="002B7E23" w:rsidP="002B7E23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2B7E23" w:rsidRPr="00F97676" w:rsidRDefault="002B7E23" w:rsidP="002B7E23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 w:rsidRPr="00F97676">
        <w:rPr>
          <w:sz w:val="24"/>
          <w:szCs w:val="24"/>
          <w:lang w:val="sk-SK"/>
        </w:rPr>
        <w:t>Moment zaúčtovania výnosov – výnosy sa účtujú pri splnení dodacích podmienok, nakoľko v tomto okamihu prechádzajú na odberateľa významné riziká a vlastnícke práva.</w:t>
      </w:r>
    </w:p>
    <w:p w:rsidR="002B7E23" w:rsidRPr="00F97676" w:rsidRDefault="002B7E23" w:rsidP="002B7E23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2B7E23" w:rsidRDefault="002B7E23" w:rsidP="002B7E23">
      <w:pPr>
        <w:tabs>
          <w:tab w:val="left" w:pos="426"/>
        </w:tabs>
        <w:ind w:left="426"/>
        <w:jc w:val="both"/>
        <w:rPr>
          <w:sz w:val="24"/>
          <w:szCs w:val="24"/>
          <w:lang w:val="sk-SK"/>
        </w:rPr>
      </w:pPr>
      <w:r w:rsidRPr="00F97676">
        <w:rPr>
          <w:sz w:val="24"/>
          <w:szCs w:val="24"/>
          <w:lang w:val="sk-SK"/>
        </w:rPr>
        <w:t xml:space="preserve"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</w:t>
      </w:r>
      <w:r>
        <w:rPr>
          <w:sz w:val="24"/>
          <w:szCs w:val="24"/>
          <w:lang w:val="sk-SK"/>
        </w:rPr>
        <w:t xml:space="preserve"> </w:t>
      </w:r>
    </w:p>
    <w:p w:rsidR="002B7E23" w:rsidRPr="00F97676" w:rsidRDefault="002B7E23" w:rsidP="002B7E23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 w:rsidRPr="00F97676">
        <w:rPr>
          <w:sz w:val="24"/>
          <w:szCs w:val="24"/>
          <w:lang w:val="sk-SK"/>
        </w:rPr>
        <w:t>záväzku, ktorých splatnosť nie je dlhšia ako jeden rok odo dňa, ku ktorému sa zostavuje účtovná závierka, sa vykazujú v súvahe ako krátkodobá pohľadávka alebo krátkodobý záväzok.</w:t>
      </w:r>
    </w:p>
    <w:p w:rsidR="002B7E23" w:rsidRPr="00F97676" w:rsidRDefault="002B7E23" w:rsidP="002B7E23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2B7E23" w:rsidRPr="00F97676" w:rsidRDefault="002B7E23" w:rsidP="002B7E23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 w:rsidRPr="00F97676">
        <w:rPr>
          <w:sz w:val="24"/>
          <w:szCs w:val="24"/>
          <w:lang w:val="sk-SK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2B7E23" w:rsidRPr="00F97676" w:rsidRDefault="002B7E23" w:rsidP="002B7E23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2B7E23" w:rsidRPr="00F97676" w:rsidRDefault="002B7E23" w:rsidP="002B7E23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 w:rsidRPr="00F97676">
        <w:rPr>
          <w:sz w:val="24"/>
          <w:szCs w:val="24"/>
          <w:lang w:val="sk-SK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2B7E23" w:rsidRPr="00860755" w:rsidRDefault="002B7E23" w:rsidP="002B7E23">
      <w:pPr>
        <w:pStyle w:val="Default"/>
        <w:ind w:left="426"/>
        <w:rPr>
          <w:rFonts w:ascii="Times New Roman" w:hAnsi="Times New Roman" w:cs="Times New Roman"/>
        </w:rPr>
      </w:pPr>
    </w:p>
    <w:p w:rsidR="002B7E23" w:rsidRPr="00860755" w:rsidRDefault="002B7E23" w:rsidP="002B7E23">
      <w:pPr>
        <w:spacing w:after="120"/>
        <w:ind w:left="426"/>
        <w:jc w:val="both"/>
        <w:rPr>
          <w:sz w:val="24"/>
          <w:szCs w:val="24"/>
          <w:lang w:val="sk-SK"/>
        </w:rPr>
      </w:pPr>
      <w:r w:rsidRPr="00860755">
        <w:rPr>
          <w:sz w:val="24"/>
          <w:szCs w:val="24"/>
          <w:lang w:val="sk-SK"/>
        </w:rPr>
        <w:t xml:space="preserve">Zmeny účtovných zásad a účtovných metód: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3"/>
        <w:gridCol w:w="3060"/>
        <w:gridCol w:w="3069"/>
      </w:tblGrid>
      <w:tr w:rsidR="002B7E23" w:rsidRPr="00860755" w:rsidTr="00401397">
        <w:tc>
          <w:tcPr>
            <w:tcW w:w="3063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2B7E23" w:rsidRPr="00860755" w:rsidRDefault="002B7E23" w:rsidP="00401397">
            <w:pPr>
              <w:ind w:left="426"/>
              <w:jc w:val="center"/>
              <w:rPr>
                <w:b/>
                <w:lang w:val="sk-SK"/>
              </w:rPr>
            </w:pPr>
            <w:r w:rsidRPr="00860755">
              <w:rPr>
                <w:b/>
                <w:lang w:val="sk-SK"/>
              </w:rPr>
              <w:t>Druh zmeny</w:t>
            </w:r>
          </w:p>
        </w:tc>
        <w:tc>
          <w:tcPr>
            <w:tcW w:w="306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2B7E23" w:rsidRPr="00860755" w:rsidRDefault="002B7E23" w:rsidP="00401397">
            <w:pPr>
              <w:ind w:left="426"/>
              <w:jc w:val="center"/>
              <w:rPr>
                <w:b/>
                <w:lang w:val="sk-SK"/>
              </w:rPr>
            </w:pPr>
            <w:r w:rsidRPr="00860755">
              <w:rPr>
                <w:b/>
                <w:lang w:val="sk-SK"/>
              </w:rPr>
              <w:t>Dôvod uplatnenia zmeny</w:t>
            </w:r>
          </w:p>
        </w:tc>
        <w:tc>
          <w:tcPr>
            <w:tcW w:w="3069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2B7E23" w:rsidRPr="00860755" w:rsidRDefault="002B7E23" w:rsidP="00401397">
            <w:pPr>
              <w:ind w:left="426"/>
              <w:jc w:val="center"/>
              <w:rPr>
                <w:b/>
                <w:lang w:val="sk-SK"/>
              </w:rPr>
            </w:pPr>
            <w:r w:rsidRPr="00860755">
              <w:rPr>
                <w:b/>
                <w:lang w:val="sk-SK"/>
              </w:rPr>
              <w:t xml:space="preserve">Vplyv na hodnotu príslušnej zložky výkazu </w:t>
            </w:r>
          </w:p>
        </w:tc>
      </w:tr>
      <w:tr w:rsidR="002B7E23" w:rsidRPr="00860755" w:rsidTr="00401397">
        <w:tc>
          <w:tcPr>
            <w:tcW w:w="3063" w:type="dxa"/>
            <w:tcBorders>
              <w:top w:val="single" w:sz="12" w:space="0" w:color="auto"/>
            </w:tcBorders>
          </w:tcPr>
          <w:p w:rsidR="002B7E23" w:rsidRPr="00860755" w:rsidRDefault="002B7E23" w:rsidP="00401397">
            <w:pPr>
              <w:ind w:left="426"/>
              <w:rPr>
                <w:lang w:val="sk-SK"/>
              </w:rPr>
            </w:pPr>
          </w:p>
        </w:tc>
        <w:tc>
          <w:tcPr>
            <w:tcW w:w="3060" w:type="dxa"/>
            <w:tcBorders>
              <w:top w:val="single" w:sz="12" w:space="0" w:color="auto"/>
            </w:tcBorders>
          </w:tcPr>
          <w:p w:rsidR="002B7E23" w:rsidRPr="00860755" w:rsidRDefault="002B7E23" w:rsidP="00401397">
            <w:pPr>
              <w:ind w:left="426"/>
              <w:rPr>
                <w:lang w:val="sk-SK"/>
              </w:rPr>
            </w:pPr>
          </w:p>
        </w:tc>
        <w:tc>
          <w:tcPr>
            <w:tcW w:w="3069" w:type="dxa"/>
            <w:tcBorders>
              <w:top w:val="single" w:sz="12" w:space="0" w:color="auto"/>
            </w:tcBorders>
          </w:tcPr>
          <w:p w:rsidR="002B7E23" w:rsidRPr="00860755" w:rsidRDefault="002B7E23" w:rsidP="00401397">
            <w:pPr>
              <w:ind w:left="426"/>
              <w:jc w:val="center"/>
              <w:rPr>
                <w:lang w:val="sk-SK"/>
              </w:rPr>
            </w:pPr>
          </w:p>
        </w:tc>
      </w:tr>
      <w:tr w:rsidR="002B7E23" w:rsidRPr="00860755" w:rsidTr="00401397">
        <w:tc>
          <w:tcPr>
            <w:tcW w:w="3063" w:type="dxa"/>
          </w:tcPr>
          <w:p w:rsidR="002B7E23" w:rsidRPr="00860755" w:rsidRDefault="002B7E23" w:rsidP="00401397">
            <w:pPr>
              <w:ind w:left="426"/>
              <w:rPr>
                <w:lang w:val="sk-SK"/>
              </w:rPr>
            </w:pPr>
          </w:p>
        </w:tc>
        <w:tc>
          <w:tcPr>
            <w:tcW w:w="3060" w:type="dxa"/>
          </w:tcPr>
          <w:p w:rsidR="002B7E23" w:rsidRPr="00860755" w:rsidRDefault="002B7E23" w:rsidP="00401397">
            <w:pPr>
              <w:ind w:left="426"/>
              <w:rPr>
                <w:lang w:val="sk-SK"/>
              </w:rPr>
            </w:pPr>
          </w:p>
        </w:tc>
        <w:tc>
          <w:tcPr>
            <w:tcW w:w="3069" w:type="dxa"/>
          </w:tcPr>
          <w:p w:rsidR="002B7E23" w:rsidRPr="00860755" w:rsidRDefault="002B7E23" w:rsidP="00401397">
            <w:pPr>
              <w:ind w:left="426"/>
              <w:jc w:val="center"/>
              <w:rPr>
                <w:lang w:val="sk-SK"/>
              </w:rPr>
            </w:pPr>
          </w:p>
        </w:tc>
      </w:tr>
    </w:tbl>
    <w:p w:rsidR="002B7E23" w:rsidRPr="00860755" w:rsidRDefault="002B7E23" w:rsidP="002B7E23">
      <w:pPr>
        <w:pStyle w:val="Zarkazkladnhotextu"/>
        <w:ind w:left="426"/>
      </w:pPr>
    </w:p>
    <w:p w:rsidR="002B7E23" w:rsidRPr="00860755" w:rsidRDefault="002B7E23" w:rsidP="002B7E23">
      <w:pPr>
        <w:pStyle w:val="Zarkazkladnhotextu"/>
        <w:rPr>
          <w:szCs w:val="24"/>
        </w:rPr>
      </w:pPr>
    </w:p>
    <w:p w:rsidR="002B7E23" w:rsidRDefault="002B7E23" w:rsidP="002B7E23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</w:rPr>
      </w:pPr>
      <w:r w:rsidRPr="00F97676">
        <w:rPr>
          <w:rFonts w:ascii="Times New Roman" w:hAnsi="Times New Roman" w:cs="Times New Roman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2B7E23" w:rsidRDefault="002B7E23" w:rsidP="002B7E23">
      <w:pPr>
        <w:pStyle w:val="Default"/>
        <w:ind w:left="426"/>
        <w:jc w:val="both"/>
        <w:rPr>
          <w:rFonts w:ascii="Times New Roman" w:hAnsi="Times New Roman" w:cs="Times New Roman"/>
        </w:rPr>
      </w:pPr>
    </w:p>
    <w:p w:rsidR="002B7E23" w:rsidRPr="00860755" w:rsidRDefault="002B7E23" w:rsidP="002B7E23">
      <w:pPr>
        <w:tabs>
          <w:tab w:val="left" w:pos="567"/>
        </w:tabs>
        <w:ind w:left="284"/>
        <w:jc w:val="both"/>
      </w:pPr>
      <w:r w:rsidRPr="00E63143">
        <w:rPr>
          <w:sz w:val="24"/>
          <w:szCs w:val="24"/>
          <w:lang w:val="sk-SK"/>
        </w:rPr>
        <w:sym w:font="Wingdings" w:char="F0F0"/>
      </w:r>
      <w:r w:rsidRPr="00E63143">
        <w:rPr>
          <w:b/>
          <w:sz w:val="24"/>
          <w:szCs w:val="24"/>
          <w:lang w:val="sk-SK"/>
        </w:rPr>
        <w:t xml:space="preserve"> </w:t>
      </w:r>
    </w:p>
    <w:p w:rsidR="002B7E23" w:rsidRPr="00860755" w:rsidRDefault="002B7E23" w:rsidP="002B7E23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</w:rPr>
      </w:pPr>
      <w:r w:rsidRPr="00860755">
        <w:rPr>
          <w:rFonts w:ascii="Times New Roman" w:hAnsi="Times New Roman" w:cs="Times New Roman"/>
        </w:rPr>
        <w:t xml:space="preserve">Spôsob a určenie ocenenia majetku a záväzkov vrátane určenia rozhodujúcich účtovných odhadov a predpokladov, pričom sa zohľadňuje zásada významnosti. </w:t>
      </w:r>
    </w:p>
    <w:p w:rsidR="002B7E23" w:rsidRPr="00860755" w:rsidRDefault="002B7E23" w:rsidP="002B7E23">
      <w:pPr>
        <w:pStyle w:val="Default"/>
        <w:ind w:left="426"/>
        <w:jc w:val="both"/>
        <w:rPr>
          <w:rFonts w:ascii="Times New Roman" w:hAnsi="Times New Roman" w:cs="Times New Roman"/>
        </w:rPr>
      </w:pPr>
    </w:p>
    <w:p w:rsidR="002B7E23" w:rsidRPr="00860755" w:rsidRDefault="002B7E23" w:rsidP="002B7E23">
      <w:pPr>
        <w:numPr>
          <w:ilvl w:val="0"/>
          <w:numId w:val="7"/>
        </w:numPr>
        <w:ind w:left="709" w:hanging="283"/>
        <w:jc w:val="both"/>
        <w:rPr>
          <w:b/>
          <w:sz w:val="24"/>
          <w:szCs w:val="24"/>
          <w:lang w:val="sk-SK" w:eastAsia="en-US"/>
        </w:rPr>
      </w:pPr>
      <w:r w:rsidRPr="00860755">
        <w:rPr>
          <w:b/>
          <w:sz w:val="24"/>
          <w:szCs w:val="24"/>
          <w:lang w:val="sk-SK" w:eastAsia="en-US"/>
        </w:rPr>
        <w:lastRenderedPageBreak/>
        <w:t>Použitie odhadov a úsudkov</w:t>
      </w:r>
    </w:p>
    <w:p w:rsidR="002B7E23" w:rsidRPr="00860755" w:rsidRDefault="002B7E23" w:rsidP="002B7E23">
      <w:pPr>
        <w:ind w:left="450"/>
        <w:jc w:val="both"/>
        <w:rPr>
          <w:sz w:val="18"/>
          <w:szCs w:val="18"/>
          <w:lang w:val="sk-SK" w:eastAsia="en-US"/>
        </w:rPr>
      </w:pPr>
    </w:p>
    <w:p w:rsidR="002B7E23" w:rsidRPr="00860755" w:rsidRDefault="002B7E23" w:rsidP="002B7E23">
      <w:pPr>
        <w:ind w:left="450"/>
        <w:jc w:val="both"/>
        <w:rPr>
          <w:sz w:val="22"/>
          <w:szCs w:val="22"/>
          <w:lang w:val="sk-SK" w:eastAsia="en-US"/>
        </w:rPr>
      </w:pPr>
      <w:r w:rsidRPr="00860755">
        <w:rPr>
          <w:sz w:val="22"/>
          <w:szCs w:val="22"/>
          <w:lang w:val="sk-SK" w:eastAsia="en-US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2B7E23" w:rsidRPr="00860755" w:rsidRDefault="002B7E23" w:rsidP="002B7E23">
      <w:pPr>
        <w:ind w:left="450"/>
        <w:jc w:val="both"/>
        <w:rPr>
          <w:sz w:val="22"/>
          <w:szCs w:val="22"/>
          <w:lang w:val="sk-SK" w:eastAsia="en-US"/>
        </w:rPr>
      </w:pPr>
    </w:p>
    <w:p w:rsidR="002B7E23" w:rsidRPr="00860755" w:rsidRDefault="002B7E23" w:rsidP="002B7E23">
      <w:pPr>
        <w:ind w:left="450"/>
        <w:jc w:val="both"/>
        <w:rPr>
          <w:sz w:val="22"/>
          <w:szCs w:val="22"/>
          <w:lang w:val="sk-SK" w:eastAsia="en-US"/>
        </w:rPr>
      </w:pPr>
      <w:r w:rsidRPr="00860755">
        <w:rPr>
          <w:sz w:val="22"/>
          <w:szCs w:val="22"/>
          <w:lang w:val="sk-SK" w:eastAsia="en-US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:rsidR="002B7E23" w:rsidRPr="00860755" w:rsidRDefault="002B7E23" w:rsidP="002B7E23">
      <w:pPr>
        <w:ind w:left="450"/>
        <w:jc w:val="both"/>
        <w:rPr>
          <w:sz w:val="22"/>
          <w:szCs w:val="22"/>
          <w:lang w:val="sk-SK" w:eastAsia="en-US"/>
        </w:rPr>
      </w:pPr>
    </w:p>
    <w:p w:rsidR="002B7E23" w:rsidRPr="00860755" w:rsidRDefault="002B7E23" w:rsidP="002B7E23">
      <w:pPr>
        <w:numPr>
          <w:ilvl w:val="0"/>
          <w:numId w:val="9"/>
        </w:numPr>
        <w:ind w:left="567"/>
        <w:jc w:val="both"/>
        <w:rPr>
          <w:b/>
          <w:sz w:val="24"/>
          <w:szCs w:val="24"/>
          <w:lang w:val="sk-SK" w:eastAsia="en-US"/>
        </w:rPr>
      </w:pPr>
      <w:r w:rsidRPr="00860755">
        <w:rPr>
          <w:b/>
          <w:sz w:val="24"/>
          <w:szCs w:val="24"/>
          <w:lang w:val="sk-SK" w:eastAsia="en-US"/>
        </w:rPr>
        <w:t>Dlhodobý nehmotný majetok a dlhodobý hmotný majetok</w:t>
      </w:r>
    </w:p>
    <w:p w:rsidR="002B7E23" w:rsidRPr="00860755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 xml:space="preserve">Dlhodobý majetok nakupovaný sa oceňuje obstarávacou cenou, ktorá zahŕňa cenu obstarania a náklady súvisiace s obstaraním (clo, prepravu, montáž, poistné a pod.), zníženú o dobropisy, skontá, rabaty, zľavy z ceny, bonusy a pod. </w:t>
      </w:r>
    </w:p>
    <w:p w:rsidR="002B7E23" w:rsidRPr="00860755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860755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 xml:space="preserve">Súčasťou obstarávacej ceny dlhodobého majetku </w:t>
      </w:r>
      <w:r w:rsidRPr="00B1786C">
        <w:rPr>
          <w:sz w:val="24"/>
          <w:szCs w:val="24"/>
          <w:lang w:val="sk-SK" w:eastAsia="en-US"/>
        </w:rPr>
        <w:t>nie sú</w:t>
      </w:r>
      <w:r w:rsidRPr="00860755">
        <w:rPr>
          <w:color w:val="0070C0"/>
          <w:sz w:val="24"/>
          <w:szCs w:val="24"/>
          <w:lang w:val="sk-SK" w:eastAsia="en-US"/>
        </w:rPr>
        <w:t xml:space="preserve"> </w:t>
      </w:r>
      <w:r w:rsidRPr="00860755">
        <w:rPr>
          <w:sz w:val="24"/>
          <w:szCs w:val="24"/>
          <w:lang w:val="sk-SK" w:eastAsia="en-US"/>
        </w:rPr>
        <w:t xml:space="preserve">úroky z úverov, ktoré vznikli do momentu uvedenia dlhodobého majetku do používania. </w:t>
      </w:r>
    </w:p>
    <w:p w:rsidR="002B7E23" w:rsidRPr="00860755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860755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2B7E23" w:rsidRPr="00860755" w:rsidRDefault="002B7E23" w:rsidP="002B7E23">
      <w:pPr>
        <w:jc w:val="both"/>
        <w:rPr>
          <w:sz w:val="18"/>
          <w:szCs w:val="18"/>
          <w:lang w:val="sk-SK" w:eastAsia="en-US"/>
        </w:rPr>
      </w:pPr>
    </w:p>
    <w:p w:rsidR="002B7E23" w:rsidRPr="00860755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 xml:space="preserve">Odpisy dlhodobého nehmotného majetku sú stanovené vychádzajúc z predpokladanej doby jeho používania a predpokladaného priebehu jeho opotrebenia. </w:t>
      </w:r>
    </w:p>
    <w:p w:rsidR="002B7E23" w:rsidRPr="00860755" w:rsidRDefault="002B7E23" w:rsidP="002B7E23">
      <w:pPr>
        <w:jc w:val="both"/>
        <w:rPr>
          <w:color w:val="00B0F0"/>
          <w:sz w:val="22"/>
          <w:szCs w:val="22"/>
          <w:lang w:val="sk-SK" w:eastAsia="en-US"/>
        </w:rPr>
      </w:pPr>
    </w:p>
    <w:p w:rsidR="002B7E23" w:rsidRPr="002B289F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2B289F">
        <w:rPr>
          <w:sz w:val="24"/>
          <w:szCs w:val="24"/>
          <w:lang w:val="sk-SK" w:eastAsia="en-US"/>
        </w:rPr>
        <w:t>Odpisovať sa začína v mesiaci, v ktorom bol dlhodobý majetok uvedený do používania. Drobný dlhodobý nehmotný majetok, ktorého obstarávacia cena (resp. vlastné náklady) je 2 400 EUR a nižšia, sa odpisuje jednorazovo pri uvedení do používania,</w:t>
      </w:r>
    </w:p>
    <w:p w:rsidR="002B7E23" w:rsidRPr="00860755" w:rsidRDefault="002B7E23" w:rsidP="002B7E23">
      <w:pPr>
        <w:jc w:val="both"/>
        <w:rPr>
          <w:sz w:val="18"/>
          <w:szCs w:val="18"/>
          <w:lang w:val="sk-SK" w:eastAsia="en-US"/>
        </w:rPr>
      </w:pPr>
    </w:p>
    <w:p w:rsidR="002B7E23" w:rsidRPr="00860755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2B7E23" w:rsidRPr="00860755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860755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>Odpisy dlhodobého hmotného majetku sú stanovené vychádzajúc z predpokladanej doby jeho používania a predpokladaného priebehu jeho opotrebenia.</w:t>
      </w:r>
    </w:p>
    <w:p w:rsidR="002B7E23" w:rsidRPr="00860755" w:rsidRDefault="002B7E23" w:rsidP="002B7E23">
      <w:pPr>
        <w:ind w:left="284"/>
        <w:jc w:val="both"/>
        <w:rPr>
          <w:i/>
          <w:color w:val="00B0F0"/>
          <w:sz w:val="24"/>
          <w:szCs w:val="24"/>
          <w:lang w:val="sk-SK" w:eastAsia="en-US"/>
        </w:rPr>
      </w:pPr>
    </w:p>
    <w:p w:rsidR="002B7E23" w:rsidRPr="002B289F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2B289F">
        <w:rPr>
          <w:sz w:val="22"/>
          <w:szCs w:val="22"/>
          <w:lang w:val="sk-SK" w:eastAsia="en-US"/>
        </w:rPr>
        <w:t xml:space="preserve">Odpisovať sa začína v mesiaci, v ktorom bol dlhodobý majetok uvedený do používania. </w:t>
      </w:r>
      <w:r w:rsidRPr="002B289F">
        <w:rPr>
          <w:sz w:val="24"/>
          <w:szCs w:val="24"/>
          <w:lang w:val="sk-SK" w:eastAsia="en-US"/>
        </w:rPr>
        <w:t xml:space="preserve"> Drobný dlhodobý hmotný majetok, ktorého obstarávacia cena (resp. vlastné náklady) je 1 700 EUR a nižšia, sa odpisuje jednorazovo pri uvedení do používania,</w:t>
      </w:r>
    </w:p>
    <w:p w:rsidR="002B7E23" w:rsidRPr="00860755" w:rsidRDefault="002B7E23" w:rsidP="002B7E23">
      <w:pPr>
        <w:ind w:left="284"/>
        <w:jc w:val="both"/>
        <w:rPr>
          <w:color w:val="00B0F0"/>
          <w:sz w:val="24"/>
          <w:szCs w:val="24"/>
          <w:lang w:val="sk-SK" w:eastAsia="en-US"/>
        </w:rPr>
      </w:pPr>
    </w:p>
    <w:p w:rsidR="002B7E23" w:rsidRPr="00860755" w:rsidRDefault="002B7E23" w:rsidP="002B7E23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ab/>
        <w:t xml:space="preserve">Pozemky sa neodpisujú. </w:t>
      </w:r>
    </w:p>
    <w:p w:rsidR="002B7E23" w:rsidRPr="00860755" w:rsidRDefault="002B7E23" w:rsidP="002B7E23">
      <w:pPr>
        <w:ind w:left="284"/>
        <w:jc w:val="both"/>
        <w:rPr>
          <w:sz w:val="18"/>
          <w:szCs w:val="18"/>
          <w:lang w:val="sk-SK" w:eastAsia="en-US"/>
        </w:rPr>
      </w:pPr>
    </w:p>
    <w:p w:rsidR="002B7E23" w:rsidRPr="00860755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2B7E23" w:rsidRPr="00860755" w:rsidRDefault="002B7E23" w:rsidP="002B7E23">
      <w:pPr>
        <w:ind w:left="284"/>
        <w:jc w:val="both"/>
        <w:rPr>
          <w:sz w:val="18"/>
          <w:szCs w:val="18"/>
          <w:lang w:val="sk-SK" w:eastAsia="en-US"/>
        </w:rPr>
      </w:pPr>
    </w:p>
    <w:p w:rsidR="002B7E23" w:rsidRPr="00860755" w:rsidRDefault="002B7E23" w:rsidP="002B7E23">
      <w:pPr>
        <w:spacing w:after="120"/>
        <w:ind w:left="284"/>
        <w:jc w:val="both"/>
        <w:rPr>
          <w:sz w:val="24"/>
          <w:lang w:val="sk-SK" w:eastAsia="en-US"/>
        </w:rPr>
      </w:pPr>
      <w:r w:rsidRPr="00860755">
        <w:rPr>
          <w:sz w:val="24"/>
          <w:lang w:val="sk-SK" w:eastAsia="en-US"/>
        </w:rPr>
        <w:t>Odpisový plán pre dlhodobý majetok:</w:t>
      </w:r>
    </w:p>
    <w:tbl>
      <w:tblPr>
        <w:tblW w:w="9214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2B7E23" w:rsidRPr="00860755" w:rsidTr="00401397">
        <w:trPr>
          <w:trHeight w:val="363"/>
        </w:trPr>
        <w:tc>
          <w:tcPr>
            <w:tcW w:w="3544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2B7E23" w:rsidRPr="00860755" w:rsidRDefault="002B7E23" w:rsidP="00401397">
            <w:pPr>
              <w:ind w:left="284"/>
              <w:jc w:val="center"/>
              <w:rPr>
                <w:b/>
                <w:lang w:val="sk-SK" w:eastAsia="en-US"/>
              </w:rPr>
            </w:pPr>
            <w:r w:rsidRPr="00860755">
              <w:rPr>
                <w:b/>
                <w:lang w:val="sk-SK" w:eastAsia="en-US"/>
              </w:rPr>
              <w:t>Druh dlhodobého majetku</w:t>
            </w:r>
          </w:p>
        </w:tc>
        <w:tc>
          <w:tcPr>
            <w:tcW w:w="1689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2B7E23" w:rsidRPr="00860755" w:rsidRDefault="002B7E23" w:rsidP="00401397">
            <w:pPr>
              <w:ind w:left="284"/>
              <w:jc w:val="center"/>
              <w:rPr>
                <w:b/>
                <w:lang w:val="sk-SK" w:eastAsia="en-US"/>
              </w:rPr>
            </w:pPr>
            <w:r w:rsidRPr="00860755">
              <w:rPr>
                <w:b/>
                <w:lang w:val="sk-SK" w:eastAsia="en-US"/>
              </w:rPr>
              <w:t>Doba odpisovania</w:t>
            </w:r>
          </w:p>
        </w:tc>
        <w:tc>
          <w:tcPr>
            <w:tcW w:w="169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2B7E23" w:rsidRPr="00860755" w:rsidRDefault="002B7E23" w:rsidP="00401397">
            <w:pPr>
              <w:ind w:left="284"/>
              <w:jc w:val="center"/>
              <w:rPr>
                <w:b/>
                <w:lang w:val="sk-SK" w:eastAsia="en-US"/>
              </w:rPr>
            </w:pPr>
            <w:r w:rsidRPr="00860755">
              <w:rPr>
                <w:b/>
                <w:lang w:val="sk-SK" w:eastAsia="en-US"/>
              </w:rPr>
              <w:t>Sadzba odpisov</w:t>
            </w:r>
          </w:p>
        </w:tc>
        <w:tc>
          <w:tcPr>
            <w:tcW w:w="229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2B7E23" w:rsidRPr="00860755" w:rsidRDefault="002B7E23" w:rsidP="00401397">
            <w:pPr>
              <w:ind w:left="284"/>
              <w:jc w:val="center"/>
              <w:rPr>
                <w:b/>
                <w:lang w:val="sk-SK" w:eastAsia="en-US"/>
              </w:rPr>
            </w:pPr>
            <w:r w:rsidRPr="00860755">
              <w:rPr>
                <w:b/>
                <w:lang w:val="sk-SK" w:eastAsia="en-US"/>
              </w:rPr>
              <w:t>Odpisová metóda</w:t>
            </w:r>
          </w:p>
        </w:tc>
      </w:tr>
      <w:tr w:rsidR="002B7E23" w:rsidRPr="002B289F" w:rsidTr="00401397">
        <w:tc>
          <w:tcPr>
            <w:tcW w:w="3544" w:type="dxa"/>
            <w:tcBorders>
              <w:top w:val="single" w:sz="12" w:space="0" w:color="auto"/>
            </w:tcBorders>
          </w:tcPr>
          <w:p w:rsidR="002B7E23" w:rsidRPr="002B289F" w:rsidRDefault="002B7E23" w:rsidP="00401397">
            <w:pPr>
              <w:ind w:left="284"/>
              <w:jc w:val="center"/>
              <w:rPr>
                <w:snapToGrid w:val="0"/>
                <w:lang w:val="sk-SK" w:eastAsia="sk-SK"/>
              </w:rPr>
            </w:pPr>
            <w:r w:rsidRPr="002B289F">
              <w:rPr>
                <w:snapToGrid w:val="0"/>
                <w:lang w:val="sk-SK" w:eastAsia="sk-SK"/>
              </w:rPr>
              <w:t>Budovy - stavby</w:t>
            </w:r>
          </w:p>
        </w:tc>
        <w:tc>
          <w:tcPr>
            <w:tcW w:w="1689" w:type="dxa"/>
            <w:tcBorders>
              <w:top w:val="single" w:sz="12" w:space="0" w:color="auto"/>
            </w:tcBorders>
          </w:tcPr>
          <w:p w:rsidR="002B7E23" w:rsidRPr="002B289F" w:rsidRDefault="002B7E23" w:rsidP="00401397">
            <w:pPr>
              <w:ind w:left="284"/>
              <w:jc w:val="center"/>
              <w:rPr>
                <w:lang w:val="sk-SK" w:eastAsia="en-US"/>
              </w:rPr>
            </w:pPr>
            <w:r w:rsidRPr="002B289F">
              <w:rPr>
                <w:lang w:val="sk-SK" w:eastAsia="en-US"/>
              </w:rPr>
              <w:t>30</w:t>
            </w:r>
          </w:p>
        </w:tc>
        <w:tc>
          <w:tcPr>
            <w:tcW w:w="1690" w:type="dxa"/>
            <w:tcBorders>
              <w:top w:val="single" w:sz="12" w:space="0" w:color="auto"/>
            </w:tcBorders>
          </w:tcPr>
          <w:p w:rsidR="002B7E23" w:rsidRPr="002B289F" w:rsidRDefault="002B7E23" w:rsidP="00401397">
            <w:pPr>
              <w:ind w:left="284"/>
              <w:jc w:val="center"/>
              <w:rPr>
                <w:lang w:val="sk-SK" w:eastAsia="en-US"/>
              </w:rPr>
            </w:pPr>
            <w:r w:rsidRPr="002B289F">
              <w:rPr>
                <w:lang w:val="sk-SK" w:eastAsia="en-US"/>
              </w:rPr>
              <w:t>1/30</w:t>
            </w:r>
          </w:p>
        </w:tc>
        <w:tc>
          <w:tcPr>
            <w:tcW w:w="2291" w:type="dxa"/>
            <w:tcBorders>
              <w:top w:val="single" w:sz="12" w:space="0" w:color="auto"/>
            </w:tcBorders>
          </w:tcPr>
          <w:p w:rsidR="002B7E23" w:rsidRPr="002B289F" w:rsidRDefault="002B7E23" w:rsidP="00401397">
            <w:pPr>
              <w:jc w:val="center"/>
              <w:rPr>
                <w:lang w:val="sk-SK" w:eastAsia="en-US"/>
              </w:rPr>
            </w:pPr>
            <w:r w:rsidRPr="002B289F">
              <w:rPr>
                <w:lang w:val="sk-SK" w:eastAsia="en-US"/>
              </w:rPr>
              <w:t>rovnomerne</w:t>
            </w:r>
          </w:p>
        </w:tc>
      </w:tr>
      <w:tr w:rsidR="002B7E23" w:rsidRPr="002B289F" w:rsidTr="00401397">
        <w:tc>
          <w:tcPr>
            <w:tcW w:w="3544" w:type="dxa"/>
          </w:tcPr>
          <w:p w:rsidR="002B7E23" w:rsidRPr="002B289F" w:rsidRDefault="002B7E23" w:rsidP="00401397">
            <w:pPr>
              <w:ind w:left="284"/>
              <w:jc w:val="center"/>
              <w:rPr>
                <w:snapToGrid w:val="0"/>
                <w:lang w:val="sk-SK" w:eastAsia="sk-SK"/>
              </w:rPr>
            </w:pPr>
            <w:r w:rsidRPr="002B289F">
              <w:rPr>
                <w:snapToGrid w:val="0"/>
                <w:lang w:val="sk-SK" w:eastAsia="sk-SK"/>
              </w:rPr>
              <w:t>Samostatné hnuteľné veci</w:t>
            </w:r>
          </w:p>
        </w:tc>
        <w:tc>
          <w:tcPr>
            <w:tcW w:w="1689" w:type="dxa"/>
          </w:tcPr>
          <w:p w:rsidR="002B7E23" w:rsidRPr="002B289F" w:rsidRDefault="002B7E23" w:rsidP="00401397">
            <w:pPr>
              <w:ind w:left="284"/>
              <w:jc w:val="center"/>
              <w:rPr>
                <w:lang w:val="sk-SK" w:eastAsia="en-US"/>
              </w:rPr>
            </w:pPr>
            <w:r w:rsidRPr="002B289F">
              <w:rPr>
                <w:lang w:val="sk-SK" w:eastAsia="en-US"/>
              </w:rPr>
              <w:t>8</w:t>
            </w:r>
          </w:p>
        </w:tc>
        <w:tc>
          <w:tcPr>
            <w:tcW w:w="1690" w:type="dxa"/>
          </w:tcPr>
          <w:p w:rsidR="002B7E23" w:rsidRPr="002B289F" w:rsidRDefault="002B7E23" w:rsidP="00401397">
            <w:pPr>
              <w:ind w:left="284"/>
              <w:jc w:val="center"/>
              <w:rPr>
                <w:lang w:val="sk-SK" w:eastAsia="en-US"/>
              </w:rPr>
            </w:pPr>
            <w:r w:rsidRPr="002B289F">
              <w:rPr>
                <w:lang w:val="sk-SK" w:eastAsia="en-US"/>
              </w:rPr>
              <w:t>1/8</w:t>
            </w:r>
          </w:p>
        </w:tc>
        <w:tc>
          <w:tcPr>
            <w:tcW w:w="2291" w:type="dxa"/>
          </w:tcPr>
          <w:p w:rsidR="002B7E23" w:rsidRPr="002B289F" w:rsidRDefault="002B7E23" w:rsidP="00401397">
            <w:pPr>
              <w:jc w:val="center"/>
            </w:pPr>
            <w:r w:rsidRPr="002B289F">
              <w:rPr>
                <w:lang w:val="sk-SK" w:eastAsia="en-US"/>
              </w:rPr>
              <w:t>rovnomerne</w:t>
            </w:r>
          </w:p>
        </w:tc>
      </w:tr>
      <w:tr w:rsidR="002B7E23" w:rsidRPr="002B289F" w:rsidTr="00401397">
        <w:tc>
          <w:tcPr>
            <w:tcW w:w="3544" w:type="dxa"/>
          </w:tcPr>
          <w:p w:rsidR="002B7E23" w:rsidRPr="002B289F" w:rsidRDefault="002B7E23" w:rsidP="00401397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lastRenderedPageBreak/>
              <w:t>Motorové vozidlá</w:t>
            </w:r>
          </w:p>
        </w:tc>
        <w:tc>
          <w:tcPr>
            <w:tcW w:w="1689" w:type="dxa"/>
          </w:tcPr>
          <w:p w:rsidR="002B7E23" w:rsidRPr="002B289F" w:rsidRDefault="002B7E23" w:rsidP="00401397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4</w:t>
            </w:r>
          </w:p>
        </w:tc>
        <w:tc>
          <w:tcPr>
            <w:tcW w:w="1690" w:type="dxa"/>
          </w:tcPr>
          <w:p w:rsidR="002B7E23" w:rsidRPr="002B289F" w:rsidRDefault="002B7E23" w:rsidP="00401397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1/4</w:t>
            </w:r>
          </w:p>
        </w:tc>
        <w:tc>
          <w:tcPr>
            <w:tcW w:w="2291" w:type="dxa"/>
          </w:tcPr>
          <w:p w:rsidR="002B7E23" w:rsidRPr="002B289F" w:rsidRDefault="002B7E23" w:rsidP="00401397">
            <w:pPr>
              <w:jc w:val="center"/>
            </w:pPr>
            <w:r w:rsidRPr="002B289F">
              <w:rPr>
                <w:lang w:val="sk-SK" w:eastAsia="en-US"/>
              </w:rPr>
              <w:t>rovnomerne</w:t>
            </w:r>
          </w:p>
        </w:tc>
      </w:tr>
    </w:tbl>
    <w:p w:rsidR="002B7E23" w:rsidRPr="00860755" w:rsidRDefault="002B7E23" w:rsidP="002B7E23">
      <w:pPr>
        <w:ind w:left="284"/>
        <w:jc w:val="both"/>
        <w:rPr>
          <w:b/>
          <w:i/>
          <w:sz w:val="24"/>
          <w:szCs w:val="24"/>
          <w:lang w:val="sk-SK" w:eastAsia="en-US"/>
        </w:rPr>
      </w:pPr>
    </w:p>
    <w:p w:rsidR="002B7E23" w:rsidRPr="00860755" w:rsidRDefault="002B7E23" w:rsidP="002B7E23">
      <w:pPr>
        <w:ind w:left="284"/>
        <w:jc w:val="both"/>
        <w:rPr>
          <w:i/>
          <w:sz w:val="24"/>
          <w:szCs w:val="24"/>
          <w:lang w:val="sk-SK" w:eastAsia="en-US"/>
        </w:rPr>
      </w:pPr>
      <w:r w:rsidRPr="00860755">
        <w:rPr>
          <w:b/>
          <w:i/>
          <w:sz w:val="24"/>
          <w:szCs w:val="24"/>
          <w:lang w:val="sk-SK" w:eastAsia="en-US"/>
        </w:rPr>
        <w:t>Posúdenie zníženia hodnoty majetku</w:t>
      </w:r>
    </w:p>
    <w:p w:rsidR="002B7E23" w:rsidRPr="00860755" w:rsidRDefault="002B7E23" w:rsidP="002B7E23">
      <w:pPr>
        <w:ind w:left="284"/>
        <w:jc w:val="both"/>
        <w:rPr>
          <w:i/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2B7E23" w:rsidRPr="00860755" w:rsidRDefault="002B7E23" w:rsidP="002B7E23">
      <w:pPr>
        <w:tabs>
          <w:tab w:val="left" w:pos="1531"/>
          <w:tab w:val="left" w:pos="1871"/>
        </w:tabs>
        <w:autoSpaceDE w:val="0"/>
        <w:autoSpaceDN w:val="0"/>
        <w:adjustRightInd w:val="0"/>
        <w:spacing w:line="260" w:lineRule="atLeast"/>
        <w:ind w:left="284"/>
        <w:jc w:val="both"/>
        <w:rPr>
          <w:color w:val="000000"/>
          <w:sz w:val="24"/>
          <w:szCs w:val="24"/>
          <w:lang w:val="sk-SK" w:eastAsia="en-NZ"/>
        </w:rPr>
      </w:pPr>
    </w:p>
    <w:p w:rsidR="002B7E23" w:rsidRPr="00860755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 xml:space="preserve">Faktory, ktoré sú považované za dôležité pri  posudzovaní zníženia hodnoty majetku sú: </w:t>
      </w:r>
    </w:p>
    <w:p w:rsidR="002B7E23" w:rsidRPr="00860755" w:rsidRDefault="002B7E23" w:rsidP="002B7E23">
      <w:pPr>
        <w:numPr>
          <w:ilvl w:val="0"/>
          <w:numId w:val="8"/>
        </w:numPr>
        <w:ind w:left="709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>technologický pokrok,</w:t>
      </w:r>
    </w:p>
    <w:p w:rsidR="002B7E23" w:rsidRPr="00860755" w:rsidRDefault="002B7E23" w:rsidP="002B7E23">
      <w:pPr>
        <w:numPr>
          <w:ilvl w:val="0"/>
          <w:numId w:val="8"/>
        </w:numPr>
        <w:ind w:left="709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>významne nedostatočné prevádzkové výsledky v porovnaní s historickými alebo plánovanými prevádzkovými výsledkami,</w:t>
      </w:r>
    </w:p>
    <w:p w:rsidR="002B7E23" w:rsidRPr="00860755" w:rsidRDefault="002B7E23" w:rsidP="002B7E23">
      <w:pPr>
        <w:numPr>
          <w:ilvl w:val="0"/>
          <w:numId w:val="8"/>
        </w:numPr>
        <w:ind w:left="709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>významné zmeny v spôsobe použitia majetku Spoločnosti alebo celkovej zmeny stratégie Spoločnosti,</w:t>
      </w:r>
    </w:p>
    <w:p w:rsidR="002B7E23" w:rsidRPr="00860755" w:rsidRDefault="002B7E23" w:rsidP="002B7E23">
      <w:pPr>
        <w:numPr>
          <w:ilvl w:val="0"/>
          <w:numId w:val="8"/>
        </w:numPr>
        <w:ind w:left="709"/>
        <w:jc w:val="both"/>
        <w:rPr>
          <w:sz w:val="24"/>
          <w:szCs w:val="24"/>
          <w:lang w:val="sk-SK" w:eastAsia="en-US"/>
        </w:rPr>
      </w:pPr>
      <w:proofErr w:type="spellStart"/>
      <w:r w:rsidRPr="00860755">
        <w:rPr>
          <w:sz w:val="24"/>
          <w:szCs w:val="24"/>
          <w:lang w:val="sk-SK" w:eastAsia="en-US"/>
        </w:rPr>
        <w:t>zastaralosť</w:t>
      </w:r>
      <w:proofErr w:type="spellEnd"/>
      <w:r w:rsidRPr="00860755">
        <w:rPr>
          <w:sz w:val="24"/>
          <w:szCs w:val="24"/>
          <w:lang w:val="sk-SK" w:eastAsia="en-US"/>
        </w:rPr>
        <w:t xml:space="preserve"> produktov.</w:t>
      </w:r>
    </w:p>
    <w:p w:rsidR="002B7E23" w:rsidRPr="00860755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>Ak Spoločnosť zistí, že na základe existencie jedného alebo viacerých indikátorov zníženia hodnoty majetku možno predpokladať, že došlo k zníženiu hodnoty majetku oproti jeho oceneniu v účtovníctve, vypočíta zníženie hodnoty majetku na základe odhadov projektovaných čistých diskontovaných peňažných tokov, ktoré sa očakávajú z daného majetku, vrátane jeho prípadného predaja. Odhadované zníženie hodnoty by sa mohlo preukázať ako nedostatočné, ak by analýzy nadhodnotili peňažné toky alebo ak sa zmenia podmienky v</w:t>
      </w:r>
      <w:r>
        <w:rPr>
          <w:sz w:val="24"/>
          <w:szCs w:val="24"/>
          <w:lang w:val="sk-SK" w:eastAsia="en-US"/>
        </w:rPr>
        <w:t> </w:t>
      </w:r>
      <w:r w:rsidRPr="00860755">
        <w:rPr>
          <w:sz w:val="24"/>
          <w:szCs w:val="24"/>
          <w:lang w:val="sk-SK" w:eastAsia="en-US"/>
        </w:rPr>
        <w:t>budúcnosti</w:t>
      </w:r>
    </w:p>
    <w:p w:rsidR="002B7E23" w:rsidRDefault="002B7E23" w:rsidP="002B7E23">
      <w:pPr>
        <w:ind w:left="284"/>
        <w:jc w:val="both"/>
        <w:rPr>
          <w:sz w:val="18"/>
          <w:szCs w:val="18"/>
          <w:lang w:val="sk-SK" w:eastAsia="en-US"/>
        </w:rPr>
      </w:pPr>
    </w:p>
    <w:p w:rsidR="002B7E23" w:rsidRDefault="002B7E23" w:rsidP="002B7E23">
      <w:pPr>
        <w:ind w:left="284"/>
        <w:jc w:val="both"/>
        <w:rPr>
          <w:sz w:val="18"/>
          <w:szCs w:val="18"/>
          <w:lang w:val="sk-SK" w:eastAsia="en-US"/>
        </w:rPr>
      </w:pPr>
    </w:p>
    <w:p w:rsidR="002B7E23" w:rsidRPr="00860755" w:rsidRDefault="002B7E23" w:rsidP="002B7E23">
      <w:pPr>
        <w:ind w:left="284"/>
        <w:jc w:val="both"/>
        <w:rPr>
          <w:sz w:val="18"/>
          <w:szCs w:val="18"/>
          <w:lang w:val="sk-SK" w:eastAsia="en-US"/>
        </w:rPr>
      </w:pPr>
    </w:p>
    <w:p w:rsidR="002B7E23" w:rsidRPr="00860755" w:rsidRDefault="002B7E23" w:rsidP="002B7E23">
      <w:pPr>
        <w:numPr>
          <w:ilvl w:val="0"/>
          <w:numId w:val="9"/>
        </w:numPr>
        <w:ind w:left="709" w:hanging="349"/>
        <w:jc w:val="both"/>
        <w:rPr>
          <w:b/>
          <w:sz w:val="24"/>
          <w:szCs w:val="24"/>
          <w:lang w:val="sk-SK" w:eastAsia="en-US"/>
        </w:rPr>
      </w:pPr>
      <w:r w:rsidRPr="00860755">
        <w:rPr>
          <w:b/>
          <w:sz w:val="24"/>
          <w:szCs w:val="24"/>
          <w:lang w:val="sk-SK" w:eastAsia="en-US"/>
        </w:rPr>
        <w:t>Dlhodobý finančný majetok</w:t>
      </w:r>
    </w:p>
    <w:p w:rsidR="002B7E2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860755" w:rsidRDefault="002B7E23" w:rsidP="002B7E23">
      <w:pPr>
        <w:pStyle w:val="Nadpis2"/>
        <w:numPr>
          <w:ilvl w:val="0"/>
          <w:numId w:val="0"/>
        </w:numPr>
        <w:ind w:left="360" w:right="0"/>
        <w:jc w:val="left"/>
        <w:rPr>
          <w:szCs w:val="18"/>
          <w:u w:val="single"/>
          <w:lang w:val="sk-SK"/>
        </w:rPr>
      </w:pPr>
      <w:r w:rsidRPr="000E7F1E">
        <w:rPr>
          <w:szCs w:val="18"/>
          <w:lang w:val="sk-SK"/>
        </w:rPr>
        <w:t>ÚJ nemá obsahovú náplň pre túto položku</w:t>
      </w:r>
    </w:p>
    <w:p w:rsidR="002B7E2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860755" w:rsidRDefault="002B7E23" w:rsidP="002B7E23">
      <w:pPr>
        <w:ind w:left="360" w:hanging="360"/>
        <w:jc w:val="both"/>
        <w:rPr>
          <w:sz w:val="24"/>
          <w:szCs w:val="24"/>
          <w:lang w:val="sk-SK" w:eastAsia="en-US"/>
        </w:rPr>
      </w:pPr>
    </w:p>
    <w:p w:rsidR="002B7E23" w:rsidRPr="00860755" w:rsidRDefault="002B7E23" w:rsidP="002B7E23">
      <w:pPr>
        <w:numPr>
          <w:ilvl w:val="0"/>
          <w:numId w:val="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860755">
        <w:rPr>
          <w:b/>
          <w:sz w:val="24"/>
          <w:szCs w:val="24"/>
          <w:lang w:val="sk-SK" w:eastAsia="en-US"/>
        </w:rPr>
        <w:t xml:space="preserve">Zásoby </w:t>
      </w:r>
    </w:p>
    <w:p w:rsidR="002B7E23" w:rsidRDefault="002B7E23" w:rsidP="002B7E23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2B7E23" w:rsidRPr="00860755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860755" w:rsidRDefault="002B7E23" w:rsidP="002B7E23">
      <w:pPr>
        <w:numPr>
          <w:ilvl w:val="0"/>
          <w:numId w:val="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860755">
        <w:rPr>
          <w:b/>
          <w:sz w:val="24"/>
          <w:szCs w:val="24"/>
          <w:lang w:val="sk-SK" w:eastAsia="en-US"/>
        </w:rPr>
        <w:t>Zákazková výroba a zákazková výstavba nehnuteľnosti</w:t>
      </w:r>
    </w:p>
    <w:p w:rsidR="002B7E23" w:rsidRDefault="002B7E23" w:rsidP="002B7E23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2B7E23" w:rsidRPr="00860755" w:rsidRDefault="002B7E23" w:rsidP="002B7E23">
      <w:pPr>
        <w:tabs>
          <w:tab w:val="left" w:pos="567"/>
        </w:tabs>
        <w:jc w:val="both"/>
        <w:rPr>
          <w:sz w:val="24"/>
          <w:szCs w:val="24"/>
          <w:lang w:val="sk-SK" w:eastAsia="en-US"/>
        </w:rPr>
      </w:pPr>
    </w:p>
    <w:p w:rsidR="002B7E23" w:rsidRPr="00860755" w:rsidRDefault="002B7E23" w:rsidP="002B7E23">
      <w:pPr>
        <w:numPr>
          <w:ilvl w:val="0"/>
          <w:numId w:val="7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860755">
        <w:rPr>
          <w:b/>
          <w:sz w:val="24"/>
          <w:szCs w:val="24"/>
          <w:lang w:val="sk-SK" w:eastAsia="en-US"/>
        </w:rPr>
        <w:t>Pohľadávky</w:t>
      </w:r>
    </w:p>
    <w:p w:rsidR="002B7E23" w:rsidRPr="00860755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2B7E23" w:rsidRPr="00860755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>Pri dlhodobých pôžičkách a pohľadávkach, ak je zostatková doba splatnosti pohľadávky alebo pôžičky dlhšia ako jeden rok, upravuje sa hodnota tejto pohľadávky alebo pôžičky formou</w:t>
      </w:r>
      <w:r w:rsidRPr="00136A53">
        <w:rPr>
          <w:sz w:val="24"/>
          <w:szCs w:val="24"/>
          <w:lang w:val="sk-SK" w:eastAsia="en-US"/>
        </w:rPr>
        <w:t xml:space="preserve">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Default="002B7E23" w:rsidP="002B7E23">
      <w:pPr>
        <w:numPr>
          <w:ilvl w:val="0"/>
          <w:numId w:val="7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Krátkodobý finančný majetok</w:t>
      </w:r>
    </w:p>
    <w:p w:rsidR="002B7E23" w:rsidRDefault="002B7E23" w:rsidP="002B7E23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2B7E23" w:rsidRPr="00136A53" w:rsidRDefault="002B7E23" w:rsidP="002B7E23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2B7E23" w:rsidRPr="00136A53" w:rsidRDefault="002B7E23" w:rsidP="002B7E23">
      <w:pPr>
        <w:numPr>
          <w:ilvl w:val="0"/>
          <w:numId w:val="7"/>
        </w:numPr>
        <w:ind w:left="709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Vlastné akcie a vlastné obchodné podiely</w:t>
      </w:r>
    </w:p>
    <w:p w:rsidR="002B7E23" w:rsidRPr="00136A53" w:rsidRDefault="002B7E23" w:rsidP="002B7E23">
      <w:pPr>
        <w:ind w:left="284"/>
        <w:jc w:val="both"/>
        <w:rPr>
          <w:b/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lastRenderedPageBreak/>
        <w:t xml:space="preserve">Vlastné akcie a vlastné obchodné podiely sa oceňujú obstarávacou cenou. Na vlastné akcie a vlastné obchodné podiely sa vo vlastnom imaní vytvára rezervný fond. 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136A53" w:rsidRDefault="002B7E23" w:rsidP="002B7E23">
      <w:pPr>
        <w:numPr>
          <w:ilvl w:val="0"/>
          <w:numId w:val="7"/>
        </w:numPr>
        <w:ind w:left="709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Finančné účty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Finančné účty tvorí peňažná hotovosť, ceniny, zostatky na bankových účtoch a oceňujú sa m</w:t>
      </w:r>
      <w:r>
        <w:rPr>
          <w:sz w:val="24"/>
          <w:szCs w:val="24"/>
          <w:lang w:val="sk-SK" w:eastAsia="en-US"/>
        </w:rPr>
        <w:t>enovitou hodnotou.</w:t>
      </w:r>
    </w:p>
    <w:p w:rsidR="002B7E23" w:rsidRDefault="002B7E23" w:rsidP="002B7E23">
      <w:pPr>
        <w:suppressAutoHyphens/>
        <w:ind w:left="284"/>
        <w:jc w:val="both"/>
        <w:rPr>
          <w:rFonts w:eastAsia="Calibri"/>
          <w:bCs/>
          <w:iCs/>
          <w:sz w:val="24"/>
          <w:szCs w:val="24"/>
          <w:lang w:val="sk-SK" w:eastAsia="en-US"/>
        </w:rPr>
      </w:pPr>
    </w:p>
    <w:p w:rsidR="002B7E23" w:rsidRPr="00136A53" w:rsidRDefault="002B7E23" w:rsidP="002B7E23">
      <w:pPr>
        <w:suppressAutoHyphens/>
        <w:ind w:left="284"/>
        <w:jc w:val="both"/>
        <w:rPr>
          <w:rFonts w:eastAsia="Calibri"/>
          <w:bCs/>
          <w:iCs/>
          <w:sz w:val="24"/>
          <w:szCs w:val="24"/>
          <w:lang w:val="sk-SK" w:eastAsia="en-US"/>
        </w:rPr>
      </w:pPr>
    </w:p>
    <w:p w:rsidR="002B7E23" w:rsidRPr="00136A53" w:rsidRDefault="002B7E23" w:rsidP="002B7E23">
      <w:pPr>
        <w:numPr>
          <w:ilvl w:val="0"/>
          <w:numId w:val="7"/>
        </w:numPr>
        <w:ind w:left="709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Emisné kvóty</w:t>
      </w:r>
    </w:p>
    <w:p w:rsidR="002B7E23" w:rsidRDefault="002B7E23" w:rsidP="002B7E23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136A53" w:rsidRDefault="002B7E23" w:rsidP="002B7E23">
      <w:pPr>
        <w:numPr>
          <w:ilvl w:val="0"/>
          <w:numId w:val="7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Náklady budúcich období a príjmy budúcich období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Náklady budúcich období a príjmy budúcich období sa vykazujú vo výške, ktorá je potrebná na dodržanie zásady vecnej a časovej súvislosti s účtovným obdobím.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136A53" w:rsidRDefault="002B7E23" w:rsidP="002B7E23">
      <w:pPr>
        <w:numPr>
          <w:ilvl w:val="0"/>
          <w:numId w:val="7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Zníženie hodnoty majetku a opravné položky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oceneniu.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Default="002B7E23" w:rsidP="002B7E23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</w:r>
    </w:p>
    <w:p w:rsidR="002B7E23" w:rsidRPr="00136A53" w:rsidRDefault="002B7E23" w:rsidP="002B7E23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</w:r>
      <w:r w:rsidRPr="00136A53">
        <w:rPr>
          <w:b/>
          <w:i/>
          <w:sz w:val="24"/>
          <w:szCs w:val="24"/>
          <w:lang w:val="sk-SK" w:eastAsia="en-US"/>
        </w:rPr>
        <w:t>Zníženie hodnoty dlhodobého majetku a zásob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. 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136A53" w:rsidRDefault="002B7E23" w:rsidP="002B7E23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</w:r>
      <w:r w:rsidRPr="00136A53">
        <w:rPr>
          <w:b/>
          <w:i/>
          <w:sz w:val="24"/>
          <w:szCs w:val="24"/>
          <w:lang w:val="sk-SK" w:eastAsia="en-US"/>
        </w:rPr>
        <w:t xml:space="preserve">Zníženie hodnoty finančného majetku a pohľadávok 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136A53" w:rsidRDefault="002B7E23" w:rsidP="002B7E23">
      <w:pPr>
        <w:numPr>
          <w:ilvl w:val="0"/>
          <w:numId w:val="7"/>
        </w:numPr>
        <w:ind w:left="709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Záväzky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136A53" w:rsidRDefault="002B7E23" w:rsidP="002B7E23">
      <w:pPr>
        <w:numPr>
          <w:ilvl w:val="0"/>
          <w:numId w:val="7"/>
        </w:numPr>
        <w:ind w:left="709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Rezervy</w:t>
      </w:r>
    </w:p>
    <w:p w:rsidR="002B7E23" w:rsidRPr="00136A53" w:rsidRDefault="002B7E23" w:rsidP="002B7E23">
      <w:pPr>
        <w:ind w:left="284"/>
        <w:jc w:val="both"/>
        <w:rPr>
          <w:b/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2B7E23" w:rsidRPr="00136A53" w:rsidRDefault="002B7E23" w:rsidP="002B7E23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2B7E23" w:rsidRPr="00136A53" w:rsidRDefault="002B7E23" w:rsidP="002B7E23">
      <w:pPr>
        <w:ind w:left="284"/>
        <w:jc w:val="both"/>
        <w:rPr>
          <w:b/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2B7E23" w:rsidRPr="00136A53" w:rsidRDefault="002B7E23" w:rsidP="002B7E23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2B7E23" w:rsidRPr="00136A53" w:rsidRDefault="002B7E23" w:rsidP="002B7E23">
      <w:pPr>
        <w:ind w:left="284"/>
        <w:jc w:val="both"/>
        <w:rPr>
          <w:b/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136A53" w:rsidRDefault="002B7E23" w:rsidP="002B7E23">
      <w:pPr>
        <w:numPr>
          <w:ilvl w:val="0"/>
          <w:numId w:val="7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Zamestnanecké požitky</w:t>
      </w:r>
    </w:p>
    <w:p w:rsidR="002B7E2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Default="002B7E23" w:rsidP="002B7E23">
      <w:pPr>
        <w:numPr>
          <w:ilvl w:val="0"/>
          <w:numId w:val="7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D8488E">
        <w:rPr>
          <w:b/>
          <w:sz w:val="24"/>
          <w:szCs w:val="24"/>
          <w:lang w:val="sk-SK" w:eastAsia="en-US"/>
        </w:rPr>
        <w:t>Odložené dane</w:t>
      </w:r>
    </w:p>
    <w:p w:rsidR="002B7E23" w:rsidRDefault="002B7E23" w:rsidP="002B7E23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lastRenderedPageBreak/>
        <w:tab/>
        <w:t>ÚJ nemá obsahovú náplň pre túto položku</w:t>
      </w:r>
    </w:p>
    <w:p w:rsidR="002B7E23" w:rsidRPr="00D8488E" w:rsidRDefault="002B7E23" w:rsidP="002B7E23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2B7E23" w:rsidRPr="00136A53" w:rsidRDefault="002B7E23" w:rsidP="002B7E23">
      <w:pPr>
        <w:numPr>
          <w:ilvl w:val="0"/>
          <w:numId w:val="7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Výdavky budúcich období a výnosy budúcich období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Výdavky budúcich období a výnosy budúcich období sa vykazujú vo výške, ktorá je potrebná na dodržanie zásady vecnej a časovej súvislosti s účtovným obdobím.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136A53" w:rsidRDefault="002B7E23" w:rsidP="002B7E23">
      <w:pPr>
        <w:numPr>
          <w:ilvl w:val="0"/>
          <w:numId w:val="7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Dotácie zo štátneho rozpočtu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O nároku na dotácie zo štátneho rozpočtu, podporu alebo príspevok sa účtuje, ak je takmer isté, že sa splnia všetky podmienky súvisiace s dotáciou a súčasne, že sa dotácia poskytne. 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Dotácie na obstaranie dlhodobého nehmotného majetku a dlhodobého hmotného majetku sa najskôr vykazujú ako výnosy budúcich období a do výkazu ziskov a strát sa rozpúšťajú ako výnosy z hospodárskej činnosti v časovej a vecnej súvislosti so zaúčtovaním odpisov z tohto dlhodobého majetku. 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Dotácie na úhradu nákladov, ktoré kompenzujú konkrétne náklady spojené s činnosťou Spoločnosti sa najskôr vykazujú ako výnosy budúcich období a do výkazu ziskov a strát sa rozpúšťajú ako výnosy z hospodárskej činnosti v časovej a vecnej súvislosti s vynaložením nákladov na príslušný účel.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DD27AC" w:rsidRDefault="002B7E23" w:rsidP="002B7E23">
      <w:pPr>
        <w:numPr>
          <w:ilvl w:val="0"/>
          <w:numId w:val="7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DD27AC">
        <w:rPr>
          <w:b/>
          <w:sz w:val="24"/>
          <w:szCs w:val="24"/>
          <w:lang w:val="sk-SK" w:eastAsia="en-US"/>
        </w:rPr>
        <w:t>Prenájom (lízing) (Spoločnosť ako nájomca)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453D51">
        <w:rPr>
          <w:b/>
          <w:i/>
          <w:sz w:val="24"/>
          <w:szCs w:val="24"/>
          <w:lang w:val="sk-SK" w:eastAsia="en-US"/>
        </w:rPr>
        <w:t>Finančný prenájom</w:t>
      </w:r>
      <w:r w:rsidRPr="00136A53">
        <w:rPr>
          <w:b/>
          <w:sz w:val="24"/>
          <w:szCs w:val="24"/>
          <w:lang w:val="sk-SK" w:eastAsia="en-US"/>
        </w:rPr>
        <w:t>.</w:t>
      </w:r>
      <w:r w:rsidRPr="00136A53">
        <w:rPr>
          <w:sz w:val="24"/>
          <w:szCs w:val="24"/>
          <w:lang w:val="sk-SK" w:eastAsia="en-US"/>
        </w:rPr>
        <w:t xml:space="preserve"> </w:t>
      </w:r>
    </w:p>
    <w:p w:rsidR="002B7E2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Default="002B7E23" w:rsidP="002B7E23">
      <w:pPr>
        <w:ind w:left="284"/>
        <w:jc w:val="both"/>
        <w:rPr>
          <w:b/>
          <w:sz w:val="24"/>
          <w:szCs w:val="24"/>
          <w:lang w:val="sk-SK" w:eastAsia="en-US"/>
        </w:rPr>
      </w:pPr>
      <w:r w:rsidRPr="00453D51">
        <w:rPr>
          <w:b/>
          <w:i/>
          <w:sz w:val="24"/>
          <w:szCs w:val="24"/>
          <w:lang w:val="sk-SK" w:eastAsia="en-US"/>
        </w:rPr>
        <w:t>Operatívny prenájom</w:t>
      </w:r>
      <w:r w:rsidRPr="00136A53">
        <w:rPr>
          <w:b/>
          <w:sz w:val="24"/>
          <w:szCs w:val="24"/>
          <w:lang w:val="sk-SK" w:eastAsia="en-US"/>
        </w:rPr>
        <w:t xml:space="preserve">. </w:t>
      </w:r>
    </w:p>
    <w:p w:rsidR="002B7E2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136A53" w:rsidRDefault="002B7E23" w:rsidP="002B7E23">
      <w:pPr>
        <w:numPr>
          <w:ilvl w:val="0"/>
          <w:numId w:val="7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Prenájom (lízing) (Spoločnosť ako prenajímateľ)</w:t>
      </w:r>
    </w:p>
    <w:p w:rsidR="002B7E23" w:rsidRDefault="002B7E23" w:rsidP="002B7E23">
      <w:pPr>
        <w:tabs>
          <w:tab w:val="left" w:pos="567"/>
        </w:tabs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Default="002B7E23" w:rsidP="002B7E23">
      <w:pPr>
        <w:numPr>
          <w:ilvl w:val="0"/>
          <w:numId w:val="7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Deriváty</w:t>
      </w:r>
    </w:p>
    <w:p w:rsidR="002B7E23" w:rsidRDefault="002B7E23" w:rsidP="002B7E23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>ÚJ nemá obsahovú náplň pre túto položku</w:t>
      </w:r>
    </w:p>
    <w:p w:rsidR="002B7E23" w:rsidRPr="00136A53" w:rsidRDefault="002B7E23" w:rsidP="002B7E23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2B7E23" w:rsidRPr="00136A53" w:rsidRDefault="002B7E23" w:rsidP="002B7E23">
      <w:pPr>
        <w:numPr>
          <w:ilvl w:val="0"/>
          <w:numId w:val="7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Cudzia mena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 (ďalej ako referenčný kurz).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136A53" w:rsidRDefault="002B7E23" w:rsidP="002B7E23">
      <w:pPr>
        <w:ind w:left="284"/>
        <w:jc w:val="both"/>
        <w:rPr>
          <w:b/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2B7E23" w:rsidRPr="00136A53" w:rsidRDefault="002B7E23" w:rsidP="002B7E23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2B7E23" w:rsidRPr="00136A53" w:rsidRDefault="002B7E23" w:rsidP="002B7E23">
      <w:pPr>
        <w:ind w:left="284"/>
        <w:jc w:val="both"/>
        <w:rPr>
          <w:b/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2B7E23" w:rsidRPr="00136A53" w:rsidRDefault="002B7E23" w:rsidP="002B7E23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2B7E23" w:rsidRPr="00136A53" w:rsidRDefault="002B7E23" w:rsidP="002B7E23">
      <w:pPr>
        <w:ind w:left="284"/>
        <w:jc w:val="both"/>
        <w:rPr>
          <w:b/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Ku dňu, ku ktorému sa zostavuje účtovná závierka, sa už neprepočítavajú. </w:t>
      </w:r>
    </w:p>
    <w:p w:rsidR="002B7E23" w:rsidRPr="00136A53" w:rsidRDefault="002B7E23" w:rsidP="002B7E23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2B7E2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B7E23" w:rsidRPr="00136A53" w:rsidRDefault="002B7E23" w:rsidP="002B7E23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2B7E23" w:rsidRPr="005F4932" w:rsidRDefault="002B7E23" w:rsidP="002B7E23">
      <w:pPr>
        <w:numPr>
          <w:ilvl w:val="0"/>
          <w:numId w:val="7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proofErr w:type="spellStart"/>
      <w:r w:rsidRPr="005F4932">
        <w:rPr>
          <w:b/>
          <w:sz w:val="24"/>
          <w:szCs w:val="24"/>
        </w:rPr>
        <w:t>Metóda</w:t>
      </w:r>
      <w:proofErr w:type="spellEnd"/>
      <w:r w:rsidRPr="005F4932">
        <w:rPr>
          <w:b/>
          <w:sz w:val="24"/>
          <w:szCs w:val="24"/>
        </w:rPr>
        <w:t xml:space="preserve"> </w:t>
      </w:r>
      <w:proofErr w:type="spellStart"/>
      <w:r w:rsidRPr="005F4932">
        <w:rPr>
          <w:b/>
          <w:sz w:val="24"/>
          <w:szCs w:val="24"/>
        </w:rPr>
        <w:t>vlastného</w:t>
      </w:r>
      <w:proofErr w:type="spellEnd"/>
      <w:r w:rsidRPr="005F4932">
        <w:rPr>
          <w:b/>
          <w:sz w:val="24"/>
          <w:szCs w:val="24"/>
        </w:rPr>
        <w:t xml:space="preserve"> </w:t>
      </w:r>
      <w:proofErr w:type="spellStart"/>
      <w:r w:rsidRPr="005F4932">
        <w:rPr>
          <w:b/>
          <w:sz w:val="24"/>
          <w:szCs w:val="24"/>
        </w:rPr>
        <w:t>imania</w:t>
      </w:r>
      <w:proofErr w:type="spellEnd"/>
    </w:p>
    <w:p w:rsidR="002B7E23" w:rsidRPr="00453D51" w:rsidRDefault="002B7E23" w:rsidP="002B7E23">
      <w:pPr>
        <w:spacing w:before="120"/>
        <w:ind w:left="284"/>
        <w:jc w:val="both"/>
        <w:rPr>
          <w:sz w:val="24"/>
          <w:szCs w:val="24"/>
          <w:lang w:val="sk-SK"/>
        </w:rPr>
      </w:pPr>
      <w:r w:rsidRPr="00453D51">
        <w:rPr>
          <w:sz w:val="24"/>
          <w:szCs w:val="24"/>
          <w:lang w:val="sk-SK"/>
        </w:rPr>
        <w:t>Podiely na základnom imaní v obchodných spoločnostiach sa oceňujú metódou vlastného imania. Metóda vlastného imania sa použila iba pre potrebu výpočtu opravnej položky.</w:t>
      </w:r>
    </w:p>
    <w:p w:rsidR="002B7E23" w:rsidRPr="00136A53" w:rsidRDefault="002B7E23" w:rsidP="002B7E23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2B7E23" w:rsidRPr="00136A53" w:rsidRDefault="002B7E23" w:rsidP="002B7E23">
      <w:pPr>
        <w:numPr>
          <w:ilvl w:val="0"/>
          <w:numId w:val="7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Výnosy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Tržby z predaja služieb sa vykazujú v účtovnom období, v ktorom boli služby poskytnuté.</w:t>
      </w:r>
    </w:p>
    <w:p w:rsidR="002B7E23" w:rsidRPr="008124CA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Výnosové úroky sa účtujú </w:t>
      </w:r>
      <w:r w:rsidRPr="008124CA">
        <w:rPr>
          <w:sz w:val="24"/>
          <w:szCs w:val="24"/>
          <w:lang w:val="sk-SK" w:eastAsia="en-US"/>
        </w:rPr>
        <w:t>rovnomerne v účtovných obdobiach, ktorých sa vecne a časovo týkajú.</w:t>
      </w:r>
    </w:p>
    <w:p w:rsidR="002B7E23" w:rsidRPr="00136A53" w:rsidRDefault="002B7E23" w:rsidP="002B7E23">
      <w:pPr>
        <w:ind w:left="284"/>
        <w:jc w:val="both"/>
        <w:rPr>
          <w:color w:val="00B0F0"/>
          <w:sz w:val="24"/>
          <w:szCs w:val="24"/>
          <w:lang w:val="sk-SK" w:eastAsia="en-US"/>
        </w:rPr>
      </w:pPr>
    </w:p>
    <w:p w:rsidR="002B7E23" w:rsidRPr="00136A53" w:rsidRDefault="002B7E23" w:rsidP="002B7E23">
      <w:pPr>
        <w:ind w:left="284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Porovnateľné údaje</w:t>
      </w:r>
    </w:p>
    <w:p w:rsidR="002B7E23" w:rsidRPr="00136A53" w:rsidRDefault="002B7E23" w:rsidP="002B7E23">
      <w:pPr>
        <w:ind w:left="284"/>
        <w:jc w:val="both"/>
        <w:rPr>
          <w:b/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2B7E23" w:rsidRPr="00136A5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</w:p>
    <w:p w:rsidR="002B7E23" w:rsidRPr="00F918C7" w:rsidRDefault="002B7E23" w:rsidP="002B7E23">
      <w:pPr>
        <w:pStyle w:val="Default"/>
        <w:ind w:left="426"/>
        <w:rPr>
          <w:rFonts w:ascii="Times New Roman" w:hAnsi="Times New Roman" w:cs="Times New Roman"/>
        </w:rPr>
      </w:pPr>
    </w:p>
    <w:p w:rsidR="002B7E23" w:rsidRPr="00F918C7" w:rsidRDefault="002B7E23" w:rsidP="002B7E23">
      <w:pPr>
        <w:pStyle w:val="Default"/>
        <w:numPr>
          <w:ilvl w:val="0"/>
          <w:numId w:val="4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</w:t>
      </w:r>
      <w:r w:rsidRPr="00F918C7">
        <w:rPr>
          <w:rFonts w:ascii="Times New Roman" w:hAnsi="Times New Roman" w:cs="Times New Roman"/>
        </w:rPr>
        <w:t>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2B7E23" w:rsidRPr="00E1728F" w:rsidRDefault="002B7E23" w:rsidP="002B7E23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2B7E23" w:rsidRPr="008124CA" w:rsidRDefault="002B7E23" w:rsidP="002B7E23">
      <w:pPr>
        <w:pStyle w:val="Zkladntext"/>
        <w:tabs>
          <w:tab w:val="left" w:pos="426"/>
        </w:tabs>
        <w:ind w:left="426"/>
        <w:rPr>
          <w:szCs w:val="18"/>
        </w:rPr>
      </w:pPr>
      <w:r w:rsidRPr="008124CA">
        <w:rPr>
          <w:szCs w:val="18"/>
        </w:rPr>
        <w:t>V roku 20</w:t>
      </w:r>
      <w:r w:rsidR="00DF763A">
        <w:rPr>
          <w:szCs w:val="18"/>
        </w:rPr>
        <w:t>20</w:t>
      </w:r>
      <w:r w:rsidRPr="008124CA">
        <w:rPr>
          <w:szCs w:val="18"/>
        </w:rPr>
        <w:t xml:space="preserve"> Spoločnosť neúčtovala o oprave významných chýb minulých období. </w:t>
      </w:r>
    </w:p>
    <w:p w:rsidR="002B7E23" w:rsidRPr="0020129F" w:rsidRDefault="002B7E23" w:rsidP="002B7E23">
      <w:pPr>
        <w:pStyle w:val="Zkladntext"/>
        <w:rPr>
          <w:szCs w:val="18"/>
        </w:rPr>
      </w:pPr>
    </w:p>
    <w:p w:rsidR="002B7E23" w:rsidRDefault="002B7E23" w:rsidP="002B7E23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2B7E23" w:rsidRPr="00F918C7" w:rsidRDefault="002B7E23" w:rsidP="002B7E23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2B7E23" w:rsidRPr="00F918C7" w:rsidRDefault="002B7E23" w:rsidP="002B7E23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 w:rsidRPr="00F918C7">
        <w:rPr>
          <w:rFonts w:ascii="Times New Roman" w:hAnsi="Times New Roman" w:cs="Times New Roman"/>
          <w:b/>
          <w:bCs/>
          <w:sz w:val="28"/>
          <w:szCs w:val="28"/>
        </w:rPr>
        <w:t>Čl. I</w:t>
      </w:r>
      <w:r>
        <w:rPr>
          <w:rFonts w:ascii="Times New Roman" w:hAnsi="Times New Roman" w:cs="Times New Roman"/>
          <w:b/>
          <w:bCs/>
          <w:sz w:val="28"/>
          <w:szCs w:val="28"/>
        </w:rPr>
        <w:t>V</w:t>
      </w:r>
    </w:p>
    <w:p w:rsidR="002B7E23" w:rsidRDefault="002B7E23" w:rsidP="002B7E23">
      <w:pPr>
        <w:jc w:val="center"/>
        <w:rPr>
          <w:b/>
          <w:bCs/>
          <w:sz w:val="28"/>
          <w:szCs w:val="28"/>
          <w:lang w:val="sk-SK"/>
        </w:rPr>
      </w:pPr>
      <w:r w:rsidRPr="00A4050E">
        <w:rPr>
          <w:b/>
          <w:bCs/>
          <w:sz w:val="28"/>
          <w:szCs w:val="28"/>
          <w:lang w:val="sk-SK"/>
        </w:rPr>
        <w:t>Informácie, ktoré vysvetľujú a dopĺňajú súvahu a výkaz ziskov a</w:t>
      </w:r>
      <w:r>
        <w:rPr>
          <w:b/>
          <w:bCs/>
          <w:sz w:val="28"/>
          <w:szCs w:val="28"/>
          <w:lang w:val="sk-SK"/>
        </w:rPr>
        <w:t> </w:t>
      </w:r>
      <w:r w:rsidRPr="00A4050E">
        <w:rPr>
          <w:b/>
          <w:bCs/>
          <w:sz w:val="28"/>
          <w:szCs w:val="28"/>
          <w:lang w:val="sk-SK"/>
        </w:rPr>
        <w:t>strát</w:t>
      </w:r>
    </w:p>
    <w:p w:rsidR="002B7E23" w:rsidRPr="00F918C7" w:rsidRDefault="002B7E23" w:rsidP="002B7E23">
      <w:pPr>
        <w:jc w:val="center"/>
        <w:rPr>
          <w:b/>
          <w:bCs/>
          <w:sz w:val="28"/>
          <w:szCs w:val="28"/>
        </w:rPr>
      </w:pPr>
    </w:p>
    <w:p w:rsidR="002B7E23" w:rsidRPr="00A4050E" w:rsidRDefault="002B7E23" w:rsidP="002B7E23">
      <w:pPr>
        <w:pStyle w:val="Nadpis2"/>
        <w:numPr>
          <w:ilvl w:val="1"/>
          <w:numId w:val="10"/>
        </w:numPr>
        <w:ind w:left="426" w:right="0" w:hanging="284"/>
        <w:jc w:val="left"/>
        <w:rPr>
          <w:b/>
          <w:szCs w:val="18"/>
        </w:rPr>
      </w:pPr>
      <w:proofErr w:type="spellStart"/>
      <w:r w:rsidRPr="00A4050E">
        <w:rPr>
          <w:b/>
          <w:szCs w:val="18"/>
        </w:rPr>
        <w:t>Dlhodobý</w:t>
      </w:r>
      <w:proofErr w:type="spellEnd"/>
      <w:r w:rsidRPr="00A4050E">
        <w:rPr>
          <w:b/>
          <w:szCs w:val="18"/>
        </w:rPr>
        <w:t xml:space="preserve"> nehmotný </w:t>
      </w:r>
      <w:proofErr w:type="spellStart"/>
      <w:proofErr w:type="gramStart"/>
      <w:r w:rsidRPr="00A4050E">
        <w:rPr>
          <w:b/>
          <w:szCs w:val="18"/>
        </w:rPr>
        <w:t>majetok</w:t>
      </w:r>
      <w:proofErr w:type="spellEnd"/>
      <w:r w:rsidRPr="00A4050E">
        <w:rPr>
          <w:b/>
          <w:szCs w:val="18"/>
        </w:rPr>
        <w:t xml:space="preserve"> - Goodwill</w:t>
      </w:r>
      <w:proofErr w:type="gramEnd"/>
    </w:p>
    <w:p w:rsidR="002B7E23" w:rsidRDefault="002B7E23" w:rsidP="002B7E23">
      <w:pPr>
        <w:tabs>
          <w:tab w:val="left" w:pos="567"/>
        </w:tabs>
        <w:ind w:left="426"/>
        <w:jc w:val="both"/>
        <w:rPr>
          <w:sz w:val="24"/>
          <w:szCs w:val="24"/>
        </w:rPr>
      </w:pPr>
    </w:p>
    <w:p w:rsidR="002B7E23" w:rsidRDefault="002B7E23" w:rsidP="002B7E23">
      <w:pPr>
        <w:tabs>
          <w:tab w:val="left" w:pos="567"/>
        </w:tabs>
        <w:ind w:left="426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ÚJ nemá obsahovú náplň pre túto položku.</w:t>
      </w:r>
    </w:p>
    <w:p w:rsidR="002B7E23" w:rsidRPr="00F7707B" w:rsidRDefault="002B7E23" w:rsidP="002B7E23">
      <w:pPr>
        <w:tabs>
          <w:tab w:val="left" w:pos="567"/>
        </w:tabs>
        <w:ind w:left="426"/>
        <w:jc w:val="both"/>
        <w:rPr>
          <w:sz w:val="24"/>
          <w:szCs w:val="24"/>
          <w:lang w:val="sk-SK"/>
        </w:rPr>
      </w:pPr>
    </w:p>
    <w:p w:rsidR="002B7E23" w:rsidRPr="00A4050E" w:rsidRDefault="002B7E23" w:rsidP="002B7E23">
      <w:pPr>
        <w:numPr>
          <w:ilvl w:val="1"/>
          <w:numId w:val="10"/>
        </w:numPr>
        <w:ind w:left="426" w:hanging="284"/>
        <w:jc w:val="both"/>
        <w:rPr>
          <w:b/>
          <w:sz w:val="24"/>
          <w:lang w:val="sk-SK"/>
        </w:rPr>
      </w:pPr>
      <w:r w:rsidRPr="00A4050E">
        <w:rPr>
          <w:b/>
          <w:sz w:val="24"/>
          <w:lang w:val="sk-SK"/>
        </w:rPr>
        <w:t>Deriváty</w:t>
      </w:r>
    </w:p>
    <w:p w:rsidR="002B7E23" w:rsidRPr="00A4050E" w:rsidRDefault="002B7E23" w:rsidP="002B7E23">
      <w:pPr>
        <w:ind w:left="426"/>
        <w:jc w:val="both"/>
        <w:rPr>
          <w:sz w:val="22"/>
          <w:szCs w:val="22"/>
          <w:lang w:val="sk-SK"/>
        </w:rPr>
      </w:pPr>
      <w:r w:rsidRPr="00A4050E">
        <w:rPr>
          <w:sz w:val="22"/>
          <w:szCs w:val="22"/>
          <w:lang w:val="sk-SK"/>
        </w:rPr>
        <w:t xml:space="preserve"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 </w:t>
      </w:r>
    </w:p>
    <w:p w:rsidR="002B7E23" w:rsidRPr="00A4050E" w:rsidRDefault="002B7E23" w:rsidP="002B7E23">
      <w:pPr>
        <w:ind w:left="426"/>
        <w:jc w:val="both"/>
        <w:rPr>
          <w:sz w:val="24"/>
          <w:lang w:val="sk-SK"/>
        </w:rPr>
      </w:pPr>
    </w:p>
    <w:p w:rsidR="002B7E23" w:rsidRDefault="002B7E23" w:rsidP="002B7E23">
      <w:pPr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2B7E23" w:rsidRPr="00A4050E" w:rsidRDefault="002B7E23" w:rsidP="002B7E23">
      <w:pPr>
        <w:ind w:left="426"/>
        <w:jc w:val="both"/>
        <w:rPr>
          <w:sz w:val="24"/>
          <w:lang w:val="sk-SK"/>
        </w:rPr>
      </w:pPr>
    </w:p>
    <w:p w:rsidR="002B7E23" w:rsidRPr="005B37FC" w:rsidRDefault="002B7E23" w:rsidP="002B7E23">
      <w:pPr>
        <w:pStyle w:val="Nadpis2"/>
        <w:numPr>
          <w:ilvl w:val="1"/>
          <w:numId w:val="10"/>
        </w:numPr>
        <w:ind w:left="567" w:right="0"/>
        <w:jc w:val="left"/>
        <w:rPr>
          <w:b/>
          <w:szCs w:val="18"/>
        </w:rPr>
      </w:pPr>
      <w:proofErr w:type="spellStart"/>
      <w:r w:rsidRPr="005B37FC">
        <w:rPr>
          <w:b/>
          <w:szCs w:val="18"/>
        </w:rPr>
        <w:t>Informácie</w:t>
      </w:r>
      <w:proofErr w:type="spellEnd"/>
      <w:r w:rsidRPr="005B37FC">
        <w:rPr>
          <w:b/>
          <w:szCs w:val="18"/>
        </w:rPr>
        <w:t xml:space="preserve"> o </w:t>
      </w:r>
      <w:proofErr w:type="spellStart"/>
      <w:r w:rsidRPr="005B37FC">
        <w:rPr>
          <w:b/>
          <w:szCs w:val="18"/>
        </w:rPr>
        <w:t>záväzkoch</w:t>
      </w:r>
      <w:proofErr w:type="spellEnd"/>
    </w:p>
    <w:p w:rsidR="002B7E23" w:rsidRDefault="002B7E23" w:rsidP="002B7E23"/>
    <w:p w:rsidR="002B7E23" w:rsidRPr="008242C6" w:rsidRDefault="002B7E23" w:rsidP="002B7E23">
      <w:pPr>
        <w:numPr>
          <w:ilvl w:val="0"/>
          <w:numId w:val="12"/>
        </w:numPr>
        <w:rPr>
          <w:sz w:val="24"/>
          <w:szCs w:val="24"/>
          <w:lang w:val="sk-SK"/>
        </w:rPr>
      </w:pPr>
      <w:r w:rsidRPr="008242C6">
        <w:rPr>
          <w:sz w:val="24"/>
          <w:szCs w:val="24"/>
          <w:lang w:val="sk-SK"/>
        </w:rPr>
        <w:t>Celková suma záväzkov so zostatkovou dobou splatnosti dlhšou ako päť rokov :</w:t>
      </w:r>
    </w:p>
    <w:p w:rsidR="002B7E23" w:rsidRPr="005B37FC" w:rsidRDefault="002B7E23" w:rsidP="002B7E23">
      <w:pPr>
        <w:ind w:left="644"/>
      </w:pPr>
    </w:p>
    <w:tbl>
      <w:tblPr>
        <w:tblW w:w="5526" w:type="dxa"/>
        <w:tblInd w:w="42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5"/>
        <w:gridCol w:w="1701"/>
      </w:tblGrid>
      <w:tr w:rsidR="002B7E23" w:rsidRPr="00E56A3A" w:rsidTr="00401397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2B7E23" w:rsidRPr="00E56A3A" w:rsidRDefault="002B7E23" w:rsidP="00401397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lastRenderedPageBreak/>
              <w:t>Položka súvahy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2B7E23" w:rsidRPr="00E56A3A" w:rsidRDefault="002B7E23" w:rsidP="00401397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ZDS</w:t>
            </w:r>
          </w:p>
          <w:p w:rsidR="002B7E23" w:rsidRPr="00E56A3A" w:rsidRDefault="002B7E23" w:rsidP="00401397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viac ako 5 rokov</w:t>
            </w:r>
          </w:p>
        </w:tc>
      </w:tr>
      <w:tr w:rsidR="002B7E23" w:rsidRPr="00E267A2" w:rsidTr="00401397">
        <w:tc>
          <w:tcPr>
            <w:tcW w:w="3825" w:type="dxa"/>
            <w:tcBorders>
              <w:top w:val="single" w:sz="12" w:space="0" w:color="auto"/>
            </w:tcBorders>
          </w:tcPr>
          <w:p w:rsidR="002B7E23" w:rsidRPr="00E267A2" w:rsidRDefault="002B7E23" w:rsidP="00401397">
            <w:pPr>
              <w:jc w:val="both"/>
              <w:rPr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2B7E23" w:rsidRPr="00E267A2" w:rsidRDefault="002B7E23" w:rsidP="00401397">
            <w:pPr>
              <w:ind w:right="311"/>
              <w:jc w:val="right"/>
              <w:rPr>
                <w:lang w:val="sk-SK"/>
              </w:rPr>
            </w:pPr>
          </w:p>
        </w:tc>
      </w:tr>
      <w:tr w:rsidR="002B7E23" w:rsidRPr="00E267A2" w:rsidTr="00401397">
        <w:tc>
          <w:tcPr>
            <w:tcW w:w="3825" w:type="dxa"/>
          </w:tcPr>
          <w:p w:rsidR="002B7E23" w:rsidRPr="00E267A2" w:rsidRDefault="002B7E23" w:rsidP="00401397">
            <w:pPr>
              <w:jc w:val="both"/>
              <w:rPr>
                <w:lang w:val="sk-SK"/>
              </w:rPr>
            </w:pPr>
          </w:p>
        </w:tc>
        <w:tc>
          <w:tcPr>
            <w:tcW w:w="1701" w:type="dxa"/>
          </w:tcPr>
          <w:p w:rsidR="002B7E23" w:rsidRPr="00E267A2" w:rsidRDefault="002B7E23" w:rsidP="00401397">
            <w:pPr>
              <w:ind w:right="311"/>
              <w:jc w:val="right"/>
              <w:rPr>
                <w:lang w:val="sk-SK"/>
              </w:rPr>
            </w:pPr>
          </w:p>
        </w:tc>
      </w:tr>
    </w:tbl>
    <w:p w:rsidR="002B7E23" w:rsidRPr="00D8488E" w:rsidRDefault="002B7E23" w:rsidP="002B7E23">
      <w:pPr>
        <w:tabs>
          <w:tab w:val="left" w:pos="426"/>
        </w:tabs>
        <w:ind w:left="709" w:hanging="283"/>
        <w:rPr>
          <w:color w:val="FF0000"/>
        </w:rPr>
      </w:pPr>
    </w:p>
    <w:p w:rsidR="002B7E23" w:rsidRPr="007002F9" w:rsidRDefault="002B7E23" w:rsidP="002B7E23">
      <w:pPr>
        <w:ind w:left="284" w:hanging="283"/>
        <w:rPr>
          <w:sz w:val="18"/>
          <w:szCs w:val="18"/>
        </w:rPr>
      </w:pPr>
    </w:p>
    <w:p w:rsidR="002B7E23" w:rsidRPr="00860755" w:rsidRDefault="002B7E23" w:rsidP="002B7E23">
      <w:pPr>
        <w:tabs>
          <w:tab w:val="left" w:pos="284"/>
        </w:tabs>
        <w:rPr>
          <w:sz w:val="24"/>
          <w:szCs w:val="24"/>
        </w:rPr>
      </w:pPr>
      <w:r w:rsidRPr="00860755">
        <w:rPr>
          <w:sz w:val="24"/>
          <w:szCs w:val="24"/>
        </w:rPr>
        <w:tab/>
        <w:t xml:space="preserve">b) </w:t>
      </w:r>
      <w:r>
        <w:rPr>
          <w:sz w:val="24"/>
          <w:szCs w:val="24"/>
        </w:rPr>
        <w:t>C</w:t>
      </w:r>
      <w:r w:rsidRPr="00860755">
        <w:rPr>
          <w:sz w:val="24"/>
          <w:szCs w:val="24"/>
        </w:rPr>
        <w:t>elkov</w:t>
      </w:r>
      <w:r>
        <w:rPr>
          <w:sz w:val="24"/>
          <w:szCs w:val="24"/>
        </w:rPr>
        <w:t>á suma</w:t>
      </w:r>
      <w:r w:rsidRPr="00860755">
        <w:rPr>
          <w:sz w:val="24"/>
          <w:szCs w:val="24"/>
        </w:rPr>
        <w:t xml:space="preserve"> zabezpečených </w:t>
      </w:r>
      <w:proofErr w:type="spellStart"/>
      <w:proofErr w:type="gramStart"/>
      <w:r w:rsidRPr="00860755">
        <w:rPr>
          <w:sz w:val="24"/>
          <w:szCs w:val="24"/>
        </w:rPr>
        <w:t>záväzkov</w:t>
      </w:r>
      <w:proofErr w:type="spellEnd"/>
      <w:r>
        <w:rPr>
          <w:sz w:val="24"/>
          <w:szCs w:val="24"/>
        </w:rPr>
        <w:t xml:space="preserve"> :</w:t>
      </w:r>
      <w:proofErr w:type="gramEnd"/>
    </w:p>
    <w:p w:rsidR="002B7E23" w:rsidRDefault="002B7E23" w:rsidP="002B7E23">
      <w:pPr>
        <w:ind w:left="284" w:hanging="283"/>
        <w:jc w:val="both"/>
        <w:rPr>
          <w:b/>
          <w:i/>
          <w:snapToGrid w:val="0"/>
          <w:color w:val="FF0000"/>
          <w:sz w:val="18"/>
          <w:szCs w:val="18"/>
          <w:highlight w:val="lightGray"/>
          <w:lang w:eastAsia="sk-SK"/>
        </w:rPr>
      </w:pPr>
    </w:p>
    <w:p w:rsidR="002B7E23" w:rsidRDefault="002B7E23" w:rsidP="002B7E23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2B7E23" w:rsidRDefault="002B7E23" w:rsidP="002B7E23">
      <w:pPr>
        <w:ind w:left="284"/>
        <w:jc w:val="both"/>
        <w:rPr>
          <w:b/>
          <w:i/>
          <w:snapToGrid w:val="0"/>
          <w:color w:val="FF0000"/>
          <w:sz w:val="24"/>
          <w:szCs w:val="24"/>
          <w:lang w:val="sk-SK" w:eastAsia="sk-SK"/>
        </w:rPr>
      </w:pPr>
    </w:p>
    <w:p w:rsidR="002B7E23" w:rsidRPr="007002F9" w:rsidRDefault="002B7E23" w:rsidP="002B7E23">
      <w:pPr>
        <w:ind w:left="284" w:hanging="283"/>
        <w:rPr>
          <w:sz w:val="18"/>
          <w:szCs w:val="18"/>
        </w:rPr>
      </w:pPr>
    </w:p>
    <w:p w:rsidR="002B7E23" w:rsidRPr="00A77FF4" w:rsidRDefault="002B7E23" w:rsidP="002B7E23">
      <w:pPr>
        <w:pStyle w:val="Nadpis2"/>
        <w:numPr>
          <w:ilvl w:val="1"/>
          <w:numId w:val="10"/>
        </w:numPr>
        <w:ind w:left="567" w:right="0"/>
        <w:jc w:val="left"/>
        <w:rPr>
          <w:b/>
          <w:szCs w:val="18"/>
          <w:lang w:val="sk-SK"/>
        </w:rPr>
      </w:pPr>
      <w:r w:rsidRPr="00A77FF4">
        <w:rPr>
          <w:b/>
          <w:szCs w:val="18"/>
          <w:lang w:val="sk-SK"/>
        </w:rPr>
        <w:t>Informácie o vlastných akciách</w:t>
      </w:r>
    </w:p>
    <w:p w:rsidR="002B7E23" w:rsidRDefault="002B7E23" w:rsidP="002B7E23">
      <w:pPr>
        <w:jc w:val="both"/>
        <w:rPr>
          <w:sz w:val="24"/>
          <w:szCs w:val="24"/>
          <w:lang w:val="sk-SK" w:eastAsia="en-US"/>
        </w:rPr>
      </w:pPr>
    </w:p>
    <w:p w:rsidR="002B7E23" w:rsidRDefault="002B7E23" w:rsidP="002B7E23">
      <w:pPr>
        <w:ind w:firstLine="20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položku.</w:t>
      </w:r>
    </w:p>
    <w:p w:rsidR="002B7E23" w:rsidRPr="00A77FF4" w:rsidRDefault="002B7E23" w:rsidP="002B7E23">
      <w:pPr>
        <w:rPr>
          <w:lang w:val="sk-SK"/>
        </w:rPr>
      </w:pPr>
    </w:p>
    <w:p w:rsidR="002B7E23" w:rsidRPr="00A77FF4" w:rsidRDefault="002B7E23" w:rsidP="002B7E23">
      <w:pPr>
        <w:numPr>
          <w:ilvl w:val="0"/>
          <w:numId w:val="11"/>
        </w:numPr>
        <w:spacing w:before="120"/>
        <w:ind w:left="567" w:hanging="283"/>
        <w:jc w:val="both"/>
        <w:rPr>
          <w:snapToGrid w:val="0"/>
          <w:sz w:val="24"/>
          <w:szCs w:val="24"/>
          <w:lang w:val="sk-SK" w:eastAsia="sk-SK"/>
        </w:rPr>
      </w:pPr>
      <w:r w:rsidRPr="00A77FF4">
        <w:rPr>
          <w:snapToGrid w:val="0"/>
          <w:sz w:val="24"/>
          <w:szCs w:val="24"/>
          <w:lang w:val="sk-SK" w:eastAsia="sk-SK"/>
        </w:rPr>
        <w:t>Dôvod nadobudnutia vlastných akcií počas účtovného obdobia :</w:t>
      </w:r>
    </w:p>
    <w:p w:rsidR="002B7E23" w:rsidRPr="00A77FF4" w:rsidRDefault="002B7E23" w:rsidP="002B7E23">
      <w:pPr>
        <w:numPr>
          <w:ilvl w:val="0"/>
          <w:numId w:val="11"/>
        </w:numPr>
        <w:spacing w:before="120"/>
        <w:ind w:left="567" w:hanging="283"/>
        <w:jc w:val="both"/>
        <w:rPr>
          <w:snapToGrid w:val="0"/>
          <w:sz w:val="24"/>
          <w:szCs w:val="24"/>
          <w:lang w:val="sk-SK" w:eastAsia="sk-SK"/>
        </w:rPr>
      </w:pPr>
      <w:r w:rsidRPr="00A77FF4">
        <w:rPr>
          <w:snapToGrid w:val="0"/>
          <w:sz w:val="24"/>
          <w:szCs w:val="24"/>
          <w:lang w:val="sk-SK" w:eastAsia="sk-SK"/>
        </w:rPr>
        <w:t>Informácia o :</w:t>
      </w:r>
    </w:p>
    <w:p w:rsidR="002B7E23" w:rsidRPr="00A77FF4" w:rsidRDefault="002B7E23" w:rsidP="002B7E23">
      <w:pPr>
        <w:numPr>
          <w:ilvl w:val="0"/>
          <w:numId w:val="13"/>
        </w:numPr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p</w:t>
      </w:r>
      <w:r w:rsidRPr="00A77FF4">
        <w:rPr>
          <w:snapToGrid w:val="0"/>
          <w:sz w:val="24"/>
          <w:szCs w:val="24"/>
          <w:lang w:val="sk-SK" w:eastAsia="sk-SK"/>
        </w:rPr>
        <w:t>očte a menovitej hodnote nadobudnutých vlastných akcií počas účtovného obdobia a o počte a menovitej hodnote prevedených vlastných akcií počas účtovného obdobia, pričom sa uvádza percentuálna hodnota týchto vlastných akc</w:t>
      </w:r>
      <w:r>
        <w:rPr>
          <w:snapToGrid w:val="0"/>
          <w:sz w:val="24"/>
          <w:szCs w:val="24"/>
          <w:lang w:val="sk-SK" w:eastAsia="sk-SK"/>
        </w:rPr>
        <w:t>ií na upísanom základnom imaní :</w:t>
      </w:r>
    </w:p>
    <w:p w:rsidR="002B7E23" w:rsidRPr="00A77FF4" w:rsidRDefault="002B7E23" w:rsidP="002B7E23">
      <w:pPr>
        <w:numPr>
          <w:ilvl w:val="0"/>
          <w:numId w:val="13"/>
        </w:numPr>
        <w:spacing w:before="120"/>
        <w:ind w:left="924" w:hanging="357"/>
        <w:jc w:val="both"/>
        <w:rPr>
          <w:snapToGrid w:val="0"/>
          <w:sz w:val="24"/>
          <w:szCs w:val="24"/>
          <w:lang w:val="sk-SK" w:eastAsia="sk-SK"/>
        </w:rPr>
      </w:pPr>
      <w:r w:rsidRPr="00A77FF4">
        <w:rPr>
          <w:snapToGrid w:val="0"/>
          <w:sz w:val="24"/>
          <w:szCs w:val="24"/>
          <w:lang w:val="sk-SK" w:eastAsia="sk-SK"/>
        </w:rPr>
        <w:t xml:space="preserve">počte a protihodnote, za ktorú sa vlastné akcie počas účtovného obdobia nadobudli a o počte a hodnote, za ktorú sa vlastné akcie počas účtovného </w:t>
      </w:r>
      <w:r>
        <w:rPr>
          <w:snapToGrid w:val="0"/>
          <w:sz w:val="24"/>
          <w:szCs w:val="24"/>
          <w:lang w:val="sk-SK" w:eastAsia="sk-SK"/>
        </w:rPr>
        <w:t>obdobia previedli na inú osobu:</w:t>
      </w:r>
      <w:r w:rsidRPr="00A77FF4">
        <w:rPr>
          <w:snapToGrid w:val="0"/>
          <w:sz w:val="24"/>
          <w:szCs w:val="24"/>
          <w:lang w:val="sk-SK" w:eastAsia="sk-SK"/>
        </w:rPr>
        <w:t xml:space="preserve"> </w:t>
      </w:r>
    </w:p>
    <w:p w:rsidR="002B7E23" w:rsidRPr="00A77FF4" w:rsidRDefault="002B7E23" w:rsidP="002B7E23">
      <w:pPr>
        <w:numPr>
          <w:ilvl w:val="0"/>
          <w:numId w:val="11"/>
        </w:numPr>
        <w:spacing w:before="120"/>
        <w:jc w:val="both"/>
        <w:rPr>
          <w:snapToGrid w:val="0"/>
          <w:sz w:val="24"/>
          <w:szCs w:val="24"/>
          <w:lang w:val="sk-SK" w:eastAsia="sk-SK"/>
        </w:rPr>
      </w:pPr>
      <w:r w:rsidRPr="00A77FF4">
        <w:rPr>
          <w:snapToGrid w:val="0"/>
          <w:sz w:val="24"/>
          <w:szCs w:val="24"/>
          <w:lang w:val="sk-SK"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</w:t>
      </w:r>
      <w:r>
        <w:rPr>
          <w:snapToGrid w:val="0"/>
          <w:sz w:val="24"/>
          <w:szCs w:val="24"/>
          <w:lang w:val="sk-SK" w:eastAsia="sk-SK"/>
        </w:rPr>
        <w:t xml:space="preserve"> :</w:t>
      </w:r>
    </w:p>
    <w:p w:rsidR="002B7E23" w:rsidRPr="001E1E14" w:rsidRDefault="002B7E23" w:rsidP="002B7E23">
      <w:pPr>
        <w:ind w:left="284" w:hanging="283"/>
        <w:rPr>
          <w:color w:val="00B0F0"/>
          <w:sz w:val="24"/>
          <w:szCs w:val="24"/>
        </w:rPr>
      </w:pPr>
    </w:p>
    <w:p w:rsidR="002B7E23" w:rsidRPr="005B37FC" w:rsidRDefault="002B7E23" w:rsidP="002B7E23">
      <w:pPr>
        <w:pStyle w:val="Nadpis2"/>
        <w:numPr>
          <w:ilvl w:val="1"/>
          <w:numId w:val="10"/>
        </w:numPr>
        <w:ind w:left="567" w:right="0" w:hanging="283"/>
        <w:jc w:val="left"/>
        <w:rPr>
          <w:b/>
          <w:szCs w:val="18"/>
        </w:rPr>
      </w:pPr>
      <w:proofErr w:type="spellStart"/>
      <w:r w:rsidRPr="005B37FC">
        <w:rPr>
          <w:b/>
          <w:szCs w:val="18"/>
        </w:rPr>
        <w:t>Majetok</w:t>
      </w:r>
      <w:proofErr w:type="spellEnd"/>
      <w:r w:rsidRPr="005B37FC">
        <w:rPr>
          <w:b/>
          <w:szCs w:val="18"/>
        </w:rPr>
        <w:t xml:space="preserve"> obstaraný z </w:t>
      </w:r>
      <w:proofErr w:type="spellStart"/>
      <w:r w:rsidRPr="005B37FC">
        <w:rPr>
          <w:b/>
          <w:szCs w:val="18"/>
        </w:rPr>
        <w:t>dotácií</w:t>
      </w:r>
      <w:proofErr w:type="spellEnd"/>
    </w:p>
    <w:p w:rsidR="002B7E23" w:rsidRDefault="002B7E23" w:rsidP="002B7E23">
      <w:pPr>
        <w:jc w:val="both"/>
        <w:rPr>
          <w:sz w:val="24"/>
          <w:szCs w:val="24"/>
          <w:lang w:val="sk-SK" w:eastAsia="en-US"/>
        </w:rPr>
      </w:pPr>
    </w:p>
    <w:p w:rsidR="002B7E23" w:rsidRDefault="002B7E23" w:rsidP="002B7E23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Pre rok 20</w:t>
      </w:r>
      <w:r w:rsidR="00DF763A">
        <w:rPr>
          <w:sz w:val="24"/>
          <w:szCs w:val="24"/>
          <w:lang w:val="sk-SK" w:eastAsia="en-US"/>
        </w:rPr>
        <w:t>20</w:t>
      </w:r>
      <w:r>
        <w:rPr>
          <w:sz w:val="24"/>
          <w:szCs w:val="24"/>
          <w:lang w:val="sk-SK" w:eastAsia="en-US"/>
        </w:rPr>
        <w:t xml:space="preserve"> nemá ÚJ obsahovú náplň pre túto položku</w:t>
      </w:r>
    </w:p>
    <w:p w:rsidR="002B7E23" w:rsidRDefault="002B7E23" w:rsidP="002B7E23">
      <w:pPr>
        <w:pStyle w:val="Zkladntext"/>
        <w:ind w:left="284"/>
        <w:rPr>
          <w:color w:val="00B0F0"/>
          <w:szCs w:val="18"/>
        </w:rPr>
      </w:pPr>
    </w:p>
    <w:p w:rsidR="002B7E23" w:rsidRPr="007002F9" w:rsidRDefault="002B7E23" w:rsidP="002B7E23">
      <w:pPr>
        <w:pStyle w:val="Zkladntext"/>
        <w:ind w:left="284" w:hanging="283"/>
        <w:rPr>
          <w:szCs w:val="18"/>
        </w:rPr>
      </w:pPr>
    </w:p>
    <w:p w:rsidR="002B7E23" w:rsidRPr="00A77FF4" w:rsidRDefault="002B7E23" w:rsidP="002B7E23">
      <w:pPr>
        <w:pStyle w:val="Nadpis2"/>
        <w:numPr>
          <w:ilvl w:val="1"/>
          <w:numId w:val="10"/>
        </w:numPr>
        <w:ind w:left="709" w:right="0"/>
        <w:jc w:val="left"/>
        <w:rPr>
          <w:b/>
          <w:szCs w:val="18"/>
          <w:lang w:val="sk-SK"/>
        </w:rPr>
      </w:pPr>
      <w:r w:rsidRPr="00A77FF4">
        <w:rPr>
          <w:b/>
          <w:szCs w:val="18"/>
          <w:lang w:val="sk-SK"/>
        </w:rPr>
        <w:t>Informácie o nákladoch a výnosoch, ktoré majú výnimočný charakter alebo výskyt</w:t>
      </w:r>
    </w:p>
    <w:p w:rsidR="002B7E23" w:rsidRPr="004F2FEA" w:rsidRDefault="002B7E23" w:rsidP="002B7E23">
      <w:pPr>
        <w:ind w:left="284" w:hanging="283"/>
        <w:rPr>
          <w:b/>
          <w:i/>
          <w:snapToGrid w:val="0"/>
          <w:color w:val="FF0000"/>
          <w:sz w:val="24"/>
          <w:szCs w:val="24"/>
          <w:highlight w:val="lightGray"/>
        </w:rPr>
      </w:pPr>
    </w:p>
    <w:p w:rsidR="002B7E23" w:rsidRPr="00F05A5E" w:rsidRDefault="002B7E23" w:rsidP="002B7E23">
      <w:pPr>
        <w:ind w:left="284"/>
        <w:rPr>
          <w:i/>
          <w:snapToGrid w:val="0"/>
          <w:sz w:val="24"/>
          <w:szCs w:val="24"/>
          <w:lang w:val="sk-SK"/>
        </w:rPr>
      </w:pPr>
      <w:r w:rsidRPr="00F05A5E">
        <w:rPr>
          <w:i/>
          <w:snapToGrid w:val="0"/>
          <w:sz w:val="24"/>
          <w:szCs w:val="24"/>
          <w:lang w:val="sk-SK"/>
        </w:rPr>
        <w:t>Uviesť 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</w:t>
      </w:r>
    </w:p>
    <w:p w:rsidR="002B7E23" w:rsidRPr="004F2FEA" w:rsidRDefault="002B7E23" w:rsidP="002B7E23">
      <w:pPr>
        <w:ind w:left="284" w:hanging="283"/>
        <w:rPr>
          <w:snapToGrid w:val="0"/>
          <w:sz w:val="24"/>
          <w:szCs w:val="24"/>
        </w:rPr>
      </w:pPr>
    </w:p>
    <w:p w:rsidR="002B7E23" w:rsidRPr="00860755" w:rsidRDefault="002B7E23" w:rsidP="002B7E23">
      <w:pPr>
        <w:pStyle w:val="Nadpis2"/>
        <w:numPr>
          <w:ilvl w:val="0"/>
          <w:numId w:val="15"/>
        </w:numPr>
        <w:ind w:right="0"/>
        <w:jc w:val="left"/>
        <w:rPr>
          <w:szCs w:val="18"/>
          <w:u w:val="single"/>
          <w:lang w:val="sk-SK"/>
        </w:rPr>
      </w:pPr>
      <w:r w:rsidRPr="000E7F1E">
        <w:rPr>
          <w:szCs w:val="18"/>
          <w:lang w:val="sk-SK"/>
        </w:rPr>
        <w:t>ÚJ nemá obsahovú náplň pre túto položku</w:t>
      </w:r>
    </w:p>
    <w:p w:rsidR="002B7E23" w:rsidRDefault="002B7E23" w:rsidP="002B7E23">
      <w:pPr>
        <w:spacing w:before="120" w:after="120"/>
        <w:ind w:left="284" w:hanging="283"/>
        <w:jc w:val="both"/>
        <w:rPr>
          <w:sz w:val="24"/>
          <w:szCs w:val="24"/>
        </w:rPr>
      </w:pPr>
    </w:p>
    <w:p w:rsidR="002B7E23" w:rsidRDefault="002B7E23" w:rsidP="002B7E23">
      <w:pPr>
        <w:spacing w:before="120" w:after="120"/>
        <w:ind w:left="284" w:hanging="283"/>
        <w:jc w:val="both"/>
        <w:rPr>
          <w:sz w:val="24"/>
          <w:szCs w:val="24"/>
        </w:rPr>
      </w:pPr>
    </w:p>
    <w:p w:rsidR="002B7E23" w:rsidRDefault="002B7E23" w:rsidP="002B7E23">
      <w:pPr>
        <w:spacing w:before="120" w:after="120"/>
        <w:ind w:left="284" w:hanging="283"/>
        <w:jc w:val="both"/>
        <w:rPr>
          <w:sz w:val="24"/>
          <w:szCs w:val="24"/>
        </w:rPr>
      </w:pPr>
    </w:p>
    <w:p w:rsidR="002B7E23" w:rsidRPr="00A77FF4" w:rsidRDefault="002B7E23" w:rsidP="002B7E23">
      <w:pPr>
        <w:ind w:left="284"/>
        <w:jc w:val="center"/>
        <w:rPr>
          <w:b/>
          <w:bCs/>
          <w:sz w:val="28"/>
          <w:szCs w:val="28"/>
          <w:lang w:val="sk-SK"/>
        </w:rPr>
      </w:pPr>
      <w:r w:rsidRPr="00A77FF4">
        <w:rPr>
          <w:b/>
          <w:bCs/>
          <w:sz w:val="28"/>
          <w:szCs w:val="28"/>
          <w:lang w:val="sk-SK"/>
        </w:rPr>
        <w:t>Čl. V</w:t>
      </w:r>
    </w:p>
    <w:p w:rsidR="002B7E23" w:rsidRPr="00A77FF4" w:rsidRDefault="002B7E23" w:rsidP="002B7E23">
      <w:pPr>
        <w:ind w:left="284"/>
        <w:jc w:val="center"/>
        <w:rPr>
          <w:b/>
          <w:bCs/>
          <w:sz w:val="28"/>
          <w:szCs w:val="28"/>
          <w:lang w:val="sk-SK"/>
        </w:rPr>
      </w:pPr>
      <w:r w:rsidRPr="00A77FF4">
        <w:rPr>
          <w:b/>
          <w:bCs/>
          <w:sz w:val="28"/>
          <w:szCs w:val="28"/>
          <w:lang w:val="sk-SK"/>
        </w:rPr>
        <w:t xml:space="preserve">Informácie o iných aktívach a iných pasívach </w:t>
      </w:r>
    </w:p>
    <w:p w:rsidR="002B7E23" w:rsidRPr="001E1E14" w:rsidRDefault="002B7E23" w:rsidP="002B7E23">
      <w:pPr>
        <w:ind w:left="284"/>
        <w:jc w:val="center"/>
        <w:rPr>
          <w:b/>
          <w:bCs/>
          <w:sz w:val="28"/>
          <w:szCs w:val="28"/>
          <w:highlight w:val="red"/>
          <w:lang w:val="sk-SK"/>
        </w:rPr>
      </w:pPr>
    </w:p>
    <w:p w:rsidR="002B7E23" w:rsidRPr="00A77FF4" w:rsidRDefault="002B7E23" w:rsidP="002B7E23">
      <w:pPr>
        <w:numPr>
          <w:ilvl w:val="0"/>
          <w:numId w:val="5"/>
        </w:numPr>
        <w:ind w:left="426"/>
        <w:rPr>
          <w:bCs/>
          <w:sz w:val="24"/>
          <w:szCs w:val="24"/>
          <w:lang w:val="sk-SK"/>
        </w:rPr>
      </w:pPr>
      <w:r w:rsidRPr="00A77FF4">
        <w:rPr>
          <w:bCs/>
          <w:sz w:val="24"/>
          <w:szCs w:val="24"/>
          <w:lang w:val="sk-SK"/>
        </w:rPr>
        <w:t>Iné aktíva  pasíva</w:t>
      </w:r>
    </w:p>
    <w:p w:rsidR="002B7E23" w:rsidRPr="001E1E14" w:rsidRDefault="002B7E23" w:rsidP="002B7E23">
      <w:pPr>
        <w:jc w:val="both"/>
        <w:rPr>
          <w:b/>
          <w:bCs/>
          <w:color w:val="FF0000"/>
          <w:sz w:val="24"/>
          <w:szCs w:val="24"/>
          <w:highlight w:val="red"/>
          <w:lang w:val="sk-SK"/>
        </w:rPr>
      </w:pPr>
    </w:p>
    <w:p w:rsidR="002B7E23" w:rsidRDefault="002B7E23" w:rsidP="002B7E23">
      <w:pPr>
        <w:numPr>
          <w:ilvl w:val="0"/>
          <w:numId w:val="6"/>
        </w:numPr>
        <w:spacing w:before="120" w:after="240"/>
        <w:ind w:left="425" w:hanging="357"/>
        <w:jc w:val="both"/>
        <w:rPr>
          <w:bCs/>
          <w:sz w:val="28"/>
          <w:szCs w:val="28"/>
          <w:lang w:val="sk-SK"/>
        </w:rPr>
      </w:pPr>
      <w:r w:rsidRPr="000713C3">
        <w:rPr>
          <w:bCs/>
          <w:sz w:val="24"/>
          <w:szCs w:val="24"/>
          <w:lang w:val="sk-SK"/>
        </w:rPr>
        <w:lastRenderedPageBreak/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</w:p>
    <w:tbl>
      <w:tblPr>
        <w:tblW w:w="8505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80"/>
        <w:gridCol w:w="1508"/>
        <w:gridCol w:w="1417"/>
      </w:tblGrid>
      <w:tr w:rsidR="002B7E23" w:rsidRPr="007625BB" w:rsidTr="00401397">
        <w:trPr>
          <w:trHeight w:val="895"/>
        </w:trPr>
        <w:tc>
          <w:tcPr>
            <w:tcW w:w="5580" w:type="dxa"/>
            <w:shd w:val="clear" w:color="auto" w:fill="C0C0C0"/>
            <w:vAlign w:val="center"/>
          </w:tcPr>
          <w:p w:rsidR="002B7E23" w:rsidRPr="007625BB" w:rsidRDefault="002B7E23" w:rsidP="00401397">
            <w:pPr>
              <w:ind w:left="1004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majetku</w:t>
            </w:r>
          </w:p>
        </w:tc>
        <w:tc>
          <w:tcPr>
            <w:tcW w:w="1508" w:type="dxa"/>
            <w:shd w:val="clear" w:color="auto" w:fill="C0C0C0"/>
            <w:vAlign w:val="center"/>
          </w:tcPr>
          <w:p w:rsidR="002B7E23" w:rsidRPr="007625BB" w:rsidRDefault="002B7E23" w:rsidP="00401397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</w:t>
            </w:r>
            <w:r w:rsidR="00DF763A">
              <w:rPr>
                <w:b/>
                <w:lang w:val="sk-SK"/>
              </w:rPr>
              <w:t>20</w:t>
            </w:r>
          </w:p>
        </w:tc>
        <w:tc>
          <w:tcPr>
            <w:tcW w:w="1417" w:type="dxa"/>
            <w:shd w:val="clear" w:color="auto" w:fill="C0C0C0"/>
            <w:vAlign w:val="center"/>
          </w:tcPr>
          <w:p w:rsidR="002B7E23" w:rsidRPr="007625BB" w:rsidRDefault="002B7E23" w:rsidP="00401397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</w:t>
            </w:r>
            <w:r w:rsidR="00DF763A">
              <w:rPr>
                <w:b/>
                <w:lang w:val="sk-SK"/>
              </w:rPr>
              <w:t>19</w:t>
            </w:r>
          </w:p>
        </w:tc>
      </w:tr>
      <w:tr w:rsidR="002B7E23" w:rsidRPr="007625BB" w:rsidTr="00401397">
        <w:tc>
          <w:tcPr>
            <w:tcW w:w="558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zo servisných zmlúv</w:t>
            </w:r>
          </w:p>
        </w:tc>
        <w:tc>
          <w:tcPr>
            <w:tcW w:w="1508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7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5580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poistných zmlúv</w:t>
            </w:r>
          </w:p>
        </w:tc>
        <w:tc>
          <w:tcPr>
            <w:tcW w:w="1508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5580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koncesionárskych zmlúv</w:t>
            </w:r>
          </w:p>
        </w:tc>
        <w:tc>
          <w:tcPr>
            <w:tcW w:w="1508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5580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licenčných zmlúv</w:t>
            </w:r>
          </w:p>
        </w:tc>
        <w:tc>
          <w:tcPr>
            <w:tcW w:w="1508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5580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investovania prostriedkov získaných oslobodením od dane z príjmov</w:t>
            </w:r>
          </w:p>
        </w:tc>
        <w:tc>
          <w:tcPr>
            <w:tcW w:w="1508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5580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 privatizácie</w:t>
            </w:r>
          </w:p>
        </w:tc>
        <w:tc>
          <w:tcPr>
            <w:tcW w:w="1508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5580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zo súdnych sporov</w:t>
            </w:r>
          </w:p>
        </w:tc>
        <w:tc>
          <w:tcPr>
            <w:tcW w:w="1508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5580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práva : </w:t>
            </w:r>
          </w:p>
        </w:tc>
        <w:tc>
          <w:tcPr>
            <w:tcW w:w="1508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shd w:val="clear" w:color="auto" w:fill="auto"/>
          </w:tcPr>
          <w:p w:rsidR="002B7E23" w:rsidRPr="007625BB" w:rsidRDefault="002B7E23" w:rsidP="00401397">
            <w:pPr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558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508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7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</w:p>
        </w:tc>
      </w:tr>
    </w:tbl>
    <w:p w:rsidR="002B7E23" w:rsidRDefault="002B7E23" w:rsidP="002B7E23">
      <w:pPr>
        <w:ind w:left="426"/>
        <w:jc w:val="both"/>
        <w:rPr>
          <w:bCs/>
          <w:sz w:val="24"/>
          <w:szCs w:val="24"/>
          <w:lang w:val="sk-SK"/>
        </w:rPr>
      </w:pPr>
    </w:p>
    <w:p w:rsidR="002B7E23" w:rsidRDefault="002B7E23" w:rsidP="002B7E23">
      <w:pPr>
        <w:numPr>
          <w:ilvl w:val="0"/>
          <w:numId w:val="6"/>
        </w:numPr>
        <w:ind w:left="426"/>
        <w:jc w:val="both"/>
        <w:rPr>
          <w:bCs/>
          <w:sz w:val="24"/>
          <w:szCs w:val="24"/>
          <w:lang w:val="sk-SK"/>
        </w:rPr>
      </w:pPr>
      <w:r w:rsidRPr="008B7F47">
        <w:rPr>
          <w:bCs/>
          <w:sz w:val="24"/>
          <w:szCs w:val="24"/>
          <w:lang w:val="sk-SK"/>
        </w:rPr>
        <w:t xml:space="preserve">opis a hodnota </w:t>
      </w:r>
      <w:r>
        <w:rPr>
          <w:bCs/>
          <w:sz w:val="24"/>
          <w:szCs w:val="24"/>
          <w:lang w:val="sk-SK"/>
        </w:rPr>
        <w:t xml:space="preserve">podmienených </w:t>
      </w:r>
      <w:r w:rsidRPr="008B7F47">
        <w:rPr>
          <w:bCs/>
          <w:sz w:val="24"/>
          <w:szCs w:val="24"/>
          <w:lang w:val="sk-SK"/>
        </w:rPr>
        <w:t xml:space="preserve">záväzkov </w:t>
      </w:r>
      <w:r>
        <w:rPr>
          <w:bCs/>
          <w:sz w:val="24"/>
          <w:szCs w:val="24"/>
          <w:lang w:val="sk-SK"/>
        </w:rPr>
        <w:t xml:space="preserve">vyplývajúcich zo súdnych rozhodnutí, z poskytnutých záruk, zo všeobecne záväzných právnych predpisov zo zmlúv o poriadenom záväzku z ručenia podľa jednotlivých druhov ručenia a pod. </w:t>
      </w:r>
      <w:r w:rsidRPr="008B7F47">
        <w:rPr>
          <w:bCs/>
          <w:sz w:val="24"/>
          <w:szCs w:val="24"/>
          <w:lang w:val="sk-SK"/>
        </w:rPr>
        <w:t>:</w:t>
      </w:r>
      <w:r>
        <w:rPr>
          <w:bCs/>
          <w:sz w:val="24"/>
          <w:szCs w:val="24"/>
          <w:lang w:val="sk-SK"/>
        </w:rPr>
        <w:t xml:space="preserve"> </w:t>
      </w:r>
    </w:p>
    <w:p w:rsidR="002B7E23" w:rsidRDefault="002B7E23" w:rsidP="002B7E23">
      <w:pPr>
        <w:spacing w:after="120"/>
        <w:jc w:val="both"/>
        <w:rPr>
          <w:bCs/>
          <w:i/>
          <w:lang w:val="sk-SK"/>
        </w:rPr>
      </w:pPr>
    </w:p>
    <w:p w:rsidR="002B7E23" w:rsidRDefault="002B7E23" w:rsidP="002B7E23">
      <w:pPr>
        <w:spacing w:after="120"/>
        <w:jc w:val="both"/>
        <w:rPr>
          <w:bCs/>
          <w:i/>
          <w:lang w:val="sk-SK"/>
        </w:rPr>
      </w:pPr>
    </w:p>
    <w:p w:rsidR="002B7E23" w:rsidRPr="005665AB" w:rsidRDefault="002B7E23" w:rsidP="002B7E23">
      <w:pPr>
        <w:tabs>
          <w:tab w:val="left" w:pos="426"/>
        </w:tabs>
        <w:spacing w:after="120"/>
        <w:ind w:left="142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</w:r>
      <w:r w:rsidRPr="005665AB">
        <w:rPr>
          <w:bCs/>
          <w:i/>
          <w:lang w:val="sk-SK"/>
        </w:rPr>
        <w:t xml:space="preserve">Tabuľka č.1 </w:t>
      </w:r>
    </w:p>
    <w:tbl>
      <w:tblPr>
        <w:tblW w:w="990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3064"/>
        <w:gridCol w:w="2880"/>
      </w:tblGrid>
      <w:tr w:rsidR="002B7E23" w:rsidRPr="007625BB" w:rsidTr="00401397">
        <w:trPr>
          <w:trHeight w:val="423"/>
        </w:trPr>
        <w:tc>
          <w:tcPr>
            <w:tcW w:w="3960" w:type="dxa"/>
            <w:vMerge w:val="restart"/>
            <w:shd w:val="clear" w:color="auto" w:fill="C0C0C0"/>
            <w:vAlign w:val="center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944" w:type="dxa"/>
            <w:gridSpan w:val="2"/>
            <w:shd w:val="clear" w:color="auto" w:fill="C0C0C0"/>
            <w:vAlign w:val="center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</w:t>
            </w:r>
            <w:r w:rsidR="00DF763A">
              <w:rPr>
                <w:b/>
                <w:bCs/>
                <w:lang w:val="sk-SK"/>
              </w:rPr>
              <w:t>20</w:t>
            </w:r>
          </w:p>
        </w:tc>
      </w:tr>
      <w:tr w:rsidR="002B7E23" w:rsidRPr="007625BB" w:rsidTr="00401397">
        <w:tc>
          <w:tcPr>
            <w:tcW w:w="3960" w:type="dxa"/>
            <w:vMerge/>
            <w:shd w:val="clear" w:color="auto" w:fill="C0C0C0"/>
          </w:tcPr>
          <w:p w:rsidR="002B7E23" w:rsidRPr="007625BB" w:rsidRDefault="002B7E23" w:rsidP="00401397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3064" w:type="dxa"/>
            <w:shd w:val="clear" w:color="auto" w:fill="C0C0C0"/>
            <w:vAlign w:val="center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880" w:type="dxa"/>
            <w:shd w:val="clear" w:color="auto" w:fill="C0C0C0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2B7E23" w:rsidRPr="007625BB" w:rsidTr="00401397">
        <w:tc>
          <w:tcPr>
            <w:tcW w:w="396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súdnych rozhodnutí</w:t>
            </w:r>
          </w:p>
        </w:tc>
        <w:tc>
          <w:tcPr>
            <w:tcW w:w="3064" w:type="dxa"/>
            <w:shd w:val="clear" w:color="auto" w:fill="auto"/>
          </w:tcPr>
          <w:p w:rsidR="002B7E23" w:rsidRPr="00D53CF3" w:rsidRDefault="002B7E23" w:rsidP="00401397">
            <w:pPr>
              <w:jc w:val="center"/>
              <w:rPr>
                <w:bCs/>
                <w:color w:val="FF0000"/>
                <w:lang w:val="sk-SK"/>
              </w:rPr>
            </w:pPr>
            <w:r>
              <w:rPr>
                <w:bCs/>
                <w:color w:val="FF0000"/>
                <w:lang w:val="sk-SK"/>
              </w:rPr>
              <w:t>0</w:t>
            </w:r>
          </w:p>
        </w:tc>
        <w:tc>
          <w:tcPr>
            <w:tcW w:w="288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</w:p>
        </w:tc>
      </w:tr>
      <w:tr w:rsidR="002B7E23" w:rsidRPr="007625BB" w:rsidTr="00401397">
        <w:tc>
          <w:tcPr>
            <w:tcW w:w="396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poskytnutých záruk</w:t>
            </w:r>
          </w:p>
        </w:tc>
        <w:tc>
          <w:tcPr>
            <w:tcW w:w="3064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3064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3064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ručenia</w:t>
            </w:r>
          </w:p>
        </w:tc>
        <w:tc>
          <w:tcPr>
            <w:tcW w:w="3064" w:type="dxa"/>
            <w:shd w:val="clear" w:color="auto" w:fill="auto"/>
          </w:tcPr>
          <w:p w:rsidR="002B7E23" w:rsidRPr="00BC0338" w:rsidRDefault="002B7E23" w:rsidP="00401397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shd w:val="clear" w:color="auto" w:fill="auto"/>
          </w:tcPr>
          <w:p w:rsidR="002B7E23" w:rsidRPr="00BC0338" w:rsidRDefault="002B7E23" w:rsidP="00401397">
            <w:pPr>
              <w:jc w:val="center"/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3064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064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</w:p>
        </w:tc>
      </w:tr>
    </w:tbl>
    <w:p w:rsidR="002B7E23" w:rsidRDefault="002B7E23" w:rsidP="002B7E23">
      <w:pPr>
        <w:spacing w:after="120"/>
        <w:jc w:val="both"/>
        <w:rPr>
          <w:bCs/>
          <w:i/>
          <w:lang w:val="sk-SK"/>
        </w:rPr>
      </w:pPr>
    </w:p>
    <w:p w:rsidR="002B7E23" w:rsidRPr="005665AB" w:rsidRDefault="002B7E23" w:rsidP="002B7E23">
      <w:pPr>
        <w:tabs>
          <w:tab w:val="left" w:pos="426"/>
        </w:tabs>
        <w:spacing w:after="120"/>
        <w:ind w:left="142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</w:r>
      <w:r w:rsidRPr="005665AB">
        <w:rPr>
          <w:bCs/>
          <w:i/>
          <w:lang w:val="sk-SK"/>
        </w:rPr>
        <w:t>Tabu</w:t>
      </w:r>
      <w:r>
        <w:rPr>
          <w:bCs/>
          <w:i/>
          <w:lang w:val="sk-SK"/>
        </w:rPr>
        <w:t>ľka č.2</w:t>
      </w:r>
      <w:r w:rsidRPr="005665AB">
        <w:rPr>
          <w:bCs/>
          <w:i/>
          <w:lang w:val="sk-SK"/>
        </w:rPr>
        <w:t xml:space="preserve"> </w:t>
      </w:r>
    </w:p>
    <w:tbl>
      <w:tblPr>
        <w:tblW w:w="990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3064"/>
        <w:gridCol w:w="2880"/>
      </w:tblGrid>
      <w:tr w:rsidR="002B7E23" w:rsidRPr="007625BB" w:rsidTr="00401397">
        <w:trPr>
          <w:trHeight w:val="423"/>
        </w:trPr>
        <w:tc>
          <w:tcPr>
            <w:tcW w:w="3960" w:type="dxa"/>
            <w:vMerge w:val="restart"/>
            <w:shd w:val="clear" w:color="auto" w:fill="C0C0C0"/>
            <w:vAlign w:val="center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944" w:type="dxa"/>
            <w:gridSpan w:val="2"/>
            <w:shd w:val="clear" w:color="auto" w:fill="C0C0C0"/>
            <w:vAlign w:val="center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</w:t>
            </w:r>
            <w:r w:rsidR="00DF763A">
              <w:rPr>
                <w:b/>
                <w:bCs/>
                <w:lang w:val="sk-SK"/>
              </w:rPr>
              <w:t>20</w:t>
            </w:r>
          </w:p>
        </w:tc>
      </w:tr>
      <w:tr w:rsidR="002B7E23" w:rsidRPr="007625BB" w:rsidTr="00401397">
        <w:tc>
          <w:tcPr>
            <w:tcW w:w="3960" w:type="dxa"/>
            <w:vMerge/>
            <w:shd w:val="clear" w:color="auto" w:fill="C0C0C0"/>
          </w:tcPr>
          <w:p w:rsidR="002B7E23" w:rsidRPr="007625BB" w:rsidRDefault="002B7E23" w:rsidP="00401397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3064" w:type="dxa"/>
            <w:shd w:val="clear" w:color="auto" w:fill="C0C0C0"/>
            <w:vAlign w:val="center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880" w:type="dxa"/>
            <w:shd w:val="clear" w:color="auto" w:fill="C0C0C0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2B7E23" w:rsidRPr="007625BB" w:rsidTr="00401397">
        <w:tc>
          <w:tcPr>
            <w:tcW w:w="396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súdnych rozhodnutí</w:t>
            </w:r>
          </w:p>
        </w:tc>
        <w:tc>
          <w:tcPr>
            <w:tcW w:w="3064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poskytnutých záruk</w:t>
            </w:r>
          </w:p>
        </w:tc>
        <w:tc>
          <w:tcPr>
            <w:tcW w:w="3064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3064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3064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ručenia</w:t>
            </w:r>
          </w:p>
        </w:tc>
        <w:tc>
          <w:tcPr>
            <w:tcW w:w="3064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3064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0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064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Cs/>
                <w:lang w:val="sk-SK"/>
              </w:rPr>
            </w:pPr>
          </w:p>
        </w:tc>
      </w:tr>
    </w:tbl>
    <w:p w:rsidR="002B7E23" w:rsidRDefault="002B7E23" w:rsidP="002B7E23">
      <w:pPr>
        <w:jc w:val="both"/>
        <w:rPr>
          <w:bCs/>
          <w:sz w:val="24"/>
          <w:szCs w:val="24"/>
          <w:lang w:val="sk-SK"/>
        </w:rPr>
      </w:pPr>
    </w:p>
    <w:p w:rsidR="002B7E23" w:rsidRDefault="002B7E23" w:rsidP="002B7E23">
      <w:pPr>
        <w:jc w:val="both"/>
        <w:rPr>
          <w:bCs/>
          <w:sz w:val="24"/>
          <w:szCs w:val="24"/>
          <w:lang w:val="sk-SK"/>
        </w:rPr>
      </w:pPr>
    </w:p>
    <w:p w:rsidR="002B7E23" w:rsidRPr="00D53CF3" w:rsidRDefault="002B7E23" w:rsidP="002B7E23">
      <w:pPr>
        <w:numPr>
          <w:ilvl w:val="0"/>
          <w:numId w:val="5"/>
        </w:numPr>
        <w:ind w:left="284" w:hanging="284"/>
        <w:jc w:val="both"/>
        <w:rPr>
          <w:bCs/>
          <w:sz w:val="24"/>
          <w:szCs w:val="24"/>
          <w:lang w:val="sk-SK"/>
        </w:rPr>
      </w:pPr>
      <w:r w:rsidRPr="00D53CF3">
        <w:rPr>
          <w:bCs/>
          <w:sz w:val="24"/>
          <w:szCs w:val="24"/>
          <w:lang w:val="sk-SK"/>
        </w:rPr>
        <w:lastRenderedPageBreak/>
        <w:t>významné položky ostatných finančných povinností, ktoré sa nevykazujú v účtovných výkazoch; pri každej položke sa uvádza jej popis, výška a údaj, či sa netýka spriaznených osôb napríklad zákonná povinnosť alebo zmluvná povinnosť odobrať určité množstvo produktu, uskutočniť investície a  veľké opravy :</w:t>
      </w:r>
    </w:p>
    <w:p w:rsidR="002B7E23" w:rsidRDefault="002B7E23" w:rsidP="002B7E23">
      <w:pPr>
        <w:jc w:val="both"/>
        <w:rPr>
          <w:bCs/>
          <w:sz w:val="24"/>
          <w:szCs w:val="24"/>
          <w:lang w:val="sk-SK"/>
        </w:rPr>
      </w:pPr>
    </w:p>
    <w:p w:rsidR="002B7E23" w:rsidRPr="002C50BF" w:rsidRDefault="002B7E23" w:rsidP="002B7E23">
      <w:pPr>
        <w:pStyle w:val="Zkladntext"/>
        <w:rPr>
          <w:color w:val="00B0F0"/>
          <w:sz w:val="22"/>
          <w:szCs w:val="22"/>
        </w:rPr>
      </w:pPr>
    </w:p>
    <w:p w:rsidR="002B7E23" w:rsidRDefault="002B7E23" w:rsidP="002B7E23">
      <w:pPr>
        <w:tabs>
          <w:tab w:val="left" w:pos="284"/>
        </w:tabs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3) I</w:t>
      </w:r>
      <w:r w:rsidRPr="00450FC9">
        <w:rPr>
          <w:bCs/>
          <w:sz w:val="24"/>
          <w:szCs w:val="24"/>
          <w:lang w:val="sk-SK"/>
        </w:rPr>
        <w:t xml:space="preserve">nformácie o významných položkách prenajatého majetku, majetku prijatého do úschovy, o pohľadávkach a záväzkoch z opcií, odpísaných pohľadávkach a podobne.   </w:t>
      </w:r>
    </w:p>
    <w:p w:rsidR="002B7E23" w:rsidRDefault="002B7E23" w:rsidP="002B7E23">
      <w:pPr>
        <w:jc w:val="both"/>
        <w:rPr>
          <w:bCs/>
          <w:sz w:val="24"/>
          <w:szCs w:val="24"/>
          <w:lang w:val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2835"/>
        <w:gridCol w:w="2835"/>
      </w:tblGrid>
      <w:tr w:rsidR="002B7E23" w:rsidRPr="007625BB" w:rsidTr="00401397">
        <w:trPr>
          <w:trHeight w:val="408"/>
        </w:trPr>
        <w:tc>
          <w:tcPr>
            <w:tcW w:w="3969" w:type="dxa"/>
            <w:shd w:val="clear" w:color="auto" w:fill="C0C0C0"/>
            <w:vAlign w:val="center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2835" w:type="dxa"/>
            <w:shd w:val="clear" w:color="auto" w:fill="C0C0C0"/>
            <w:vAlign w:val="center"/>
          </w:tcPr>
          <w:p w:rsidR="002B7E23" w:rsidRPr="007625BB" w:rsidRDefault="002B7E23" w:rsidP="00401397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</w:t>
            </w:r>
            <w:r w:rsidR="00DF763A">
              <w:rPr>
                <w:b/>
                <w:lang w:val="sk-SK"/>
              </w:rPr>
              <w:t>20</w:t>
            </w:r>
          </w:p>
        </w:tc>
        <w:tc>
          <w:tcPr>
            <w:tcW w:w="2835" w:type="dxa"/>
            <w:shd w:val="clear" w:color="auto" w:fill="C0C0C0"/>
            <w:vAlign w:val="center"/>
          </w:tcPr>
          <w:p w:rsidR="002B7E23" w:rsidRPr="007625BB" w:rsidRDefault="002B7E23" w:rsidP="00401397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</w:t>
            </w:r>
            <w:r w:rsidR="00DF763A">
              <w:rPr>
                <w:b/>
                <w:lang w:val="sk-SK"/>
              </w:rPr>
              <w:t>19</w:t>
            </w:r>
          </w:p>
        </w:tc>
      </w:tr>
      <w:tr w:rsidR="002B7E23" w:rsidRPr="007625BB" w:rsidTr="00401397">
        <w:tc>
          <w:tcPr>
            <w:tcW w:w="3969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Prenajatý majetok</w:t>
            </w:r>
            <w:r>
              <w:rPr>
                <w:bCs/>
                <w:lang w:val="sk-SK"/>
              </w:rPr>
              <w:t xml:space="preserve"> - PC</w:t>
            </w: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9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Majetok v nájme (operatívny prenájom)</w:t>
            </w: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9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Majetok prijatý do úschovy</w:t>
            </w: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9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Pohľadávky z derivátov</w:t>
            </w: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9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Záväzky z opcií derivátov</w:t>
            </w: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9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Odpísané pohľadávky</w:t>
            </w: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shd w:val="clear" w:color="auto" w:fill="auto"/>
          </w:tcPr>
          <w:p w:rsidR="002B7E23" w:rsidRPr="00D53CF3" w:rsidRDefault="002B7E23" w:rsidP="00401397">
            <w:pPr>
              <w:jc w:val="center"/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9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Pohľadávky z leasingu</w:t>
            </w: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9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Záväzky z leasingu</w:t>
            </w: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9" w:type="dxa"/>
            <w:shd w:val="clear" w:color="auto" w:fill="auto"/>
          </w:tcPr>
          <w:p w:rsidR="002B7E23" w:rsidRPr="007625BB" w:rsidRDefault="002B7E23" w:rsidP="0040139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Iné položky :</w:t>
            </w:r>
            <w:r>
              <w:rPr>
                <w:bCs/>
                <w:lang w:val="sk-SK"/>
              </w:rPr>
              <w:t xml:space="preserve"> stravné lístky pre zamestnancov</w:t>
            </w: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Cs/>
                <w:lang w:val="sk-SK"/>
              </w:rPr>
            </w:pPr>
          </w:p>
        </w:tc>
      </w:tr>
      <w:tr w:rsidR="002B7E23" w:rsidRPr="007625BB" w:rsidTr="00401397">
        <w:tc>
          <w:tcPr>
            <w:tcW w:w="3969" w:type="dxa"/>
            <w:shd w:val="clear" w:color="auto" w:fill="auto"/>
          </w:tcPr>
          <w:p w:rsidR="002B7E23" w:rsidRDefault="002B7E23" w:rsidP="00401397">
            <w:pPr>
              <w:ind w:firstLine="708"/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        postúpenie pohľadávky</w:t>
            </w:r>
          </w:p>
        </w:tc>
        <w:tc>
          <w:tcPr>
            <w:tcW w:w="2835" w:type="dxa"/>
            <w:shd w:val="clear" w:color="auto" w:fill="auto"/>
          </w:tcPr>
          <w:p w:rsidR="002B7E23" w:rsidRPr="007625BB" w:rsidRDefault="002B7E23" w:rsidP="00401397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35" w:type="dxa"/>
            <w:shd w:val="clear" w:color="auto" w:fill="auto"/>
          </w:tcPr>
          <w:p w:rsidR="002B7E23" w:rsidRPr="00D53CF3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2B7E23" w:rsidRPr="00196857" w:rsidTr="00401397">
        <w:tc>
          <w:tcPr>
            <w:tcW w:w="3969" w:type="dxa"/>
            <w:shd w:val="clear" w:color="auto" w:fill="auto"/>
          </w:tcPr>
          <w:p w:rsidR="002B7E23" w:rsidRPr="00196857" w:rsidRDefault="002B7E23" w:rsidP="00401397">
            <w:pPr>
              <w:jc w:val="both"/>
              <w:rPr>
                <w:b/>
                <w:bCs/>
                <w:lang w:val="sk-SK"/>
              </w:rPr>
            </w:pPr>
            <w:r w:rsidRPr="00196857">
              <w:rPr>
                <w:b/>
                <w:bCs/>
                <w:lang w:val="sk-SK"/>
              </w:rPr>
              <w:t xml:space="preserve">Spolu : </w:t>
            </w:r>
          </w:p>
        </w:tc>
        <w:tc>
          <w:tcPr>
            <w:tcW w:w="2835" w:type="dxa"/>
            <w:shd w:val="clear" w:color="auto" w:fill="auto"/>
          </w:tcPr>
          <w:p w:rsidR="002B7E23" w:rsidRPr="00196857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shd w:val="clear" w:color="auto" w:fill="auto"/>
          </w:tcPr>
          <w:p w:rsidR="002B7E23" w:rsidRPr="00196857" w:rsidRDefault="002B7E23" w:rsidP="00401397">
            <w:pPr>
              <w:jc w:val="center"/>
              <w:rPr>
                <w:b/>
                <w:bCs/>
                <w:lang w:val="sk-SK"/>
              </w:rPr>
            </w:pPr>
          </w:p>
        </w:tc>
      </w:tr>
    </w:tbl>
    <w:p w:rsidR="002B7E23" w:rsidRDefault="002B7E23" w:rsidP="002B7E23">
      <w:pPr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br/>
      </w:r>
    </w:p>
    <w:p w:rsidR="002B7E23" w:rsidRDefault="002B7E23" w:rsidP="002B7E23">
      <w:pPr>
        <w:ind w:left="426" w:hanging="426"/>
        <w:jc w:val="center"/>
        <w:rPr>
          <w:b/>
          <w:bCs/>
          <w:sz w:val="28"/>
          <w:szCs w:val="28"/>
          <w:lang w:val="sk-SK"/>
        </w:rPr>
      </w:pPr>
    </w:p>
    <w:p w:rsidR="002B7E23" w:rsidRPr="00C801D5" w:rsidRDefault="002B7E23" w:rsidP="002B7E23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 w:rsidRPr="00C801D5">
        <w:rPr>
          <w:b/>
          <w:bCs/>
          <w:sz w:val="28"/>
          <w:szCs w:val="28"/>
          <w:lang w:val="sk-SK"/>
        </w:rPr>
        <w:t xml:space="preserve">Čl. VI </w:t>
      </w:r>
    </w:p>
    <w:p w:rsidR="002B7E23" w:rsidRPr="00C801D5" w:rsidRDefault="002B7E23" w:rsidP="002B7E23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 w:rsidRPr="00C801D5">
        <w:rPr>
          <w:b/>
          <w:bCs/>
          <w:sz w:val="28"/>
          <w:szCs w:val="28"/>
          <w:lang w:val="sk-SK"/>
        </w:rPr>
        <w:t>Udalosti, ktoré nastali po dni, ku ktorému sa zostavuje účtovná závierka</w:t>
      </w:r>
    </w:p>
    <w:p w:rsidR="002B7E23" w:rsidRDefault="002B7E23" w:rsidP="002B7E23">
      <w:pPr>
        <w:rPr>
          <w:bCs/>
          <w:sz w:val="24"/>
          <w:szCs w:val="24"/>
          <w:lang w:val="sk-SK"/>
        </w:rPr>
      </w:pPr>
    </w:p>
    <w:p w:rsidR="002B7E23" w:rsidRDefault="002B7E23" w:rsidP="002B7E23">
      <w:pPr>
        <w:rPr>
          <w:bCs/>
          <w:sz w:val="24"/>
          <w:szCs w:val="24"/>
          <w:lang w:val="sk-SK"/>
        </w:rPr>
      </w:pPr>
      <w:r w:rsidRPr="00196857">
        <w:rPr>
          <w:bCs/>
          <w:sz w:val="24"/>
          <w:szCs w:val="24"/>
          <w:lang w:val="sk-SK"/>
        </w:rPr>
        <w:t xml:space="preserve">ÚJ nemá obsahovú náplň pre túto položku </w:t>
      </w:r>
    </w:p>
    <w:p w:rsidR="002B7E23" w:rsidRDefault="002B7E23" w:rsidP="002B7E23">
      <w:pPr>
        <w:ind w:left="426" w:hanging="426"/>
        <w:jc w:val="both"/>
        <w:rPr>
          <w:b/>
          <w:bCs/>
          <w:sz w:val="24"/>
          <w:lang w:val="sk-SK"/>
        </w:rPr>
      </w:pPr>
    </w:p>
    <w:p w:rsidR="002B7E23" w:rsidRDefault="002B7E23" w:rsidP="002B7E23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I</w:t>
      </w:r>
      <w:r w:rsidRPr="00CF4030">
        <w:rPr>
          <w:bCs/>
          <w:sz w:val="24"/>
          <w:lang w:val="sk-SK"/>
        </w:rPr>
        <w:t>nformácie o charaktere a finančnom vplyve významných uda</w:t>
      </w:r>
      <w:r>
        <w:rPr>
          <w:bCs/>
          <w:sz w:val="24"/>
          <w:lang w:val="sk-SK"/>
        </w:rPr>
        <w:t xml:space="preserve">lostí, ktoré nastali po dni, ku </w:t>
      </w:r>
      <w:r w:rsidRPr="00CF4030">
        <w:rPr>
          <w:bCs/>
          <w:sz w:val="24"/>
          <w:lang w:val="sk-SK"/>
        </w:rPr>
        <w:t>ktorému sa zostavuje účtovná závierka do dňa zostavenia účtovnej závierky a ktoré nie sú zohľadnené v súvahe</w:t>
      </w:r>
      <w:r>
        <w:rPr>
          <w:bCs/>
          <w:sz w:val="24"/>
          <w:lang w:val="sk-SK"/>
        </w:rPr>
        <w:t xml:space="preserve"> alebo vo výkaze ziskov a strát. </w:t>
      </w:r>
    </w:p>
    <w:p w:rsidR="002B7E23" w:rsidRDefault="002B7E23" w:rsidP="002B7E23">
      <w:pPr>
        <w:jc w:val="both"/>
        <w:rPr>
          <w:bCs/>
          <w:lang w:val="sk-SK"/>
        </w:rPr>
      </w:pPr>
      <w:r w:rsidRPr="00987D3C">
        <w:rPr>
          <w:bCs/>
          <w:lang w:val="sk-SK"/>
        </w:rPr>
        <w:t xml:space="preserve">napríklad informácie o </w:t>
      </w:r>
    </w:p>
    <w:p w:rsidR="002B7E23" w:rsidRDefault="002B7E23" w:rsidP="002B7E23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987D3C">
        <w:rPr>
          <w:bCs/>
          <w:lang w:val="sk-SK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2B7E23" w:rsidRDefault="002B7E23" w:rsidP="002B7E23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987D3C">
        <w:rPr>
          <w:bCs/>
          <w:lang w:val="sk-SK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2B7E23" w:rsidRDefault="002B7E23" w:rsidP="002B7E23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987D3C">
        <w:rPr>
          <w:bCs/>
          <w:lang w:val="sk-SK"/>
        </w:rPr>
        <w:t xml:space="preserve">c) zmene spoločníkov účtovnej jednotky, </w:t>
      </w:r>
    </w:p>
    <w:p w:rsidR="002B7E23" w:rsidRDefault="002B7E23" w:rsidP="002B7E23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987D3C">
        <w:rPr>
          <w:bCs/>
          <w:lang w:val="sk-SK"/>
        </w:rPr>
        <w:t xml:space="preserve">d) prijatí rozhodnutia o predaji účtovnej jednotky alebo jej časti, e) zmenách významných položiek dlhodobého finančného majetku, </w:t>
      </w:r>
    </w:p>
    <w:p w:rsidR="002B7E23" w:rsidRDefault="002B7E23" w:rsidP="002B7E23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987D3C">
        <w:rPr>
          <w:bCs/>
          <w:lang w:val="sk-SK"/>
        </w:rPr>
        <w:t xml:space="preserve">f) začatí alebo ukončení činnosti časti účtovnej jednotky, napríklad odštepného závodu, organizačnej zložky, prevádzkarne, </w:t>
      </w:r>
    </w:p>
    <w:p w:rsidR="002B7E23" w:rsidRDefault="002B7E23" w:rsidP="002B7E23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987D3C">
        <w:rPr>
          <w:bCs/>
          <w:lang w:val="sk-SK"/>
        </w:rPr>
        <w:t xml:space="preserve">g) vydaných dlhopisoch a iných cenných papieroch, </w:t>
      </w:r>
    </w:p>
    <w:p w:rsidR="002B7E23" w:rsidRDefault="002B7E23" w:rsidP="002B7E23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987D3C">
        <w:rPr>
          <w:bCs/>
          <w:lang w:val="sk-SK"/>
        </w:rPr>
        <w:t xml:space="preserve">h) zlúčení, splynutí, rozdelení a zmene právnej formy účtovnej jednotky, </w:t>
      </w:r>
    </w:p>
    <w:p w:rsidR="002B7E23" w:rsidRDefault="002B7E23" w:rsidP="002B7E23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987D3C">
        <w:rPr>
          <w:bCs/>
          <w:lang w:val="sk-SK"/>
        </w:rPr>
        <w:t xml:space="preserve">i) mimoriadnych udalostiach, ak majú vplyv na hospodárenie účtovnej jednotky, napríklad o živelnej  pohrome, </w:t>
      </w:r>
    </w:p>
    <w:p w:rsidR="002B7E23" w:rsidRPr="00987D3C" w:rsidRDefault="002B7E23" w:rsidP="002B7E23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987D3C">
        <w:rPr>
          <w:bCs/>
          <w:lang w:val="sk-SK"/>
        </w:rPr>
        <w:t xml:space="preserve">j) získaní alebo odobratí licencií alebo iných povolení významných pre činnosť účtovnej jednotky a podobne.   </w:t>
      </w:r>
    </w:p>
    <w:p w:rsidR="002B7E23" w:rsidRDefault="002B7E23" w:rsidP="002B7E23">
      <w:pPr>
        <w:ind w:left="426" w:hanging="426"/>
        <w:jc w:val="both"/>
        <w:rPr>
          <w:b/>
          <w:bCs/>
          <w:sz w:val="24"/>
          <w:lang w:val="sk-SK"/>
        </w:rPr>
      </w:pPr>
    </w:p>
    <w:p w:rsidR="002B7E23" w:rsidRDefault="002B7E23" w:rsidP="002B7E23">
      <w:pPr>
        <w:jc w:val="both"/>
        <w:rPr>
          <w:b/>
          <w:bCs/>
          <w:sz w:val="24"/>
          <w:lang w:val="sk-SK"/>
        </w:rPr>
      </w:pPr>
    </w:p>
    <w:p w:rsidR="002B7E23" w:rsidRDefault="002B7E23" w:rsidP="002B7E23">
      <w:pPr>
        <w:jc w:val="both"/>
        <w:rPr>
          <w:b/>
          <w:bCs/>
          <w:sz w:val="24"/>
          <w:lang w:val="sk-SK"/>
        </w:rPr>
      </w:pPr>
    </w:p>
    <w:p w:rsidR="002B7E23" w:rsidRPr="007236B1" w:rsidRDefault="002B7E23" w:rsidP="002B7E23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Čl. VII</w:t>
      </w:r>
      <w:r w:rsidRPr="007236B1">
        <w:rPr>
          <w:b/>
          <w:bCs/>
          <w:sz w:val="28"/>
          <w:szCs w:val="28"/>
          <w:lang w:val="sk-SK"/>
        </w:rPr>
        <w:t xml:space="preserve"> </w:t>
      </w:r>
    </w:p>
    <w:p w:rsidR="002B7E23" w:rsidRDefault="002B7E23" w:rsidP="002B7E23">
      <w:pPr>
        <w:jc w:val="center"/>
        <w:rPr>
          <w:b/>
          <w:bCs/>
          <w:sz w:val="28"/>
          <w:szCs w:val="28"/>
          <w:lang w:val="sk-SK"/>
        </w:rPr>
      </w:pPr>
      <w:r w:rsidRPr="007236B1">
        <w:rPr>
          <w:b/>
          <w:bCs/>
          <w:sz w:val="28"/>
          <w:szCs w:val="28"/>
          <w:lang w:val="sk-SK"/>
        </w:rPr>
        <w:t>Ostatné informácie</w:t>
      </w:r>
    </w:p>
    <w:p w:rsidR="002B7E23" w:rsidRDefault="002B7E23" w:rsidP="002B7E23">
      <w:pPr>
        <w:jc w:val="center"/>
        <w:rPr>
          <w:b/>
          <w:bCs/>
          <w:sz w:val="28"/>
          <w:szCs w:val="28"/>
          <w:lang w:val="sk-SK"/>
        </w:rPr>
      </w:pPr>
    </w:p>
    <w:p w:rsidR="002B7E23" w:rsidRDefault="002B7E23" w:rsidP="002B7E23">
      <w:pPr>
        <w:rPr>
          <w:bCs/>
          <w:sz w:val="24"/>
          <w:szCs w:val="24"/>
          <w:lang w:val="sk-SK"/>
        </w:rPr>
      </w:pPr>
      <w:r w:rsidRPr="00196857">
        <w:rPr>
          <w:bCs/>
          <w:sz w:val="24"/>
          <w:szCs w:val="24"/>
          <w:lang w:val="sk-SK"/>
        </w:rPr>
        <w:t xml:space="preserve">ÚJ nemá obsahovú náplň pre túto položku </w:t>
      </w:r>
    </w:p>
    <w:p w:rsidR="002B7E23" w:rsidRPr="00196857" w:rsidRDefault="002B7E23" w:rsidP="002B7E23">
      <w:pPr>
        <w:rPr>
          <w:bCs/>
          <w:sz w:val="24"/>
          <w:szCs w:val="24"/>
          <w:lang w:val="sk-SK"/>
        </w:rPr>
      </w:pPr>
    </w:p>
    <w:p w:rsidR="002B7E23" w:rsidRPr="007236B1" w:rsidRDefault="002B7E23" w:rsidP="002B7E23">
      <w:pPr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(1) </w:t>
      </w:r>
      <w:r>
        <w:rPr>
          <w:bCs/>
          <w:sz w:val="24"/>
          <w:lang w:val="sk-SK"/>
        </w:rPr>
        <w:t>I</w:t>
      </w:r>
      <w:r w:rsidRPr="007236B1">
        <w:rPr>
          <w:bCs/>
          <w:sz w:val="24"/>
          <w:lang w:val="sk-SK"/>
        </w:rPr>
        <w:t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:</w:t>
      </w:r>
    </w:p>
    <w:p w:rsidR="002B7E23" w:rsidRPr="007236B1" w:rsidRDefault="002B7E23" w:rsidP="002B7E23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>a) všetkých formách prijatej náhrady,</w:t>
      </w:r>
    </w:p>
    <w:p w:rsidR="002B7E23" w:rsidRPr="007236B1" w:rsidRDefault="002B7E23" w:rsidP="002B7E23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b) účtovných zásadách použitých pri prideľovaní nákladov a výnosov, </w:t>
      </w:r>
    </w:p>
    <w:p w:rsidR="002B7E23" w:rsidRPr="007236B1" w:rsidRDefault="002B7E23" w:rsidP="002B7E23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c) všetkých druhoch činností účtovnej jednotky.  </w:t>
      </w:r>
    </w:p>
    <w:p w:rsidR="002B7E23" w:rsidRPr="007236B1" w:rsidRDefault="002B7E23" w:rsidP="002B7E23">
      <w:pPr>
        <w:jc w:val="both"/>
        <w:rPr>
          <w:bCs/>
          <w:sz w:val="24"/>
          <w:lang w:val="sk-SK"/>
        </w:rPr>
      </w:pPr>
    </w:p>
    <w:p w:rsidR="002B7E23" w:rsidRPr="007236B1" w:rsidRDefault="002B7E23" w:rsidP="002B7E23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(2) Ú</w:t>
      </w:r>
      <w:r w:rsidRPr="007236B1">
        <w:rPr>
          <w:bCs/>
          <w:sz w:val="24"/>
          <w:lang w:val="sk-SK"/>
        </w:rPr>
        <w:t>čtovn</w:t>
      </w:r>
      <w:r>
        <w:rPr>
          <w:bCs/>
          <w:sz w:val="24"/>
          <w:lang w:val="sk-SK"/>
        </w:rPr>
        <w:t>á</w:t>
      </w:r>
      <w:r w:rsidRPr="007236B1">
        <w:rPr>
          <w:bCs/>
          <w:sz w:val="24"/>
          <w:lang w:val="sk-SK"/>
        </w:rPr>
        <w:t xml:space="preserve"> jednotk</w:t>
      </w:r>
      <w:r>
        <w:rPr>
          <w:bCs/>
          <w:sz w:val="24"/>
          <w:lang w:val="sk-SK"/>
        </w:rPr>
        <w:t>a</w:t>
      </w:r>
      <w:r w:rsidRPr="007236B1">
        <w:rPr>
          <w:bCs/>
          <w:sz w:val="24"/>
          <w:lang w:val="sk-SK"/>
        </w:rPr>
        <w:t>, na ktorú sa vzťahuje § 23d ods. 6 zákona, ktorej činnosť je zaradená do kategórie priemyselnej výroby podľa osobitného predpisu</w:t>
      </w:r>
      <w:r w:rsidRPr="007236B1">
        <w:rPr>
          <w:bCs/>
          <w:sz w:val="24"/>
          <w:vertAlign w:val="superscript"/>
          <w:lang w:val="sk-SK"/>
        </w:rPr>
        <w:t>23)</w:t>
      </w:r>
      <w:r w:rsidRPr="007236B1">
        <w:rPr>
          <w:bCs/>
          <w:sz w:val="24"/>
          <w:lang w:val="sk-SK"/>
        </w:rPr>
        <w:t xml:space="preserve"> a ktorej čistý obrat za bezprostredne predchádzajúce účtovné obdobie bol väčší ako 250 000 000 eur,  sa uvedú aj informácie o </w:t>
      </w:r>
    </w:p>
    <w:p w:rsidR="002B7E23" w:rsidRPr="007236B1" w:rsidRDefault="002B7E23" w:rsidP="002B7E23">
      <w:pPr>
        <w:tabs>
          <w:tab w:val="left" w:pos="709"/>
        </w:tabs>
        <w:ind w:left="851" w:hanging="284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2B7E23" w:rsidRPr="007236B1" w:rsidRDefault="002B7E23" w:rsidP="002B7E23">
      <w:pPr>
        <w:tabs>
          <w:tab w:val="left" w:pos="426"/>
        </w:tabs>
        <w:ind w:left="851" w:hanging="425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  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2B7E23" w:rsidRPr="007236B1" w:rsidRDefault="002B7E23" w:rsidP="002B7E23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c) výške dotácií a návratných finančných výpomocí, </w:t>
      </w:r>
    </w:p>
    <w:p w:rsidR="002B7E23" w:rsidRPr="007236B1" w:rsidRDefault="002B7E23" w:rsidP="002B7E23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2B7E23" w:rsidRPr="007236B1" w:rsidRDefault="002B7E23" w:rsidP="002B7E23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                                                           </w:t>
      </w:r>
    </w:p>
    <w:p w:rsidR="002B7E23" w:rsidRPr="007236B1" w:rsidRDefault="002B7E23" w:rsidP="002B7E23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f) vyplatených dividendách a výške nerozdeleného zisku, g) iných formách prijatej štátnej pomoci, najmä odpustenie súm, ktoré účtovná jednotka dlhuje štátu alebo inému subjektu verejnej správy.  </w:t>
      </w:r>
    </w:p>
    <w:p w:rsidR="002B7E23" w:rsidRPr="007236B1" w:rsidRDefault="002B7E23" w:rsidP="002B7E23">
      <w:pPr>
        <w:jc w:val="both"/>
        <w:rPr>
          <w:bCs/>
          <w:sz w:val="24"/>
          <w:lang w:val="sk-SK"/>
        </w:rPr>
      </w:pPr>
    </w:p>
    <w:p w:rsidR="002B7E23" w:rsidRPr="007236B1" w:rsidRDefault="002B7E23" w:rsidP="002B7E23">
      <w:pPr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(3) </w:t>
      </w:r>
      <w:r>
        <w:rPr>
          <w:bCs/>
          <w:sz w:val="24"/>
          <w:lang w:val="sk-SK"/>
        </w:rPr>
        <w:t>Ú</w:t>
      </w:r>
      <w:r w:rsidRPr="007236B1">
        <w:rPr>
          <w:bCs/>
          <w:sz w:val="24"/>
          <w:lang w:val="sk-SK"/>
        </w:rPr>
        <w:t>čtovn</w:t>
      </w:r>
      <w:r>
        <w:rPr>
          <w:bCs/>
          <w:sz w:val="24"/>
          <w:lang w:val="sk-SK"/>
        </w:rPr>
        <w:t>á</w:t>
      </w:r>
      <w:r w:rsidRPr="007236B1">
        <w:rPr>
          <w:bCs/>
          <w:sz w:val="24"/>
          <w:lang w:val="sk-SK"/>
        </w:rPr>
        <w:t xml:space="preserve"> jednotk</w:t>
      </w:r>
      <w:r>
        <w:rPr>
          <w:bCs/>
          <w:sz w:val="24"/>
          <w:lang w:val="sk-SK"/>
        </w:rPr>
        <w:t>a</w:t>
      </w:r>
      <w:r w:rsidRPr="007236B1">
        <w:rPr>
          <w:bCs/>
          <w:sz w:val="24"/>
          <w:lang w:val="sk-SK"/>
        </w:rPr>
        <w:t>, na ktorú sa vzťahuje § 23d ods. 6 zákona,  uvedú</w:t>
      </w:r>
      <w:r>
        <w:rPr>
          <w:bCs/>
          <w:sz w:val="24"/>
          <w:lang w:val="sk-SK"/>
        </w:rPr>
        <w:t xml:space="preserve"> sa</w:t>
      </w:r>
      <w:r w:rsidRPr="007236B1">
        <w:rPr>
          <w:bCs/>
          <w:sz w:val="24"/>
          <w:lang w:val="sk-SK"/>
        </w:rPr>
        <w:t xml:space="preserve"> aj informácie o finančných vzťahoch medzi orgánom verejnej moci a účtovnou jednotkou a to o: </w:t>
      </w:r>
    </w:p>
    <w:p w:rsidR="002B7E23" w:rsidRPr="007236B1" w:rsidRDefault="002B7E23" w:rsidP="002B7E23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a) náhradách strát z hospodárskej činnosti účtovnej jednotky, </w:t>
      </w:r>
    </w:p>
    <w:p w:rsidR="002B7E23" w:rsidRPr="007236B1" w:rsidRDefault="002B7E23" w:rsidP="002B7E23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b) peňažných vkladoch a nepeňažných vkladoch,  </w:t>
      </w:r>
    </w:p>
    <w:p w:rsidR="002B7E23" w:rsidRPr="007236B1" w:rsidRDefault="002B7E23" w:rsidP="002B7E23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c) nenávratných finančných príspevkoch alebo pôžičkách za zvýhodnených podmienok, </w:t>
      </w:r>
    </w:p>
    <w:p w:rsidR="002B7E23" w:rsidRPr="007236B1" w:rsidRDefault="002B7E23" w:rsidP="002B7E23">
      <w:pPr>
        <w:tabs>
          <w:tab w:val="left" w:pos="426"/>
          <w:tab w:val="left" w:pos="709"/>
        </w:tabs>
        <w:ind w:left="708" w:hanging="282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d) finančných výhodách, ktorými sú napríklad nevymáhanie pohľadávky voči účtovnej jednotke,  e) vzdaní sa dividend alebo podielov na zisku, </w:t>
      </w:r>
    </w:p>
    <w:p w:rsidR="002B7E23" w:rsidRDefault="002B7E23" w:rsidP="002B7E23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 f) poskytnutých náhradách za finančné povinnosti uložené orgánom verejnej moci.</w:t>
      </w:r>
      <w:r w:rsidRPr="004C5573">
        <w:rPr>
          <w:bCs/>
          <w:sz w:val="24"/>
          <w:lang w:val="sk-SK"/>
        </w:rPr>
        <w:t xml:space="preserve">   </w:t>
      </w:r>
    </w:p>
    <w:p w:rsidR="002B7E23" w:rsidRDefault="002B7E23" w:rsidP="002B7E23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</w:p>
    <w:p w:rsidR="00E07413" w:rsidRDefault="00E07413"/>
    <w:sectPr w:rsidR="00E07413" w:rsidSect="008C3D66">
      <w:headerReference w:type="default" r:id="rId11"/>
      <w:footerReference w:type="even" r:id="rId12"/>
      <w:footerReference w:type="default" r:id="rId13"/>
      <w:pgSz w:w="11907" w:h="16840" w:code="9"/>
      <w:pgMar w:top="1417" w:right="1417" w:bottom="1417" w:left="851" w:header="709" w:footer="709" w:gutter="0"/>
      <w:pgNumType w:start="13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B0809" w:rsidRDefault="008B0809">
      <w:r>
        <w:separator/>
      </w:r>
    </w:p>
  </w:endnote>
  <w:endnote w:type="continuationSeparator" w:id="0">
    <w:p w:rsidR="008B0809" w:rsidRDefault="008B08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B3A7A" w:rsidRDefault="002B7E2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</w:r>
    <w:r>
      <w:rPr>
        <w:rStyle w:val="slostrany"/>
      </w:rPr>
      <w:instrText xml:space="preserve"/>
    </w:r>
    <w:r>
      <w:rPr>
        <w:rStyle w:val="slostrany"/>
      </w:rPr>
    </w:r>
  </w:p>
  <w:p w:rsidR="00EB3A7A" w:rsidRDefault="008B080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B3A7A" w:rsidRDefault="008B0809">
    <w:pPr>
      <w:pStyle w:val="Pta"/>
      <w:framePr w:wrap="around" w:vAnchor="text" w:hAnchor="margin" w:xAlign="center" w:y="1"/>
      <w:rPr>
        <w:rStyle w:val="slostrany"/>
      </w:rPr>
    </w:pPr>
  </w:p>
  <w:p w:rsidR="00EB3A7A" w:rsidRDefault="002B7E23">
    <w:pPr>
      <w:pStyle w:val="Pta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B0809" w:rsidRDefault="008B0809">
      <w:r>
        <w:separator/>
      </w:r>
    </w:p>
  </w:footnote>
  <w:footnote w:type="continuationSeparator" w:id="0">
    <w:p w:rsidR="008B0809" w:rsidRDefault="008B08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B3A7A" w:rsidRDefault="002B7E23" w:rsidP="00766F22">
    <w:pPr>
      <w:pStyle w:val="Hlavika"/>
      <w:tabs>
        <w:tab w:val="clear" w:pos="4536"/>
        <w:tab w:val="clear" w:pos="9072"/>
        <w:tab w:val="center" w:pos="4451"/>
        <w:tab w:val="left" w:pos="7371"/>
      </w:tabs>
    </w:pPr>
    <w:r w:rsidRPr="00766F22">
      <w:t xml:space="preserve">Poznámky Úč POD </w:t>
    </w:r>
    <w:proofErr w:type="gramStart"/>
    <w:r w:rsidRPr="00766F22">
      <w:t>3 - 01</w:t>
    </w:r>
    <w:proofErr w:type="gramEnd"/>
    <w:r>
      <w:tab/>
      <w:t>IČO 44987242</w:t>
    </w:r>
    <w:r>
      <w:tab/>
      <w:t>DIČ .2022901331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15203F"/>
    <w:multiLevelType w:val="hybridMultilevel"/>
    <w:tmpl w:val="2DC419CC"/>
    <w:lvl w:ilvl="0" w:tplc="D2E67C0A">
      <w:start w:val="1"/>
      <w:numFmt w:val="lowerLetter"/>
      <w:lvlText w:val="%1)"/>
      <w:lvlJc w:val="left"/>
      <w:pPr>
        <w:ind w:left="1004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CA4334E"/>
    <w:multiLevelType w:val="hybridMultilevel"/>
    <w:tmpl w:val="573033C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98006F"/>
    <w:multiLevelType w:val="hybridMultilevel"/>
    <w:tmpl w:val="6F34BCFA"/>
    <w:lvl w:ilvl="0" w:tplc="3DA41A5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9679C0"/>
    <w:multiLevelType w:val="hybridMultilevel"/>
    <w:tmpl w:val="4FB0A0B0"/>
    <w:lvl w:ilvl="0" w:tplc="0254BCB6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5DAE5E7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0DD009B"/>
    <w:multiLevelType w:val="singleLevel"/>
    <w:tmpl w:val="041B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5" w15:restartNumberingAfterBreak="0">
    <w:nsid w:val="31F836A4"/>
    <w:multiLevelType w:val="hybridMultilevel"/>
    <w:tmpl w:val="4FB2E9B4"/>
    <w:lvl w:ilvl="0" w:tplc="C82CE2A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36F3571A"/>
    <w:multiLevelType w:val="hybridMultilevel"/>
    <w:tmpl w:val="D8BC45FA"/>
    <w:lvl w:ilvl="0" w:tplc="66E494B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3F503002"/>
    <w:multiLevelType w:val="hybridMultilevel"/>
    <w:tmpl w:val="4746DF6C"/>
    <w:lvl w:ilvl="0" w:tplc="2414862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45C67D5E"/>
    <w:multiLevelType w:val="hybridMultilevel"/>
    <w:tmpl w:val="71C287E0"/>
    <w:lvl w:ilvl="0" w:tplc="9DA8DD2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BBD5880"/>
    <w:multiLevelType w:val="hybridMultilevel"/>
    <w:tmpl w:val="A7B2DB5A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4D92283A"/>
    <w:multiLevelType w:val="hybridMultilevel"/>
    <w:tmpl w:val="573033C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C63C04"/>
    <w:multiLevelType w:val="multilevel"/>
    <w:tmpl w:val="E7705A76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931" w:hanging="36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2" w15:restartNumberingAfterBreak="0">
    <w:nsid w:val="610E1500"/>
    <w:multiLevelType w:val="hybridMultilevel"/>
    <w:tmpl w:val="864235E2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8E3664"/>
    <w:multiLevelType w:val="multilevel"/>
    <w:tmpl w:val="041B0023"/>
    <w:lvl w:ilvl="0">
      <w:start w:val="1"/>
      <w:numFmt w:val="upperRoman"/>
      <w:pStyle w:val="Nadpis1"/>
      <w:lvlText w:val="Článok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dpis2"/>
      <w:isLgl/>
      <w:lvlText w:val="Sekci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dpis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dpis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dpis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dpis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dpis8"/>
      <w:lvlText w:val="%8."/>
      <w:lvlJc w:val="left"/>
      <w:pPr>
        <w:tabs>
          <w:tab w:val="num" w:pos="1000"/>
        </w:tabs>
        <w:ind w:left="1000" w:hanging="432"/>
      </w:pPr>
    </w:lvl>
    <w:lvl w:ilvl="8">
      <w:start w:val="1"/>
      <w:numFmt w:val="lowerRoman"/>
      <w:pStyle w:val="Nadpis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13"/>
  </w:num>
  <w:num w:numId="4">
    <w:abstractNumId w:val="8"/>
  </w:num>
  <w:num w:numId="5">
    <w:abstractNumId w:val="6"/>
  </w:num>
  <w:num w:numId="6">
    <w:abstractNumId w:val="0"/>
  </w:num>
  <w:num w:numId="7">
    <w:abstractNumId w:val="14"/>
  </w:num>
  <w:num w:numId="8">
    <w:abstractNumId w:val="4"/>
  </w:num>
  <w:num w:numId="9">
    <w:abstractNumId w:val="9"/>
  </w:num>
  <w:num w:numId="10">
    <w:abstractNumId w:val="11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5"/>
  </w:num>
  <w:num w:numId="14">
    <w:abstractNumId w:val="10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7E23"/>
    <w:rsid w:val="002B7E23"/>
    <w:rsid w:val="00386190"/>
    <w:rsid w:val="008B0809"/>
    <w:rsid w:val="00DF763A"/>
    <w:rsid w:val="00E07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EF314"/>
  <w15:chartTrackingRefBased/>
  <w15:docId w15:val="{11550418-B868-441C-A3FF-3D43B7F54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7E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2B7E23"/>
    <w:pPr>
      <w:keepNext/>
      <w:numPr>
        <w:numId w:val="3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qFormat/>
    <w:rsid w:val="002B7E23"/>
    <w:pPr>
      <w:keepNext/>
      <w:numPr>
        <w:ilvl w:val="1"/>
        <w:numId w:val="3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qFormat/>
    <w:rsid w:val="002B7E23"/>
    <w:pPr>
      <w:keepNext/>
      <w:numPr>
        <w:ilvl w:val="2"/>
        <w:numId w:val="3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qFormat/>
    <w:rsid w:val="002B7E23"/>
    <w:pPr>
      <w:keepNext/>
      <w:numPr>
        <w:ilvl w:val="3"/>
        <w:numId w:val="3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link w:val="Nadpis5Char"/>
    <w:qFormat/>
    <w:rsid w:val="002B7E23"/>
    <w:pPr>
      <w:keepNext/>
      <w:numPr>
        <w:ilvl w:val="4"/>
        <w:numId w:val="3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link w:val="Nadpis6Char"/>
    <w:qFormat/>
    <w:rsid w:val="002B7E23"/>
    <w:pPr>
      <w:keepNext/>
      <w:numPr>
        <w:ilvl w:val="5"/>
        <w:numId w:val="3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link w:val="Nadpis7Char"/>
    <w:qFormat/>
    <w:rsid w:val="002B7E23"/>
    <w:pPr>
      <w:keepNext/>
      <w:numPr>
        <w:ilvl w:val="6"/>
        <w:numId w:val="3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link w:val="Nadpis8Char"/>
    <w:qFormat/>
    <w:rsid w:val="002B7E23"/>
    <w:pPr>
      <w:keepNext/>
      <w:numPr>
        <w:ilvl w:val="7"/>
        <w:numId w:val="3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link w:val="Nadpis9Char"/>
    <w:qFormat/>
    <w:rsid w:val="002B7E23"/>
    <w:pPr>
      <w:keepNext/>
      <w:numPr>
        <w:ilvl w:val="8"/>
        <w:numId w:val="3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B7E23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2B7E23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3Char">
    <w:name w:val="Nadpis 3 Char"/>
    <w:basedOn w:val="Predvolenpsmoodseku"/>
    <w:link w:val="Nadpis3"/>
    <w:rsid w:val="002B7E23"/>
    <w:rPr>
      <w:rFonts w:ascii="Times New Roman" w:eastAsia="Times New Roman" w:hAnsi="Times New Roman" w:cs="Times New Roman"/>
      <w:b/>
      <w:bCs/>
      <w:sz w:val="20"/>
      <w:szCs w:val="20"/>
      <w:lang w:val="cs-CZ" w:eastAsia="cs-CZ"/>
    </w:rPr>
  </w:style>
  <w:style w:type="character" w:customStyle="1" w:styleId="Nadpis4Char">
    <w:name w:val="Nadpis 4 Char"/>
    <w:basedOn w:val="Predvolenpsmoodseku"/>
    <w:link w:val="Nadpis4"/>
    <w:rsid w:val="002B7E23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2B7E23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6Char">
    <w:name w:val="Nadpis 6 Char"/>
    <w:basedOn w:val="Predvolenpsmoodseku"/>
    <w:link w:val="Nadpis6"/>
    <w:rsid w:val="002B7E23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7Char">
    <w:name w:val="Nadpis 7 Char"/>
    <w:basedOn w:val="Predvolenpsmoodseku"/>
    <w:link w:val="Nadpis7"/>
    <w:rsid w:val="002B7E23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8Char">
    <w:name w:val="Nadpis 8 Char"/>
    <w:basedOn w:val="Predvolenpsmoodseku"/>
    <w:link w:val="Nadpis8"/>
    <w:rsid w:val="002B7E23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9Char">
    <w:name w:val="Nadpis 9 Char"/>
    <w:basedOn w:val="Predvolenpsmoodseku"/>
    <w:link w:val="Nadpis9"/>
    <w:rsid w:val="002B7E23"/>
    <w:rPr>
      <w:rFonts w:ascii="Times New Roman" w:eastAsia="Times New Roman" w:hAnsi="Times New Roman" w:cs="Times New Roman"/>
      <w:b/>
      <w:sz w:val="32"/>
      <w:szCs w:val="20"/>
      <w:lang w:eastAsia="cs-CZ"/>
    </w:rPr>
  </w:style>
  <w:style w:type="paragraph" w:styleId="Pta">
    <w:name w:val="footer"/>
    <w:basedOn w:val="Normlny"/>
    <w:link w:val="PtaChar"/>
    <w:rsid w:val="002B7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7E23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slostrany">
    <w:name w:val="page number"/>
    <w:basedOn w:val="Predvolenpsmoodseku"/>
    <w:rsid w:val="002B7E23"/>
  </w:style>
  <w:style w:type="paragraph" w:styleId="Zarkazkladnhotextu">
    <w:name w:val="Body Text Indent"/>
    <w:basedOn w:val="Normlny"/>
    <w:link w:val="ZarkazkladnhotextuChar"/>
    <w:rsid w:val="002B7E23"/>
    <w:pPr>
      <w:tabs>
        <w:tab w:val="left" w:pos="2835"/>
      </w:tabs>
      <w:ind w:left="360"/>
      <w:jc w:val="both"/>
    </w:pPr>
    <w:rPr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2B7E23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kladntext">
    <w:name w:val="Body Text"/>
    <w:basedOn w:val="Normlny"/>
    <w:link w:val="ZkladntextChar"/>
    <w:rsid w:val="002B7E23"/>
    <w:pPr>
      <w:jc w:val="both"/>
    </w:pPr>
    <w:rPr>
      <w:sz w:val="24"/>
      <w:lang w:val="sk-SK"/>
    </w:rPr>
  </w:style>
  <w:style w:type="character" w:customStyle="1" w:styleId="ZkladntextChar">
    <w:name w:val="Základný text Char"/>
    <w:basedOn w:val="Predvolenpsmoodseku"/>
    <w:link w:val="Zkladntext"/>
    <w:rsid w:val="002B7E23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Default">
    <w:name w:val="Default"/>
    <w:rsid w:val="002B7E2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2B7E23"/>
    <w:pPr>
      <w:ind w:left="708"/>
    </w:pPr>
  </w:style>
  <w:style w:type="paragraph" w:styleId="Hlavika">
    <w:name w:val="header"/>
    <w:basedOn w:val="Normlny"/>
    <w:link w:val="HlavikaChar"/>
    <w:rsid w:val="002B7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B7E23"/>
    <w:rPr>
      <w:rFonts w:ascii="Times New Roman" w:eastAsia="Times New Roman" w:hAnsi="Times New Roman" w:cs="Times New Roman"/>
      <w:sz w:val="20"/>
      <w:szCs w:val="20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
<Relationships xmlns="http://schemas.openxmlformats.org/package/2006/relationships"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4035</Words>
  <Characters>23005</Characters>
  <Application>Microsoft Office Word</Application>
  <DocSecurity>0</DocSecurity>
  <Lines>191</Lines>
  <Paragraphs>53</Paragraphs>
  <ScaleCrop>false</ScaleCrop>
  <Company/>
  <LinksUpToDate>false</LinksUpToDate>
  <CharactersWithSpaces>26987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Jucika</dc:creator>
  <cp:keywords/>
  <dc:description/>
  <cp:lastModifiedBy>Jucika</cp:lastModifiedBy>
  <cp:revision>3</cp:revision>
  <dcterms:created xsi:type="dcterms:W3CDTF">2021-03-25T09:38:00Z</dcterms:created>
  <dcterms:modified xsi:type="dcterms:W3CDTF">2021-03-25T09:43:00Z</dcterms:modified>
</cp:coreProperties>
</file>