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36066" w14:textId="77777777" w:rsidR="00F87065" w:rsidRDefault="009742D1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540"/>
          <w:tab w:val="left" w:pos="4060"/>
          <w:tab w:val="left" w:pos="7220"/>
          <w:tab w:val="left" w:pos="7740"/>
        </w:tabs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5952" behindDoc="1" locked="0" layoutInCell="0" allowOverlap="1" wp14:anchorId="65C2A449" wp14:editId="77256540">
            <wp:simplePos x="0" y="0"/>
            <wp:positionH relativeFrom="page">
              <wp:posOffset>613410</wp:posOffset>
            </wp:positionH>
            <wp:positionV relativeFrom="page">
              <wp:posOffset>397510</wp:posOffset>
            </wp:positionV>
            <wp:extent cx="1593215" cy="2254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6976" behindDoc="1" locked="0" layoutInCell="0" allowOverlap="1" wp14:anchorId="70AA3531" wp14:editId="4CC79D33">
            <wp:simplePos x="0" y="0"/>
            <wp:positionH relativeFrom="page">
              <wp:posOffset>5545455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8000" behindDoc="1" locked="0" layoutInCell="0" allowOverlap="1" wp14:anchorId="20E685DF" wp14:editId="46AA7568">
            <wp:simplePos x="0" y="0"/>
            <wp:positionH relativeFrom="page">
              <wp:posOffset>5833745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9024" behindDoc="1" locked="0" layoutInCell="0" allowOverlap="1" wp14:anchorId="1466F5DE" wp14:editId="4CF30C61">
            <wp:simplePos x="0" y="0"/>
            <wp:positionH relativeFrom="page">
              <wp:posOffset>5977255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0048" behindDoc="1" locked="0" layoutInCell="0" allowOverlap="1" wp14:anchorId="232ED110" wp14:editId="561714E6">
            <wp:simplePos x="0" y="0"/>
            <wp:positionH relativeFrom="page">
              <wp:posOffset>6121400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1072" behindDoc="1" locked="0" layoutInCell="0" allowOverlap="1" wp14:anchorId="4E899D56" wp14:editId="1065C7A8">
            <wp:simplePos x="0" y="0"/>
            <wp:positionH relativeFrom="page">
              <wp:posOffset>6265545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 wp14:anchorId="2BA94296" wp14:editId="176C4412">
            <wp:simplePos x="0" y="0"/>
            <wp:positionH relativeFrom="page">
              <wp:posOffset>6409690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3120" behindDoc="1" locked="0" layoutInCell="0" allowOverlap="1" wp14:anchorId="2F7C1645" wp14:editId="466F2397">
            <wp:simplePos x="0" y="0"/>
            <wp:positionH relativeFrom="page">
              <wp:posOffset>6553835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4144" behindDoc="1" locked="0" layoutInCell="0" allowOverlap="1" wp14:anchorId="30B53F7C" wp14:editId="3451338A">
            <wp:simplePos x="0" y="0"/>
            <wp:positionH relativeFrom="page">
              <wp:posOffset>6697345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 wp14:anchorId="2A331784" wp14:editId="0519E964">
            <wp:simplePos x="0" y="0"/>
            <wp:positionH relativeFrom="page">
              <wp:posOffset>6841490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 wp14:anchorId="4E1B4AEA" wp14:editId="0815C595">
            <wp:simplePos x="0" y="0"/>
            <wp:positionH relativeFrom="page">
              <wp:posOffset>6985635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 wp14:anchorId="46499F0C" wp14:editId="116778DD">
            <wp:simplePos x="0" y="0"/>
            <wp:positionH relativeFrom="page">
              <wp:posOffset>3205480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 wp14:anchorId="4994602B" wp14:editId="5C3A4010">
            <wp:simplePos x="0" y="0"/>
            <wp:positionH relativeFrom="page">
              <wp:posOffset>3493770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1B89BFA" wp14:editId="62448A74">
            <wp:simplePos x="0" y="0"/>
            <wp:positionH relativeFrom="page">
              <wp:posOffset>3637280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7A806CAA" wp14:editId="2BD59E82">
            <wp:simplePos x="0" y="0"/>
            <wp:positionH relativeFrom="page">
              <wp:posOffset>3781425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3D2EB8AB" wp14:editId="446F50FC">
            <wp:simplePos x="0" y="0"/>
            <wp:positionH relativeFrom="page">
              <wp:posOffset>3925570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 wp14:anchorId="7D82BDB8" wp14:editId="1BB52472">
            <wp:simplePos x="0" y="0"/>
            <wp:positionH relativeFrom="page">
              <wp:posOffset>4069715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0F43F2C6" wp14:editId="3CC542BD">
            <wp:simplePos x="0" y="0"/>
            <wp:positionH relativeFrom="page">
              <wp:posOffset>4213225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 wp14:anchorId="769E17F6" wp14:editId="2A0A2743">
            <wp:simplePos x="0" y="0"/>
            <wp:positionH relativeFrom="page">
              <wp:posOffset>4357370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 xml:space="preserve">Poznámky </w:t>
      </w:r>
      <w:proofErr w:type="spellStart"/>
      <w:r>
        <w:rPr>
          <w:rFonts w:ascii="Arial" w:eastAsia="Arial" w:hAnsi="Arial" w:cs="Arial"/>
          <w:sz w:val="20"/>
          <w:szCs w:val="20"/>
        </w:rPr>
        <w:t>Úč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MÚJ 3 - 01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IČO</w:t>
      </w:r>
      <w:r>
        <w:rPr>
          <w:rFonts w:ascii="Arial" w:eastAsia="Arial" w:hAnsi="Arial" w:cs="Arial"/>
          <w:sz w:val="20"/>
          <w:szCs w:val="20"/>
        </w:rPr>
        <w:tab/>
        <w:t>4  4  5  6  8  9  1  6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DIČ</w:t>
      </w:r>
      <w:r>
        <w:rPr>
          <w:rFonts w:ascii="Arial" w:eastAsia="Arial" w:hAnsi="Arial" w:cs="Arial"/>
          <w:sz w:val="20"/>
          <w:szCs w:val="20"/>
        </w:rPr>
        <w:tab/>
        <w:t>2  0  2  2  7  4  9  1  0  2</w:t>
      </w:r>
    </w:p>
    <w:p w14:paraId="44D5FC4D" w14:textId="77777777" w:rsidR="00F87065" w:rsidRDefault="00F87065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ectPr w:rsidR="00F87065"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14:paraId="603CE83E" w14:textId="77777777" w:rsidR="00F87065" w:rsidRDefault="00F87065">
      <w:pPr>
        <w:spacing w:line="200" w:lineRule="exact"/>
        <w:rPr>
          <w:sz w:val="24"/>
          <w:szCs w:val="24"/>
        </w:rPr>
      </w:pPr>
    </w:p>
    <w:p w14:paraId="1BA67D4C" w14:textId="77777777" w:rsidR="00F87065" w:rsidRDefault="00F87065">
      <w:pPr>
        <w:spacing w:line="200" w:lineRule="exact"/>
        <w:rPr>
          <w:sz w:val="24"/>
          <w:szCs w:val="24"/>
        </w:rPr>
      </w:pPr>
    </w:p>
    <w:p w14:paraId="5D21A03A" w14:textId="77777777" w:rsidR="00F87065" w:rsidRDefault="00F87065">
      <w:pPr>
        <w:spacing w:line="200" w:lineRule="exact"/>
        <w:rPr>
          <w:sz w:val="24"/>
          <w:szCs w:val="24"/>
        </w:rPr>
      </w:pPr>
    </w:p>
    <w:p w14:paraId="6E0CC62E" w14:textId="77777777" w:rsidR="00F87065" w:rsidRDefault="00F87065">
      <w:pPr>
        <w:spacing w:line="200" w:lineRule="exact"/>
        <w:rPr>
          <w:sz w:val="24"/>
          <w:szCs w:val="24"/>
        </w:rPr>
      </w:pPr>
    </w:p>
    <w:p w14:paraId="7B1BCF3D" w14:textId="77777777" w:rsidR="00F87065" w:rsidRDefault="00F87065">
      <w:pPr>
        <w:spacing w:line="200" w:lineRule="exact"/>
        <w:rPr>
          <w:sz w:val="24"/>
          <w:szCs w:val="24"/>
        </w:rPr>
      </w:pPr>
    </w:p>
    <w:p w14:paraId="74EA532A" w14:textId="77777777" w:rsidR="00F87065" w:rsidRDefault="00F87065">
      <w:pPr>
        <w:spacing w:line="200" w:lineRule="exact"/>
        <w:rPr>
          <w:sz w:val="24"/>
          <w:szCs w:val="24"/>
        </w:rPr>
      </w:pPr>
    </w:p>
    <w:p w14:paraId="5C8563C6" w14:textId="77777777" w:rsidR="00F87065" w:rsidRDefault="00F87065">
      <w:pPr>
        <w:spacing w:line="200" w:lineRule="exact"/>
        <w:rPr>
          <w:sz w:val="24"/>
          <w:szCs w:val="24"/>
        </w:rPr>
      </w:pPr>
    </w:p>
    <w:p w14:paraId="045183F7" w14:textId="77777777" w:rsidR="00F87065" w:rsidRDefault="00F87065">
      <w:pPr>
        <w:spacing w:line="200" w:lineRule="exact"/>
        <w:rPr>
          <w:sz w:val="24"/>
          <w:szCs w:val="24"/>
        </w:rPr>
      </w:pPr>
    </w:p>
    <w:p w14:paraId="464056D3" w14:textId="77777777" w:rsidR="00F87065" w:rsidRDefault="00F87065">
      <w:pPr>
        <w:spacing w:line="200" w:lineRule="exact"/>
        <w:rPr>
          <w:sz w:val="24"/>
          <w:szCs w:val="24"/>
        </w:rPr>
      </w:pPr>
    </w:p>
    <w:p w14:paraId="2D4FAA0E" w14:textId="77777777" w:rsidR="00F87065" w:rsidRDefault="00F87065">
      <w:pPr>
        <w:spacing w:line="200" w:lineRule="exact"/>
        <w:rPr>
          <w:sz w:val="24"/>
          <w:szCs w:val="24"/>
        </w:rPr>
      </w:pPr>
    </w:p>
    <w:p w14:paraId="643BA6E9" w14:textId="77777777" w:rsidR="00F87065" w:rsidRDefault="00F87065">
      <w:pPr>
        <w:spacing w:line="200" w:lineRule="exact"/>
        <w:rPr>
          <w:sz w:val="24"/>
          <w:szCs w:val="24"/>
        </w:rPr>
      </w:pPr>
    </w:p>
    <w:p w14:paraId="5F7F31F4" w14:textId="77777777" w:rsidR="00F87065" w:rsidRDefault="00F87065">
      <w:pPr>
        <w:spacing w:line="200" w:lineRule="exact"/>
        <w:rPr>
          <w:sz w:val="24"/>
          <w:szCs w:val="24"/>
        </w:rPr>
      </w:pPr>
    </w:p>
    <w:p w14:paraId="2DAC3A67" w14:textId="77777777" w:rsidR="00F87065" w:rsidRDefault="00F87065">
      <w:pPr>
        <w:spacing w:line="200" w:lineRule="exact"/>
        <w:rPr>
          <w:sz w:val="24"/>
          <w:szCs w:val="24"/>
        </w:rPr>
      </w:pPr>
    </w:p>
    <w:p w14:paraId="43495650" w14:textId="77777777" w:rsidR="00F87065" w:rsidRDefault="00F87065">
      <w:pPr>
        <w:spacing w:line="200" w:lineRule="exact"/>
        <w:rPr>
          <w:sz w:val="24"/>
          <w:szCs w:val="24"/>
        </w:rPr>
      </w:pPr>
    </w:p>
    <w:p w14:paraId="6F810D2E" w14:textId="77777777" w:rsidR="00F87065" w:rsidRDefault="00F87065">
      <w:pPr>
        <w:spacing w:line="200" w:lineRule="exact"/>
        <w:rPr>
          <w:sz w:val="24"/>
          <w:szCs w:val="24"/>
        </w:rPr>
      </w:pPr>
    </w:p>
    <w:p w14:paraId="44E3A0E9" w14:textId="77777777" w:rsidR="00F87065" w:rsidRDefault="00F87065">
      <w:pPr>
        <w:spacing w:line="200" w:lineRule="exact"/>
        <w:rPr>
          <w:sz w:val="24"/>
          <w:szCs w:val="24"/>
        </w:rPr>
      </w:pPr>
    </w:p>
    <w:p w14:paraId="6BA0E694" w14:textId="77777777" w:rsidR="00F87065" w:rsidRDefault="00F87065">
      <w:pPr>
        <w:spacing w:line="200" w:lineRule="exact"/>
        <w:rPr>
          <w:sz w:val="24"/>
          <w:szCs w:val="24"/>
        </w:rPr>
      </w:pPr>
    </w:p>
    <w:p w14:paraId="16BAB71A" w14:textId="77777777" w:rsidR="00F87065" w:rsidRDefault="00F87065">
      <w:pPr>
        <w:spacing w:line="200" w:lineRule="exact"/>
        <w:rPr>
          <w:sz w:val="24"/>
          <w:szCs w:val="24"/>
        </w:rPr>
      </w:pPr>
    </w:p>
    <w:p w14:paraId="140F1353" w14:textId="77777777" w:rsidR="00F87065" w:rsidRDefault="00F87065">
      <w:pPr>
        <w:spacing w:line="200" w:lineRule="exact"/>
        <w:rPr>
          <w:sz w:val="24"/>
          <w:szCs w:val="24"/>
        </w:rPr>
      </w:pPr>
    </w:p>
    <w:p w14:paraId="21651771" w14:textId="77777777" w:rsidR="00F87065" w:rsidRDefault="00F87065">
      <w:pPr>
        <w:spacing w:line="200" w:lineRule="exact"/>
        <w:rPr>
          <w:sz w:val="24"/>
          <w:szCs w:val="24"/>
        </w:rPr>
      </w:pPr>
    </w:p>
    <w:p w14:paraId="3E411E0C" w14:textId="77777777" w:rsidR="00F87065" w:rsidRDefault="00F87065">
      <w:pPr>
        <w:spacing w:line="200" w:lineRule="exact"/>
        <w:rPr>
          <w:sz w:val="24"/>
          <w:szCs w:val="24"/>
        </w:rPr>
      </w:pPr>
    </w:p>
    <w:p w14:paraId="632A7D96" w14:textId="77777777" w:rsidR="00F87065" w:rsidRDefault="00F87065">
      <w:pPr>
        <w:spacing w:line="200" w:lineRule="exact"/>
        <w:rPr>
          <w:sz w:val="24"/>
          <w:szCs w:val="24"/>
        </w:rPr>
      </w:pPr>
    </w:p>
    <w:p w14:paraId="7020CB6A" w14:textId="77777777" w:rsidR="00F87065" w:rsidRDefault="00F87065">
      <w:pPr>
        <w:spacing w:line="200" w:lineRule="exact"/>
        <w:rPr>
          <w:sz w:val="24"/>
          <w:szCs w:val="24"/>
        </w:rPr>
      </w:pPr>
    </w:p>
    <w:p w14:paraId="35289F3D" w14:textId="77777777" w:rsidR="00F87065" w:rsidRDefault="00F87065">
      <w:pPr>
        <w:spacing w:line="200" w:lineRule="exact"/>
        <w:rPr>
          <w:sz w:val="24"/>
          <w:szCs w:val="24"/>
        </w:rPr>
      </w:pPr>
    </w:p>
    <w:p w14:paraId="7271B934" w14:textId="77777777" w:rsidR="00F87065" w:rsidRDefault="00F87065">
      <w:pPr>
        <w:spacing w:line="200" w:lineRule="exact"/>
        <w:rPr>
          <w:sz w:val="24"/>
          <w:szCs w:val="24"/>
        </w:rPr>
      </w:pPr>
    </w:p>
    <w:p w14:paraId="0FDAFC20" w14:textId="77777777" w:rsidR="00F87065" w:rsidRDefault="00F87065">
      <w:pPr>
        <w:spacing w:line="200" w:lineRule="exact"/>
        <w:rPr>
          <w:sz w:val="24"/>
          <w:szCs w:val="24"/>
        </w:rPr>
      </w:pPr>
    </w:p>
    <w:p w14:paraId="5F071165" w14:textId="77777777" w:rsidR="00F87065" w:rsidRDefault="00F87065">
      <w:pPr>
        <w:spacing w:line="200" w:lineRule="exact"/>
        <w:rPr>
          <w:sz w:val="24"/>
          <w:szCs w:val="24"/>
        </w:rPr>
      </w:pPr>
    </w:p>
    <w:p w14:paraId="2D332B41" w14:textId="77777777" w:rsidR="00F87065" w:rsidRDefault="00F87065">
      <w:pPr>
        <w:spacing w:line="200" w:lineRule="exact"/>
        <w:rPr>
          <w:sz w:val="24"/>
          <w:szCs w:val="24"/>
        </w:rPr>
      </w:pPr>
    </w:p>
    <w:p w14:paraId="1F0F351B" w14:textId="77777777" w:rsidR="00F87065" w:rsidRDefault="00F87065">
      <w:pPr>
        <w:spacing w:line="200" w:lineRule="exact"/>
        <w:rPr>
          <w:sz w:val="24"/>
          <w:szCs w:val="24"/>
        </w:rPr>
      </w:pPr>
    </w:p>
    <w:p w14:paraId="25751424" w14:textId="77777777" w:rsidR="00F87065" w:rsidRDefault="00F87065">
      <w:pPr>
        <w:spacing w:line="200" w:lineRule="exact"/>
        <w:rPr>
          <w:sz w:val="24"/>
          <w:szCs w:val="24"/>
        </w:rPr>
      </w:pPr>
    </w:p>
    <w:p w14:paraId="17927FEC" w14:textId="77777777" w:rsidR="00F87065" w:rsidRDefault="00F87065">
      <w:pPr>
        <w:spacing w:line="200" w:lineRule="exact"/>
        <w:rPr>
          <w:sz w:val="24"/>
          <w:szCs w:val="24"/>
        </w:rPr>
      </w:pPr>
    </w:p>
    <w:p w14:paraId="6A424837" w14:textId="77777777" w:rsidR="00F87065" w:rsidRDefault="00F87065">
      <w:pPr>
        <w:spacing w:line="200" w:lineRule="exact"/>
        <w:rPr>
          <w:sz w:val="24"/>
          <w:szCs w:val="24"/>
        </w:rPr>
      </w:pPr>
    </w:p>
    <w:p w14:paraId="0BD94AC3" w14:textId="77777777" w:rsidR="00F87065" w:rsidRDefault="00F87065">
      <w:pPr>
        <w:spacing w:line="200" w:lineRule="exact"/>
        <w:rPr>
          <w:sz w:val="24"/>
          <w:szCs w:val="24"/>
        </w:rPr>
      </w:pPr>
    </w:p>
    <w:p w14:paraId="2A15DA15" w14:textId="77777777" w:rsidR="00F87065" w:rsidRDefault="00F87065">
      <w:pPr>
        <w:spacing w:line="200" w:lineRule="exact"/>
        <w:rPr>
          <w:sz w:val="24"/>
          <w:szCs w:val="24"/>
        </w:rPr>
      </w:pPr>
    </w:p>
    <w:p w14:paraId="235C16CC" w14:textId="77777777" w:rsidR="00F87065" w:rsidRDefault="00F87065">
      <w:pPr>
        <w:spacing w:line="200" w:lineRule="exact"/>
        <w:rPr>
          <w:sz w:val="24"/>
          <w:szCs w:val="24"/>
        </w:rPr>
      </w:pPr>
    </w:p>
    <w:p w14:paraId="1EE3484F" w14:textId="77777777" w:rsidR="00F87065" w:rsidRDefault="00F87065">
      <w:pPr>
        <w:spacing w:line="200" w:lineRule="exact"/>
        <w:rPr>
          <w:sz w:val="24"/>
          <w:szCs w:val="24"/>
        </w:rPr>
      </w:pPr>
    </w:p>
    <w:p w14:paraId="1059BB05" w14:textId="77777777" w:rsidR="00F87065" w:rsidRDefault="00F87065">
      <w:pPr>
        <w:spacing w:line="200" w:lineRule="exact"/>
        <w:rPr>
          <w:sz w:val="24"/>
          <w:szCs w:val="24"/>
        </w:rPr>
      </w:pPr>
    </w:p>
    <w:p w14:paraId="5D686AC2" w14:textId="77777777" w:rsidR="00F87065" w:rsidRDefault="00F87065">
      <w:pPr>
        <w:spacing w:line="200" w:lineRule="exact"/>
        <w:rPr>
          <w:sz w:val="24"/>
          <w:szCs w:val="24"/>
        </w:rPr>
      </w:pPr>
    </w:p>
    <w:p w14:paraId="09D47A4F" w14:textId="77777777" w:rsidR="00F87065" w:rsidRDefault="00F87065">
      <w:pPr>
        <w:spacing w:line="200" w:lineRule="exact"/>
        <w:rPr>
          <w:sz w:val="24"/>
          <w:szCs w:val="24"/>
        </w:rPr>
      </w:pPr>
    </w:p>
    <w:p w14:paraId="3764D668" w14:textId="77777777" w:rsidR="00F87065" w:rsidRDefault="00F87065">
      <w:pPr>
        <w:spacing w:line="200" w:lineRule="exact"/>
        <w:rPr>
          <w:sz w:val="24"/>
          <w:szCs w:val="24"/>
        </w:rPr>
      </w:pPr>
    </w:p>
    <w:p w14:paraId="328225FB" w14:textId="77777777" w:rsidR="00F87065" w:rsidRDefault="00F87065">
      <w:pPr>
        <w:spacing w:line="200" w:lineRule="exact"/>
        <w:rPr>
          <w:sz w:val="24"/>
          <w:szCs w:val="24"/>
        </w:rPr>
      </w:pPr>
    </w:p>
    <w:p w14:paraId="45F7CBA0" w14:textId="77777777" w:rsidR="00F87065" w:rsidRDefault="00F87065">
      <w:pPr>
        <w:spacing w:line="200" w:lineRule="exact"/>
        <w:rPr>
          <w:sz w:val="24"/>
          <w:szCs w:val="24"/>
        </w:rPr>
      </w:pPr>
    </w:p>
    <w:p w14:paraId="4E4B90DE" w14:textId="77777777" w:rsidR="00F87065" w:rsidRDefault="00F87065">
      <w:pPr>
        <w:spacing w:line="200" w:lineRule="exact"/>
        <w:rPr>
          <w:sz w:val="24"/>
          <w:szCs w:val="24"/>
        </w:rPr>
      </w:pPr>
    </w:p>
    <w:p w14:paraId="44016306" w14:textId="77777777" w:rsidR="00F87065" w:rsidRDefault="00F87065">
      <w:pPr>
        <w:spacing w:line="200" w:lineRule="exact"/>
        <w:rPr>
          <w:sz w:val="24"/>
          <w:szCs w:val="24"/>
        </w:rPr>
      </w:pPr>
    </w:p>
    <w:p w14:paraId="0440B6DF" w14:textId="77777777" w:rsidR="00F87065" w:rsidRDefault="00F87065">
      <w:pPr>
        <w:spacing w:line="200" w:lineRule="exact"/>
        <w:rPr>
          <w:sz w:val="24"/>
          <w:szCs w:val="24"/>
        </w:rPr>
      </w:pPr>
    </w:p>
    <w:p w14:paraId="41B44CBF" w14:textId="77777777" w:rsidR="00F87065" w:rsidRDefault="00F87065">
      <w:pPr>
        <w:spacing w:line="200" w:lineRule="exact"/>
        <w:rPr>
          <w:sz w:val="24"/>
          <w:szCs w:val="24"/>
        </w:rPr>
      </w:pPr>
    </w:p>
    <w:p w14:paraId="3CF11D05" w14:textId="77777777" w:rsidR="00F87065" w:rsidRDefault="00F87065">
      <w:pPr>
        <w:spacing w:line="200" w:lineRule="exact"/>
        <w:rPr>
          <w:sz w:val="24"/>
          <w:szCs w:val="24"/>
        </w:rPr>
      </w:pPr>
    </w:p>
    <w:p w14:paraId="08F3164C" w14:textId="77777777" w:rsidR="00F87065" w:rsidRDefault="00F87065">
      <w:pPr>
        <w:spacing w:line="200" w:lineRule="exact"/>
        <w:rPr>
          <w:sz w:val="24"/>
          <w:szCs w:val="24"/>
        </w:rPr>
      </w:pPr>
    </w:p>
    <w:p w14:paraId="70AB0E0A" w14:textId="77777777" w:rsidR="00F87065" w:rsidRDefault="00F87065">
      <w:pPr>
        <w:spacing w:line="200" w:lineRule="exact"/>
        <w:rPr>
          <w:sz w:val="24"/>
          <w:szCs w:val="24"/>
        </w:rPr>
      </w:pPr>
    </w:p>
    <w:p w14:paraId="6D468AD1" w14:textId="77777777" w:rsidR="00F87065" w:rsidRDefault="00F87065">
      <w:pPr>
        <w:spacing w:line="200" w:lineRule="exact"/>
        <w:rPr>
          <w:sz w:val="24"/>
          <w:szCs w:val="24"/>
        </w:rPr>
      </w:pPr>
    </w:p>
    <w:p w14:paraId="4648776D" w14:textId="77777777" w:rsidR="00F87065" w:rsidRDefault="00F87065">
      <w:pPr>
        <w:spacing w:line="200" w:lineRule="exact"/>
        <w:rPr>
          <w:sz w:val="24"/>
          <w:szCs w:val="24"/>
        </w:rPr>
      </w:pPr>
    </w:p>
    <w:p w14:paraId="651A620B" w14:textId="77777777" w:rsidR="00F87065" w:rsidRDefault="00F87065">
      <w:pPr>
        <w:spacing w:line="200" w:lineRule="exact"/>
        <w:rPr>
          <w:sz w:val="24"/>
          <w:szCs w:val="24"/>
        </w:rPr>
      </w:pPr>
    </w:p>
    <w:p w14:paraId="40302AD8" w14:textId="77777777" w:rsidR="00F87065" w:rsidRDefault="00F87065">
      <w:pPr>
        <w:spacing w:line="200" w:lineRule="exact"/>
        <w:rPr>
          <w:sz w:val="24"/>
          <w:szCs w:val="24"/>
        </w:rPr>
      </w:pPr>
    </w:p>
    <w:p w14:paraId="12E87B0F" w14:textId="77777777" w:rsidR="00F87065" w:rsidRDefault="00F87065">
      <w:pPr>
        <w:spacing w:line="320" w:lineRule="exact"/>
        <w:rPr>
          <w:sz w:val="24"/>
          <w:szCs w:val="24"/>
        </w:rPr>
      </w:pPr>
    </w:p>
    <w:p w14:paraId="7BC5B913" w14:textId="65BA006F" w:rsidR="00F87065" w:rsidRDefault="009742D1">
      <w:pPr>
        <w:ind w:left="6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Poznámky k účtovnej závierke za rok </w:t>
      </w:r>
      <w:r w:rsidR="0059748F">
        <w:rPr>
          <w:rFonts w:ascii="Arial" w:eastAsia="Arial" w:hAnsi="Arial" w:cs="Arial"/>
          <w:b/>
          <w:bCs/>
          <w:sz w:val="36"/>
          <w:szCs w:val="36"/>
        </w:rPr>
        <w:t>2020</w:t>
      </w:r>
    </w:p>
    <w:p w14:paraId="6B5A0ACE" w14:textId="77777777" w:rsidR="00F87065" w:rsidRDefault="00F87065">
      <w:pPr>
        <w:spacing w:line="245" w:lineRule="exact"/>
        <w:rPr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7940"/>
      </w:tblGrid>
      <w:tr w:rsidR="00F87065" w14:paraId="0B611B0C" w14:textId="77777777">
        <w:trPr>
          <w:trHeight w:val="301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85D793E" w14:textId="77777777"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Obchodné meno:</w:t>
            </w:r>
          </w:p>
        </w:tc>
        <w:tc>
          <w:tcPr>
            <w:tcW w:w="7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5013BD5" w14:textId="77777777"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C&amp;F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locrandi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spol.s.r.o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F87065" w14:paraId="55DDBC90" w14:textId="7777777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574579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10E994" w14:textId="77777777"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 w14:paraId="789A6DD0" w14:textId="77777777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697CC6F" w14:textId="77777777"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Sídlo: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14:paraId="788A9C48" w14:textId="77777777"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Šiba 153, 086 22 Kľušov</w:t>
            </w:r>
          </w:p>
        </w:tc>
      </w:tr>
      <w:tr w:rsidR="00F87065" w14:paraId="31CAFE0B" w14:textId="7777777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73C7E9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C91F85" w14:textId="77777777"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 w14:paraId="40A8DFE6" w14:textId="77777777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80C5D6" w14:textId="77777777"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Právna forma: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14:paraId="0E32746B" w14:textId="77777777"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s.r.o.</w:t>
            </w:r>
          </w:p>
        </w:tc>
      </w:tr>
      <w:tr w:rsidR="00F87065" w14:paraId="0A504420" w14:textId="7777777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A248C8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CEEC68" w14:textId="77777777"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 w14:paraId="4A59C003" w14:textId="77777777">
        <w:trPr>
          <w:trHeight w:val="26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523A25" w14:textId="77777777"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Dátum vzniku: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8D71F6" w14:textId="77777777"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15.01.2009</w:t>
            </w:r>
          </w:p>
        </w:tc>
      </w:tr>
      <w:tr w:rsidR="00F87065" w14:paraId="6634ED5A" w14:textId="77777777">
        <w:trPr>
          <w:trHeight w:val="227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027FE2A" w14:textId="77777777"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Hlavný predmet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14:paraId="494E919C" w14:textId="77777777" w:rsidR="00F87065" w:rsidRDefault="009742D1">
            <w:pPr>
              <w:spacing w:line="22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pohostinská činnosť</w:t>
            </w:r>
          </w:p>
        </w:tc>
      </w:tr>
      <w:tr w:rsidR="00F87065" w14:paraId="204D88FA" w14:textId="77777777">
        <w:trPr>
          <w:trHeight w:val="258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82942D" w14:textId="77777777" w:rsidR="00F87065" w:rsidRDefault="009742D1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podnikania: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B4D34" w14:textId="77777777" w:rsidR="00F87065" w:rsidRDefault="00F87065"/>
        </w:tc>
      </w:tr>
      <w:tr w:rsidR="00F87065" w14:paraId="4E79A016" w14:textId="77777777">
        <w:trPr>
          <w:trHeight w:val="28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8CA46D" w14:textId="77777777" w:rsidR="00F87065" w:rsidRDefault="009742D1">
            <w:pPr>
              <w:ind w:left="4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Štaturárny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orgán: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14:paraId="038CDFFD" w14:textId="77777777"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 Jakubov</w:t>
            </w:r>
          </w:p>
        </w:tc>
      </w:tr>
      <w:tr w:rsidR="00F87065" w14:paraId="2C4274B9" w14:textId="7777777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FF4828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FEA0B" w14:textId="77777777" w:rsidR="00F87065" w:rsidRDefault="00F87065">
            <w:pPr>
              <w:rPr>
                <w:sz w:val="18"/>
                <w:szCs w:val="18"/>
              </w:rPr>
            </w:pPr>
          </w:p>
        </w:tc>
      </w:tr>
    </w:tbl>
    <w:p w14:paraId="0C84B70D" w14:textId="77777777" w:rsidR="00F87065" w:rsidRDefault="00F87065">
      <w:pPr>
        <w:sectPr w:rsidR="00F87065">
          <w:type w:val="continuous"/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14:paraId="5A6F1908" w14:textId="77777777" w:rsidR="00F87065" w:rsidRDefault="00F87065">
      <w:pPr>
        <w:spacing w:line="1" w:lineRule="exact"/>
        <w:rPr>
          <w:sz w:val="20"/>
          <w:szCs w:val="20"/>
        </w:rPr>
      </w:pPr>
      <w:bookmarkStart w:id="1" w:name="page2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 w14:paraId="11760F00" w14:textId="7777777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320214B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32AA2ED6" w14:textId="77777777"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5D3937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CE3B1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2BEA86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74FE56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2002F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1ED58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F2C2C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266C1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14:paraId="3C0D5924" w14:textId="77777777"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721892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C9682A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1F9F2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92899F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5A8796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46D70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7B453F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C058FD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C6BB03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537BD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14:paraId="4FC3468A" w14:textId="77777777"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str.2</w:t>
            </w:r>
          </w:p>
        </w:tc>
      </w:tr>
      <w:tr w:rsidR="00F87065" w14:paraId="34C1C9BA" w14:textId="7777777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2A37E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63B0A9D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71354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152B1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233D2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EE615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19A58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EFA16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0FCE3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666CF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14:paraId="696E416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CFEA9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67FC2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410E5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D076A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64A3F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F3C0A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33ADA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999C5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10543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7B5D7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14:paraId="20BE0490" w14:textId="77777777" w:rsidR="00F87065" w:rsidRDefault="00F87065">
            <w:pPr>
              <w:rPr>
                <w:sz w:val="2"/>
                <w:szCs w:val="2"/>
              </w:rPr>
            </w:pPr>
          </w:p>
        </w:tc>
      </w:tr>
    </w:tbl>
    <w:p w14:paraId="0964AE01" w14:textId="77777777" w:rsidR="00F87065" w:rsidRDefault="00F87065">
      <w:pPr>
        <w:spacing w:line="133" w:lineRule="exact"/>
        <w:rPr>
          <w:sz w:val="20"/>
          <w:szCs w:val="20"/>
        </w:rPr>
      </w:pPr>
    </w:p>
    <w:p w14:paraId="76741023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(3)</w:t>
      </w:r>
    </w:p>
    <w:p w14:paraId="5D9BFC42" w14:textId="77777777" w:rsidR="00F87065" w:rsidRDefault="00F87065">
      <w:pPr>
        <w:spacing w:line="56" w:lineRule="exact"/>
        <w:rPr>
          <w:sz w:val="20"/>
          <w:szCs w:val="20"/>
        </w:rPr>
      </w:pPr>
    </w:p>
    <w:p w14:paraId="44295F65" w14:textId="77777777" w:rsidR="00F87065" w:rsidRDefault="009742D1">
      <w:pPr>
        <w:spacing w:line="274" w:lineRule="auto"/>
        <w:ind w:left="60" w:right="3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Dátum schválenia účtovnej závierky za bezprostredne predchádzajúce účtovné obdobie príslušným orgánom účtovnej jednotky.</w:t>
      </w:r>
    </w:p>
    <w:p w14:paraId="023D835B" w14:textId="77777777"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 wp14:anchorId="62910895" wp14:editId="710334C3">
            <wp:simplePos x="0" y="0"/>
            <wp:positionH relativeFrom="column">
              <wp:posOffset>6350</wp:posOffset>
            </wp:positionH>
            <wp:positionV relativeFrom="paragraph">
              <wp:posOffset>39370</wp:posOffset>
            </wp:positionV>
            <wp:extent cx="6849745" cy="18923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E4EF7C" w14:textId="77777777" w:rsidR="00F87065" w:rsidRDefault="00F87065">
      <w:pPr>
        <w:spacing w:line="78" w:lineRule="exact"/>
        <w:rPr>
          <w:sz w:val="20"/>
          <w:szCs w:val="20"/>
        </w:rPr>
      </w:pPr>
    </w:p>
    <w:p w14:paraId="45C42F15" w14:textId="1D44FAF1"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závierka za r.20</w:t>
      </w:r>
      <w:r w:rsidR="0059748F">
        <w:rPr>
          <w:rFonts w:ascii="Arial" w:eastAsia="Arial" w:hAnsi="Arial" w:cs="Arial"/>
          <w:sz w:val="20"/>
          <w:szCs w:val="20"/>
        </w:rPr>
        <w:t>20</w:t>
      </w:r>
      <w:r>
        <w:rPr>
          <w:rFonts w:ascii="Arial" w:eastAsia="Arial" w:hAnsi="Arial" w:cs="Arial"/>
          <w:sz w:val="20"/>
          <w:szCs w:val="20"/>
        </w:rPr>
        <w:t xml:space="preserve"> bola schválená </w:t>
      </w:r>
      <w:r w:rsidR="0059748F">
        <w:rPr>
          <w:rFonts w:ascii="Arial" w:eastAsia="Arial" w:hAnsi="Arial" w:cs="Arial"/>
          <w:sz w:val="20"/>
          <w:szCs w:val="20"/>
        </w:rPr>
        <w:t>25</w:t>
      </w:r>
      <w:r w:rsidR="009615E3">
        <w:rPr>
          <w:rFonts w:ascii="Arial" w:eastAsia="Arial" w:hAnsi="Arial" w:cs="Arial"/>
          <w:sz w:val="20"/>
          <w:szCs w:val="20"/>
        </w:rPr>
        <w:t>.</w:t>
      </w:r>
      <w:r w:rsidR="0059748F">
        <w:rPr>
          <w:rFonts w:ascii="Arial" w:eastAsia="Arial" w:hAnsi="Arial" w:cs="Arial"/>
          <w:sz w:val="20"/>
          <w:szCs w:val="20"/>
        </w:rPr>
        <w:t>3</w:t>
      </w:r>
      <w:r w:rsidR="009615E3">
        <w:rPr>
          <w:rFonts w:ascii="Arial" w:eastAsia="Arial" w:hAnsi="Arial" w:cs="Arial"/>
          <w:sz w:val="20"/>
          <w:szCs w:val="20"/>
        </w:rPr>
        <w:t>.202</w:t>
      </w:r>
      <w:r w:rsidR="0059748F">
        <w:rPr>
          <w:rFonts w:ascii="Arial" w:eastAsia="Arial" w:hAnsi="Arial" w:cs="Arial"/>
          <w:sz w:val="20"/>
          <w:szCs w:val="20"/>
        </w:rPr>
        <w:t>1</w:t>
      </w:r>
    </w:p>
    <w:p w14:paraId="124F0A98" w14:textId="77777777"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14:paraId="7D5628D4" w14:textId="77777777"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(4)</w:t>
      </w:r>
    </w:p>
    <w:p w14:paraId="6D695562" w14:textId="77777777"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14:paraId="7CFD80EA" w14:textId="77777777"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Právny dôvod na zostavenie účtovnej závierky.</w:t>
      </w:r>
    </w:p>
    <w:p w14:paraId="24479C00" w14:textId="77777777" w:rsidR="00F87065" w:rsidRDefault="00F87065">
      <w:pPr>
        <w:spacing w:line="53" w:lineRule="exact"/>
        <w:rPr>
          <w:rFonts w:ascii="Arial" w:eastAsia="Arial" w:hAnsi="Arial" w:cs="Arial"/>
          <w:sz w:val="20"/>
          <w:szCs w:val="20"/>
        </w:rPr>
      </w:pPr>
    </w:p>
    <w:p w14:paraId="6A3883BD" w14:textId="4D24E0C2"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jednotka zostavila riad</w:t>
      </w:r>
      <w:r w:rsidR="009615E3">
        <w:rPr>
          <w:rFonts w:ascii="Arial" w:eastAsia="Arial" w:hAnsi="Arial" w:cs="Arial"/>
          <w:sz w:val="20"/>
          <w:szCs w:val="20"/>
        </w:rPr>
        <w:t>nu účtovnú závierku k 31.12.</w:t>
      </w:r>
      <w:r w:rsidR="0059748F">
        <w:rPr>
          <w:rFonts w:ascii="Arial" w:eastAsia="Arial" w:hAnsi="Arial" w:cs="Arial"/>
          <w:sz w:val="20"/>
          <w:szCs w:val="20"/>
        </w:rPr>
        <w:t>2020</w:t>
      </w:r>
    </w:p>
    <w:p w14:paraId="1522DE67" w14:textId="77777777"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14:paraId="75BAC8BE" w14:textId="77777777"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(5)</w:t>
      </w:r>
    </w:p>
    <w:p w14:paraId="19B40B20" w14:textId="77777777"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14:paraId="2B1B85E5" w14:textId="77777777"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Údaje o skupine, a to:</w:t>
      </w:r>
    </w:p>
    <w:p w14:paraId="59EC6FAA" w14:textId="77777777"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 wp14:anchorId="230C079D" wp14:editId="1F8CE5BB">
            <wp:simplePos x="0" y="0"/>
            <wp:positionH relativeFrom="column">
              <wp:posOffset>6350</wp:posOffset>
            </wp:positionH>
            <wp:positionV relativeFrom="paragraph">
              <wp:posOffset>-528320</wp:posOffset>
            </wp:positionV>
            <wp:extent cx="6849745" cy="18923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84C5EA" w14:textId="77777777" w:rsidR="00F87065" w:rsidRDefault="00F87065">
      <w:pPr>
        <w:spacing w:line="208" w:lineRule="exact"/>
        <w:rPr>
          <w:sz w:val="20"/>
          <w:szCs w:val="20"/>
        </w:rPr>
      </w:pPr>
    </w:p>
    <w:p w14:paraId="26A99733" w14:textId="77777777"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najväčšiu skupinu, ktorej súčasťou je účtovná jednotka ako dcérska účtovná jednotka,</w:t>
      </w:r>
    </w:p>
    <w:p w14:paraId="531A364D" w14:textId="77777777"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14:paraId="2FA1F959" w14:textId="77777777" w:rsidR="00F87065" w:rsidRDefault="009742D1">
      <w:pPr>
        <w:numPr>
          <w:ilvl w:val="0"/>
          <w:numId w:val="2"/>
        </w:numPr>
        <w:tabs>
          <w:tab w:val="left" w:pos="293"/>
        </w:tabs>
        <w:spacing w:line="256" w:lineRule="auto"/>
        <w:ind w:left="60" w:right="4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najmenšiu skupinu, ktorej súčasťou je účtovná jednotka ako dcérska účtovná jednotka, a ktorá je tiež začlenená do skupiny účtovných jednotiek uvedených v písmene a),</w:t>
      </w:r>
    </w:p>
    <w:p w14:paraId="73E788D8" w14:textId="77777777" w:rsidR="00F87065" w:rsidRDefault="00F87065">
      <w:pPr>
        <w:spacing w:line="180" w:lineRule="exact"/>
        <w:rPr>
          <w:rFonts w:ascii="Arial" w:eastAsia="Arial" w:hAnsi="Arial" w:cs="Arial"/>
          <w:sz w:val="20"/>
          <w:szCs w:val="20"/>
        </w:rPr>
      </w:pPr>
    </w:p>
    <w:p w14:paraId="1479CB8B" w14:textId="77777777" w:rsidR="00F87065" w:rsidRDefault="009742D1">
      <w:pPr>
        <w:numPr>
          <w:ilvl w:val="0"/>
          <w:numId w:val="2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adresa, kde sa môže vyžiadať kópia konsolidovaných účtovných závierok uvedených v písmenách a) a b),</w:t>
      </w:r>
    </w:p>
    <w:p w14:paraId="1F825DC1" w14:textId="77777777" w:rsidR="00F87065" w:rsidRDefault="00F87065">
      <w:pPr>
        <w:spacing w:line="228" w:lineRule="exact"/>
        <w:rPr>
          <w:rFonts w:ascii="Arial" w:eastAsia="Arial" w:hAnsi="Arial" w:cs="Arial"/>
          <w:sz w:val="20"/>
          <w:szCs w:val="20"/>
        </w:rPr>
      </w:pPr>
    </w:p>
    <w:p w14:paraId="675368D0" w14:textId="77777777"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right="11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údaj, či účtovná jednotka je materskou účtovnou jednotkou a údaj, či je oslobodená od povinnosti zostaviť konsolidovanú účtovnú závierku a konsolidovanú výročnú správu podľa § 22 zákona, pričom sa uvádzajú</w:t>
      </w:r>
    </w:p>
    <w:p w14:paraId="05E8DA25" w14:textId="77777777"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14:paraId="5105641B" w14:textId="77777777" w:rsidR="00F87065" w:rsidRDefault="009742D1">
      <w:pPr>
        <w:numPr>
          <w:ilvl w:val="1"/>
          <w:numId w:val="2"/>
        </w:numPr>
        <w:tabs>
          <w:tab w:val="left" w:pos="500"/>
        </w:tabs>
        <w:spacing w:line="239" w:lineRule="auto"/>
        <w:ind w:left="500" w:right="92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8 zákona obchodné meno a sídlo materskej účtovnej jednotky zostavujúcej konsolidovanú účtovnú závierku podľa osobitných predpisov,12)</w:t>
      </w:r>
    </w:p>
    <w:p w14:paraId="56DE2F28" w14:textId="77777777" w:rsidR="00F87065" w:rsidRDefault="009742D1">
      <w:pPr>
        <w:numPr>
          <w:ilvl w:val="1"/>
          <w:numId w:val="2"/>
        </w:numPr>
        <w:tabs>
          <w:tab w:val="left" w:pos="500"/>
        </w:tabs>
        <w:ind w:left="50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10 a 12 zákona obchodné meno a sídlo dcérskych účtovných jednotiek.</w:t>
      </w:r>
    </w:p>
    <w:p w14:paraId="24C3F916" w14:textId="77777777"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 wp14:anchorId="7B560CA6" wp14:editId="2F3034B7">
            <wp:simplePos x="0" y="0"/>
            <wp:positionH relativeFrom="column">
              <wp:posOffset>6350</wp:posOffset>
            </wp:positionH>
            <wp:positionV relativeFrom="paragraph">
              <wp:posOffset>22225</wp:posOffset>
            </wp:positionV>
            <wp:extent cx="6849745" cy="323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377585" w14:textId="77777777" w:rsidR="00F87065" w:rsidRDefault="00F87065">
      <w:pPr>
        <w:spacing w:line="51" w:lineRule="exact"/>
        <w:rPr>
          <w:sz w:val="20"/>
          <w:szCs w:val="20"/>
        </w:rPr>
      </w:pPr>
    </w:p>
    <w:p w14:paraId="23A42F75" w14:textId="77777777" w:rsidR="00F87065" w:rsidRDefault="009742D1">
      <w:pPr>
        <w:spacing w:line="257" w:lineRule="auto"/>
        <w:ind w:left="180" w:right="180" w:hanging="11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'- účtovná jednotka nezostavuje konsolidovanú účtovnú závierku, ani sa </w:t>
      </w:r>
      <w:proofErr w:type="spellStart"/>
      <w:r>
        <w:rPr>
          <w:rFonts w:ascii="Arial" w:eastAsia="Arial" w:hAnsi="Arial" w:cs="Arial"/>
          <w:sz w:val="20"/>
          <w:szCs w:val="20"/>
        </w:rPr>
        <w:t>nezahrňa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do </w:t>
      </w:r>
      <w:proofErr w:type="spellStart"/>
      <w:r>
        <w:rPr>
          <w:rFonts w:ascii="Arial" w:eastAsia="Arial" w:hAnsi="Arial" w:cs="Arial"/>
          <w:sz w:val="20"/>
          <w:szCs w:val="20"/>
        </w:rPr>
        <w:t>konsolidovvanej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účtovnej závierky inej spoločnosti.'</w:t>
      </w:r>
    </w:p>
    <w:p w14:paraId="6CBD618F" w14:textId="77777777" w:rsidR="00F87065" w:rsidRDefault="00F87065">
      <w:pPr>
        <w:spacing w:line="1" w:lineRule="exact"/>
        <w:rPr>
          <w:sz w:val="20"/>
          <w:szCs w:val="20"/>
        </w:rPr>
      </w:pPr>
    </w:p>
    <w:p w14:paraId="3854A4C9" w14:textId="77777777" w:rsidR="00F87065" w:rsidRDefault="009742D1">
      <w:pPr>
        <w:spacing w:line="251" w:lineRule="auto"/>
        <w:ind w:left="60" w:right="130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 I - (6) </w:t>
      </w:r>
      <w:r>
        <w:rPr>
          <w:rFonts w:ascii="Arial" w:eastAsia="Arial" w:hAnsi="Arial" w:cs="Arial"/>
          <w:sz w:val="20"/>
          <w:szCs w:val="20"/>
        </w:rPr>
        <w:t>Priemerný prepočítaný počet zamestnancov účtovnej jednotky počas účtovného obdobia, počet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</w:t>
      </w:r>
    </w:p>
    <w:p w14:paraId="224273FC" w14:textId="77777777" w:rsidR="00F87065" w:rsidRDefault="00F87065">
      <w:pPr>
        <w:spacing w:line="4" w:lineRule="exact"/>
        <w:rPr>
          <w:sz w:val="20"/>
          <w:szCs w:val="20"/>
        </w:rPr>
      </w:pPr>
    </w:p>
    <w:p w14:paraId="6A685087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Tabuľka 1: Informácie k Čl. I </w:t>
      </w:r>
      <w:proofErr w:type="spellStart"/>
      <w:r>
        <w:rPr>
          <w:rFonts w:ascii="Arial" w:eastAsia="Arial" w:hAnsi="Arial" w:cs="Arial"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sz w:val="20"/>
          <w:szCs w:val="20"/>
        </w:rPr>
        <w:t>. 6 o počte zamestnancov</w:t>
      </w:r>
    </w:p>
    <w:p w14:paraId="3EE63DE9" w14:textId="77777777" w:rsidR="00F87065" w:rsidRDefault="00F87065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3180"/>
        <w:gridCol w:w="3340"/>
        <w:gridCol w:w="30"/>
      </w:tblGrid>
      <w:tr w:rsidR="00F87065" w14:paraId="048F1CBA" w14:textId="77777777">
        <w:trPr>
          <w:trHeight w:val="255"/>
        </w:trPr>
        <w:tc>
          <w:tcPr>
            <w:tcW w:w="4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21E1D895" w14:textId="77777777" w:rsidR="00F87065" w:rsidRDefault="009742D1">
            <w:pPr>
              <w:ind w:left="15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03E83CC" w14:textId="77777777" w:rsidR="00F87065" w:rsidRDefault="009742D1">
            <w:pPr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95327BD" w14:textId="77777777" w:rsidR="00F87065" w:rsidRDefault="009742D1">
            <w:pPr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14:paraId="7628569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C5D7CC7" w14:textId="77777777">
        <w:trPr>
          <w:trHeight w:val="143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4DC9D7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14:paraId="2044EE69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14:paraId="0F7AF98E" w14:textId="77777777" w:rsidR="00F87065" w:rsidRDefault="009742D1">
            <w:pPr>
              <w:ind w:right="5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14:paraId="7BC47F8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78D3CC2" w14:textId="77777777">
        <w:trPr>
          <w:trHeight w:val="1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88C3F8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3ED2ED97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14:paraId="3CF1944B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1AD2E44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8190A49" w14:textId="77777777">
        <w:trPr>
          <w:trHeight w:val="44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60AFB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413BF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A68020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538DF5B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B563E7A" w14:textId="77777777">
        <w:trPr>
          <w:trHeight w:val="3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AC55F5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456A5DC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14:paraId="1C9BDFC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14:paraId="22E58CC6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0E20B74" w14:textId="77777777">
        <w:trPr>
          <w:trHeight w:val="42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A7B127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3EF0C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367CF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546424B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25EA1BF" w14:textId="77777777">
        <w:trPr>
          <w:trHeight w:val="271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DE1BBD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Stav zamestnancov ku dňu, ku ktorému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14:paraId="55DAD6C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14:paraId="476EAE8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14:paraId="7C2AD5F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BE8C5BB" w14:textId="77777777">
        <w:trPr>
          <w:trHeight w:val="148"/>
        </w:trPr>
        <w:tc>
          <w:tcPr>
            <w:tcW w:w="4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6FE78A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 zostavuje účtovná závierka, z toho: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14:paraId="07127A18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14:paraId="6AE29FD7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131AF2F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9F7DBB6" w14:textId="77777777">
        <w:trPr>
          <w:trHeight w:val="116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F64709" w14:textId="77777777"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321015A3" w14:textId="77777777"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14:paraId="2E1AE150" w14:textId="77777777"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58427E6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13EBD79" w14:textId="77777777">
        <w:trPr>
          <w:trHeight w:val="40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B481A1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DDACEC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3F8C6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7AF983B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6DC8134" w14:textId="77777777">
        <w:trPr>
          <w:trHeight w:val="320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F7BB92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30E3D07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14:paraId="2EC14BF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14:paraId="488BD0F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BC916A8" w14:textId="77777777">
        <w:trPr>
          <w:trHeight w:val="57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5569D4" w14:textId="77777777"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C9BDDD" w14:textId="77777777"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858494" w14:textId="77777777"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14:paraId="0E3BEB93" w14:textId="77777777" w:rsidR="00F87065" w:rsidRDefault="00F87065">
            <w:pPr>
              <w:rPr>
                <w:sz w:val="1"/>
                <w:szCs w:val="1"/>
              </w:rPr>
            </w:pPr>
          </w:p>
        </w:tc>
      </w:tr>
    </w:tbl>
    <w:p w14:paraId="5C7703F8" w14:textId="77777777" w:rsidR="00F87065" w:rsidRDefault="00F87065">
      <w:pPr>
        <w:spacing w:line="20" w:lineRule="exact"/>
        <w:rPr>
          <w:sz w:val="20"/>
          <w:szCs w:val="20"/>
        </w:rPr>
      </w:pPr>
    </w:p>
    <w:p w14:paraId="5CE0323C" w14:textId="77777777" w:rsidR="00F87065" w:rsidRDefault="009742D1">
      <w:pPr>
        <w:spacing w:line="239" w:lineRule="auto"/>
        <w:ind w:left="60" w:right="110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</w:t>
      </w:r>
      <w:r>
        <w:rPr>
          <w:rFonts w:ascii="Arial" w:eastAsia="Arial" w:hAnsi="Arial" w:cs="Arial"/>
          <w:sz w:val="20"/>
          <w:szCs w:val="20"/>
        </w:rPr>
        <w:t>Informácia o aplikácií účtovných zásad a účtovných metód, ktoré sú dôležité na posúdenie majetku,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</w:t>
      </w:r>
    </w:p>
    <w:p w14:paraId="1FF40C47" w14:textId="77777777" w:rsidR="00F87065" w:rsidRDefault="00F87065">
      <w:pPr>
        <w:spacing w:line="3" w:lineRule="exact"/>
        <w:rPr>
          <w:sz w:val="20"/>
          <w:szCs w:val="20"/>
        </w:rPr>
      </w:pPr>
    </w:p>
    <w:p w14:paraId="7087C985" w14:textId="77777777" w:rsidR="00F87065" w:rsidRDefault="009742D1">
      <w:pPr>
        <w:spacing w:line="301" w:lineRule="auto"/>
        <w:ind w:left="60" w:right="186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a účtovných metód nie sú hodnoty za bezprostredne predchádzajúce účtovné obdobie v jednotlivých súčastiach účtovnej závierky porovnateľné, uvádza sa vysvetlenie o neporovnateľných hodnotách.</w:t>
      </w:r>
    </w:p>
    <w:p w14:paraId="244AE955" w14:textId="77777777"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 wp14:anchorId="6763266C" wp14:editId="61C5E42F">
            <wp:simplePos x="0" y="0"/>
            <wp:positionH relativeFrom="column">
              <wp:posOffset>6350</wp:posOffset>
            </wp:positionH>
            <wp:positionV relativeFrom="paragraph">
              <wp:posOffset>-17145</wp:posOffset>
            </wp:positionV>
            <wp:extent cx="6849745" cy="18986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E618A6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účtovná jednotka účtuje v sústave PÚ.</w:t>
      </w:r>
    </w:p>
    <w:p w14:paraId="5E4C900A" w14:textId="77777777"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 w14:paraId="4101DF1E" w14:textId="7777777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A3EB383" w14:textId="77777777" w:rsidR="00F87065" w:rsidRDefault="009742D1">
            <w:pPr>
              <w:ind w:left="60"/>
              <w:rPr>
                <w:sz w:val="20"/>
                <w:szCs w:val="20"/>
              </w:rPr>
            </w:pPr>
            <w:bookmarkStart w:id="2" w:name="page3"/>
            <w:bookmarkEnd w:id="2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1279874D" w14:textId="77777777"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485F3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7A0E2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F7D14E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C98BB7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A5D90C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287675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F93B6D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DB22B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14:paraId="51CF85A5" w14:textId="77777777"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146E98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878B62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9F1E50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FEBB04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FD68E3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51B194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BA5298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3637F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D0DF37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421C4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14:paraId="4243E054" w14:textId="77777777"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str.3</w:t>
            </w:r>
          </w:p>
        </w:tc>
      </w:tr>
      <w:tr w:rsidR="00F87065" w14:paraId="60065161" w14:textId="7777777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D94B4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E28CFC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B81D7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4F816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24FD9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21CFF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41A7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E7F1B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30D2F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19631C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14:paraId="35FBF0C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51DB3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529DCC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C816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7C8A7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D9708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BE5E1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2C154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395A3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4637B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D40B2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14:paraId="33BC75F7" w14:textId="77777777" w:rsidR="00F87065" w:rsidRDefault="00F87065">
            <w:pPr>
              <w:rPr>
                <w:sz w:val="2"/>
                <w:szCs w:val="2"/>
              </w:rPr>
            </w:pPr>
          </w:p>
        </w:tc>
      </w:tr>
    </w:tbl>
    <w:p w14:paraId="6D6CEF78" w14:textId="77777777" w:rsidR="00F87065" w:rsidRDefault="00F87065">
      <w:pPr>
        <w:spacing w:line="133" w:lineRule="exact"/>
        <w:rPr>
          <w:sz w:val="20"/>
          <w:szCs w:val="20"/>
        </w:rPr>
      </w:pPr>
    </w:p>
    <w:p w14:paraId="072BCAC1" w14:textId="77777777" w:rsidR="00F87065" w:rsidRDefault="009742D1">
      <w:pPr>
        <w:ind w:left="460" w:right="1160" w:hanging="388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(4) </w:t>
      </w:r>
      <w:r>
        <w:rPr>
          <w:rFonts w:ascii="Arial" w:eastAsia="Arial" w:hAnsi="Arial" w:cs="Arial"/>
          <w:sz w:val="20"/>
          <w:szCs w:val="20"/>
        </w:rPr>
        <w:t>Spôsob a určenie ocenenia majetku a záväzkov vrátane určenia rozhodujúcich účtovných odhadov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 predpokladov, pričom sa zohľadňuje zásada významnosti. Uvádza sa najmä</w:t>
      </w:r>
    </w:p>
    <w:p w14:paraId="360E00D7" w14:textId="77777777"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188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obstarávacia cena, vlastné náklady, menovitá hodnota, reálna hodnota, hodnota zistená metódou vlastného imania, aktivovanie úrokov tvoriacich súčasť ocenenia majetku a záväzkov,</w:t>
      </w:r>
    </w:p>
    <w:p w14:paraId="524310D2" w14:textId="77777777"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odhadu zníženia hodnoty majetku a tvorba opravnej položky k majetku,</w:t>
      </w:r>
    </w:p>
    <w:p w14:paraId="71E92486" w14:textId="77777777" w:rsidR="00F87065" w:rsidRDefault="009742D1">
      <w:pPr>
        <w:numPr>
          <w:ilvl w:val="0"/>
          <w:numId w:val="3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záväzkov, stanovenie odhadu ocenenia rezerv,</w:t>
      </w:r>
    </w:p>
    <w:p w14:paraId="182B1986" w14:textId="77777777"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8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alebo majetku, ktorý nie je finančným nástrojom pri oceňovaní reálnou hodnotou, a to:</w:t>
      </w:r>
    </w:p>
    <w:p w14:paraId="487EF26F" w14:textId="77777777"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20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reálnou hodnotou, pričom sa uvádza aplikácia reálnej hodnoty podľa zákona; pri kvalifikovanom odhade sa uvádza stanovenie významných predpokladov slúžiacich ako základ modelov a postupov ocenenia,</w:t>
      </w:r>
    </w:p>
    <w:p w14:paraId="49277479" w14:textId="77777777"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každú kategóriu finančných nástrojov alebo majetku, ktorý nie je finančným nástrojom sa uvádza reálna hodnota a údaj o tom, v akej sume sa zmeny reálnej hodnoty zahrnuli do výkazu ziskov a strát a v akej sume sa zahrnuli do vlastného imania ako oceňovacie rozdiely,</w:t>
      </w:r>
    </w:p>
    <w:p w14:paraId="09AC323B" w14:textId="77777777"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pre každý druh derivátových finančných nástrojov informácie o rozsahu a podstate týchto nástrojov vrátane </w:t>
      </w:r>
      <w:proofErr w:type="spellStart"/>
      <w:r>
        <w:rPr>
          <w:rFonts w:ascii="Arial" w:eastAsia="Arial" w:hAnsi="Arial" w:cs="Arial"/>
          <w:sz w:val="20"/>
          <w:szCs w:val="20"/>
        </w:rPr>
        <w:t>hlavnýc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podmienok a okolností, ktoré môžu ovplyvniť sumu, časový priebeh a mieru istoty budúcich peňažných tokov,</w:t>
      </w:r>
    </w:p>
    <w:p w14:paraId="2E0FC6F8" w14:textId="77777777"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pri oceňovaní obstarávacou cenou alebo vlastnými nákladmi, a to:</w:t>
      </w:r>
    </w:p>
    <w:p w14:paraId="2E50E126" w14:textId="77777777"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každý druh derivátových finančných nástrojov sa uvádza reálna hodnota týchto finančných nástrojov, ak sa môže spoľahlivo určiť ako trhová cena a informácia o rozsahu a charaktere týchto nástrojov,</w:t>
      </w:r>
    </w:p>
    <w:p w14:paraId="6FDA4C76" w14:textId="77777777" w:rsidR="00F87065" w:rsidRDefault="009742D1">
      <w:pPr>
        <w:numPr>
          <w:ilvl w:val="1"/>
          <w:numId w:val="3"/>
        </w:numPr>
        <w:tabs>
          <w:tab w:val="left" w:pos="560"/>
        </w:tabs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dlhodobom finančnom majetku, ktorý sa vykazuje vo vyššej hodnote ako je jeho reálna hodnota, sa uvádza</w:t>
      </w:r>
    </w:p>
    <w:p w14:paraId="24B44D05" w14:textId="77777777" w:rsidR="00F87065" w:rsidRDefault="009742D1">
      <w:pPr>
        <w:spacing w:line="239" w:lineRule="auto"/>
        <w:ind w:left="900" w:right="400" w:hanging="277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2a. účtovná hodnota a reálna hodnota za jednotlivé položky majetku alebo skupiny týchto jednotlivých položiek majetku,</w:t>
      </w:r>
    </w:p>
    <w:p w14:paraId="33FB7FED" w14:textId="77777777" w:rsidR="00F87065" w:rsidRDefault="009742D1">
      <w:pPr>
        <w:spacing w:line="239" w:lineRule="auto"/>
        <w:ind w:left="960" w:right="640" w:hanging="333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2b. dôvod pre nezníženie účtovnej hodnoty vrátane povahy dôkazov pre predpoklad, že sa účtovná hodnota opätovne dosiahne,</w:t>
      </w:r>
    </w:p>
    <w:p w14:paraId="52676909" w14:textId="77777777" w:rsidR="00F87065" w:rsidRDefault="009742D1">
      <w:pPr>
        <w:numPr>
          <w:ilvl w:val="0"/>
          <w:numId w:val="4"/>
        </w:numPr>
        <w:tabs>
          <w:tab w:val="left" w:pos="238"/>
        </w:tabs>
        <w:spacing w:line="239" w:lineRule="auto"/>
        <w:ind w:left="60" w:right="60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tvorba odpisového plánu pre dlhodobý majetok, pričom sa uvádza doba odpisovania, sadzby odpisov a odpisové metódy pre účtovné odpisy,</w:t>
      </w:r>
    </w:p>
    <w:p w14:paraId="6435521D" w14:textId="77777777" w:rsidR="00F87065" w:rsidRDefault="009742D1">
      <w:pPr>
        <w:numPr>
          <w:ilvl w:val="0"/>
          <w:numId w:val="4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informácia o poskytnutých dotáciách a pri dotáciách na obstaranie majetku sa uvedú zložky majetku a ich ocenenie.</w:t>
      </w:r>
    </w:p>
    <w:p w14:paraId="6C9C0630" w14:textId="77777777"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0" allowOverlap="1" wp14:anchorId="7FCFCEF0" wp14:editId="6242D4A8">
            <wp:simplePos x="0" y="0"/>
            <wp:positionH relativeFrom="column">
              <wp:posOffset>6350</wp:posOffset>
            </wp:positionH>
            <wp:positionV relativeFrom="paragraph">
              <wp:posOffset>8255</wp:posOffset>
            </wp:positionV>
            <wp:extent cx="6849745" cy="4667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A64F9B" w14:textId="77777777" w:rsidR="00F87065" w:rsidRDefault="00F87065">
      <w:pPr>
        <w:spacing w:line="29" w:lineRule="exact"/>
        <w:rPr>
          <w:sz w:val="20"/>
          <w:szCs w:val="20"/>
        </w:rPr>
      </w:pPr>
    </w:p>
    <w:p w14:paraId="5F48C400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'- zásoby v r.2016 neboli </w:t>
      </w:r>
      <w:proofErr w:type="spellStart"/>
      <w:r>
        <w:rPr>
          <w:rFonts w:ascii="Arial" w:eastAsia="Arial" w:hAnsi="Arial" w:cs="Arial"/>
          <w:sz w:val="20"/>
          <w:szCs w:val="20"/>
        </w:rPr>
        <w:t>obstaravané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059413E9" w14:textId="77777777"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dlhodobý odpisovaný majetok firma nevlastní.</w:t>
      </w:r>
    </w:p>
    <w:p w14:paraId="1CCC984E" w14:textId="77777777"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záväzky a finančný majetok boli oceňované menovitou hodnotou.'</w:t>
      </w:r>
    </w:p>
    <w:p w14:paraId="6FFBA6D3" w14:textId="77777777" w:rsidR="00F87065" w:rsidRDefault="00F87065">
      <w:pPr>
        <w:spacing w:line="370" w:lineRule="exact"/>
        <w:rPr>
          <w:sz w:val="20"/>
          <w:szCs w:val="20"/>
        </w:rPr>
      </w:pPr>
    </w:p>
    <w:p w14:paraId="243BD93A" w14:textId="77777777" w:rsidR="00F87065" w:rsidRDefault="009742D1">
      <w:pPr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q)</w:t>
      </w:r>
      <w:r>
        <w:rPr>
          <w:rFonts w:ascii="Arial" w:eastAsia="Arial" w:hAnsi="Arial" w:cs="Arial"/>
          <w:sz w:val="20"/>
          <w:szCs w:val="20"/>
        </w:rPr>
        <w:t>hodnote pohľadávok do lehoty splatnosti a po lehote splatnosti,</w:t>
      </w:r>
    </w:p>
    <w:p w14:paraId="27094131" w14:textId="77777777" w:rsidR="00F87065" w:rsidRDefault="00F87065">
      <w:pPr>
        <w:spacing w:line="54" w:lineRule="exact"/>
        <w:rPr>
          <w:sz w:val="20"/>
          <w:szCs w:val="20"/>
        </w:rPr>
      </w:pPr>
    </w:p>
    <w:p w14:paraId="2916B457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19: Informácie k Čl. III odst.1 písm. q) o vekovej štruktúre pohľadávok</w:t>
      </w:r>
    </w:p>
    <w:p w14:paraId="671148A4" w14:textId="77777777"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2220"/>
        <w:gridCol w:w="2220"/>
        <w:gridCol w:w="2200"/>
        <w:gridCol w:w="30"/>
      </w:tblGrid>
      <w:tr w:rsidR="00F87065" w14:paraId="6E15A4FF" w14:textId="77777777">
        <w:trPr>
          <w:trHeight w:val="285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D1CB005" w14:textId="77777777" w:rsidR="00F87065" w:rsidRDefault="009742D1">
            <w:pPr>
              <w:ind w:left="1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0996DA1" w14:textId="77777777" w:rsidR="00F87065" w:rsidRDefault="009742D1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90FB412" w14:textId="77777777" w:rsidR="00F87065" w:rsidRDefault="009742D1"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7BF6AB" w14:textId="77777777" w:rsidR="00F87065" w:rsidRDefault="009742D1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0" w:type="dxa"/>
            <w:vAlign w:val="bottom"/>
          </w:tcPr>
          <w:p w14:paraId="00B3000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AEE3F94" w14:textId="77777777">
        <w:trPr>
          <w:trHeight w:val="3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67C645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2E1F34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6FFB70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0DC09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0CA256F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8719404" w14:textId="77777777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09FD6A" w14:textId="77777777" w:rsidR="00F87065" w:rsidRDefault="009742D1">
            <w:pPr>
              <w:ind w:left="20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4B8D84" w14:textId="77777777"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810221" w14:textId="77777777" w:rsidR="00F87065" w:rsidRDefault="009742D1">
            <w:pPr>
              <w:ind w:right="10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3B8B85" w14:textId="77777777"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0" w:type="dxa"/>
            <w:vAlign w:val="bottom"/>
          </w:tcPr>
          <w:p w14:paraId="4F645DD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2AD0764" w14:textId="77777777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848482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14:paraId="2804CCD2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14:paraId="5B326729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AC65B0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14:paraId="6BC5E9F3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5D9AD8F" w14:textId="77777777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014165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36B72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1C34F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29E37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B083B5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0D38834" w14:textId="77777777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AE413D3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7AD96D6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0247DE65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14:paraId="1A2B7C7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1152CEC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DBA73D6" w14:textId="77777777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1CF98C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789E54B6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6D24B6B0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14:paraId="34815F6C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623671D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2B51CE1" w14:textId="77777777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FAC90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3400290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0531DC1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14:paraId="64D41D57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3876700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50EAD12" w14:textId="77777777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21B722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7B738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0D177C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4A9E0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14:paraId="2A9E46C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3A5C4DD" w14:textId="77777777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123E6A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29F14F2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2976AC0A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14:paraId="48B2D4C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0F9A75C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24D13A4" w14:textId="77777777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7E1D23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7630B329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45561804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14:paraId="12E42F7E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56FEA6A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EFAB985" w14:textId="77777777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F7376B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6415F098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38BBD73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14:paraId="193BB385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2262AFB0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040D010" w14:textId="77777777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AC013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B6F23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772F6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61585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14:paraId="6186824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C2B7059" w14:textId="77777777">
        <w:trPr>
          <w:trHeight w:val="259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7AA95D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02D6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9B9241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46916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79458C7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4F003B3" w14:textId="77777777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81F78D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02A16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F5F92D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6525C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176691B1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DFEB0F3" w14:textId="77777777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CAC00C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3653E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3E23C1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EE84B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396760F0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B1641C6" w14:textId="77777777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ED74B58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14:paraId="64724C7A" w14:textId="77777777" w:rsidR="00F87065" w:rsidRDefault="00F87065"/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14:paraId="0FECD88A" w14:textId="77777777" w:rsidR="00F87065" w:rsidRDefault="00F87065"/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3BCF0C" w14:textId="77777777" w:rsidR="00F87065" w:rsidRDefault="00F87065"/>
        </w:tc>
        <w:tc>
          <w:tcPr>
            <w:tcW w:w="0" w:type="dxa"/>
            <w:vAlign w:val="bottom"/>
          </w:tcPr>
          <w:p w14:paraId="6D82B994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F5BAE0A" w14:textId="77777777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E62F0F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A81C0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48209E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1832B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14:paraId="455DED0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71140DB" w14:textId="77777777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3096D1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521699F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481D112A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14:paraId="1E2844D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09E591A6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ABFFC14" w14:textId="77777777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F1EA32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0AB27BCD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7C440FDB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14:paraId="5A214117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48CAE500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01DE8D1" w14:textId="77777777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366542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1BD74E3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2DE0B1DB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14:paraId="2013ED8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378C657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D07E3E3" w14:textId="77777777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79583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39277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ABEDF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D653D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14:paraId="2A5A15E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32AF5EC" w14:textId="77777777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2BE5D8D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2C1794C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14:paraId="1FB39D17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14:paraId="489E4C6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7BE6DFF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C149DC4" w14:textId="77777777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294DDB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059C8C59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14:paraId="61C0F83E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14:paraId="43003F0D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7B7FACC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1ECDA6F" w14:textId="77777777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F5670E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7A7F71D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14:paraId="063FBC73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14:paraId="562D2BD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1DF6D8E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853F5F4" w14:textId="77777777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84A21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4B87B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3B57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7501C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14:paraId="03D1F29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C8E1957" w14:textId="77777777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0F517B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B5AC3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9D3763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62B6A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2059E13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52CB3E9" w14:textId="77777777">
        <w:trPr>
          <w:trHeight w:val="264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6F01A9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9F8F2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44A8EE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11AEC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196A7C3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B3690C7" w14:textId="77777777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FEA845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Daňové pohľadávky a dotácie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8A228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5A749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38D5B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346BEB81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A664F0B" w14:textId="77777777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5CDEC2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AA8B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87786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23E8D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0BA8EBAF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AE65BF9" w14:textId="77777777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F35B38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FF67B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3A680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B626F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14:paraId="3A00C730" w14:textId="77777777" w:rsidR="00F87065" w:rsidRDefault="00F87065">
            <w:pPr>
              <w:rPr>
                <w:sz w:val="1"/>
                <w:szCs w:val="1"/>
              </w:rPr>
            </w:pPr>
          </w:p>
        </w:tc>
      </w:tr>
    </w:tbl>
    <w:p w14:paraId="026329A4" w14:textId="77777777"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14:paraId="31412550" w14:textId="77777777" w:rsidR="00F87065" w:rsidRDefault="00F87065">
      <w:pPr>
        <w:spacing w:line="1" w:lineRule="exact"/>
        <w:rPr>
          <w:sz w:val="20"/>
          <w:szCs w:val="20"/>
        </w:rPr>
      </w:pPr>
      <w:bookmarkStart w:id="3" w:name="page4"/>
      <w:bookmarkEnd w:id="3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900"/>
        <w:gridCol w:w="700"/>
        <w:gridCol w:w="220"/>
        <w:gridCol w:w="220"/>
        <w:gridCol w:w="240"/>
        <w:gridCol w:w="220"/>
        <w:gridCol w:w="220"/>
        <w:gridCol w:w="240"/>
        <w:gridCol w:w="220"/>
        <w:gridCol w:w="220"/>
        <w:gridCol w:w="1700"/>
        <w:gridCol w:w="40"/>
        <w:gridCol w:w="14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180"/>
        <w:gridCol w:w="560"/>
        <w:gridCol w:w="30"/>
      </w:tblGrid>
      <w:tr w:rsidR="00F87065" w14:paraId="405B949E" w14:textId="7777777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2B41326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900" w:type="dxa"/>
            <w:vAlign w:val="bottom"/>
          </w:tcPr>
          <w:p w14:paraId="7F3756B5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9064DED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E82D6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238E8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61ED7E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84CDDF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EBC63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B1FE70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EEB01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E727B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740" w:type="dxa"/>
            <w:gridSpan w:val="2"/>
            <w:vAlign w:val="bottom"/>
          </w:tcPr>
          <w:p w14:paraId="0AEAA55F" w14:textId="77777777"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20"/>
                <w:szCs w:val="20"/>
              </w:rPr>
              <w:t>DIČ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66D6DF7D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C489E2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E8B6B4" w14:textId="77777777"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2B6047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D6F4D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7CD119" w14:textId="77777777" w:rsidR="00F87065" w:rsidRDefault="009742D1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F6E8DD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F4532B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CB6C79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136EB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38AC57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80" w:type="dxa"/>
            <w:vAlign w:val="bottom"/>
          </w:tcPr>
          <w:p w14:paraId="5DC6F4A5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14:paraId="34A44C8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str.4</w:t>
            </w:r>
          </w:p>
        </w:tc>
        <w:tc>
          <w:tcPr>
            <w:tcW w:w="0" w:type="dxa"/>
            <w:vAlign w:val="bottom"/>
          </w:tcPr>
          <w:p w14:paraId="1E19018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44FB7D8" w14:textId="7777777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615AA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14:paraId="75E05A3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F0DE3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8AE5A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98746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B5A91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4E14C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E409E2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5C04E2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342D8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Align w:val="bottom"/>
          </w:tcPr>
          <w:p w14:paraId="28C2EB82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58D1A9E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7E6ED36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23A1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6B6C6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2B9D5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FE33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FD12F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CE7BD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7160E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9EBB6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876D0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6F6C6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14:paraId="179DAB3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14:paraId="16BE3EF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14:paraId="1B8339D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1C5B6B7" w14:textId="77777777">
        <w:trPr>
          <w:trHeight w:val="404"/>
        </w:trPr>
        <w:tc>
          <w:tcPr>
            <w:tcW w:w="5920" w:type="dxa"/>
            <w:gridSpan w:val="11"/>
            <w:vAlign w:val="bottom"/>
          </w:tcPr>
          <w:p w14:paraId="514C83CD" w14:textId="77777777" w:rsidR="00F87065" w:rsidRDefault="009742D1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Čl.III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t)</w:t>
            </w:r>
            <w:r>
              <w:rPr>
                <w:rFonts w:ascii="Arial" w:eastAsia="Arial" w:hAnsi="Arial" w:cs="Arial"/>
                <w:sz w:val="20"/>
                <w:szCs w:val="20"/>
              </w:rPr>
              <w:t>zložkách krátkodobého finančného majetku,</w:t>
            </w:r>
          </w:p>
        </w:tc>
        <w:tc>
          <w:tcPr>
            <w:tcW w:w="1700" w:type="dxa"/>
            <w:vAlign w:val="bottom"/>
          </w:tcPr>
          <w:p w14:paraId="7F69415C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3FD6A3A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14:paraId="2BE0D3AA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6B24FB1E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04C2B05A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14:paraId="3BF42950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20E1B9E1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14:paraId="0EA4C216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61B67532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2FBAE9A3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14:paraId="30A1F053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4F8D7F63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025CCDA3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14:paraId="3D49A36F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14:paraId="4D0F9C2A" w14:textId="77777777"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AE6C2A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CCBC469" w14:textId="77777777">
        <w:trPr>
          <w:trHeight w:val="256"/>
        </w:trPr>
        <w:tc>
          <w:tcPr>
            <w:tcW w:w="10240" w:type="dxa"/>
            <w:gridSpan w:val="25"/>
            <w:tcBorders>
              <w:bottom w:val="single" w:sz="8" w:space="0" w:color="auto"/>
            </w:tcBorders>
            <w:vAlign w:val="bottom"/>
          </w:tcPr>
          <w:p w14:paraId="08FF59AF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Tabuľka 21: Informácie k Čl. III odst.1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písm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t) o krátkodobom finančnom majetku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472041D3" w14:textId="77777777" w:rsidR="00F87065" w:rsidRDefault="00F87065"/>
        </w:tc>
        <w:tc>
          <w:tcPr>
            <w:tcW w:w="0" w:type="dxa"/>
            <w:vAlign w:val="bottom"/>
          </w:tcPr>
          <w:p w14:paraId="3B8A1EC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C576BFE" w14:textId="77777777">
        <w:trPr>
          <w:trHeight w:val="256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14:paraId="703ABD3E" w14:textId="77777777"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0" w:type="dxa"/>
            <w:vAlign w:val="bottom"/>
          </w:tcPr>
          <w:p w14:paraId="187AF035" w14:textId="77777777" w:rsidR="00F87065" w:rsidRDefault="00F87065"/>
        </w:tc>
        <w:tc>
          <w:tcPr>
            <w:tcW w:w="220" w:type="dxa"/>
            <w:vAlign w:val="bottom"/>
          </w:tcPr>
          <w:p w14:paraId="3F5DDE52" w14:textId="77777777" w:rsidR="00F87065" w:rsidRDefault="00F87065"/>
        </w:tc>
        <w:tc>
          <w:tcPr>
            <w:tcW w:w="220" w:type="dxa"/>
            <w:vAlign w:val="bottom"/>
          </w:tcPr>
          <w:p w14:paraId="0F26CB0E" w14:textId="77777777" w:rsidR="00F87065" w:rsidRDefault="00F87065"/>
        </w:tc>
        <w:tc>
          <w:tcPr>
            <w:tcW w:w="240" w:type="dxa"/>
            <w:vAlign w:val="bottom"/>
          </w:tcPr>
          <w:p w14:paraId="5E4894B4" w14:textId="77777777" w:rsidR="00F87065" w:rsidRDefault="00F87065"/>
        </w:tc>
        <w:tc>
          <w:tcPr>
            <w:tcW w:w="220" w:type="dxa"/>
            <w:vAlign w:val="bottom"/>
          </w:tcPr>
          <w:p w14:paraId="217D9535" w14:textId="77777777"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69D1E798" w14:textId="77777777" w:rsidR="00F87065" w:rsidRDefault="00F87065"/>
        </w:tc>
        <w:tc>
          <w:tcPr>
            <w:tcW w:w="240" w:type="dxa"/>
            <w:vAlign w:val="bottom"/>
          </w:tcPr>
          <w:p w14:paraId="34AEAE27" w14:textId="77777777" w:rsidR="00F87065" w:rsidRDefault="00F87065"/>
        </w:tc>
        <w:tc>
          <w:tcPr>
            <w:tcW w:w="2180" w:type="dxa"/>
            <w:gridSpan w:val="4"/>
            <w:vMerge w:val="restart"/>
            <w:vAlign w:val="bottom"/>
          </w:tcPr>
          <w:p w14:paraId="2C5BD248" w14:textId="77777777" w:rsidR="00F87065" w:rsidRDefault="009742D1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40" w:type="dxa"/>
            <w:vAlign w:val="bottom"/>
          </w:tcPr>
          <w:p w14:paraId="599ECBE7" w14:textId="77777777"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3C013C27" w14:textId="77777777" w:rsidR="00F87065" w:rsidRDefault="00F87065"/>
        </w:tc>
        <w:tc>
          <w:tcPr>
            <w:tcW w:w="2780" w:type="dxa"/>
            <w:gridSpan w:val="11"/>
            <w:tcBorders>
              <w:right w:val="single" w:sz="8" w:space="0" w:color="auto"/>
            </w:tcBorders>
            <w:vAlign w:val="bottom"/>
          </w:tcPr>
          <w:p w14:paraId="166D78D7" w14:textId="77777777"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14:paraId="00C18D53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6A2C09F" w14:textId="77777777">
        <w:trPr>
          <w:trHeight w:val="143"/>
        </w:trPr>
        <w:tc>
          <w:tcPr>
            <w:tcW w:w="34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14:paraId="60D6A3A6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14:paraId="2550FB60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2EC8486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548F3A10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14:paraId="15B3680F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1EABBEAC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3DBEA14E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14:paraId="553EF87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gridSpan w:val="4"/>
            <w:vMerge/>
            <w:vAlign w:val="bottom"/>
          </w:tcPr>
          <w:p w14:paraId="6BCFB45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14:paraId="1A4755A3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3DAD1FD0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35AA40FC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14:paraId="5F8BD5E4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gridSpan w:val="8"/>
            <w:vMerge w:val="restart"/>
            <w:vAlign w:val="bottom"/>
          </w:tcPr>
          <w:p w14:paraId="12997D93" w14:textId="77777777" w:rsidR="00F87065" w:rsidRDefault="009742D1">
            <w:pPr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573198A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4BA7924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0D0CBDE" w14:textId="77777777">
        <w:trPr>
          <w:trHeight w:val="105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14:paraId="5CC47B03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Align w:val="bottom"/>
          </w:tcPr>
          <w:p w14:paraId="78B0079D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14:paraId="142116F6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547A97D5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7E1FB69E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14:paraId="21ADCF5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23F85E3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0A43A932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14:paraId="60BE99A3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0B18DE15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540C734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Align w:val="bottom"/>
          </w:tcPr>
          <w:p w14:paraId="7CAED4E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14:paraId="5A2AED5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14:paraId="3BE04F2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2749E450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58C893AC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14:paraId="21D619A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gridSpan w:val="8"/>
            <w:vMerge/>
            <w:vAlign w:val="bottom"/>
          </w:tcPr>
          <w:p w14:paraId="2DA40D2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998EB42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4A85F9E6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A013BBA" w14:textId="77777777">
        <w:trPr>
          <w:trHeight w:val="4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529B8EC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1CA8153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741E25F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596541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324E0AD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8CC436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41EE1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F57492F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29F7AB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B32EAB7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0B631F1D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4AD4A96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135F65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D3F65C0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42F829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DB0CC6B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29EF33E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6E6919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66B9E9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9AF5601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6832DB7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17DBF0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6015C7C1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D260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2DC7EDF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32A439D" w14:textId="77777777">
        <w:trPr>
          <w:trHeight w:val="258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C5D3958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2F6DB897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F4F479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F7ADB7A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742ACD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3EC8B12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9FED69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6638DA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43DA4C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BE6EB63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44E11C4A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B072F3C" w14:textId="77777777"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ABB6F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F95DA1F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2DDB54D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E80FCE0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571F62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FFD8C77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D027796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2B2A4D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A6A7C6F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2348E3C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75415A74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37F8FE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 w14:paraId="695814F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B6C22FF" w14:textId="77777777">
        <w:trPr>
          <w:trHeight w:val="263"/>
        </w:trPr>
        <w:tc>
          <w:tcPr>
            <w:tcW w:w="524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70DB1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F91E15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A7E943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5097C2C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57ED4434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445E5CC7" w14:textId="77777777"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1A089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8C99CCB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990FA4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9DE4A29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FCFF51D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7FB3AC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C0B4EE5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8DE762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968145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8E0CA15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62B57339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124B9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66EBB42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5895959" w14:textId="77777777">
        <w:trPr>
          <w:trHeight w:val="206"/>
        </w:trPr>
        <w:tc>
          <w:tcPr>
            <w:tcW w:w="524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E878C1D" w14:textId="77777777" w:rsidR="00F87065" w:rsidRDefault="009742D1"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Vkladové účty v banke alebo v pobočke zahraničnej banky</w:t>
            </w:r>
          </w:p>
        </w:tc>
        <w:tc>
          <w:tcPr>
            <w:tcW w:w="240" w:type="dxa"/>
            <w:vAlign w:val="bottom"/>
          </w:tcPr>
          <w:p w14:paraId="311741ED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6448F1A5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5D6B2AE5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Align w:val="bottom"/>
          </w:tcPr>
          <w:p w14:paraId="735978DE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4A7EC925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7CF76AE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vAlign w:val="bottom"/>
          </w:tcPr>
          <w:p w14:paraId="3ACC1CCB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14:paraId="437976AE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25CAD05F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14:paraId="70A89A36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0F30F152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63A69940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14:paraId="09520A83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2B6A0A66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1E1DB77C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14:paraId="7514CE02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14:paraId="3A302B3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64F7E7E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5E00E2B" w14:textId="77777777">
        <w:trPr>
          <w:trHeight w:val="133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14:paraId="51357489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termínované</w:t>
            </w:r>
          </w:p>
        </w:tc>
        <w:tc>
          <w:tcPr>
            <w:tcW w:w="700" w:type="dxa"/>
            <w:vAlign w:val="bottom"/>
          </w:tcPr>
          <w:p w14:paraId="0AC4975F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32EFC4B2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3359A872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14:paraId="119FF7B5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40EE8982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14:paraId="1A1E2741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14:paraId="11D4B917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28CD5DFB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699B299E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vAlign w:val="bottom"/>
          </w:tcPr>
          <w:p w14:paraId="00987E86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14:paraId="753A9246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630A7F17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24BA7DE2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14:paraId="217C097D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2E84D7B4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14:paraId="3953DF52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61AB18D7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7BE4D7F4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14:paraId="153DA268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788C1F82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14:paraId="32A1B31E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14:paraId="0061472A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2EF3D1C1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5AC2952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E9B6C4B" w14:textId="77777777">
        <w:trPr>
          <w:trHeight w:val="105"/>
        </w:trPr>
        <w:tc>
          <w:tcPr>
            <w:tcW w:w="342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F8C792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B1014B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2F8C5D7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CCABCD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8BC82EB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2F724ED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504A60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59421A2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7F1CC0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22D8A3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581CB0CE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FB7B1A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527B70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45895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EE7474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9A79337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CC785F0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D6A23AC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BE7755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98E88F8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C29423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5DD6988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A26596D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6C418E53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FDFD4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0FEAD28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B55B04F" w14:textId="77777777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B965E9F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02B8F0C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BF8BA5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0104A42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BFDA37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C75643F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3B880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419EAD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152A92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B30D4E0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2B6371B0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10D3E63" w14:textId="77777777"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1F207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92CB65F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35CFEC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1A6EED5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C2559B7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FEF908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4887D16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53337A0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8DC370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336F582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5E755577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5C9CE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39FB5E1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67A686F" w14:textId="77777777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159AEA1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088D0792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5681E8B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6687E4F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1C25EF0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8C0E68A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5935AB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86CAC6D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C1F9A21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368B73C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034A4B12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42EB5F3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06FEE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A6DA34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B1EDAC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9BCC0CA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93CE8D1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0BC4ED3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328D7A1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0E539AB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4E22A76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383ECCC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07203896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278A3C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 w14:paraId="59EF256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3656E52" w14:textId="77777777">
        <w:trPr>
          <w:trHeight w:val="40"/>
        </w:trPr>
        <w:tc>
          <w:tcPr>
            <w:tcW w:w="2520" w:type="dxa"/>
            <w:tcBorders>
              <w:bottom w:val="single" w:sz="8" w:space="0" w:color="auto"/>
            </w:tcBorders>
            <w:vAlign w:val="bottom"/>
          </w:tcPr>
          <w:p w14:paraId="610554DF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14:paraId="2495D41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22F6517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EA03DA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4697646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CEB3007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59E32CC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10F5CB5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5643FC1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1EEAB3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C2AA66F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1B3FC12D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7E28E7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97FA6F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135662A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89D2C94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0C4030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gridSpan w:val="8"/>
            <w:tcBorders>
              <w:bottom w:val="single" w:sz="8" w:space="0" w:color="auto"/>
            </w:tcBorders>
            <w:vAlign w:val="bottom"/>
          </w:tcPr>
          <w:p w14:paraId="7AB4240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6BD68172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1F30EF9F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9E368BC" w14:textId="77777777">
        <w:trPr>
          <w:trHeight w:val="207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14:paraId="5546052C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14:paraId="7A414A76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14:paraId="35D29D22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BE2FC63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7DF95666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14:paraId="617491BF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0082E9E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4F14241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14:paraId="1687B62C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F646171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78FB1360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23364C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08E6D528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14:paraId="1A8C2751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DCD025B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CE00BD1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14:paraId="0A321198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gridSpan w:val="8"/>
            <w:vAlign w:val="bottom"/>
          </w:tcPr>
          <w:p w14:paraId="3DD99E54" w14:textId="77777777" w:rsidR="00F87065" w:rsidRDefault="009742D1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Bezprostredne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09BD980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14:paraId="55F3ED4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7396B80" w14:textId="77777777">
        <w:trPr>
          <w:trHeight w:val="210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14:paraId="7435ABE4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10"/>
            <w:vAlign w:val="bottom"/>
          </w:tcPr>
          <w:p w14:paraId="4A10417D" w14:textId="77777777" w:rsidR="00F87065" w:rsidRDefault="009742D1"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Názov položky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CAD3565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BE64D7D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14:paraId="5D37A088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A165F5E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10"/>
            <w:vAlign w:val="bottom"/>
          </w:tcPr>
          <w:p w14:paraId="07556A73" w14:textId="77777777" w:rsidR="00F87065" w:rsidRDefault="009742D1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predchádzajúce účtovné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2E17453" w14:textId="77777777"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14:paraId="4E3876F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570DE6F" w14:textId="77777777">
        <w:trPr>
          <w:trHeight w:val="243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DDF20E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14:paraId="7D9BD3C8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5E18918C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F94854B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FCA7B7E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5F06453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2456591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B566C53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D86A7B5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1DCB8D2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BAB4A0C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448E92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21E3335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B9F4C9F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94B5DD5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B5B87C6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1749723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0D6FC3F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gridSpan w:val="7"/>
            <w:tcBorders>
              <w:bottom w:val="single" w:sz="8" w:space="0" w:color="auto"/>
            </w:tcBorders>
            <w:vAlign w:val="bottom"/>
          </w:tcPr>
          <w:p w14:paraId="4297D142" w14:textId="77777777" w:rsidR="00F87065" w:rsidRDefault="009742D1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4398AF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14:paraId="1D4544E6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0789D5B" w14:textId="77777777">
        <w:trPr>
          <w:trHeight w:val="260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612089D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0CE1430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8D5552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B2FE146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6E2382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F914EF1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48E496C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1A36DD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5BA382F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40A43CF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D822C9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6BB308A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6420ED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F3F95B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55E3D0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B58294E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035878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09D18FE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5D47EA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40C6160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A00987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3E4BE3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961AF9A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539A7133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F58B9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14:paraId="74F9066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C48E8FE" w14:textId="77777777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E39550A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78806E8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21DCBE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C2404B4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CD5589E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FB5562D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AB7DFB5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B0DD0D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C11706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4128812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FAF43B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7783F2B" w14:textId="77777777" w:rsidR="00F87065" w:rsidRDefault="00F87065"/>
        </w:tc>
        <w:tc>
          <w:tcPr>
            <w:tcW w:w="2580" w:type="dxa"/>
            <w:gridSpan w:val="12"/>
            <w:tcBorders>
              <w:bottom w:val="single" w:sz="8" w:space="0" w:color="auto"/>
            </w:tcBorders>
            <w:vAlign w:val="bottom"/>
          </w:tcPr>
          <w:p w14:paraId="3B1C3641" w14:textId="77777777" w:rsidR="00F87065" w:rsidRDefault="009742D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5A2917" w14:textId="77777777" w:rsidR="00F87065" w:rsidRDefault="00F87065"/>
        </w:tc>
        <w:tc>
          <w:tcPr>
            <w:tcW w:w="0" w:type="dxa"/>
            <w:vAlign w:val="bottom"/>
          </w:tcPr>
          <w:p w14:paraId="51E72A2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3104E83" w14:textId="77777777">
        <w:trPr>
          <w:trHeight w:val="262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41F356A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C50CE8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30F81D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4F4A718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8BAE79D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5543CB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BAAA029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BCF10A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1BE7C47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3B2B70A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24CF39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12EC0AF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9A2C08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3C0FBC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D8790A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4C5399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D3E8D41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3BDA9B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E24A6AD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F1B027A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A3AF50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2D737B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580E1A3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5C5CFD9C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7A29E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7A57F4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09F0AB5" w14:textId="77777777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3A0C645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19E2EDE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1CD908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62E948A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4053186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649AEC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3C304FA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BA2A7E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A0F8AB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149E48C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D1CD0A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1DB3CDFB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5F1C56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72E516F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6F713CC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FBF585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AACFCA3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964DCC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D7740F2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3035EA6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353053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2FC9D4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0295A8C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3D836C7A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E556F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7A4628FA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8E5AA0C" w14:textId="77777777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6AC6C1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 nerozdeleného zisku minulých období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B579D7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B41101D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A13E440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8286289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059023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1B655F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B0CACE2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051573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B8C5976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50D457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1EEEA98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5AA8CA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AE2CEC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A23F958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121766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BC8AB5B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C629CC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E2616A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640B92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C0BB99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8DC17C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E88BDB4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4EE273D6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82C39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1396527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F8BE6EE" w14:textId="77777777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DB93E89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Úhrada straty spoločníkmi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76A1061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A7408D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084ABAC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CBAD7D4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6F69AB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D990E09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3BC164F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1B0A087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00B2DFE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F01FAD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1FBDE60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68F015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734034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16DD6D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DD7C41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98B1D05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8E52127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935DB4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22A851D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441A491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553326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3C1908E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53D36A15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9980F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BF48B2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7D741A7" w14:textId="77777777">
        <w:trPr>
          <w:trHeight w:val="264"/>
        </w:trPr>
        <w:tc>
          <w:tcPr>
            <w:tcW w:w="412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5273165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B9ED02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6A32CB2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CF6970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B0CFD1A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C569734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10F367AE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4DD441E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78B1ECC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29412A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CB5C5EA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476A428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6848001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42F684E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9C125D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1D4A696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56076C1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5CA462F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BF360C6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72D474C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B8FEE72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BBB7FA1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231C12C4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08A36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14:paraId="7172453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1FEE432" w14:textId="77777777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7FE6D53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66B4D1D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1E2B99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1F59358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5225C21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2352A92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CAEC894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6851AFAE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0CD95DB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9FABEC4" w14:textId="77777777"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750E43" w14:textId="77777777"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CB10EDB" w14:textId="77777777"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F93E4C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7BBFAC2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18FD03A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5533FC30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65EA357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37AD1BA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70A5705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2B918A2" w14:textId="77777777"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1F2D313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B9839AC" w14:textId="77777777"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9E9570C" w14:textId="77777777"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07BD56DB" w14:textId="77777777"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9CDD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419EF52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E1FA8B7" w14:textId="77777777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A852FFA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028E4D2F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833C2D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4C77A5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53AE5013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142C044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8D6E8F6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7B413A9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263229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033FAA4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2326F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09BA7B5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E7D7E88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F6BEE96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AACDFC2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5110BA4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9F85736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47369B24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4EA9CE8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792282E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0D1C3386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DF141BF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B73FA59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2B5830DA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56F33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14:paraId="2FBE2F0C" w14:textId="77777777" w:rsidR="00F87065" w:rsidRDefault="00F87065">
            <w:pPr>
              <w:rPr>
                <w:sz w:val="1"/>
                <w:szCs w:val="1"/>
              </w:rPr>
            </w:pPr>
          </w:p>
        </w:tc>
      </w:tr>
    </w:tbl>
    <w:p w14:paraId="0F9847A7" w14:textId="77777777" w:rsidR="00F87065" w:rsidRDefault="00F87065">
      <w:pPr>
        <w:spacing w:line="77" w:lineRule="exact"/>
        <w:rPr>
          <w:sz w:val="20"/>
          <w:szCs w:val="20"/>
        </w:rPr>
      </w:pPr>
    </w:p>
    <w:p w14:paraId="60019CF8" w14:textId="77777777" w:rsidR="00F87065" w:rsidRDefault="009742D1">
      <w:pPr>
        <w:spacing w:line="257" w:lineRule="auto"/>
        <w:ind w:left="280" w:hanging="199"/>
        <w:jc w:val="both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b)</w:t>
      </w:r>
      <w:r>
        <w:rPr>
          <w:rFonts w:ascii="Arial" w:eastAsia="Arial" w:hAnsi="Arial" w:cs="Arial"/>
          <w:sz w:val="20"/>
          <w:szCs w:val="20"/>
        </w:rPr>
        <w:t>jednotlivých druhoch rezerv za bežné účtovné obdobie s uvedením ich stavu na začiatku bežného účtovného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obdobia, ich tvorba, použitie, zrušenie počas bežného účtovného obdobia, ich stav na konci účtovného obdobia, pričom sa uvedie predpokladaný rok použitia rezerv,</w:t>
      </w:r>
    </w:p>
    <w:p w14:paraId="38EFC4FD" w14:textId="77777777" w:rsidR="00F87065" w:rsidRDefault="00F87065">
      <w:pPr>
        <w:spacing w:line="55" w:lineRule="exact"/>
        <w:rPr>
          <w:sz w:val="20"/>
          <w:szCs w:val="20"/>
        </w:rPr>
      </w:pPr>
    </w:p>
    <w:p w14:paraId="6164F127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25: Informácia k Čl. III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2 písm. b) o rezervách</w:t>
      </w:r>
    </w:p>
    <w:p w14:paraId="78845DCD" w14:textId="77777777"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1640"/>
        <w:gridCol w:w="1640"/>
        <w:gridCol w:w="1640"/>
        <w:gridCol w:w="220"/>
        <w:gridCol w:w="1320"/>
        <w:gridCol w:w="1580"/>
        <w:gridCol w:w="30"/>
      </w:tblGrid>
      <w:tr w:rsidR="00F87065" w14:paraId="29CBD8E0" w14:textId="77777777">
        <w:trPr>
          <w:trHeight w:val="26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90F6C40" w14:textId="77777777" w:rsidR="00F87065" w:rsidRDefault="00F87065"/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FB88095" w14:textId="77777777" w:rsidR="00F87065" w:rsidRDefault="00F87065"/>
        </w:tc>
        <w:tc>
          <w:tcPr>
            <w:tcW w:w="35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429A9D9" w14:textId="77777777" w:rsidR="00F87065" w:rsidRDefault="009742D1">
            <w:pPr>
              <w:ind w:left="1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D65BBE1" w14:textId="77777777" w:rsidR="00F87065" w:rsidRDefault="00F87065"/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E57C9C" w14:textId="77777777" w:rsidR="00F87065" w:rsidRDefault="00F87065"/>
        </w:tc>
        <w:tc>
          <w:tcPr>
            <w:tcW w:w="0" w:type="dxa"/>
            <w:vAlign w:val="bottom"/>
          </w:tcPr>
          <w:p w14:paraId="58EA264A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CBDE2DC" w14:textId="77777777">
        <w:trPr>
          <w:trHeight w:val="239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4BC3BF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51A13CF8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začiatku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31ACD3FB" w14:textId="77777777"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4E4D0E83" w14:textId="77777777"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32989E" w14:textId="77777777"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14:paraId="1915EE38" w14:textId="77777777"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7960A7E4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konci</w:t>
            </w:r>
          </w:p>
        </w:tc>
        <w:tc>
          <w:tcPr>
            <w:tcW w:w="0" w:type="dxa"/>
            <w:vAlign w:val="bottom"/>
          </w:tcPr>
          <w:p w14:paraId="0C15D5F6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905EC0F" w14:textId="77777777">
        <w:trPr>
          <w:trHeight w:val="106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4D70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14:paraId="43A92D56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18"/>
                <w:szCs w:val="18"/>
              </w:rPr>
              <w:t>účtovného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14:paraId="4C3D0C44" w14:textId="77777777" w:rsidR="00F87065" w:rsidRDefault="009742D1">
            <w:pPr>
              <w:ind w:right="4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14:paraId="5D0C663E" w14:textId="77777777" w:rsidR="00F87065" w:rsidRDefault="009742D1">
            <w:pPr>
              <w:ind w:right="4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220" w:type="dxa"/>
            <w:vAlign w:val="bottom"/>
          </w:tcPr>
          <w:p w14:paraId="3FBB34B0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14:paraId="0BE10774" w14:textId="77777777" w:rsidR="00F87065" w:rsidRDefault="009742D1"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14:paraId="52E79381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účtovného</w:t>
            </w:r>
          </w:p>
        </w:tc>
        <w:tc>
          <w:tcPr>
            <w:tcW w:w="0" w:type="dxa"/>
            <w:vAlign w:val="bottom"/>
          </w:tcPr>
          <w:p w14:paraId="191295B4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2E528FF" w14:textId="77777777">
        <w:trPr>
          <w:trHeight w:val="104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33DFB33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14:paraId="2BDAC83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14:paraId="033ED29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14:paraId="1C220669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605CA0EB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14:paraId="5C963FBF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14:paraId="0B185D34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40BC4D10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83BF0F4" w14:textId="77777777">
        <w:trPr>
          <w:trHeight w:val="248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C626B5E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66BDDFD8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1D41547C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6E52EBEA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7E316C29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14:paraId="490F6059" w14:textId="77777777"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DF00F1F" w14:textId="77777777"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0" w:type="dxa"/>
            <w:vAlign w:val="bottom"/>
          </w:tcPr>
          <w:p w14:paraId="2D80FB7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41E2528" w14:textId="77777777">
        <w:trPr>
          <w:trHeight w:val="2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97899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876F7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CB950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21DA62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AC3A01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E17EE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CF2B9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14:paraId="3CC7B2A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DFEBB67" w14:textId="77777777">
        <w:trPr>
          <w:trHeight w:val="20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8463F9" w14:textId="77777777"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FC0546" w14:textId="77777777"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b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6322A6" w14:textId="77777777"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351A70" w14:textId="77777777"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D441640" w14:textId="77777777"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166DBD" w14:textId="77777777" w:rsidR="00F87065" w:rsidRDefault="009742D1">
            <w:pPr>
              <w:spacing w:line="205" w:lineRule="exact"/>
              <w:ind w:right="6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7CD95C" w14:textId="77777777"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18"/>
                <w:szCs w:val="18"/>
              </w:rPr>
              <w:t>f</w:t>
            </w:r>
          </w:p>
        </w:tc>
        <w:tc>
          <w:tcPr>
            <w:tcW w:w="0" w:type="dxa"/>
            <w:vAlign w:val="bottom"/>
          </w:tcPr>
          <w:p w14:paraId="13AB4EE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72F4BEC" w14:textId="77777777">
        <w:trPr>
          <w:trHeight w:val="260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681CD6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26FCF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40EB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753AA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358E187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D0DA59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556E2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0E6FEEF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222FA7F" w14:textId="77777777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80A6E6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8FC3A9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51F8D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C4572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A4F4C9A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3A91F3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FE079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207636DA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10DC1B1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F0C7E8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31ED2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6454F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1BCF5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1ECEC27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2C87E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7A7B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1F9A647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D8F942A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C5236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A89D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076A4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85853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454F4F0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45601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85634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23F32E0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0D23DCE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340977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5BFDE3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7B74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AEA8A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C8A1A83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2804B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4A5E6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2314D23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0E635DE" w14:textId="77777777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9A0B42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AED3E5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03C7C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13804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D2DB222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17A9F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E0BDA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BD9783A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685DCAC" w14:textId="77777777">
        <w:trPr>
          <w:trHeight w:val="26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AD5598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B9A127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68357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D7664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47B820A" w14:textId="77777777"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38A826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97B6F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851D5DA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326D662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6F691B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201A9B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A9986D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4991E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56FDC2F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5EBB8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4E378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0" w:type="dxa"/>
            <w:vAlign w:val="bottom"/>
          </w:tcPr>
          <w:p w14:paraId="33B573C3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A88C9CC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FB3F93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C2B94E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4BA31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BC038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0DFC336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50A370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9B020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10AAFBC1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DFF955A" w14:textId="77777777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B250CE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D2C36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A02F9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4DE15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DCB60DC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4FBAFA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C4E79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03F5F68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787F719B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115E49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AE006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51274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5D04F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A938131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D0275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8310A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A227F6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757B4FB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362E8F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5097A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696BE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5C796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0AAE02E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67042E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18066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69BB0911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2D470DC" w14:textId="77777777">
        <w:trPr>
          <w:trHeight w:val="262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C6D8EE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7CCA7A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705DA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C56D0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8F4FA44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31D02E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0C478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D20150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BDC78E8" w14:textId="77777777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FA794C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0C1621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B9A85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7BB57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5EEA333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F7C21C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DE52D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91CAB1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D298718" w14:textId="77777777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17372C" w14:textId="77777777"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AC531F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FDB8A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A2E50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639BE2B" w14:textId="77777777"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417C65" w14:textId="77777777"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4E0370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AE6A3DF" w14:textId="77777777" w:rsidR="00F87065" w:rsidRDefault="00F87065">
            <w:pPr>
              <w:rPr>
                <w:sz w:val="1"/>
                <w:szCs w:val="1"/>
              </w:rPr>
            </w:pPr>
          </w:p>
        </w:tc>
      </w:tr>
    </w:tbl>
    <w:p w14:paraId="0D305879" w14:textId="77777777"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14:paraId="12BEC8A4" w14:textId="77777777" w:rsidR="00F87065" w:rsidRDefault="00F87065">
      <w:pPr>
        <w:spacing w:line="1" w:lineRule="exact"/>
        <w:rPr>
          <w:sz w:val="20"/>
          <w:szCs w:val="20"/>
        </w:rPr>
      </w:pPr>
      <w:bookmarkStart w:id="4" w:name="page5"/>
      <w:bookmarkEnd w:id="4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 w14:paraId="358AC6B6" w14:textId="7777777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C23F546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A855306" w14:textId="77777777"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CEE9CA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7EBD7B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DBEEED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0DD1E1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DD7775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E097C7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CF824C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6A736B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14:paraId="37EAD735" w14:textId="77777777"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74EE61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8DDF86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8EEDB8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4427A1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51D04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EB0993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7F3009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06A755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F25B98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4AEE7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14:paraId="46AB528D" w14:textId="77777777"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str.5</w:t>
            </w:r>
          </w:p>
        </w:tc>
      </w:tr>
      <w:tr w:rsidR="00F87065" w14:paraId="086977FB" w14:textId="7777777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F605A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2443300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96796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BB22E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5E4C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95CA34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7B2407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21F30A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759FF3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85F488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14:paraId="3D02FBA5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7CB48C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271CE6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8C8CA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FDC2FB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2DF3D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F17FF0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C5F06F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A5886D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6F769E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266E01" w14:textId="77777777"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14:paraId="2956F7B4" w14:textId="77777777" w:rsidR="00F87065" w:rsidRDefault="00F87065">
            <w:pPr>
              <w:rPr>
                <w:sz w:val="2"/>
                <w:szCs w:val="2"/>
              </w:rPr>
            </w:pPr>
          </w:p>
        </w:tc>
      </w:tr>
    </w:tbl>
    <w:p w14:paraId="512C8584" w14:textId="77777777" w:rsidR="00F87065" w:rsidRDefault="00F87065">
      <w:pPr>
        <w:spacing w:line="133" w:lineRule="exact"/>
        <w:rPr>
          <w:sz w:val="20"/>
          <w:szCs w:val="20"/>
        </w:rPr>
      </w:pPr>
    </w:p>
    <w:p w14:paraId="340AEEAC" w14:textId="77777777" w:rsidR="00F87065" w:rsidRDefault="009742D1">
      <w:pPr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c)</w:t>
      </w:r>
      <w:r>
        <w:rPr>
          <w:rFonts w:ascii="Arial" w:eastAsia="Arial" w:hAnsi="Arial" w:cs="Arial"/>
          <w:sz w:val="20"/>
          <w:szCs w:val="20"/>
        </w:rPr>
        <w:t>výške záväzkov do lehoty splatnosti a po lehote splatnosti,</w:t>
      </w:r>
    </w:p>
    <w:p w14:paraId="22730E88" w14:textId="77777777" w:rsidR="00F87065" w:rsidRDefault="00F87065">
      <w:pPr>
        <w:spacing w:line="1" w:lineRule="exact"/>
        <w:rPr>
          <w:sz w:val="20"/>
          <w:szCs w:val="20"/>
        </w:rPr>
      </w:pPr>
    </w:p>
    <w:p w14:paraId="33014D46" w14:textId="77777777" w:rsidR="00F87065" w:rsidRDefault="009742D1">
      <w:pPr>
        <w:spacing w:line="233" w:lineRule="auto"/>
        <w:ind w:left="280" w:right="40" w:hanging="221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d)</w:t>
      </w:r>
      <w:r>
        <w:rPr>
          <w:rFonts w:ascii="Arial" w:eastAsia="Arial" w:hAnsi="Arial" w:cs="Arial"/>
          <w:sz w:val="20"/>
          <w:szCs w:val="20"/>
        </w:rPr>
        <w:t>štruktúre záväzkov podľa zostatkovej doby splatnosti v členení v nadväznosti na položky súvahy; uvádza sa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hodnota záväzkov so zostatkovou dobou splatnosti viac ako päť rokov,</w:t>
      </w:r>
    </w:p>
    <w:p w14:paraId="53FE5669" w14:textId="77777777" w:rsidR="00F87065" w:rsidRDefault="00F87065">
      <w:pPr>
        <w:spacing w:line="1" w:lineRule="exact"/>
        <w:rPr>
          <w:sz w:val="20"/>
          <w:szCs w:val="20"/>
        </w:rPr>
      </w:pPr>
    </w:p>
    <w:p w14:paraId="5F45EE22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26: Informácie k Čl. III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2 písm. c) a d) o záväzkoch</w:t>
      </w:r>
    </w:p>
    <w:p w14:paraId="18CD6F16" w14:textId="77777777" w:rsidR="00F87065" w:rsidRDefault="00F87065">
      <w:pPr>
        <w:spacing w:line="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 w14:paraId="731771C2" w14:textId="77777777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C2B6594" w14:textId="77777777"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7E4964A" w14:textId="77777777"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7665F3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14:paraId="1D5F7BA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0A1D6B5" w14:textId="77777777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74133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14:paraId="3112FD6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14:paraId="40911883" w14:textId="77777777"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14:paraId="1966323C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786B4CA" w14:textId="77777777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685FD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14:paraId="043F2982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14:paraId="06282311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4CD5F78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2DBD069" w14:textId="77777777">
        <w:trPr>
          <w:trHeight w:val="4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D277B0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46474C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29F678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11E1147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F3D3ABB" w14:textId="77777777">
        <w:trPr>
          <w:trHeight w:val="260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70D2F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219107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C598E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27889EB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8287EC1" w14:textId="77777777">
        <w:trPr>
          <w:trHeight w:val="262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02DB85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AC510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ACB5C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34C7983F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21DB929" w14:textId="7777777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939218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5896B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9A7E7C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3AF347FE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02620CC" w14:textId="77777777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552439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5B7FBE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40581F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0" w:type="dxa"/>
            <w:vAlign w:val="bottom"/>
          </w:tcPr>
          <w:p w14:paraId="3E81444D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2B26F38" w14:textId="77777777">
        <w:trPr>
          <w:trHeight w:val="2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1C4ECB4" w14:textId="77777777" w:rsidR="00F87065" w:rsidRDefault="009742D1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do jedného roka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14:paraId="0AB990E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14:paraId="0BF7E7A6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0" w:type="dxa"/>
            <w:vAlign w:val="bottom"/>
          </w:tcPr>
          <w:p w14:paraId="407E91F6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1D81152" w14:textId="77777777">
        <w:trPr>
          <w:trHeight w:val="133"/>
        </w:trPr>
        <w:tc>
          <w:tcPr>
            <w:tcW w:w="52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61A3EB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vrátane</w:t>
            </w: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14:paraId="16DA296B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14:paraId="4A73A671" w14:textId="77777777"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51C51C3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1E0CF7B" w14:textId="77777777">
        <w:trPr>
          <w:trHeight w:val="100"/>
        </w:trPr>
        <w:tc>
          <w:tcPr>
            <w:tcW w:w="52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1D3821" w14:textId="77777777"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FF0C73" w14:textId="77777777"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8D760A" w14:textId="77777777"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54F62470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62A81856" w14:textId="77777777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845FA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564576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42920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B3AEC2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42290</w:t>
            </w:r>
          </w:p>
        </w:tc>
        <w:tc>
          <w:tcPr>
            <w:tcW w:w="0" w:type="dxa"/>
            <w:vAlign w:val="bottom"/>
          </w:tcPr>
          <w:p w14:paraId="71444215" w14:textId="77777777" w:rsidR="00F87065" w:rsidRDefault="00F87065">
            <w:pPr>
              <w:rPr>
                <w:sz w:val="1"/>
                <w:szCs w:val="1"/>
              </w:rPr>
            </w:pPr>
          </w:p>
        </w:tc>
      </w:tr>
    </w:tbl>
    <w:p w14:paraId="65BA8D0E" w14:textId="77777777" w:rsidR="00F87065" w:rsidRDefault="00F87065">
      <w:pPr>
        <w:spacing w:line="348" w:lineRule="exact"/>
        <w:rPr>
          <w:sz w:val="20"/>
          <w:szCs w:val="20"/>
        </w:rPr>
      </w:pPr>
    </w:p>
    <w:p w14:paraId="40C24EEB" w14:textId="77777777" w:rsidR="00F87065" w:rsidRDefault="009742D1">
      <w:pPr>
        <w:spacing w:line="259" w:lineRule="auto"/>
        <w:ind w:left="6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 xml:space="preserve">Čl. IV - (4) </w:t>
      </w:r>
      <w:r>
        <w:rPr>
          <w:rFonts w:ascii="Arial" w:eastAsia="Arial" w:hAnsi="Arial" w:cs="Arial"/>
          <w:sz w:val="19"/>
          <w:szCs w:val="19"/>
        </w:rPr>
        <w:t>V poznámkach sa uvádza členenie čistého obratu podľa § 2 ods. 14 zákona podľa jednotlivých typov výrobkov,</w:t>
      </w:r>
      <w:r>
        <w:rPr>
          <w:rFonts w:ascii="Arial" w:eastAsia="Arial" w:hAnsi="Arial" w:cs="Arial"/>
          <w:b/>
          <w:bCs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tovarov, služieb alebo iných činností účtovnej jednotky a hlavných geografických oblastí odbytu, ak sa tieto činnosti</w:t>
      </w:r>
    </w:p>
    <w:p w14:paraId="795A585F" w14:textId="77777777" w:rsidR="00F87065" w:rsidRDefault="009742D1">
      <w:pPr>
        <w:spacing w:line="254" w:lineRule="auto"/>
        <w:ind w:left="340" w:right="4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oblasti odbytu z hľadiska organizácie predaja výrobkov a tovarov a poskytovania služieb výrazne odlišujú. Ak predmetom činnosti účtovnej jednotky je dosahovanie iných výnosov ako sú výnosy z predaja výrobkov, tovarov a služieb, uvádza sa aj opis iných výnosov zahrňovaných do čistého obratu.</w:t>
      </w:r>
    </w:p>
    <w:p w14:paraId="19FD2DE6" w14:textId="77777777"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47: Informácie k čl. IV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4 o čistom obrate</w:t>
      </w:r>
    </w:p>
    <w:p w14:paraId="20D68DEC" w14:textId="77777777"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 w14:paraId="67149022" w14:textId="77777777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20F6781" w14:textId="77777777"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02B8BA" w14:textId="77777777"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756A8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14:paraId="6E845DEF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6340935" w14:textId="77777777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EA615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14:paraId="2CA5EDAD" w14:textId="77777777"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14:paraId="749BC4DC" w14:textId="77777777"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14:paraId="16DC22E9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14D50460" w14:textId="77777777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51F172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14:paraId="13A88F4A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14:paraId="448DBA70" w14:textId="77777777"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0C362924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319CC21A" w14:textId="77777777">
        <w:trPr>
          <w:trHeight w:val="4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15967D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3B1B6B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97A1D3" w14:textId="77777777"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14:paraId="78280034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9AB14D2" w14:textId="77777777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CF38FC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vlastné výrobky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C9F7B5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30C4A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4DF4213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CC4736C" w14:textId="7777777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4A8DF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 predaja služieb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34EFC1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EB3B3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2DA0CC25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53422AF8" w14:textId="7777777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8CB0C0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tovar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65B0A3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360C7F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5F8A2F37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69E16FA" w14:textId="7777777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774BB4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zo zákazky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A00989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9AC21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39157108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20AC634B" w14:textId="7777777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42AD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 nehnuteľností na predaj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4C78E2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C65CD4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2DE40BFB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4DE849F3" w14:textId="7777777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69F630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163CEB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2BE707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0B4AC15A" w14:textId="77777777"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 w14:paraId="0CD559B6" w14:textId="77777777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69C837" w14:textId="77777777"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32D71F" w14:textId="77777777"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73A4BD" w14:textId="77777777" w:rsidR="00F87065" w:rsidRDefault="009615E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14:paraId="7083D6D3" w14:textId="77777777" w:rsidR="00F87065" w:rsidRDefault="00F87065">
            <w:pPr>
              <w:rPr>
                <w:sz w:val="1"/>
                <w:szCs w:val="1"/>
              </w:rPr>
            </w:pPr>
          </w:p>
        </w:tc>
      </w:tr>
    </w:tbl>
    <w:p w14:paraId="6FDF54BC" w14:textId="77777777" w:rsidR="00F87065" w:rsidRDefault="00F87065">
      <w:pPr>
        <w:spacing w:line="1" w:lineRule="exact"/>
        <w:rPr>
          <w:sz w:val="20"/>
          <w:szCs w:val="20"/>
        </w:rPr>
      </w:pPr>
    </w:p>
    <w:sectPr w:rsidR="00F87065">
      <w:pgSz w:w="11920" w:h="16845"/>
      <w:pgMar w:top="549" w:right="550" w:bottom="1440" w:left="560" w:header="0" w:footer="0" w:gutter="0"/>
      <w:cols w:space="708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95CFF"/>
    <w:multiLevelType w:val="hybridMultilevel"/>
    <w:tmpl w:val="BC3AA456"/>
    <w:lvl w:ilvl="0" w:tplc="EA8A71C8">
      <w:start w:val="1"/>
      <w:numFmt w:val="bullet"/>
      <w:lvlText w:val="-"/>
      <w:lvlJc w:val="left"/>
    </w:lvl>
    <w:lvl w:ilvl="1" w:tplc="624C51D2">
      <w:numFmt w:val="decimal"/>
      <w:lvlText w:val=""/>
      <w:lvlJc w:val="left"/>
    </w:lvl>
    <w:lvl w:ilvl="2" w:tplc="6FD242CC">
      <w:numFmt w:val="decimal"/>
      <w:lvlText w:val=""/>
      <w:lvlJc w:val="left"/>
    </w:lvl>
    <w:lvl w:ilvl="3" w:tplc="ED2C5948">
      <w:numFmt w:val="decimal"/>
      <w:lvlText w:val=""/>
      <w:lvlJc w:val="left"/>
    </w:lvl>
    <w:lvl w:ilvl="4" w:tplc="924CEFCA">
      <w:numFmt w:val="decimal"/>
      <w:lvlText w:val=""/>
      <w:lvlJc w:val="left"/>
    </w:lvl>
    <w:lvl w:ilvl="5" w:tplc="AA8AED28">
      <w:numFmt w:val="decimal"/>
      <w:lvlText w:val=""/>
      <w:lvlJc w:val="left"/>
    </w:lvl>
    <w:lvl w:ilvl="6" w:tplc="DCB0F9A6">
      <w:numFmt w:val="decimal"/>
      <w:lvlText w:val=""/>
      <w:lvlJc w:val="left"/>
    </w:lvl>
    <w:lvl w:ilvl="7" w:tplc="05EA346A">
      <w:numFmt w:val="decimal"/>
      <w:lvlText w:val=""/>
      <w:lvlJc w:val="left"/>
    </w:lvl>
    <w:lvl w:ilvl="8" w:tplc="2E002364">
      <w:numFmt w:val="decimal"/>
      <w:lvlText w:val=""/>
      <w:lvlJc w:val="left"/>
    </w:lvl>
  </w:abstractNum>
  <w:abstractNum w:abstractNumId="1" w15:restartNumberingAfterBreak="0">
    <w:nsid w:val="238E1F29"/>
    <w:multiLevelType w:val="hybridMultilevel"/>
    <w:tmpl w:val="FD36AAB2"/>
    <w:lvl w:ilvl="0" w:tplc="F3801A2E">
      <w:start w:val="6"/>
      <w:numFmt w:val="lowerLetter"/>
      <w:lvlText w:val="%1)"/>
      <w:lvlJc w:val="left"/>
    </w:lvl>
    <w:lvl w:ilvl="1" w:tplc="DCF07536">
      <w:numFmt w:val="decimal"/>
      <w:lvlText w:val=""/>
      <w:lvlJc w:val="left"/>
    </w:lvl>
    <w:lvl w:ilvl="2" w:tplc="0742EA8C">
      <w:numFmt w:val="decimal"/>
      <w:lvlText w:val=""/>
      <w:lvlJc w:val="left"/>
    </w:lvl>
    <w:lvl w:ilvl="3" w:tplc="A7B69EFA">
      <w:numFmt w:val="decimal"/>
      <w:lvlText w:val=""/>
      <w:lvlJc w:val="left"/>
    </w:lvl>
    <w:lvl w:ilvl="4" w:tplc="57969B10">
      <w:numFmt w:val="decimal"/>
      <w:lvlText w:val=""/>
      <w:lvlJc w:val="left"/>
    </w:lvl>
    <w:lvl w:ilvl="5" w:tplc="58680334">
      <w:numFmt w:val="decimal"/>
      <w:lvlText w:val=""/>
      <w:lvlJc w:val="left"/>
    </w:lvl>
    <w:lvl w:ilvl="6" w:tplc="3D8219C2">
      <w:numFmt w:val="decimal"/>
      <w:lvlText w:val=""/>
      <w:lvlJc w:val="left"/>
    </w:lvl>
    <w:lvl w:ilvl="7" w:tplc="9D5C4B08">
      <w:numFmt w:val="decimal"/>
      <w:lvlText w:val=""/>
      <w:lvlJc w:val="left"/>
    </w:lvl>
    <w:lvl w:ilvl="8" w:tplc="F6E66BC0">
      <w:numFmt w:val="decimal"/>
      <w:lvlText w:val=""/>
      <w:lvlJc w:val="left"/>
    </w:lvl>
  </w:abstractNum>
  <w:abstractNum w:abstractNumId="2" w15:restartNumberingAfterBreak="0">
    <w:nsid w:val="2AE8944A"/>
    <w:multiLevelType w:val="hybridMultilevel"/>
    <w:tmpl w:val="29FE3828"/>
    <w:lvl w:ilvl="0" w:tplc="C254AA76">
      <w:start w:val="1"/>
      <w:numFmt w:val="lowerLetter"/>
      <w:lvlText w:val="%1)"/>
      <w:lvlJc w:val="left"/>
    </w:lvl>
    <w:lvl w:ilvl="1" w:tplc="0E9CCE3C">
      <w:start w:val="1"/>
      <w:numFmt w:val="decimal"/>
      <w:lvlText w:val="%2."/>
      <w:lvlJc w:val="left"/>
    </w:lvl>
    <w:lvl w:ilvl="2" w:tplc="6E1A61C6">
      <w:numFmt w:val="decimal"/>
      <w:lvlText w:val=""/>
      <w:lvlJc w:val="left"/>
    </w:lvl>
    <w:lvl w:ilvl="3" w:tplc="40F42B7A">
      <w:numFmt w:val="decimal"/>
      <w:lvlText w:val=""/>
      <w:lvlJc w:val="left"/>
    </w:lvl>
    <w:lvl w:ilvl="4" w:tplc="44EA324E">
      <w:numFmt w:val="decimal"/>
      <w:lvlText w:val=""/>
      <w:lvlJc w:val="left"/>
    </w:lvl>
    <w:lvl w:ilvl="5" w:tplc="20EC5722">
      <w:numFmt w:val="decimal"/>
      <w:lvlText w:val=""/>
      <w:lvlJc w:val="left"/>
    </w:lvl>
    <w:lvl w:ilvl="6" w:tplc="0D68C88E">
      <w:numFmt w:val="decimal"/>
      <w:lvlText w:val=""/>
      <w:lvlJc w:val="left"/>
    </w:lvl>
    <w:lvl w:ilvl="7" w:tplc="8A30BBD4">
      <w:numFmt w:val="decimal"/>
      <w:lvlText w:val=""/>
      <w:lvlJc w:val="left"/>
    </w:lvl>
    <w:lvl w:ilvl="8" w:tplc="4C24749E">
      <w:numFmt w:val="decimal"/>
      <w:lvlText w:val=""/>
      <w:lvlJc w:val="left"/>
    </w:lvl>
  </w:abstractNum>
  <w:abstractNum w:abstractNumId="3" w15:restartNumberingAfterBreak="0">
    <w:nsid w:val="46E87CCD"/>
    <w:multiLevelType w:val="hybridMultilevel"/>
    <w:tmpl w:val="25AE023A"/>
    <w:lvl w:ilvl="0" w:tplc="D3F29898">
      <w:start w:val="1"/>
      <w:numFmt w:val="bullet"/>
      <w:lvlText w:val="-"/>
      <w:lvlJc w:val="left"/>
    </w:lvl>
    <w:lvl w:ilvl="1" w:tplc="696E25C6">
      <w:numFmt w:val="decimal"/>
      <w:lvlText w:val=""/>
      <w:lvlJc w:val="left"/>
    </w:lvl>
    <w:lvl w:ilvl="2" w:tplc="A5C28DE2">
      <w:numFmt w:val="decimal"/>
      <w:lvlText w:val=""/>
      <w:lvlJc w:val="left"/>
    </w:lvl>
    <w:lvl w:ilvl="3" w:tplc="C256F42E">
      <w:numFmt w:val="decimal"/>
      <w:lvlText w:val=""/>
      <w:lvlJc w:val="left"/>
    </w:lvl>
    <w:lvl w:ilvl="4" w:tplc="421E0AD6">
      <w:numFmt w:val="decimal"/>
      <w:lvlText w:val=""/>
      <w:lvlJc w:val="left"/>
    </w:lvl>
    <w:lvl w:ilvl="5" w:tplc="194E1F82">
      <w:numFmt w:val="decimal"/>
      <w:lvlText w:val=""/>
      <w:lvlJc w:val="left"/>
    </w:lvl>
    <w:lvl w:ilvl="6" w:tplc="416AEBF2">
      <w:numFmt w:val="decimal"/>
      <w:lvlText w:val=""/>
      <w:lvlJc w:val="left"/>
    </w:lvl>
    <w:lvl w:ilvl="7" w:tplc="4218EB76">
      <w:numFmt w:val="decimal"/>
      <w:lvlText w:val=""/>
      <w:lvlJc w:val="left"/>
    </w:lvl>
    <w:lvl w:ilvl="8" w:tplc="A964F8B4">
      <w:numFmt w:val="decimal"/>
      <w:lvlText w:val=""/>
      <w:lvlJc w:val="left"/>
    </w:lvl>
  </w:abstractNum>
  <w:abstractNum w:abstractNumId="4" w15:restartNumberingAfterBreak="0">
    <w:nsid w:val="625558EC"/>
    <w:multiLevelType w:val="hybridMultilevel"/>
    <w:tmpl w:val="4DE26786"/>
    <w:lvl w:ilvl="0" w:tplc="E2FA392C">
      <w:start w:val="1"/>
      <w:numFmt w:val="lowerLetter"/>
      <w:lvlText w:val="%1)"/>
      <w:lvlJc w:val="left"/>
    </w:lvl>
    <w:lvl w:ilvl="1" w:tplc="A2866414">
      <w:start w:val="1"/>
      <w:numFmt w:val="decimal"/>
      <w:lvlText w:val="%2."/>
      <w:lvlJc w:val="left"/>
    </w:lvl>
    <w:lvl w:ilvl="2" w:tplc="C57EEBB4">
      <w:numFmt w:val="decimal"/>
      <w:lvlText w:val=""/>
      <w:lvlJc w:val="left"/>
    </w:lvl>
    <w:lvl w:ilvl="3" w:tplc="09344ADC">
      <w:numFmt w:val="decimal"/>
      <w:lvlText w:val=""/>
      <w:lvlJc w:val="left"/>
    </w:lvl>
    <w:lvl w:ilvl="4" w:tplc="4D065DD0">
      <w:numFmt w:val="decimal"/>
      <w:lvlText w:val=""/>
      <w:lvlJc w:val="left"/>
    </w:lvl>
    <w:lvl w:ilvl="5" w:tplc="7A0A75F2">
      <w:numFmt w:val="decimal"/>
      <w:lvlText w:val=""/>
      <w:lvlJc w:val="left"/>
    </w:lvl>
    <w:lvl w:ilvl="6" w:tplc="661E1670">
      <w:numFmt w:val="decimal"/>
      <w:lvlText w:val=""/>
      <w:lvlJc w:val="left"/>
    </w:lvl>
    <w:lvl w:ilvl="7" w:tplc="0B728FCC">
      <w:numFmt w:val="decimal"/>
      <w:lvlText w:val=""/>
      <w:lvlJc w:val="left"/>
    </w:lvl>
    <w:lvl w:ilvl="8" w:tplc="0504DFEC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65"/>
    <w:rsid w:val="0059748F"/>
    <w:rsid w:val="008C2D97"/>
    <w:rsid w:val="009615E3"/>
    <w:rsid w:val="009742D1"/>
    <w:rsid w:val="00F8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4C3C9"/>
  <w15:docId w15:val="{A5D066FF-3A3F-45B7-89C1-B3573639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1613</Words>
  <Characters>9198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Janka</cp:lastModifiedBy>
  <cp:revision>2</cp:revision>
  <dcterms:created xsi:type="dcterms:W3CDTF">2021-03-25T14:31:00Z</dcterms:created>
  <dcterms:modified xsi:type="dcterms:W3CDTF">2021-03-25T14:31:00Z</dcterms:modified>
</cp:coreProperties>
</file>