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63474" w:rsidRPr="0064525B" w:rsidRDefault="00963474" w:rsidP="0064525B">
      <w:pPr>
        <w:pBdr>
          <w:top w:val="single" w:sz="4" w:space="2" w:color="auto"/>
          <w:left w:val="single" w:sz="4" w:space="4" w:color="auto"/>
          <w:bottom w:val="single" w:sz="4" w:space="1" w:color="auto"/>
          <w:right w:val="single" w:sz="4" w:space="6" w:color="auto"/>
        </w:pBdr>
        <w:rPr>
          <w:rFonts w:ascii="Calibri" w:hAnsi="Calibri"/>
        </w:rPr>
      </w:pPr>
      <w:bookmarkStart w:id="0" w:name="_Toc530739894"/>
      <w:r w:rsidRPr="0064525B">
        <w:rPr>
          <w:rFonts w:ascii="Calibri" w:hAnsi="Calibri"/>
        </w:rPr>
        <w:t xml:space="preserve">Zostavené podľa opatrenia </w:t>
      </w:r>
      <w:proofErr w:type="spellStart"/>
      <w:r w:rsidRPr="0064525B">
        <w:rPr>
          <w:rFonts w:ascii="Calibri" w:hAnsi="Calibri"/>
        </w:rPr>
        <w:t>č.MF</w:t>
      </w:r>
      <w:proofErr w:type="spellEnd"/>
      <w:r w:rsidRPr="0064525B">
        <w:rPr>
          <w:rFonts w:ascii="Calibri" w:hAnsi="Calibri"/>
        </w:rPr>
        <w:t xml:space="preserve">/23378/2014-74 (FS č.12/2014) sa ustanovujú podrobnosti o individuálnej účtovnej závierke a rozsahu údajov určených z individuálnej účtovnej závierky na zverejnenie </w:t>
      </w:r>
      <w:r w:rsidRPr="0064525B">
        <w:rPr>
          <w:rFonts w:ascii="Calibri" w:hAnsi="Calibri"/>
          <w:b/>
        </w:rPr>
        <w:t>pre malé účtovné jednotky</w:t>
      </w:r>
    </w:p>
    <w:p w:rsidR="00963474" w:rsidRDefault="00963474" w:rsidP="0064525B"/>
    <w:bookmarkEnd w:id="0"/>
    <w:p w:rsidR="00963474" w:rsidRPr="00011DB3" w:rsidRDefault="00963474" w:rsidP="00011DB3">
      <w:r>
        <w:t xml:space="preserve"> </w:t>
      </w:r>
    </w:p>
    <w:p w:rsidR="00963474" w:rsidRDefault="00963474" w:rsidP="00331171">
      <w:pPr>
        <w:pStyle w:val="Nadpis1"/>
      </w:pPr>
      <w:r>
        <w:t>VŠEOBECNÉ INFORMÁCIE</w:t>
      </w:r>
    </w:p>
    <w:p w:rsidR="00963474" w:rsidRDefault="00963474" w:rsidP="0064525B"/>
    <w:p w:rsidR="00963474" w:rsidRPr="00277271" w:rsidRDefault="00963474" w:rsidP="00576392">
      <w:pPr>
        <w:pStyle w:val="Zkladntext"/>
      </w:pPr>
    </w:p>
    <w:p w:rsidR="00963474" w:rsidRPr="00277271" w:rsidRDefault="00963474" w:rsidP="00576392">
      <w:pPr>
        <w:pStyle w:val="Nadpis2"/>
      </w:pPr>
      <w:r>
        <w:t xml:space="preserve">Základné informácie o účtovnej jednotke </w:t>
      </w:r>
    </w:p>
    <w:p w:rsidR="00963474" w:rsidRPr="00277271" w:rsidRDefault="00963474" w:rsidP="0074232F">
      <w:pPr>
        <w:ind w:left="360"/>
        <w:rPr>
          <w:sz w:val="18"/>
        </w:rPr>
      </w:pPr>
      <w:r>
        <w:t xml:space="preserve">Názov spoločnosti : </w:t>
      </w:r>
      <w:r w:rsidR="00D13ABF">
        <w:t xml:space="preserve">JFS, </w:t>
      </w:r>
      <w:proofErr w:type="spellStart"/>
      <w:r w:rsidR="00D13ABF">
        <w:t>s.r.o</w:t>
      </w:r>
      <w:proofErr w:type="spellEnd"/>
      <w:r w:rsidR="00D13ABF">
        <w:t>.</w:t>
      </w:r>
    </w:p>
    <w:p w:rsidR="00963474" w:rsidRPr="00277271" w:rsidRDefault="00963474" w:rsidP="000475F8">
      <w:pPr>
        <w:rPr>
          <w:sz w:val="18"/>
        </w:rPr>
      </w:pPr>
      <w:r w:rsidRPr="00277271">
        <w:rPr>
          <w:sz w:val="18"/>
        </w:rPr>
        <w:t xml:space="preserve">          Sídlo: </w:t>
      </w:r>
      <w:r w:rsidR="00D13ABF">
        <w:rPr>
          <w:sz w:val="18"/>
        </w:rPr>
        <w:t>Sádočné 64, 018 16 Domaniža</w:t>
      </w:r>
    </w:p>
    <w:p w:rsidR="00963474" w:rsidRPr="00277271" w:rsidRDefault="00963474" w:rsidP="00497A19">
      <w:pPr>
        <w:rPr>
          <w:sz w:val="18"/>
        </w:rPr>
      </w:pPr>
      <w:r>
        <w:rPr>
          <w:sz w:val="18"/>
        </w:rPr>
        <w:t xml:space="preserve">          IČO spoločnosti : 44</w:t>
      </w:r>
      <w:r w:rsidR="00D13ABF">
        <w:rPr>
          <w:sz w:val="18"/>
        </w:rPr>
        <w:t>646372</w:t>
      </w:r>
    </w:p>
    <w:p w:rsidR="00963474" w:rsidRPr="00277271" w:rsidRDefault="00963474" w:rsidP="000475F8">
      <w:pPr>
        <w:rPr>
          <w:sz w:val="18"/>
        </w:rPr>
      </w:pPr>
    </w:p>
    <w:p w:rsidR="00963474" w:rsidRDefault="00963474" w:rsidP="00497A19">
      <w:pPr>
        <w:rPr>
          <w:sz w:val="18"/>
        </w:rPr>
      </w:pPr>
      <w:r w:rsidRPr="00277271">
        <w:rPr>
          <w:sz w:val="18"/>
        </w:rPr>
        <w:t xml:space="preserve">         Spoločnosť </w:t>
      </w:r>
      <w:proofErr w:type="spellStart"/>
      <w:r w:rsidR="00D13ABF">
        <w:rPr>
          <w:sz w:val="18"/>
        </w:rPr>
        <w:t>JFS,s.r.o.</w:t>
      </w:r>
      <w:r>
        <w:rPr>
          <w:sz w:val="18"/>
        </w:rPr>
        <w:t>.</w:t>
      </w:r>
      <w:r w:rsidRPr="00277271">
        <w:rPr>
          <w:sz w:val="18"/>
        </w:rPr>
        <w:t>bola</w:t>
      </w:r>
      <w:proofErr w:type="spellEnd"/>
      <w:r w:rsidRPr="00277271">
        <w:rPr>
          <w:sz w:val="18"/>
        </w:rPr>
        <w:t xml:space="preserve"> založená na základe </w:t>
      </w:r>
      <w:r w:rsidR="00D13ABF">
        <w:rPr>
          <w:sz w:val="18"/>
        </w:rPr>
        <w:t>spoločenskej zmluvy</w:t>
      </w:r>
      <w:r w:rsidRPr="0074232F">
        <w:rPr>
          <w:sz w:val="18"/>
        </w:rPr>
        <w:t xml:space="preserve"> dňa </w:t>
      </w:r>
      <w:r w:rsidR="00D13ABF">
        <w:rPr>
          <w:sz w:val="18"/>
        </w:rPr>
        <w:t>01</w:t>
      </w:r>
      <w:r>
        <w:rPr>
          <w:sz w:val="18"/>
        </w:rPr>
        <w:t>.0</w:t>
      </w:r>
      <w:r w:rsidR="00D13ABF">
        <w:rPr>
          <w:sz w:val="18"/>
        </w:rPr>
        <w:t>3</w:t>
      </w:r>
      <w:r>
        <w:rPr>
          <w:sz w:val="18"/>
        </w:rPr>
        <w:t>.200</w:t>
      </w:r>
      <w:r w:rsidR="00D13ABF">
        <w:rPr>
          <w:sz w:val="18"/>
        </w:rPr>
        <w:t>9</w:t>
      </w:r>
      <w:r>
        <w:rPr>
          <w:sz w:val="18"/>
        </w:rPr>
        <w:t xml:space="preserve"> </w:t>
      </w:r>
      <w:r w:rsidRPr="0074232F">
        <w:rPr>
          <w:sz w:val="18"/>
        </w:rPr>
        <w:t>a do</w:t>
      </w:r>
      <w:r w:rsidRPr="00277271">
        <w:rPr>
          <w:sz w:val="18"/>
        </w:rPr>
        <w:t xml:space="preserve"> obchodného </w:t>
      </w:r>
    </w:p>
    <w:p w:rsidR="00963474" w:rsidRPr="00277271" w:rsidRDefault="00963474" w:rsidP="00497A19">
      <w:pPr>
        <w:rPr>
          <w:sz w:val="18"/>
        </w:rPr>
      </w:pPr>
      <w:r>
        <w:rPr>
          <w:sz w:val="18"/>
        </w:rPr>
        <w:t xml:space="preserve">         </w:t>
      </w:r>
      <w:r w:rsidRPr="00277271">
        <w:rPr>
          <w:sz w:val="18"/>
        </w:rPr>
        <w:t xml:space="preserve">registra bola zapísaná dňa </w:t>
      </w:r>
      <w:r>
        <w:rPr>
          <w:sz w:val="18"/>
        </w:rPr>
        <w:t>0</w:t>
      </w:r>
      <w:r w:rsidR="00D13ABF">
        <w:rPr>
          <w:sz w:val="18"/>
        </w:rPr>
        <w:t>1</w:t>
      </w:r>
      <w:r>
        <w:rPr>
          <w:sz w:val="18"/>
        </w:rPr>
        <w:t>.0</w:t>
      </w:r>
      <w:r w:rsidR="00D13ABF">
        <w:rPr>
          <w:sz w:val="18"/>
        </w:rPr>
        <w:t>3</w:t>
      </w:r>
      <w:r>
        <w:rPr>
          <w:sz w:val="18"/>
        </w:rPr>
        <w:t>.200</w:t>
      </w:r>
      <w:r w:rsidR="00D13ABF">
        <w:rPr>
          <w:sz w:val="18"/>
        </w:rPr>
        <w:t>9</w:t>
      </w:r>
      <w:r w:rsidRPr="00277271">
        <w:rPr>
          <w:sz w:val="18"/>
        </w:rPr>
        <w:t xml:space="preserve"> (Obchodný register Okresného súdu </w:t>
      </w:r>
      <w:r>
        <w:rPr>
          <w:sz w:val="18"/>
        </w:rPr>
        <w:t>Trenčín</w:t>
      </w:r>
      <w:r w:rsidRPr="00277271">
        <w:rPr>
          <w:sz w:val="18"/>
        </w:rPr>
        <w:t xml:space="preserve">, oddiel </w:t>
      </w:r>
      <w:r>
        <w:rPr>
          <w:sz w:val="18"/>
        </w:rPr>
        <w:t>: Sa</w:t>
      </w:r>
      <w:r w:rsidRPr="00277271">
        <w:rPr>
          <w:sz w:val="18"/>
        </w:rPr>
        <w:t xml:space="preserve">, vložka </w:t>
      </w:r>
      <w:r w:rsidR="00D13ABF">
        <w:rPr>
          <w:sz w:val="18"/>
        </w:rPr>
        <w:t>21319</w:t>
      </w:r>
      <w:r>
        <w:rPr>
          <w:sz w:val="18"/>
        </w:rPr>
        <w:t>/R</w:t>
      </w:r>
      <w:r w:rsidRPr="00277271">
        <w:rPr>
          <w:sz w:val="18"/>
        </w:rPr>
        <w:t>.)</w:t>
      </w:r>
    </w:p>
    <w:p w:rsidR="00963474" w:rsidRPr="008A32E0" w:rsidRDefault="00963474" w:rsidP="00576392">
      <w:pPr>
        <w:pStyle w:val="Nadpis2"/>
        <w:numPr>
          <w:ilvl w:val="0"/>
          <w:numId w:val="0"/>
        </w:numPr>
        <w:ind w:left="426"/>
      </w:pPr>
      <w:bookmarkStart w:id="1" w:name="_Toc530739896"/>
      <w:r w:rsidRPr="00576392">
        <w:rPr>
          <w:b w:val="0"/>
        </w:rPr>
        <w:t>Hlavný predmet  činnosti účtovnej jednotky</w:t>
      </w:r>
      <w:r w:rsidRPr="008A32E0">
        <w:t xml:space="preserve"> :</w:t>
      </w:r>
      <w:bookmarkEnd w:id="1"/>
    </w:p>
    <w:p w:rsidR="00963474" w:rsidRPr="0074232F" w:rsidRDefault="001353EF" w:rsidP="00C3463F">
      <w:pPr>
        <w:pStyle w:val="NormalODSEKY"/>
        <w:rPr>
          <w:lang w:val="sk-SK"/>
        </w:rPr>
      </w:pPr>
      <w:proofErr w:type="spellStart"/>
      <w:r>
        <w:rPr>
          <w:lang w:val="sk-SK"/>
        </w:rPr>
        <w:t>Kovoobrábanie</w:t>
      </w:r>
      <w:proofErr w:type="spellEnd"/>
    </w:p>
    <w:p w:rsidR="00963474" w:rsidRPr="0074232F" w:rsidRDefault="001353EF" w:rsidP="00C3463F">
      <w:pPr>
        <w:pStyle w:val="NormalODSEKY"/>
        <w:rPr>
          <w:lang w:val="sk-SK"/>
        </w:rPr>
      </w:pPr>
      <w:r>
        <w:rPr>
          <w:lang w:val="sk-SK"/>
        </w:rPr>
        <w:t>Výroba kovových konštrukcií a ich častí</w:t>
      </w:r>
    </w:p>
    <w:p w:rsidR="00963474" w:rsidRPr="0074232F" w:rsidRDefault="001353EF" w:rsidP="00C3463F">
      <w:pPr>
        <w:pStyle w:val="NormalODSEKY"/>
        <w:rPr>
          <w:lang w:val="sk-SK"/>
        </w:rPr>
      </w:pPr>
      <w:r>
        <w:rPr>
          <w:lang w:val="sk-SK"/>
        </w:rPr>
        <w:t>Sprostredkovanie obchodu</w:t>
      </w:r>
    </w:p>
    <w:p w:rsidR="00963474" w:rsidRPr="00277271" w:rsidRDefault="00963474" w:rsidP="00576392">
      <w:pPr>
        <w:pStyle w:val="Zkladntext"/>
      </w:pPr>
      <w:bookmarkStart w:id="2" w:name="_MON_1455561779"/>
      <w:bookmarkEnd w:id="2"/>
    </w:p>
    <w:p w:rsidR="00963474" w:rsidRPr="00277271" w:rsidRDefault="00963474" w:rsidP="00576392">
      <w:pPr>
        <w:pStyle w:val="Nadpis2"/>
      </w:pPr>
      <w:r w:rsidRPr="00277271">
        <w:t>Dátum schválenia účtovnej závierky za predchádzajúce účtovné obdobie</w:t>
      </w:r>
    </w:p>
    <w:p w:rsidR="00963474" w:rsidRPr="00277271" w:rsidRDefault="00963474" w:rsidP="00576392">
      <w:pPr>
        <w:pStyle w:val="Zkladntext"/>
      </w:pPr>
      <w:r w:rsidRPr="00277271">
        <w:tab/>
        <w:t>Účtovná závierka Spoločnosti k</w:t>
      </w:r>
      <w:r>
        <w:t> 31.12.201</w:t>
      </w:r>
      <w:r w:rsidR="00E272E0">
        <w:t>9</w:t>
      </w:r>
      <w:r w:rsidRPr="00277271">
        <w:t>,za predchádzajúce účtovné obdobie, bola schválená valným zhromaždením</w:t>
      </w:r>
      <w:r>
        <w:t xml:space="preserve"> </w:t>
      </w:r>
      <w:r w:rsidRPr="00277271">
        <w:t>dňa</w:t>
      </w:r>
      <w:r>
        <w:t xml:space="preserve"> </w:t>
      </w:r>
      <w:r w:rsidR="00E272E0">
        <w:t>27</w:t>
      </w:r>
      <w:r>
        <w:t>.0</w:t>
      </w:r>
      <w:r w:rsidR="008E6934">
        <w:t>3</w:t>
      </w:r>
      <w:r>
        <w:t>.20</w:t>
      </w:r>
      <w:r w:rsidR="00E272E0">
        <w:t>20</w:t>
      </w:r>
      <w:r w:rsidRPr="00277271">
        <w:t xml:space="preserve">. </w:t>
      </w:r>
    </w:p>
    <w:p w:rsidR="00963474" w:rsidRPr="00277271" w:rsidRDefault="00963474" w:rsidP="00576392">
      <w:pPr>
        <w:pStyle w:val="Zkladntext"/>
      </w:pPr>
      <w:r>
        <w:t xml:space="preserve">                    </w:t>
      </w:r>
    </w:p>
    <w:p w:rsidR="00963474" w:rsidRPr="00277271" w:rsidRDefault="00963474" w:rsidP="00576392">
      <w:pPr>
        <w:pStyle w:val="Nadpis2"/>
      </w:pPr>
      <w:r>
        <w:t xml:space="preserve">Právny dôvod na zostavenie účtovnej závierky </w:t>
      </w:r>
    </w:p>
    <w:p w:rsidR="00963474" w:rsidRPr="00C9680A" w:rsidRDefault="00963474" w:rsidP="00576392">
      <w:pPr>
        <w:pStyle w:val="Zkladntext"/>
        <w:rPr>
          <w:highlight w:val="lightGray"/>
        </w:rPr>
      </w:pPr>
      <w:r>
        <w:t xml:space="preserve">        </w:t>
      </w:r>
      <w:r w:rsidRPr="00277271">
        <w:t xml:space="preserve">Účtovná závierka Spoločnosti k </w:t>
      </w:r>
      <w:r w:rsidRPr="009F1E9F">
        <w:t>31. decembru 20</w:t>
      </w:r>
      <w:r w:rsidR="00E272E0">
        <w:t>20</w:t>
      </w:r>
      <w:r w:rsidRPr="00576392">
        <w:t xml:space="preserve"> je</w:t>
      </w:r>
      <w:r w:rsidRPr="00277271">
        <w:t xml:space="preserve"> zostavená ako riadna účtovná závierka podľa § 17 </w:t>
      </w:r>
      <w:r>
        <w:t xml:space="preserve">Zákona NR SR </w:t>
      </w:r>
      <w:r w:rsidRPr="00277271">
        <w:t>č. 431/2002 Z. z. o</w:t>
      </w:r>
      <w:r>
        <w:t> </w:t>
      </w:r>
      <w:r w:rsidRPr="00277271">
        <w:t>účtovníctve</w:t>
      </w:r>
      <w:r>
        <w:t xml:space="preserve"> v znení neskorších predpisov </w:t>
      </w:r>
      <w:r w:rsidRPr="00277271">
        <w:t xml:space="preserve"> za účtovné obdobie </w:t>
      </w:r>
      <w:r w:rsidRPr="00BB5278">
        <w:t xml:space="preserve">od </w:t>
      </w:r>
      <w:r w:rsidRPr="009F1E9F">
        <w:t>1. januára 20</w:t>
      </w:r>
      <w:r w:rsidR="00E272E0">
        <w:t>20</w:t>
      </w:r>
      <w:r w:rsidRPr="009F1E9F">
        <w:t xml:space="preserve"> do 31. decembra 20</w:t>
      </w:r>
      <w:r w:rsidR="00E272E0">
        <w:t>20</w:t>
      </w:r>
      <w:r w:rsidRPr="009F1E9F">
        <w:t xml:space="preserve">. </w:t>
      </w:r>
      <w:r>
        <w:t xml:space="preserve"> </w:t>
      </w:r>
      <w:r w:rsidRPr="00BB5278">
        <w:t xml:space="preserve">Účtovná závierka bola zostavená za predpokladu nepretržitého trvania účtovnej jednotky </w:t>
      </w:r>
    </w:p>
    <w:p w:rsidR="00963474" w:rsidRPr="00277271" w:rsidRDefault="00963474" w:rsidP="00576392">
      <w:pPr>
        <w:pStyle w:val="Zkladntext"/>
      </w:pPr>
      <w:r>
        <w:t xml:space="preserve">                     </w:t>
      </w:r>
    </w:p>
    <w:p w:rsidR="00963474" w:rsidRDefault="00963474" w:rsidP="00576392">
      <w:pPr>
        <w:pStyle w:val="Nadpis2"/>
      </w:pPr>
      <w:bookmarkStart w:id="3" w:name="OLE_LINK13"/>
      <w:bookmarkStart w:id="4" w:name="OLE_LINK14"/>
      <w:r w:rsidRPr="00577D57">
        <w:t xml:space="preserve">Údaje o skupine účtovných jednotiek </w:t>
      </w:r>
    </w:p>
    <w:p w:rsidR="00963474" w:rsidRPr="009F1E9F" w:rsidRDefault="00963474" w:rsidP="009F1E9F">
      <w:pPr>
        <w:rPr>
          <w:b/>
          <w:i/>
        </w:rPr>
      </w:pPr>
      <w:r w:rsidRPr="009F1E9F">
        <w:rPr>
          <w:b/>
          <w:i/>
        </w:rPr>
        <w:t>Účtovnej jednotky sa netýka</w:t>
      </w:r>
    </w:p>
    <w:p w:rsidR="00963474" w:rsidRPr="009F1E9F" w:rsidRDefault="00963474" w:rsidP="009F1E9F"/>
    <w:p w:rsidR="00963474" w:rsidRDefault="00963474" w:rsidP="00576392">
      <w:pPr>
        <w:pStyle w:val="Nadpis2"/>
      </w:pPr>
      <w:r>
        <w:t>Priemerný prepočítaný počet zamestnancov</w:t>
      </w:r>
    </w:p>
    <w:p w:rsidR="00963474" w:rsidRDefault="00963474" w:rsidP="00460C7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08"/>
        <w:gridCol w:w="1672"/>
        <w:gridCol w:w="1845"/>
      </w:tblGrid>
      <w:tr w:rsidR="00963474" w:rsidRPr="00FF7547" w:rsidTr="0013383C">
        <w:tc>
          <w:tcPr>
            <w:tcW w:w="5308" w:type="dxa"/>
          </w:tcPr>
          <w:p w:rsidR="00963474" w:rsidRDefault="00963474" w:rsidP="0013383C"/>
          <w:p w:rsidR="00963474" w:rsidRPr="00FF7547" w:rsidRDefault="00963474" w:rsidP="0013383C">
            <w:pPr>
              <w:jc w:val="center"/>
              <w:rPr>
                <w:b/>
              </w:rPr>
            </w:pPr>
            <w:r w:rsidRPr="00FF7547">
              <w:rPr>
                <w:b/>
              </w:rPr>
              <w:t>Názov položky</w:t>
            </w:r>
          </w:p>
          <w:p w:rsidR="00963474" w:rsidRDefault="00963474" w:rsidP="0013383C"/>
        </w:tc>
        <w:tc>
          <w:tcPr>
            <w:tcW w:w="1672" w:type="dxa"/>
          </w:tcPr>
          <w:p w:rsidR="00963474" w:rsidRPr="00FF7547" w:rsidRDefault="00963474" w:rsidP="0013383C">
            <w:pPr>
              <w:jc w:val="center"/>
              <w:rPr>
                <w:b/>
              </w:rPr>
            </w:pPr>
            <w:r w:rsidRPr="00FF7547">
              <w:rPr>
                <w:b/>
              </w:rPr>
              <w:t>Bežné účtovné obdobie</w:t>
            </w:r>
          </w:p>
        </w:tc>
        <w:tc>
          <w:tcPr>
            <w:tcW w:w="1845" w:type="dxa"/>
          </w:tcPr>
          <w:p w:rsidR="00963474" w:rsidRPr="00FF7547" w:rsidRDefault="00963474" w:rsidP="0013383C">
            <w:pPr>
              <w:jc w:val="center"/>
              <w:rPr>
                <w:b/>
              </w:rPr>
            </w:pPr>
            <w:r w:rsidRPr="00FF7547">
              <w:rPr>
                <w:b/>
              </w:rPr>
              <w:t>Bezprostredne predchádzajúce účtovné obdobie</w:t>
            </w:r>
          </w:p>
        </w:tc>
      </w:tr>
      <w:tr w:rsidR="00963474" w:rsidTr="0013383C">
        <w:tc>
          <w:tcPr>
            <w:tcW w:w="5308" w:type="dxa"/>
          </w:tcPr>
          <w:p w:rsidR="00963474" w:rsidRDefault="00963474" w:rsidP="0013383C">
            <w:r>
              <w:t>Priemerný prepočítaný počet zamestnancov</w:t>
            </w:r>
          </w:p>
        </w:tc>
        <w:tc>
          <w:tcPr>
            <w:tcW w:w="1672" w:type="dxa"/>
          </w:tcPr>
          <w:p w:rsidR="00963474" w:rsidRDefault="00B80792" w:rsidP="00EE65F7">
            <w:pPr>
              <w:jc w:val="center"/>
            </w:pPr>
            <w:r>
              <w:t>13</w:t>
            </w:r>
          </w:p>
          <w:p w:rsidR="00CF2BC3" w:rsidRDefault="00CF2BC3" w:rsidP="00CF2BC3"/>
        </w:tc>
        <w:tc>
          <w:tcPr>
            <w:tcW w:w="1845" w:type="dxa"/>
          </w:tcPr>
          <w:p w:rsidR="00963474" w:rsidRDefault="001353EF" w:rsidP="00EE65F7">
            <w:pPr>
              <w:jc w:val="center"/>
            </w:pPr>
            <w:r>
              <w:t>1</w:t>
            </w:r>
            <w:r w:rsidR="00CF2BC3">
              <w:t>7</w:t>
            </w:r>
          </w:p>
        </w:tc>
      </w:tr>
      <w:tr w:rsidR="00963474" w:rsidTr="0013383C">
        <w:tc>
          <w:tcPr>
            <w:tcW w:w="5308" w:type="dxa"/>
          </w:tcPr>
          <w:p w:rsidR="00963474" w:rsidRDefault="00963474" w:rsidP="0013383C">
            <w:r>
              <w:t>Stav zamestnancov ku dňu, ku ktorému sa zostavuje účtovná</w:t>
            </w:r>
          </w:p>
          <w:p w:rsidR="00963474" w:rsidRDefault="00963474" w:rsidP="0013383C">
            <w:r>
              <w:t xml:space="preserve">Závierka, z toho </w:t>
            </w:r>
          </w:p>
        </w:tc>
        <w:tc>
          <w:tcPr>
            <w:tcW w:w="1672" w:type="dxa"/>
          </w:tcPr>
          <w:p w:rsidR="00963474" w:rsidRDefault="00B80792" w:rsidP="00EE65F7">
            <w:pPr>
              <w:jc w:val="center"/>
            </w:pPr>
            <w:r>
              <w:t>13</w:t>
            </w:r>
          </w:p>
        </w:tc>
        <w:tc>
          <w:tcPr>
            <w:tcW w:w="1845" w:type="dxa"/>
          </w:tcPr>
          <w:p w:rsidR="00963474" w:rsidRDefault="001353EF" w:rsidP="00EE65F7">
            <w:pPr>
              <w:jc w:val="center"/>
            </w:pPr>
            <w:r>
              <w:t>1</w:t>
            </w:r>
            <w:r w:rsidR="00331171">
              <w:t>6</w:t>
            </w:r>
          </w:p>
        </w:tc>
      </w:tr>
      <w:tr w:rsidR="00963474" w:rsidTr="0013383C">
        <w:tc>
          <w:tcPr>
            <w:tcW w:w="5308" w:type="dxa"/>
          </w:tcPr>
          <w:p w:rsidR="00963474" w:rsidRDefault="00963474" w:rsidP="0013383C">
            <w:r>
              <w:t>Počet vedúcich zamestnancov</w:t>
            </w:r>
          </w:p>
        </w:tc>
        <w:tc>
          <w:tcPr>
            <w:tcW w:w="1672" w:type="dxa"/>
          </w:tcPr>
          <w:p w:rsidR="00963474" w:rsidRDefault="00963474" w:rsidP="00EE65F7">
            <w:pPr>
              <w:jc w:val="center"/>
            </w:pPr>
            <w:r>
              <w:t>1</w:t>
            </w:r>
          </w:p>
        </w:tc>
        <w:tc>
          <w:tcPr>
            <w:tcW w:w="1845" w:type="dxa"/>
          </w:tcPr>
          <w:p w:rsidR="00963474" w:rsidRDefault="00963474" w:rsidP="00EE65F7">
            <w:pPr>
              <w:jc w:val="center"/>
            </w:pPr>
            <w:r>
              <w:t>1</w:t>
            </w:r>
          </w:p>
        </w:tc>
      </w:tr>
    </w:tbl>
    <w:p w:rsidR="00963474" w:rsidRDefault="00963474" w:rsidP="00331171">
      <w:pPr>
        <w:pStyle w:val="Nadpis1"/>
      </w:pPr>
      <w:bookmarkStart w:id="5" w:name="_Toc530739897"/>
      <w:bookmarkEnd w:id="3"/>
      <w:bookmarkEnd w:id="4"/>
    </w:p>
    <w:p w:rsidR="00963474" w:rsidRDefault="00963474" w:rsidP="00EE65F7"/>
    <w:p w:rsidR="00963474" w:rsidRPr="00EE65F7" w:rsidRDefault="00963474" w:rsidP="00EE65F7"/>
    <w:p w:rsidR="00963474" w:rsidRDefault="00963474" w:rsidP="00331171">
      <w:pPr>
        <w:pStyle w:val="Nadpis1"/>
      </w:pPr>
      <w:r w:rsidRPr="00277271">
        <w:lastRenderedPageBreak/>
        <w:t xml:space="preserve">INFORMÁCIE </w:t>
      </w:r>
      <w:r>
        <w:t>O ORGÁNOCH SPOLOČNOSTI</w:t>
      </w:r>
    </w:p>
    <w:bookmarkEnd w:id="5"/>
    <w:p w:rsidR="00963474" w:rsidRPr="00277271" w:rsidRDefault="00963474" w:rsidP="004D3B4A">
      <w:r w:rsidRPr="00277271">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85"/>
        <w:gridCol w:w="1973"/>
        <w:gridCol w:w="1745"/>
      </w:tblGrid>
      <w:tr w:rsidR="00963474" w:rsidRPr="00FF7547" w:rsidTr="0013383C">
        <w:tc>
          <w:tcPr>
            <w:tcW w:w="5608" w:type="dxa"/>
          </w:tcPr>
          <w:p w:rsidR="00963474" w:rsidRPr="00FF7547" w:rsidRDefault="00963474" w:rsidP="0013383C">
            <w:pPr>
              <w:ind w:right="-468"/>
              <w:jc w:val="center"/>
              <w:rPr>
                <w:rFonts w:ascii="Arial Narrow" w:hAnsi="Arial Narrow" w:cs="Arial Narrow"/>
                <w:b/>
                <w:bCs/>
                <w:sz w:val="22"/>
                <w:szCs w:val="22"/>
              </w:rPr>
            </w:pPr>
            <w:r w:rsidRPr="00277271">
              <w:tab/>
            </w:r>
            <w:r w:rsidRPr="00277271">
              <w:tab/>
            </w:r>
            <w:bookmarkStart w:id="6" w:name="_MON_1484463767"/>
            <w:bookmarkEnd w:id="6"/>
          </w:p>
          <w:p w:rsidR="00963474" w:rsidRPr="00FF7547" w:rsidRDefault="00963474" w:rsidP="0013383C">
            <w:pPr>
              <w:ind w:right="-468"/>
              <w:jc w:val="center"/>
              <w:rPr>
                <w:rFonts w:ascii="Arial" w:hAnsi="Arial" w:cs="Arial Narrow"/>
                <w:b/>
                <w:bCs/>
              </w:rPr>
            </w:pPr>
            <w:r w:rsidRPr="00FF7547">
              <w:rPr>
                <w:rFonts w:ascii="Arial" w:hAnsi="Arial" w:cs="Arial Narrow"/>
                <w:b/>
                <w:bCs/>
              </w:rPr>
              <w:t>Orgány účtovnej jednotky</w:t>
            </w:r>
          </w:p>
          <w:p w:rsidR="00963474" w:rsidRPr="00FF7547" w:rsidRDefault="00963474" w:rsidP="0013383C">
            <w:pPr>
              <w:ind w:right="-468"/>
              <w:jc w:val="both"/>
              <w:rPr>
                <w:rFonts w:ascii="Arial Narrow" w:hAnsi="Arial Narrow" w:cs="Arial Narrow"/>
                <w:bCs/>
                <w:sz w:val="22"/>
                <w:szCs w:val="22"/>
              </w:rPr>
            </w:pPr>
          </w:p>
        </w:tc>
        <w:tc>
          <w:tcPr>
            <w:tcW w:w="2000" w:type="dxa"/>
          </w:tcPr>
          <w:p w:rsidR="00963474" w:rsidRPr="00FF7547" w:rsidRDefault="00963474" w:rsidP="0013383C">
            <w:pPr>
              <w:jc w:val="center"/>
              <w:rPr>
                <w:rFonts w:ascii="Arial" w:hAnsi="Arial"/>
                <w:b/>
              </w:rPr>
            </w:pPr>
          </w:p>
          <w:p w:rsidR="00963474" w:rsidRPr="00FF7547" w:rsidRDefault="00963474" w:rsidP="0013383C">
            <w:pPr>
              <w:jc w:val="center"/>
              <w:rPr>
                <w:rFonts w:ascii="Arial" w:hAnsi="Arial"/>
                <w:b/>
              </w:rPr>
            </w:pPr>
            <w:r w:rsidRPr="00FF7547">
              <w:rPr>
                <w:rFonts w:ascii="Arial" w:hAnsi="Arial"/>
                <w:b/>
              </w:rPr>
              <w:t>Bežné účtovné obdobie</w:t>
            </w:r>
          </w:p>
        </w:tc>
        <w:tc>
          <w:tcPr>
            <w:tcW w:w="1745" w:type="dxa"/>
          </w:tcPr>
          <w:p w:rsidR="00963474" w:rsidRPr="00FF7547" w:rsidRDefault="00963474" w:rsidP="0013383C">
            <w:pPr>
              <w:ind w:right="-468"/>
              <w:rPr>
                <w:rFonts w:ascii="Arial" w:hAnsi="Arial" w:cs="Arial Narrow"/>
                <w:b/>
                <w:bCs/>
              </w:rPr>
            </w:pPr>
            <w:r w:rsidRPr="00FF7547">
              <w:rPr>
                <w:rFonts w:ascii="Arial" w:hAnsi="Arial" w:cs="Arial Narrow"/>
                <w:b/>
                <w:bCs/>
              </w:rPr>
              <w:t>Bezprostredne predchádzajúce</w:t>
            </w:r>
          </w:p>
          <w:p w:rsidR="00963474" w:rsidRPr="00FF7547" w:rsidRDefault="00963474" w:rsidP="0013383C">
            <w:pPr>
              <w:ind w:right="-468"/>
              <w:rPr>
                <w:rFonts w:ascii="Arial" w:hAnsi="Arial" w:cs="Arial Narrow"/>
                <w:b/>
                <w:bCs/>
              </w:rPr>
            </w:pPr>
            <w:r w:rsidRPr="00FF7547">
              <w:rPr>
                <w:rFonts w:ascii="Arial" w:hAnsi="Arial" w:cs="Arial Narrow"/>
                <w:b/>
                <w:bCs/>
              </w:rPr>
              <w:t>Účtovné obdobie</w:t>
            </w:r>
          </w:p>
        </w:tc>
      </w:tr>
      <w:tr w:rsidR="00963474" w:rsidRPr="00FF7547" w:rsidTr="0013383C">
        <w:tc>
          <w:tcPr>
            <w:tcW w:w="5608" w:type="dxa"/>
          </w:tcPr>
          <w:p w:rsidR="00963474" w:rsidRPr="00FF7547" w:rsidRDefault="00963474" w:rsidP="0013383C">
            <w:pPr>
              <w:ind w:right="-468"/>
              <w:jc w:val="both"/>
              <w:rPr>
                <w:rFonts w:ascii="Arial" w:hAnsi="Arial" w:cs="Arial Narrow"/>
                <w:bCs/>
                <w:lang w:val="en-US"/>
              </w:rPr>
            </w:pPr>
            <w:r w:rsidRPr="00FF7547">
              <w:rPr>
                <w:rFonts w:ascii="Arial Narrow" w:hAnsi="Arial Narrow" w:cs="Arial Narrow"/>
                <w:bCs/>
              </w:rPr>
              <w:t xml:space="preserve">Štatutárny orgán – druh príjmu </w:t>
            </w:r>
            <w:r>
              <w:rPr>
                <w:rFonts w:ascii="Arial Narrow" w:hAnsi="Arial Narrow" w:cs="Arial Narrow"/>
                <w:bCs/>
                <w:lang w:val="en-US"/>
              </w:rPr>
              <w:t>/</w:t>
            </w:r>
            <w:proofErr w:type="spellStart"/>
            <w:r>
              <w:rPr>
                <w:rFonts w:ascii="Arial Narrow" w:hAnsi="Arial Narrow" w:cs="Arial Narrow"/>
                <w:bCs/>
                <w:lang w:val="en-US"/>
              </w:rPr>
              <w:t>Odmeny</w:t>
            </w:r>
            <w:proofErr w:type="spellEnd"/>
          </w:p>
        </w:tc>
        <w:tc>
          <w:tcPr>
            <w:tcW w:w="2000" w:type="dxa"/>
          </w:tcPr>
          <w:p w:rsidR="00963474" w:rsidRPr="00FF7547" w:rsidRDefault="00963474" w:rsidP="0013383C">
            <w:pPr>
              <w:ind w:right="-468"/>
              <w:jc w:val="center"/>
              <w:rPr>
                <w:rFonts w:ascii="Arial Narrow" w:hAnsi="Arial Narrow" w:cs="Arial Narrow"/>
                <w:bCs/>
                <w:sz w:val="22"/>
                <w:szCs w:val="22"/>
              </w:rPr>
            </w:pPr>
          </w:p>
        </w:tc>
        <w:tc>
          <w:tcPr>
            <w:tcW w:w="1745" w:type="dxa"/>
          </w:tcPr>
          <w:p w:rsidR="00963474" w:rsidRPr="00FF7547" w:rsidRDefault="00963474" w:rsidP="0013383C">
            <w:pPr>
              <w:ind w:right="-468"/>
              <w:jc w:val="center"/>
              <w:rPr>
                <w:rFonts w:ascii="Arial Narrow" w:hAnsi="Arial Narrow" w:cs="Arial Narrow"/>
                <w:bCs/>
                <w:sz w:val="22"/>
                <w:szCs w:val="22"/>
              </w:rPr>
            </w:pPr>
          </w:p>
        </w:tc>
      </w:tr>
      <w:tr w:rsidR="00963474" w:rsidRPr="00FF7547" w:rsidTr="0013383C">
        <w:tc>
          <w:tcPr>
            <w:tcW w:w="5608" w:type="dxa"/>
          </w:tcPr>
          <w:p w:rsidR="00963474" w:rsidRPr="00FF7547" w:rsidRDefault="00963474" w:rsidP="0013383C">
            <w:pPr>
              <w:ind w:right="-468"/>
              <w:jc w:val="both"/>
              <w:rPr>
                <w:rFonts w:cs="Arial Narrow"/>
                <w:bCs/>
                <w:lang w:val="en-US"/>
              </w:rPr>
            </w:pPr>
            <w:r w:rsidRPr="00FF7547">
              <w:rPr>
                <w:rFonts w:ascii="Arial" w:hAnsi="Arial" w:cs="Arial Narrow"/>
                <w:bCs/>
              </w:rPr>
              <w:t>Dozorný orgán – druh príjmu /Odmeny</w:t>
            </w:r>
          </w:p>
        </w:tc>
        <w:tc>
          <w:tcPr>
            <w:tcW w:w="2000" w:type="dxa"/>
          </w:tcPr>
          <w:p w:rsidR="00963474" w:rsidRPr="00FF7547" w:rsidRDefault="00963474" w:rsidP="0013383C">
            <w:pPr>
              <w:ind w:right="-468"/>
              <w:jc w:val="center"/>
              <w:rPr>
                <w:rFonts w:ascii="Arial Narrow" w:hAnsi="Arial Narrow" w:cs="Arial Narrow"/>
                <w:bCs/>
                <w:sz w:val="22"/>
                <w:szCs w:val="22"/>
              </w:rPr>
            </w:pPr>
          </w:p>
        </w:tc>
        <w:tc>
          <w:tcPr>
            <w:tcW w:w="1745" w:type="dxa"/>
          </w:tcPr>
          <w:p w:rsidR="00963474" w:rsidRPr="00FF7547" w:rsidRDefault="00963474" w:rsidP="0013383C">
            <w:pPr>
              <w:ind w:right="-468"/>
              <w:jc w:val="center"/>
              <w:rPr>
                <w:rFonts w:ascii="Arial Narrow" w:hAnsi="Arial Narrow" w:cs="Arial Narrow"/>
                <w:bCs/>
                <w:sz w:val="22"/>
                <w:szCs w:val="22"/>
              </w:rPr>
            </w:pPr>
          </w:p>
        </w:tc>
      </w:tr>
      <w:tr w:rsidR="00963474" w:rsidRPr="00FF7547" w:rsidTr="0013383C">
        <w:tc>
          <w:tcPr>
            <w:tcW w:w="5608" w:type="dxa"/>
          </w:tcPr>
          <w:p w:rsidR="00963474" w:rsidRPr="00FF7547" w:rsidRDefault="00963474" w:rsidP="0013383C">
            <w:pPr>
              <w:ind w:right="-468"/>
              <w:jc w:val="both"/>
              <w:rPr>
                <w:rFonts w:cs="Arial Narrow"/>
                <w:bCs/>
                <w:lang w:val="en-US"/>
              </w:rPr>
            </w:pPr>
            <w:r w:rsidRPr="00FF7547">
              <w:rPr>
                <w:rFonts w:ascii="Arial" w:hAnsi="Arial" w:cs="Arial Narrow"/>
                <w:bCs/>
              </w:rPr>
              <w:t xml:space="preserve">Iný orgán – druh príjmu </w:t>
            </w:r>
            <w:r w:rsidRPr="00FF7547">
              <w:rPr>
                <w:rFonts w:cs="Arial Narrow"/>
                <w:bCs/>
                <w:lang w:val="en-US"/>
              </w:rPr>
              <w:t>(v</w:t>
            </w:r>
            <w:proofErr w:type="spellStart"/>
            <w:r w:rsidRPr="00FF7547">
              <w:rPr>
                <w:rFonts w:cs="Arial Narrow"/>
                <w:bCs/>
              </w:rPr>
              <w:t>ýhody</w:t>
            </w:r>
            <w:proofErr w:type="spellEnd"/>
            <w:r w:rsidRPr="00FF7547">
              <w:rPr>
                <w:rFonts w:cs="Arial Narrow"/>
                <w:bCs/>
                <w:lang w:val="en-US"/>
              </w:rPr>
              <w:t>)</w:t>
            </w:r>
          </w:p>
        </w:tc>
        <w:tc>
          <w:tcPr>
            <w:tcW w:w="2000" w:type="dxa"/>
          </w:tcPr>
          <w:p w:rsidR="00963474" w:rsidRPr="00FF7547" w:rsidRDefault="00963474" w:rsidP="0013383C">
            <w:pPr>
              <w:ind w:right="-468"/>
              <w:jc w:val="both"/>
              <w:rPr>
                <w:rFonts w:ascii="Arial Narrow" w:hAnsi="Arial Narrow" w:cs="Arial Narrow"/>
                <w:bCs/>
                <w:sz w:val="22"/>
                <w:szCs w:val="22"/>
              </w:rPr>
            </w:pPr>
          </w:p>
        </w:tc>
        <w:tc>
          <w:tcPr>
            <w:tcW w:w="1745" w:type="dxa"/>
          </w:tcPr>
          <w:p w:rsidR="00963474" w:rsidRPr="00FF7547" w:rsidRDefault="00963474" w:rsidP="0013383C">
            <w:pPr>
              <w:ind w:right="-468"/>
              <w:jc w:val="both"/>
              <w:rPr>
                <w:rFonts w:ascii="Arial Narrow" w:hAnsi="Arial Narrow" w:cs="Arial Narrow"/>
                <w:bCs/>
                <w:sz w:val="22"/>
                <w:szCs w:val="22"/>
              </w:rPr>
            </w:pPr>
          </w:p>
        </w:tc>
      </w:tr>
    </w:tbl>
    <w:p w:rsidR="00963474" w:rsidRDefault="00963474" w:rsidP="00EE65F7"/>
    <w:p w:rsidR="00963474" w:rsidRDefault="00963474" w:rsidP="00331171">
      <w:pPr>
        <w:pStyle w:val="Nadpis1"/>
      </w:pPr>
      <w:r w:rsidRPr="00277271">
        <w:t>INFORMÁCIE O</w:t>
      </w:r>
      <w:r>
        <w:t> PRIJATÝCH POSTUPOCH</w:t>
      </w:r>
    </w:p>
    <w:p w:rsidR="00963474" w:rsidRPr="00277271" w:rsidRDefault="00963474" w:rsidP="00110F8B">
      <w:bookmarkStart w:id="7" w:name="_Toc530739899"/>
      <w:r w:rsidRPr="00277271">
        <w:t xml:space="preserve">       </w:t>
      </w:r>
      <w:bookmarkEnd w:id="7"/>
    </w:p>
    <w:p w:rsidR="00963474" w:rsidRPr="00277271" w:rsidRDefault="00963474" w:rsidP="004973BD">
      <w:pPr>
        <w:pStyle w:val="Nadpis2"/>
        <w:numPr>
          <w:ilvl w:val="0"/>
          <w:numId w:val="10"/>
        </w:numPr>
      </w:pPr>
      <w:r>
        <w:t xml:space="preserve"> </w:t>
      </w:r>
      <w:r w:rsidRPr="00277271">
        <w:t>Východiská pre zostavenie účtovnej závierky</w:t>
      </w:r>
    </w:p>
    <w:p w:rsidR="00963474" w:rsidRPr="00110F8B" w:rsidRDefault="00963474" w:rsidP="00110F8B">
      <w:pPr>
        <w:pStyle w:val="Pismenka"/>
        <w:numPr>
          <w:ilvl w:val="0"/>
          <w:numId w:val="0"/>
        </w:numPr>
        <w:ind w:left="294"/>
        <w:rPr>
          <w:b w:val="0"/>
        </w:rPr>
      </w:pPr>
      <w:r w:rsidRPr="00110F8B">
        <w:rPr>
          <w:b w:val="0"/>
        </w:rPr>
        <w:t xml:space="preserve">Účtovná závierka spoločnosti pozostávajúca zo súvahy, výkazu ziskov a strát a poznámok k účtovnej závierke k </w:t>
      </w:r>
      <w:r w:rsidRPr="00633377">
        <w:rPr>
          <w:b w:val="0"/>
        </w:rPr>
        <w:t>31.12.20</w:t>
      </w:r>
      <w:r w:rsidR="00E272E0">
        <w:rPr>
          <w:b w:val="0"/>
        </w:rPr>
        <w:t>20</w:t>
      </w:r>
      <w:r w:rsidRPr="00110F8B">
        <w:rPr>
          <w:b w:val="0"/>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963474" w:rsidRPr="00277271" w:rsidRDefault="00963474" w:rsidP="00576392">
      <w:pPr>
        <w:pStyle w:val="Zkladntext"/>
      </w:pPr>
      <w:r>
        <w:t xml:space="preserve">    </w:t>
      </w:r>
    </w:p>
    <w:p w:rsidR="00963474" w:rsidRPr="00277271" w:rsidRDefault="00963474" w:rsidP="00576392">
      <w:pPr>
        <w:pStyle w:val="Zkladntext"/>
      </w:pPr>
    </w:p>
    <w:p w:rsidR="00963474" w:rsidRDefault="00963474" w:rsidP="004973BD">
      <w:pPr>
        <w:pStyle w:val="Nadpis2"/>
        <w:numPr>
          <w:ilvl w:val="0"/>
          <w:numId w:val="10"/>
        </w:numPr>
      </w:pPr>
      <w:r>
        <w:t xml:space="preserve">Informácia o aplikácii a zmenách účtovných zásad a účtovných metód </w:t>
      </w:r>
    </w:p>
    <w:p w:rsidR="00963474" w:rsidRDefault="00963474" w:rsidP="004973BD">
      <w:pPr>
        <w:pStyle w:val="Nadpis2"/>
        <w:numPr>
          <w:ilvl w:val="1"/>
          <w:numId w:val="10"/>
        </w:numPr>
      </w:pPr>
      <w:r>
        <w:t xml:space="preserve">Všeobecné účtovné zásady </w:t>
      </w:r>
    </w:p>
    <w:p w:rsidR="00963474" w:rsidRPr="00033E60" w:rsidRDefault="00963474" w:rsidP="004973BD">
      <w:pPr>
        <w:numPr>
          <w:ilvl w:val="0"/>
          <w:numId w:val="8"/>
        </w:numPr>
        <w:jc w:val="both"/>
        <w:rPr>
          <w:sz w:val="18"/>
          <w:szCs w:val="18"/>
        </w:rPr>
      </w:pPr>
      <w:r w:rsidRPr="00033E60">
        <w:rPr>
          <w:sz w:val="18"/>
          <w:szCs w:val="18"/>
        </w:rPr>
        <w:t>Pri účtovaní o výsledku hospodárenia účtovnej jednotky spoločnosť berie za základ všetky náklady a výnosy, ktoré sa vzťahujú na účtovné obdobie bez ohľadu na dátum ich platenia.</w:t>
      </w:r>
    </w:p>
    <w:p w:rsidR="00963474" w:rsidRPr="00033E60" w:rsidRDefault="00963474" w:rsidP="004973BD">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rsidR="00963474" w:rsidRPr="00033E60" w:rsidRDefault="00963474" w:rsidP="004973BD">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963474" w:rsidRPr="00033E60" w:rsidRDefault="00963474" w:rsidP="004973BD">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963474" w:rsidRPr="00033E60" w:rsidRDefault="00963474" w:rsidP="004973BD">
      <w:pPr>
        <w:numPr>
          <w:ilvl w:val="0"/>
          <w:numId w:val="8"/>
        </w:numPr>
        <w:jc w:val="both"/>
        <w:rPr>
          <w:sz w:val="18"/>
          <w:szCs w:val="18"/>
        </w:rPr>
      </w:pPr>
      <w:r w:rsidRPr="00033E60">
        <w:rPr>
          <w:sz w:val="18"/>
          <w:szCs w:val="18"/>
        </w:rPr>
        <w:t xml:space="preserve">Majetok a záväzky sú vykazované v historických cenách, ak nie je v článku </w:t>
      </w:r>
      <w:r>
        <w:rPr>
          <w:sz w:val="18"/>
          <w:szCs w:val="18"/>
        </w:rPr>
        <w:t>II</w:t>
      </w:r>
      <w:r w:rsidRPr="00033E60">
        <w:rPr>
          <w:sz w:val="18"/>
          <w:szCs w:val="18"/>
        </w:rPr>
        <w:t xml:space="preserve"> bode </w:t>
      </w:r>
      <w:r>
        <w:rPr>
          <w:sz w:val="18"/>
          <w:szCs w:val="18"/>
        </w:rPr>
        <w:t>2.2.</w:t>
      </w:r>
      <w:r w:rsidRPr="00033E60">
        <w:rPr>
          <w:sz w:val="18"/>
          <w:szCs w:val="18"/>
        </w:rPr>
        <w:t>1(Spôsob ocenenia jednotlivých položiek) uvedené inak.</w:t>
      </w:r>
    </w:p>
    <w:p w:rsidR="00963474" w:rsidRPr="00033E60" w:rsidRDefault="00963474" w:rsidP="004973BD">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963474" w:rsidRPr="00033E60" w:rsidRDefault="00963474" w:rsidP="004973BD">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963474" w:rsidRDefault="00963474" w:rsidP="004973BD">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963474" w:rsidRDefault="00963474" w:rsidP="00FD43A7">
      <w:pPr>
        <w:ind w:left="360"/>
        <w:jc w:val="both"/>
        <w:rPr>
          <w:sz w:val="18"/>
          <w:szCs w:val="18"/>
        </w:rPr>
      </w:pPr>
    </w:p>
    <w:p w:rsidR="00963474" w:rsidRDefault="00963474" w:rsidP="00FD43A7">
      <w:pPr>
        <w:pStyle w:val="Nadpis2"/>
        <w:numPr>
          <w:ilvl w:val="1"/>
          <w:numId w:val="10"/>
        </w:numPr>
      </w:pPr>
      <w:r>
        <w:t>Použité účtovné metódy a zásady</w:t>
      </w:r>
    </w:p>
    <w:p w:rsidR="00963474" w:rsidRDefault="00963474" w:rsidP="003B6954">
      <w:pPr>
        <w:pStyle w:val="Nadpis2"/>
        <w:numPr>
          <w:ilvl w:val="2"/>
          <w:numId w:val="17"/>
        </w:numPr>
      </w:pPr>
      <w:r>
        <w:t xml:space="preserve"> Spôsob ocenenia jednotlivých položiek </w:t>
      </w:r>
    </w:p>
    <w:p w:rsidR="00963474" w:rsidRPr="003B6954" w:rsidRDefault="00963474" w:rsidP="003B6954">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rsidR="00963474" w:rsidRPr="003B6954" w:rsidRDefault="00963474" w:rsidP="003B6954">
      <w:pPr>
        <w:rPr>
          <w:b/>
          <w:sz w:val="18"/>
          <w:szCs w:val="18"/>
        </w:rPr>
      </w:pPr>
    </w:p>
    <w:p w:rsidR="00963474" w:rsidRPr="003B6954" w:rsidRDefault="00963474" w:rsidP="003B6954">
      <w:pPr>
        <w:rPr>
          <w:sz w:val="18"/>
          <w:szCs w:val="18"/>
        </w:rPr>
      </w:pPr>
      <w:r w:rsidRPr="003B6954">
        <w:rPr>
          <w:sz w:val="18"/>
          <w:szCs w:val="18"/>
        </w:rPr>
        <w:t>Dlhodobý nehmotný majetok obstaraný kúpou bol v účtovníctve ocenený v obstarávacej cene.</w:t>
      </w:r>
    </w:p>
    <w:p w:rsidR="00963474" w:rsidRPr="003B6954" w:rsidRDefault="00963474" w:rsidP="003B6954">
      <w:pPr>
        <w:rPr>
          <w:sz w:val="18"/>
          <w:szCs w:val="18"/>
        </w:rPr>
      </w:pPr>
      <w:r w:rsidRPr="003B6954">
        <w:rPr>
          <w:sz w:val="18"/>
          <w:szCs w:val="18"/>
        </w:rPr>
        <w:t xml:space="preserve">Drobný dlhodobý nehmotný majetok do výšky </w:t>
      </w:r>
      <w:r w:rsidRPr="00206B23">
        <w:rPr>
          <w:sz w:val="18"/>
          <w:szCs w:val="18"/>
        </w:rPr>
        <w:t>2 400 EUR</w:t>
      </w:r>
      <w:r w:rsidRPr="003B6954">
        <w:rPr>
          <w:sz w:val="18"/>
          <w:szCs w:val="18"/>
        </w:rPr>
        <w:t xml:space="preserve"> je jednorazovo odpísaný do nákladov spoločnosti v roku jeho obstarania.</w:t>
      </w:r>
    </w:p>
    <w:p w:rsidR="00963474" w:rsidRPr="003B6954" w:rsidRDefault="00963474" w:rsidP="003B6954">
      <w:pPr>
        <w:rPr>
          <w:sz w:val="18"/>
          <w:szCs w:val="18"/>
        </w:rPr>
      </w:pPr>
      <w:r>
        <w:rPr>
          <w:sz w:val="18"/>
          <w:szCs w:val="18"/>
        </w:rPr>
        <w:t>Spoločnosť nerealizovala v danom roku  obstaranie nehmotného majetku kúpou.</w:t>
      </w:r>
    </w:p>
    <w:p w:rsidR="00963474" w:rsidRPr="003B6954" w:rsidRDefault="00963474" w:rsidP="003B6954">
      <w:pPr>
        <w:rPr>
          <w:sz w:val="18"/>
          <w:szCs w:val="18"/>
        </w:rPr>
      </w:pPr>
    </w:p>
    <w:p w:rsidR="00963474" w:rsidRPr="003B6954" w:rsidRDefault="00963474" w:rsidP="003B6954">
      <w:pPr>
        <w:numPr>
          <w:ilvl w:val="0"/>
          <w:numId w:val="18"/>
        </w:numPr>
        <w:jc w:val="both"/>
        <w:rPr>
          <w:b/>
          <w:sz w:val="18"/>
          <w:szCs w:val="18"/>
        </w:rPr>
      </w:pPr>
      <w:r w:rsidRPr="003B6954">
        <w:rPr>
          <w:b/>
          <w:sz w:val="18"/>
          <w:szCs w:val="18"/>
        </w:rPr>
        <w:t>Dlhodobý nehmotný majetok obstaraný vlastnou činnosťou</w:t>
      </w:r>
    </w:p>
    <w:p w:rsidR="00963474" w:rsidRPr="003B6954" w:rsidRDefault="00963474" w:rsidP="003B6954">
      <w:pPr>
        <w:rPr>
          <w:b/>
          <w:sz w:val="18"/>
          <w:szCs w:val="18"/>
        </w:rPr>
      </w:pPr>
    </w:p>
    <w:p w:rsidR="00963474" w:rsidRPr="003B6954" w:rsidRDefault="00963474" w:rsidP="003B6954">
      <w:pPr>
        <w:rPr>
          <w:sz w:val="18"/>
          <w:szCs w:val="18"/>
        </w:rPr>
      </w:pPr>
      <w:r w:rsidRPr="003B6954">
        <w:rPr>
          <w:sz w:val="18"/>
          <w:szCs w:val="18"/>
        </w:rPr>
        <w:t>Spoločnosť nevytvára</w:t>
      </w:r>
      <w:r>
        <w:rPr>
          <w:sz w:val="18"/>
          <w:szCs w:val="18"/>
        </w:rPr>
        <w:t>la</w:t>
      </w:r>
      <w:r w:rsidRPr="003B6954">
        <w:rPr>
          <w:sz w:val="18"/>
          <w:szCs w:val="18"/>
        </w:rPr>
        <w:t xml:space="preserve"> </w:t>
      </w:r>
      <w:r>
        <w:rPr>
          <w:sz w:val="18"/>
          <w:szCs w:val="18"/>
        </w:rPr>
        <w:t xml:space="preserve">v danom roku </w:t>
      </w:r>
      <w:r w:rsidRPr="003B6954">
        <w:rPr>
          <w:sz w:val="18"/>
          <w:szCs w:val="18"/>
        </w:rPr>
        <w:t>dlhodobý nehmotný</w:t>
      </w:r>
      <w:r w:rsidRPr="003B6954">
        <w:rPr>
          <w:b/>
          <w:sz w:val="18"/>
          <w:szCs w:val="18"/>
        </w:rPr>
        <w:t xml:space="preserve"> </w:t>
      </w:r>
      <w:r w:rsidRPr="003B6954">
        <w:rPr>
          <w:sz w:val="18"/>
          <w:szCs w:val="18"/>
        </w:rPr>
        <w:t>majetok vlastnou činnosťou.</w:t>
      </w:r>
    </w:p>
    <w:p w:rsidR="00963474" w:rsidRPr="003B6954" w:rsidRDefault="00963474" w:rsidP="003B6954">
      <w:pPr>
        <w:rPr>
          <w:b/>
          <w:sz w:val="18"/>
          <w:szCs w:val="18"/>
        </w:rPr>
      </w:pPr>
    </w:p>
    <w:p w:rsidR="00963474" w:rsidRPr="003B6954" w:rsidRDefault="00963474" w:rsidP="003B6954">
      <w:pPr>
        <w:rPr>
          <w:b/>
          <w:sz w:val="18"/>
          <w:szCs w:val="18"/>
        </w:rPr>
      </w:pPr>
    </w:p>
    <w:p w:rsidR="00963474" w:rsidRPr="003B6954" w:rsidRDefault="00963474" w:rsidP="003B6954">
      <w:pPr>
        <w:numPr>
          <w:ilvl w:val="0"/>
          <w:numId w:val="16"/>
        </w:numPr>
        <w:jc w:val="both"/>
        <w:rPr>
          <w:b/>
          <w:sz w:val="18"/>
          <w:szCs w:val="18"/>
        </w:rPr>
      </w:pPr>
      <w:r w:rsidRPr="003B6954">
        <w:rPr>
          <w:b/>
          <w:sz w:val="18"/>
          <w:szCs w:val="18"/>
        </w:rPr>
        <w:t>Dlhodobý nehmotný majetok obstaraný iným spôsobom</w:t>
      </w:r>
    </w:p>
    <w:p w:rsidR="00963474" w:rsidRPr="003B6954" w:rsidRDefault="00963474" w:rsidP="003B6954">
      <w:pPr>
        <w:rPr>
          <w:b/>
          <w:sz w:val="18"/>
          <w:szCs w:val="18"/>
        </w:rPr>
      </w:pPr>
    </w:p>
    <w:p w:rsidR="00963474" w:rsidRPr="003B6954" w:rsidRDefault="00963474" w:rsidP="003B6954">
      <w:pPr>
        <w:rPr>
          <w:sz w:val="18"/>
          <w:szCs w:val="18"/>
        </w:rPr>
      </w:pPr>
      <w:r w:rsidRPr="003B6954">
        <w:rPr>
          <w:sz w:val="18"/>
          <w:szCs w:val="18"/>
        </w:rPr>
        <w:lastRenderedPageBreak/>
        <w:t>Spoločnosť neeviduje dlhodobý nehmotný</w:t>
      </w:r>
      <w:r w:rsidRPr="003B6954">
        <w:rPr>
          <w:b/>
          <w:sz w:val="18"/>
          <w:szCs w:val="18"/>
        </w:rPr>
        <w:t xml:space="preserve"> </w:t>
      </w:r>
      <w:r w:rsidRPr="003B6954">
        <w:rPr>
          <w:sz w:val="18"/>
          <w:szCs w:val="18"/>
        </w:rPr>
        <w:t>majetok obstaraný iným spôsobom.</w:t>
      </w:r>
    </w:p>
    <w:p w:rsidR="00963474" w:rsidRPr="003B6954" w:rsidRDefault="00963474" w:rsidP="003B6954">
      <w:pPr>
        <w:rPr>
          <w:b/>
          <w:sz w:val="18"/>
          <w:szCs w:val="18"/>
        </w:rPr>
      </w:pPr>
    </w:p>
    <w:p w:rsidR="00963474" w:rsidRPr="003B6954" w:rsidRDefault="00963474" w:rsidP="003B6954">
      <w:pPr>
        <w:ind w:firstLine="45"/>
        <w:rPr>
          <w:b/>
          <w:sz w:val="18"/>
          <w:szCs w:val="18"/>
        </w:rPr>
      </w:pPr>
    </w:p>
    <w:p w:rsidR="00963474" w:rsidRPr="003B6954" w:rsidRDefault="00963474" w:rsidP="003B6954">
      <w:pPr>
        <w:numPr>
          <w:ilvl w:val="0"/>
          <w:numId w:val="16"/>
        </w:numPr>
        <w:jc w:val="both"/>
        <w:rPr>
          <w:b/>
          <w:sz w:val="18"/>
          <w:szCs w:val="18"/>
        </w:rPr>
      </w:pPr>
      <w:r w:rsidRPr="003B6954">
        <w:rPr>
          <w:b/>
          <w:sz w:val="18"/>
          <w:szCs w:val="18"/>
        </w:rPr>
        <w:t>Dlhodobý hmotný majetok obstaraný kúpou</w:t>
      </w:r>
    </w:p>
    <w:p w:rsidR="00963474" w:rsidRPr="003B6954" w:rsidRDefault="00963474" w:rsidP="003B6954">
      <w:pPr>
        <w:rPr>
          <w:b/>
          <w:sz w:val="18"/>
          <w:szCs w:val="18"/>
        </w:rPr>
      </w:pPr>
    </w:p>
    <w:p w:rsidR="00963474" w:rsidRPr="003B6954" w:rsidRDefault="00963474" w:rsidP="003B6954">
      <w:pPr>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963474" w:rsidRPr="003B6954" w:rsidRDefault="00963474" w:rsidP="003B6954">
      <w:pPr>
        <w:pStyle w:val="Hlavika"/>
        <w:tabs>
          <w:tab w:val="clear" w:pos="4536"/>
          <w:tab w:val="clear" w:pos="9072"/>
        </w:tabs>
        <w:rPr>
          <w:sz w:val="18"/>
          <w:szCs w:val="18"/>
        </w:rPr>
      </w:pPr>
    </w:p>
    <w:p w:rsidR="00963474" w:rsidRPr="003B6954" w:rsidRDefault="00963474" w:rsidP="003B6954">
      <w:pPr>
        <w:rPr>
          <w:sz w:val="18"/>
          <w:szCs w:val="18"/>
        </w:rPr>
      </w:pPr>
      <w:r w:rsidRPr="003B6954">
        <w:rPr>
          <w:sz w:val="18"/>
          <w:szCs w:val="18"/>
        </w:rPr>
        <w:t xml:space="preserve">Náklady na rozšírenie, modernizáciu a rekonštrukciu, vedúce k zvýšeniu výkonnosti, kapacity alebo účinnosti v úhrnnej hodnote viac ako </w:t>
      </w:r>
      <w:r w:rsidRPr="00206B23">
        <w:rPr>
          <w:sz w:val="18"/>
          <w:szCs w:val="18"/>
        </w:rPr>
        <w:t>1 700 EUR</w:t>
      </w:r>
      <w:r w:rsidRPr="003B6954">
        <w:rPr>
          <w:sz w:val="18"/>
          <w:szCs w:val="18"/>
        </w:rPr>
        <w:t xml:space="preserve"> pri jednotlivom majetku za bežné účtovné obdobie, zvyšujú obstarávaciu cenu dlhodobého hmotného majetku. Náklady na technické zhodnotenie v úhrnnej </w:t>
      </w:r>
      <w:r w:rsidRPr="00206B23">
        <w:rPr>
          <w:sz w:val="18"/>
          <w:szCs w:val="18"/>
        </w:rPr>
        <w:t>hodnote 1 700 EUR</w:t>
      </w:r>
      <w:r w:rsidRPr="003B6954">
        <w:rPr>
          <w:sz w:val="18"/>
          <w:szCs w:val="18"/>
        </w:rPr>
        <w:t xml:space="preserve"> a menej pri jednotlivom majetku za bežné účtovné obdobie a náklady na prevádzku, údržbu a opravy sa účtujú do nákladov bežného účtovného obdobia.</w:t>
      </w:r>
    </w:p>
    <w:p w:rsidR="00963474" w:rsidRPr="003B6954" w:rsidRDefault="00963474" w:rsidP="003B6954">
      <w:pPr>
        <w:pStyle w:val="Hlavika"/>
        <w:tabs>
          <w:tab w:val="clear" w:pos="4536"/>
          <w:tab w:val="clear" w:pos="9072"/>
        </w:tabs>
        <w:rPr>
          <w:sz w:val="18"/>
          <w:szCs w:val="18"/>
        </w:rPr>
      </w:pPr>
    </w:p>
    <w:p w:rsidR="00963474" w:rsidRPr="003B6954" w:rsidRDefault="00963474" w:rsidP="003B6954">
      <w:pPr>
        <w:rPr>
          <w:sz w:val="18"/>
          <w:szCs w:val="18"/>
        </w:rPr>
      </w:pPr>
      <w:r w:rsidRPr="003B6954">
        <w:rPr>
          <w:sz w:val="18"/>
          <w:szCs w:val="18"/>
        </w:rPr>
        <w:t xml:space="preserve">Dlhodobý hmotný majetok do výšky </w:t>
      </w:r>
      <w:r w:rsidRPr="00206B23">
        <w:rPr>
          <w:sz w:val="18"/>
          <w:szCs w:val="18"/>
        </w:rPr>
        <w:t>1 700 EUR</w:t>
      </w:r>
      <w:r w:rsidRPr="003B6954">
        <w:rPr>
          <w:sz w:val="18"/>
          <w:szCs w:val="18"/>
        </w:rPr>
        <w:t xml:space="preserve"> je jednorazovo odpísaný do nákladov spoločnosti v roku jeho obstarania.</w:t>
      </w:r>
    </w:p>
    <w:p w:rsidR="00963474" w:rsidRPr="003B6954" w:rsidRDefault="00963474" w:rsidP="003B6954">
      <w:pPr>
        <w:pStyle w:val="Hlavika"/>
        <w:tabs>
          <w:tab w:val="clear" w:pos="4536"/>
          <w:tab w:val="clear" w:pos="9072"/>
        </w:tabs>
        <w:rPr>
          <w:sz w:val="18"/>
          <w:szCs w:val="18"/>
        </w:rPr>
      </w:pPr>
    </w:p>
    <w:p w:rsidR="00963474" w:rsidRPr="003B6954" w:rsidRDefault="00963474" w:rsidP="003B6954">
      <w:pPr>
        <w:pStyle w:val="Hlavika"/>
        <w:tabs>
          <w:tab w:val="clear" w:pos="4536"/>
          <w:tab w:val="clear" w:pos="9072"/>
        </w:tabs>
        <w:rPr>
          <w:sz w:val="18"/>
          <w:szCs w:val="18"/>
        </w:rPr>
      </w:pPr>
    </w:p>
    <w:p w:rsidR="00963474" w:rsidRPr="003B6954" w:rsidRDefault="00963474" w:rsidP="003B6954">
      <w:pPr>
        <w:numPr>
          <w:ilvl w:val="0"/>
          <w:numId w:val="16"/>
        </w:numPr>
        <w:jc w:val="both"/>
        <w:rPr>
          <w:b/>
          <w:sz w:val="18"/>
          <w:szCs w:val="18"/>
        </w:rPr>
      </w:pPr>
      <w:r w:rsidRPr="003B6954">
        <w:rPr>
          <w:b/>
          <w:sz w:val="18"/>
          <w:szCs w:val="18"/>
        </w:rPr>
        <w:t>Dlhodobý hmotný majetok obstaraný vlastnou činnosťou</w:t>
      </w:r>
    </w:p>
    <w:p w:rsidR="00963474" w:rsidRPr="003B6954" w:rsidRDefault="00963474" w:rsidP="003B6954">
      <w:pPr>
        <w:rPr>
          <w:sz w:val="18"/>
          <w:szCs w:val="18"/>
        </w:rPr>
      </w:pPr>
    </w:p>
    <w:p w:rsidR="00963474" w:rsidRPr="003B6954" w:rsidRDefault="00963474" w:rsidP="003B6954">
      <w:pPr>
        <w:rPr>
          <w:sz w:val="18"/>
          <w:szCs w:val="18"/>
        </w:rPr>
      </w:pPr>
      <w:r w:rsidRPr="003B6954">
        <w:rPr>
          <w:sz w:val="18"/>
          <w:szCs w:val="18"/>
        </w:rPr>
        <w:t>Spoločnosť nevytvára dlhodobý hmotný majetok vlastnou činnosťou.</w:t>
      </w:r>
    </w:p>
    <w:p w:rsidR="00963474" w:rsidRPr="003B6954" w:rsidRDefault="00963474" w:rsidP="003B6954">
      <w:pPr>
        <w:rPr>
          <w:sz w:val="18"/>
          <w:szCs w:val="18"/>
        </w:rPr>
      </w:pPr>
    </w:p>
    <w:p w:rsidR="00963474" w:rsidRPr="003B6954" w:rsidRDefault="00963474" w:rsidP="003B6954">
      <w:pPr>
        <w:rPr>
          <w:sz w:val="18"/>
          <w:szCs w:val="18"/>
        </w:rPr>
      </w:pPr>
    </w:p>
    <w:p w:rsidR="00963474" w:rsidRPr="003B6954" w:rsidRDefault="00963474" w:rsidP="003B6954">
      <w:pPr>
        <w:numPr>
          <w:ilvl w:val="0"/>
          <w:numId w:val="16"/>
        </w:numPr>
        <w:jc w:val="both"/>
        <w:rPr>
          <w:b/>
          <w:sz w:val="18"/>
          <w:szCs w:val="18"/>
        </w:rPr>
      </w:pPr>
      <w:r w:rsidRPr="003B6954">
        <w:rPr>
          <w:b/>
          <w:sz w:val="18"/>
          <w:szCs w:val="18"/>
        </w:rPr>
        <w:t>Dlhodobý hmotný majetok obstaraný iným spôsobom</w:t>
      </w:r>
    </w:p>
    <w:p w:rsidR="00963474" w:rsidRPr="003B6954" w:rsidRDefault="00963474" w:rsidP="003B6954">
      <w:pPr>
        <w:rPr>
          <w:sz w:val="18"/>
          <w:szCs w:val="18"/>
        </w:rPr>
      </w:pPr>
    </w:p>
    <w:p w:rsidR="00963474" w:rsidRPr="003B6954" w:rsidRDefault="00963474" w:rsidP="003B6954">
      <w:pPr>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rsidR="00963474" w:rsidRPr="003B6954" w:rsidRDefault="00963474" w:rsidP="003B6954">
      <w:pPr>
        <w:pStyle w:val="Hlavika"/>
        <w:tabs>
          <w:tab w:val="clear" w:pos="4536"/>
          <w:tab w:val="clear" w:pos="9072"/>
        </w:tabs>
        <w:rPr>
          <w:sz w:val="18"/>
          <w:szCs w:val="18"/>
        </w:rPr>
      </w:pPr>
    </w:p>
    <w:p w:rsidR="00963474" w:rsidRPr="003B6954" w:rsidRDefault="00963474" w:rsidP="003B6954">
      <w:pPr>
        <w:pStyle w:val="Hlavika"/>
        <w:tabs>
          <w:tab w:val="clear" w:pos="4536"/>
          <w:tab w:val="clear" w:pos="9072"/>
        </w:tabs>
        <w:rPr>
          <w:sz w:val="18"/>
          <w:szCs w:val="18"/>
        </w:rPr>
      </w:pPr>
    </w:p>
    <w:p w:rsidR="00963474" w:rsidRPr="003B6954" w:rsidRDefault="00963474" w:rsidP="003B6954">
      <w:pPr>
        <w:numPr>
          <w:ilvl w:val="0"/>
          <w:numId w:val="16"/>
        </w:numPr>
        <w:jc w:val="both"/>
        <w:rPr>
          <w:b/>
          <w:sz w:val="18"/>
          <w:szCs w:val="18"/>
        </w:rPr>
      </w:pPr>
      <w:r w:rsidRPr="003B6954">
        <w:rPr>
          <w:b/>
          <w:sz w:val="18"/>
          <w:szCs w:val="18"/>
        </w:rPr>
        <w:t>Dlhodobý finančný majetok</w:t>
      </w:r>
    </w:p>
    <w:p w:rsidR="00963474" w:rsidRPr="003B6954" w:rsidRDefault="00963474" w:rsidP="003B6954">
      <w:pPr>
        <w:rPr>
          <w:sz w:val="18"/>
          <w:szCs w:val="18"/>
        </w:rPr>
      </w:pPr>
    </w:p>
    <w:p w:rsidR="00963474" w:rsidRPr="003B6954" w:rsidRDefault="00963474" w:rsidP="003B6954">
      <w:pPr>
        <w:rPr>
          <w:sz w:val="18"/>
          <w:szCs w:val="18"/>
        </w:rPr>
      </w:pPr>
      <w:r w:rsidRPr="003B6954">
        <w:rPr>
          <w:sz w:val="18"/>
          <w:szCs w:val="18"/>
        </w:rPr>
        <w:t>Finančný majetok je klasifikovaný ako dlhodobý finančný majetok, ak je jeho doba splatnosti alebo vyrovnania iným spôsobom dlhšia ako 1 rok.</w:t>
      </w:r>
      <w:r w:rsidRPr="003B6954">
        <w:rPr>
          <w:color w:val="0000FF"/>
          <w:sz w:val="18"/>
          <w:szCs w:val="18"/>
        </w:rPr>
        <w:t xml:space="preserve"> </w:t>
      </w:r>
      <w:r w:rsidRPr="003B6954">
        <w:rPr>
          <w:sz w:val="18"/>
          <w:szCs w:val="18"/>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realizovateľné cenné papiere a podiely.</w:t>
      </w:r>
    </w:p>
    <w:p w:rsidR="00963474" w:rsidRPr="003B6954" w:rsidRDefault="00963474" w:rsidP="003B6954">
      <w:pPr>
        <w:rPr>
          <w:sz w:val="18"/>
          <w:szCs w:val="18"/>
        </w:rPr>
      </w:pPr>
    </w:p>
    <w:p w:rsidR="00963474" w:rsidRDefault="00963474" w:rsidP="003B6954">
      <w:pPr>
        <w:rPr>
          <w:sz w:val="18"/>
          <w:szCs w:val="18"/>
        </w:rPr>
      </w:pPr>
      <w:r w:rsidRPr="003B6954">
        <w:rPr>
          <w:sz w:val="18"/>
          <w:szCs w:val="18"/>
        </w:rPr>
        <w:t xml:space="preserve">Dlhodobý finančný majetok je evidovaný v obstarávacej cene. Obstarávacia cena obsahuje cenu obstarania majetku a náklady súvisiace s obstaraním. </w:t>
      </w:r>
    </w:p>
    <w:p w:rsidR="00963474" w:rsidRDefault="00963474" w:rsidP="003B6954">
      <w:pPr>
        <w:rPr>
          <w:sz w:val="18"/>
          <w:szCs w:val="18"/>
        </w:rPr>
      </w:pPr>
    </w:p>
    <w:p w:rsidR="00963474" w:rsidRPr="003B6954" w:rsidRDefault="00963474" w:rsidP="003B6954">
      <w:pPr>
        <w:pStyle w:val="Hlavika"/>
        <w:tabs>
          <w:tab w:val="clear" w:pos="4536"/>
          <w:tab w:val="clear" w:pos="9072"/>
        </w:tabs>
        <w:rPr>
          <w:sz w:val="18"/>
          <w:szCs w:val="18"/>
        </w:rPr>
      </w:pPr>
      <w:r w:rsidRPr="003B6954">
        <w:rPr>
          <w:sz w:val="18"/>
          <w:szCs w:val="18"/>
        </w:rPr>
        <w:t>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vykazovania (súčasná hodnota).</w:t>
      </w:r>
    </w:p>
    <w:p w:rsidR="00963474" w:rsidRPr="009F1E9F" w:rsidRDefault="00963474" w:rsidP="00206B23">
      <w:pPr>
        <w:rPr>
          <w:b/>
          <w:i/>
        </w:rPr>
      </w:pPr>
      <w:r w:rsidRPr="009F1E9F">
        <w:rPr>
          <w:b/>
          <w:i/>
        </w:rPr>
        <w:t>Účtovnej jednotky sa netýka</w:t>
      </w:r>
    </w:p>
    <w:p w:rsidR="00963474" w:rsidRPr="003B6954" w:rsidRDefault="00963474" w:rsidP="003B6954">
      <w:pPr>
        <w:pStyle w:val="Hlavika"/>
        <w:tabs>
          <w:tab w:val="clear" w:pos="4536"/>
          <w:tab w:val="clear" w:pos="9072"/>
        </w:tabs>
        <w:rPr>
          <w:sz w:val="18"/>
          <w:szCs w:val="18"/>
        </w:rPr>
      </w:pPr>
    </w:p>
    <w:p w:rsidR="00963474" w:rsidRPr="003B6954" w:rsidRDefault="00963474" w:rsidP="003B6954">
      <w:pPr>
        <w:numPr>
          <w:ilvl w:val="0"/>
          <w:numId w:val="19"/>
        </w:numPr>
        <w:jc w:val="both"/>
        <w:rPr>
          <w:b/>
          <w:sz w:val="18"/>
          <w:szCs w:val="18"/>
        </w:rPr>
      </w:pPr>
      <w:r w:rsidRPr="003B6954">
        <w:rPr>
          <w:b/>
          <w:sz w:val="18"/>
          <w:szCs w:val="18"/>
        </w:rPr>
        <w:t>Zásoby obstarané kúpou</w:t>
      </w:r>
    </w:p>
    <w:p w:rsidR="00963474" w:rsidRPr="003B6954" w:rsidRDefault="00963474" w:rsidP="003B6954">
      <w:pPr>
        <w:rPr>
          <w:b/>
          <w:sz w:val="18"/>
          <w:szCs w:val="18"/>
        </w:rPr>
      </w:pPr>
    </w:p>
    <w:p w:rsidR="00963474" w:rsidRPr="003B6954" w:rsidRDefault="00963474" w:rsidP="003B6954">
      <w:pPr>
        <w:rPr>
          <w:sz w:val="18"/>
          <w:szCs w:val="18"/>
        </w:rPr>
      </w:pPr>
      <w:r w:rsidRPr="003B6954">
        <w:rPr>
          <w:sz w:val="18"/>
          <w:szCs w:val="18"/>
        </w:rPr>
        <w:t>Zásoby spoločnosti sú ocenené obstarávacími cenami, ktorých súčasťou je cena obstarania a náklady súvisiace s obstaraním. Náklady súvisiace s obstaraním predstavovali prepravné, clo, balné, a pod.</w:t>
      </w:r>
    </w:p>
    <w:p w:rsidR="00963474" w:rsidRPr="003B6954" w:rsidRDefault="00963474" w:rsidP="003B6954">
      <w:pPr>
        <w:rPr>
          <w:sz w:val="18"/>
          <w:szCs w:val="18"/>
        </w:rPr>
      </w:pPr>
    </w:p>
    <w:p w:rsidR="00963474" w:rsidRPr="003B6954" w:rsidRDefault="00963474" w:rsidP="003B6954">
      <w:pPr>
        <w:pStyle w:val="Zkladntext"/>
        <w:rPr>
          <w:b/>
          <w:szCs w:val="18"/>
        </w:rPr>
      </w:pPr>
      <w:r w:rsidRPr="003B6954">
        <w:rPr>
          <w:szCs w:val="18"/>
        </w:rPr>
        <w:t xml:space="preserve">Spoločnosť účtuje o obstaraní a úbytku zásob podľa spôsobu </w:t>
      </w:r>
      <w:r>
        <w:rPr>
          <w:szCs w:val="18"/>
        </w:rPr>
        <w:t xml:space="preserve"> </w:t>
      </w:r>
      <w:r w:rsidR="00C46906">
        <w:rPr>
          <w:szCs w:val="18"/>
        </w:rPr>
        <w:t>B</w:t>
      </w:r>
      <w:r w:rsidRPr="00206B23">
        <w:rPr>
          <w:szCs w:val="18"/>
        </w:rPr>
        <w:t>.</w:t>
      </w:r>
    </w:p>
    <w:p w:rsidR="00963474" w:rsidRPr="003B6954" w:rsidRDefault="00963474" w:rsidP="003B6954">
      <w:pPr>
        <w:rPr>
          <w:sz w:val="18"/>
          <w:szCs w:val="18"/>
        </w:rPr>
      </w:pPr>
    </w:p>
    <w:p w:rsidR="00963474" w:rsidRPr="003B6954" w:rsidRDefault="00963474" w:rsidP="003B6954">
      <w:pPr>
        <w:rPr>
          <w:sz w:val="18"/>
          <w:szCs w:val="18"/>
        </w:rPr>
      </w:pPr>
      <w:r w:rsidRPr="003B6954">
        <w:rPr>
          <w:sz w:val="18"/>
          <w:szCs w:val="18"/>
        </w:rPr>
        <w:t xml:space="preserve">Účtovná jednotka </w:t>
      </w:r>
      <w:r w:rsidRPr="00206B23">
        <w:rPr>
          <w:sz w:val="18"/>
          <w:szCs w:val="18"/>
        </w:rPr>
        <w:t>nemá</w:t>
      </w:r>
      <w:r w:rsidRPr="003B6954">
        <w:rPr>
          <w:sz w:val="18"/>
          <w:szCs w:val="18"/>
        </w:rPr>
        <w:t xml:space="preserve"> určené predpisom pre účtovné obdobie normy prirodzených úbytkov zásob.</w:t>
      </w:r>
    </w:p>
    <w:p w:rsidR="00963474" w:rsidRPr="003B6954" w:rsidRDefault="00963474" w:rsidP="003B6954">
      <w:pPr>
        <w:pStyle w:val="Hlavika"/>
        <w:tabs>
          <w:tab w:val="clear" w:pos="4536"/>
          <w:tab w:val="clear" w:pos="9072"/>
        </w:tabs>
        <w:rPr>
          <w:sz w:val="18"/>
          <w:szCs w:val="18"/>
        </w:rPr>
      </w:pPr>
    </w:p>
    <w:p w:rsidR="00963474" w:rsidRPr="003B6954" w:rsidRDefault="00963474" w:rsidP="003B6954">
      <w:pPr>
        <w:rPr>
          <w:sz w:val="18"/>
          <w:szCs w:val="18"/>
        </w:rPr>
      </w:pPr>
    </w:p>
    <w:p w:rsidR="00963474" w:rsidRPr="003B6954" w:rsidRDefault="00963474" w:rsidP="003B6954">
      <w:pPr>
        <w:numPr>
          <w:ilvl w:val="0"/>
          <w:numId w:val="19"/>
        </w:numPr>
        <w:jc w:val="both"/>
        <w:rPr>
          <w:b/>
          <w:sz w:val="18"/>
          <w:szCs w:val="18"/>
        </w:rPr>
      </w:pPr>
      <w:r w:rsidRPr="003B6954">
        <w:rPr>
          <w:b/>
          <w:sz w:val="18"/>
          <w:szCs w:val="18"/>
        </w:rPr>
        <w:t>Zásoby vytvorené vlastnou činnosťou</w:t>
      </w:r>
    </w:p>
    <w:p w:rsidR="00963474" w:rsidRPr="003B6954" w:rsidRDefault="00963474" w:rsidP="003B6954">
      <w:pPr>
        <w:rPr>
          <w:sz w:val="18"/>
          <w:szCs w:val="18"/>
        </w:rPr>
      </w:pPr>
    </w:p>
    <w:p w:rsidR="00963474" w:rsidRPr="003B6954" w:rsidRDefault="00963474" w:rsidP="003B6954">
      <w:pPr>
        <w:rPr>
          <w:sz w:val="18"/>
          <w:szCs w:val="18"/>
        </w:rPr>
      </w:pPr>
      <w:r w:rsidRPr="003B6954">
        <w:rPr>
          <w:sz w:val="18"/>
          <w:szCs w:val="18"/>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rsidR="00963474" w:rsidRPr="003B6954" w:rsidRDefault="00963474" w:rsidP="003B6954">
      <w:pPr>
        <w:rPr>
          <w:sz w:val="18"/>
          <w:szCs w:val="18"/>
        </w:rPr>
      </w:pPr>
    </w:p>
    <w:p w:rsidR="00963474" w:rsidRPr="003B6954" w:rsidRDefault="00963474" w:rsidP="003B6954">
      <w:pPr>
        <w:rPr>
          <w:sz w:val="18"/>
          <w:szCs w:val="18"/>
        </w:rPr>
      </w:pPr>
      <w:r w:rsidRPr="003B6954">
        <w:rPr>
          <w:sz w:val="18"/>
          <w:szCs w:val="18"/>
        </w:rPr>
        <w:t>Súčasťou priamych nákladov je priamy materiál, polotovary vlastnej výroby, priame mzdy, náklady na sociálne zabezpečenie, výrobné obaly.</w:t>
      </w:r>
    </w:p>
    <w:p w:rsidR="00963474" w:rsidRPr="003B6954" w:rsidRDefault="00963474" w:rsidP="003B6954">
      <w:pPr>
        <w:rPr>
          <w:sz w:val="18"/>
          <w:szCs w:val="18"/>
        </w:rPr>
      </w:pPr>
    </w:p>
    <w:p w:rsidR="00963474" w:rsidRPr="003B6954" w:rsidRDefault="00963474" w:rsidP="003B6954">
      <w:pPr>
        <w:rPr>
          <w:sz w:val="18"/>
          <w:szCs w:val="18"/>
        </w:rPr>
      </w:pPr>
    </w:p>
    <w:p w:rsidR="00963474" w:rsidRPr="003B6954" w:rsidRDefault="00963474" w:rsidP="003B6954">
      <w:pPr>
        <w:numPr>
          <w:ilvl w:val="0"/>
          <w:numId w:val="19"/>
        </w:numPr>
        <w:jc w:val="both"/>
        <w:rPr>
          <w:b/>
          <w:sz w:val="18"/>
          <w:szCs w:val="18"/>
        </w:rPr>
      </w:pPr>
      <w:r w:rsidRPr="003B6954">
        <w:rPr>
          <w:b/>
          <w:sz w:val="18"/>
          <w:szCs w:val="18"/>
        </w:rPr>
        <w:t>Zásoby obstarané iným spôsobom</w:t>
      </w:r>
    </w:p>
    <w:p w:rsidR="00963474" w:rsidRPr="003B6954" w:rsidRDefault="00963474" w:rsidP="003B6954">
      <w:pPr>
        <w:rPr>
          <w:sz w:val="18"/>
          <w:szCs w:val="18"/>
        </w:rPr>
      </w:pPr>
    </w:p>
    <w:p w:rsidR="00963474" w:rsidRPr="003B6954" w:rsidRDefault="00963474" w:rsidP="003B6954">
      <w:pPr>
        <w:rPr>
          <w:sz w:val="18"/>
          <w:szCs w:val="18"/>
        </w:rPr>
      </w:pPr>
      <w:r w:rsidRPr="003B6954">
        <w:rPr>
          <w:sz w:val="18"/>
          <w:szCs w:val="18"/>
        </w:rPr>
        <w:t>Spoločnosť neeviduje zásoby obstarané iným spôsobom.</w:t>
      </w:r>
    </w:p>
    <w:p w:rsidR="00963474" w:rsidRPr="003B6954" w:rsidRDefault="00963474" w:rsidP="003B6954">
      <w:pPr>
        <w:rPr>
          <w:sz w:val="18"/>
          <w:szCs w:val="18"/>
        </w:rPr>
      </w:pPr>
    </w:p>
    <w:p w:rsidR="00963474" w:rsidRPr="003B6954" w:rsidRDefault="00963474" w:rsidP="003B6954">
      <w:pPr>
        <w:rPr>
          <w:sz w:val="18"/>
          <w:szCs w:val="18"/>
        </w:rPr>
      </w:pPr>
    </w:p>
    <w:p w:rsidR="00963474" w:rsidRPr="003B6954" w:rsidRDefault="00963474" w:rsidP="003B6954">
      <w:pPr>
        <w:numPr>
          <w:ilvl w:val="0"/>
          <w:numId w:val="19"/>
        </w:numPr>
        <w:jc w:val="both"/>
        <w:rPr>
          <w:b/>
          <w:sz w:val="18"/>
          <w:szCs w:val="18"/>
        </w:rPr>
      </w:pPr>
      <w:r w:rsidRPr="003B6954">
        <w:rPr>
          <w:b/>
          <w:sz w:val="18"/>
          <w:szCs w:val="18"/>
        </w:rPr>
        <w:t>Zákazková výroba a zákazková výstavba nehnuteľnosti určenej na predaj.</w:t>
      </w:r>
    </w:p>
    <w:p w:rsidR="00963474" w:rsidRDefault="00963474" w:rsidP="003B6954">
      <w:pPr>
        <w:rPr>
          <w:sz w:val="18"/>
          <w:szCs w:val="18"/>
        </w:rPr>
      </w:pPr>
    </w:p>
    <w:p w:rsidR="00C46906" w:rsidRDefault="00C46906" w:rsidP="00C46906">
      <w:pPr>
        <w:rPr>
          <w:sz w:val="18"/>
          <w:szCs w:val="18"/>
        </w:rPr>
      </w:pPr>
      <w:r>
        <w:rPr>
          <w:sz w:val="18"/>
          <w:szCs w:val="18"/>
        </w:rPr>
        <w:t>Spoločnosť realizovala zákazkovú výrobu – výroba foriem  Spoločnosť vypracovala</w:t>
      </w:r>
    </w:p>
    <w:p w:rsidR="00C46906" w:rsidRDefault="00C46906" w:rsidP="00C46906">
      <w:pPr>
        <w:rPr>
          <w:sz w:val="18"/>
          <w:szCs w:val="18"/>
        </w:rPr>
      </w:pPr>
      <w:r>
        <w:rPr>
          <w:sz w:val="18"/>
          <w:szCs w:val="18"/>
        </w:rPr>
        <w:t>pre každú formu kalkulačný vzorec nákladov, ktorý pozostával z priamych miezd a odvodového zaťaženia</w:t>
      </w:r>
    </w:p>
    <w:p w:rsidR="00C46906" w:rsidRDefault="00C46906" w:rsidP="00C46906">
      <w:pPr>
        <w:rPr>
          <w:sz w:val="18"/>
          <w:szCs w:val="18"/>
        </w:rPr>
      </w:pPr>
      <w:r>
        <w:rPr>
          <w:sz w:val="18"/>
          <w:szCs w:val="18"/>
        </w:rPr>
        <w:t>výrobných robotníkov, priameho materiálu, priamych technických  služieb a 120% prevádzkovej réžie z hodnoty</w:t>
      </w:r>
    </w:p>
    <w:p w:rsidR="00C46906" w:rsidRDefault="00C46906" w:rsidP="00C46906">
      <w:pPr>
        <w:rPr>
          <w:sz w:val="18"/>
          <w:szCs w:val="18"/>
        </w:rPr>
      </w:pPr>
      <w:r>
        <w:rPr>
          <w:sz w:val="18"/>
          <w:szCs w:val="18"/>
        </w:rPr>
        <w:t>mzdového a odvodového zaťaženia výrobných robotníkov. V prípade neukončenia zákazky do konca príslušného</w:t>
      </w:r>
    </w:p>
    <w:p w:rsidR="00C46906" w:rsidRDefault="00C46906" w:rsidP="00C46906">
      <w:pPr>
        <w:rPr>
          <w:sz w:val="18"/>
          <w:szCs w:val="18"/>
        </w:rPr>
      </w:pPr>
      <w:r>
        <w:rPr>
          <w:sz w:val="18"/>
          <w:szCs w:val="18"/>
        </w:rPr>
        <w:t xml:space="preserve">roka, bolo vypočítané percento dokončenosti zákazky </w:t>
      </w:r>
      <w:proofErr w:type="spellStart"/>
      <w:r>
        <w:rPr>
          <w:sz w:val="18"/>
          <w:szCs w:val="18"/>
        </w:rPr>
        <w:t>pomerovaním</w:t>
      </w:r>
      <w:proofErr w:type="spellEnd"/>
      <w:r>
        <w:rPr>
          <w:sz w:val="18"/>
          <w:szCs w:val="18"/>
        </w:rPr>
        <w:t xml:space="preserve"> skutočných a kalkulovaných nákladov na</w:t>
      </w:r>
    </w:p>
    <w:p w:rsidR="00C46906" w:rsidRDefault="00C46906" w:rsidP="00C46906">
      <w:pPr>
        <w:rPr>
          <w:sz w:val="18"/>
          <w:szCs w:val="18"/>
        </w:rPr>
      </w:pPr>
      <w:r>
        <w:rPr>
          <w:sz w:val="18"/>
          <w:szCs w:val="18"/>
        </w:rPr>
        <w:t xml:space="preserve">zákazku, uvedeným percentom dokončenosti bolo doúčtované výnosy k príslušnej zákazke. </w:t>
      </w:r>
    </w:p>
    <w:p w:rsidR="000B48E1" w:rsidRDefault="000B48E1" w:rsidP="003B6954">
      <w:pPr>
        <w:rPr>
          <w:sz w:val="18"/>
          <w:szCs w:val="18"/>
        </w:rPr>
      </w:pPr>
      <w:r>
        <w:rPr>
          <w:sz w:val="18"/>
          <w:szCs w:val="18"/>
        </w:rPr>
        <w:t>.</w:t>
      </w:r>
    </w:p>
    <w:p w:rsidR="00963474" w:rsidRPr="003B6954" w:rsidRDefault="00963474" w:rsidP="003B6954">
      <w:pPr>
        <w:rPr>
          <w:sz w:val="18"/>
          <w:szCs w:val="18"/>
        </w:rPr>
      </w:pPr>
    </w:p>
    <w:p w:rsidR="00963474" w:rsidRPr="003B6954" w:rsidRDefault="00963474" w:rsidP="003B6954">
      <w:pPr>
        <w:numPr>
          <w:ilvl w:val="0"/>
          <w:numId w:val="19"/>
        </w:numPr>
        <w:jc w:val="both"/>
        <w:rPr>
          <w:b/>
          <w:sz w:val="18"/>
          <w:szCs w:val="18"/>
        </w:rPr>
      </w:pPr>
      <w:r w:rsidRPr="003B6954">
        <w:rPr>
          <w:b/>
          <w:sz w:val="18"/>
          <w:szCs w:val="18"/>
        </w:rPr>
        <w:t>Pohľadávky</w:t>
      </w:r>
    </w:p>
    <w:p w:rsidR="00963474" w:rsidRPr="003B6954" w:rsidRDefault="00963474" w:rsidP="003B6954">
      <w:pPr>
        <w:rPr>
          <w:sz w:val="18"/>
          <w:szCs w:val="18"/>
        </w:rPr>
      </w:pPr>
    </w:p>
    <w:p w:rsidR="00963474" w:rsidRPr="003B6954" w:rsidRDefault="00963474" w:rsidP="003B6954">
      <w:pPr>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p>
    <w:p w:rsidR="00963474" w:rsidRPr="003B6954" w:rsidRDefault="00963474" w:rsidP="003B6954">
      <w:pPr>
        <w:rPr>
          <w:sz w:val="18"/>
          <w:szCs w:val="18"/>
        </w:rPr>
      </w:pPr>
    </w:p>
    <w:p w:rsidR="00963474" w:rsidRPr="003B6954" w:rsidRDefault="00963474" w:rsidP="003B6954">
      <w:pPr>
        <w:rPr>
          <w:sz w:val="18"/>
          <w:szCs w:val="18"/>
        </w:rPr>
      </w:pPr>
      <w:r w:rsidRPr="003B6954">
        <w:rPr>
          <w:sz w:val="18"/>
          <w:szCs w:val="18"/>
        </w:rPr>
        <w:t>Pri dlhodobých pohľadávkach je opravnou položkou upravená hodnota pohľadávky na jej hodnotu v čase účtovania a vykazovania (súčasná hodnota).</w:t>
      </w:r>
    </w:p>
    <w:p w:rsidR="00963474" w:rsidRPr="003B6954" w:rsidRDefault="00963474" w:rsidP="003B6954">
      <w:pPr>
        <w:rPr>
          <w:sz w:val="18"/>
          <w:szCs w:val="18"/>
        </w:rPr>
      </w:pPr>
    </w:p>
    <w:p w:rsidR="00963474" w:rsidRPr="003B6954" w:rsidRDefault="00963474" w:rsidP="003B6954">
      <w:pPr>
        <w:rPr>
          <w:sz w:val="18"/>
          <w:szCs w:val="18"/>
        </w:rPr>
      </w:pPr>
    </w:p>
    <w:p w:rsidR="00963474" w:rsidRPr="003B6954" w:rsidRDefault="00963474" w:rsidP="003B6954">
      <w:pPr>
        <w:numPr>
          <w:ilvl w:val="0"/>
          <w:numId w:val="19"/>
        </w:numPr>
        <w:jc w:val="both"/>
        <w:rPr>
          <w:b/>
          <w:sz w:val="18"/>
          <w:szCs w:val="18"/>
        </w:rPr>
      </w:pPr>
      <w:r w:rsidRPr="003B6954">
        <w:rPr>
          <w:b/>
          <w:sz w:val="18"/>
          <w:szCs w:val="18"/>
        </w:rPr>
        <w:t>Krátkodobý finančný majetok</w:t>
      </w:r>
    </w:p>
    <w:p w:rsidR="00963474" w:rsidRPr="003B6954" w:rsidRDefault="00963474" w:rsidP="003B6954">
      <w:pPr>
        <w:rPr>
          <w:sz w:val="18"/>
          <w:szCs w:val="18"/>
        </w:rPr>
      </w:pPr>
    </w:p>
    <w:p w:rsidR="00963474" w:rsidRPr="003B6954" w:rsidRDefault="00963474" w:rsidP="003B6954">
      <w:pPr>
        <w:rPr>
          <w:sz w:val="18"/>
          <w:szCs w:val="18"/>
        </w:rPr>
      </w:pPr>
      <w:r w:rsidRPr="003B6954">
        <w:rPr>
          <w:sz w:val="18"/>
          <w:szCs w:val="18"/>
        </w:rPr>
        <w:t>Peňažné prostriedky a ceniny sú ocenené v ich menovitej hodnote.</w:t>
      </w:r>
    </w:p>
    <w:p w:rsidR="00963474" w:rsidRPr="003B6954" w:rsidRDefault="00963474" w:rsidP="003B6954">
      <w:pPr>
        <w:rPr>
          <w:b/>
          <w:sz w:val="18"/>
          <w:szCs w:val="18"/>
        </w:rPr>
      </w:pPr>
    </w:p>
    <w:p w:rsidR="00963474" w:rsidRPr="003B6954" w:rsidRDefault="00963474" w:rsidP="003B6954">
      <w:pPr>
        <w:rPr>
          <w:b/>
          <w:sz w:val="18"/>
          <w:szCs w:val="18"/>
        </w:rPr>
      </w:pPr>
    </w:p>
    <w:p w:rsidR="00963474" w:rsidRPr="003B6954" w:rsidRDefault="00963474" w:rsidP="003B6954">
      <w:pPr>
        <w:numPr>
          <w:ilvl w:val="0"/>
          <w:numId w:val="19"/>
        </w:numPr>
        <w:jc w:val="both"/>
        <w:rPr>
          <w:b/>
          <w:sz w:val="18"/>
          <w:szCs w:val="18"/>
        </w:rPr>
      </w:pPr>
      <w:r w:rsidRPr="003B6954">
        <w:rPr>
          <w:b/>
          <w:sz w:val="18"/>
          <w:szCs w:val="18"/>
        </w:rPr>
        <w:t>Časové rozlíšenie na strane aktív súvahy</w:t>
      </w:r>
    </w:p>
    <w:p w:rsidR="00963474" w:rsidRPr="003B6954" w:rsidRDefault="00963474" w:rsidP="003B6954">
      <w:pPr>
        <w:rPr>
          <w:b/>
          <w:sz w:val="18"/>
          <w:szCs w:val="18"/>
        </w:rPr>
      </w:pPr>
    </w:p>
    <w:p w:rsidR="00963474" w:rsidRPr="003B6954" w:rsidRDefault="00963474" w:rsidP="003B6954">
      <w:pPr>
        <w:rPr>
          <w:b/>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963474" w:rsidRPr="003B6954" w:rsidRDefault="00963474" w:rsidP="003B6954">
      <w:pPr>
        <w:rPr>
          <w:b/>
          <w:sz w:val="18"/>
          <w:szCs w:val="18"/>
        </w:rPr>
      </w:pPr>
    </w:p>
    <w:p w:rsidR="00963474" w:rsidRPr="003B6954" w:rsidRDefault="00963474" w:rsidP="003B6954">
      <w:pPr>
        <w:rPr>
          <w:b/>
          <w:sz w:val="18"/>
          <w:szCs w:val="18"/>
        </w:rPr>
      </w:pPr>
    </w:p>
    <w:p w:rsidR="00963474" w:rsidRPr="003B6954" w:rsidRDefault="00963474" w:rsidP="003B6954">
      <w:pPr>
        <w:numPr>
          <w:ilvl w:val="0"/>
          <w:numId w:val="19"/>
        </w:numPr>
        <w:jc w:val="both"/>
        <w:rPr>
          <w:b/>
          <w:sz w:val="18"/>
          <w:szCs w:val="18"/>
        </w:rPr>
      </w:pPr>
      <w:r w:rsidRPr="003B6954">
        <w:rPr>
          <w:b/>
          <w:sz w:val="18"/>
          <w:szCs w:val="18"/>
        </w:rPr>
        <w:t>Rezervy</w:t>
      </w:r>
    </w:p>
    <w:p w:rsidR="00963474" w:rsidRPr="003B6954" w:rsidRDefault="00963474" w:rsidP="003B6954">
      <w:pPr>
        <w:rPr>
          <w:b/>
          <w:sz w:val="18"/>
          <w:szCs w:val="18"/>
        </w:rPr>
      </w:pPr>
    </w:p>
    <w:p w:rsidR="00963474" w:rsidRPr="003B6954" w:rsidRDefault="00963474" w:rsidP="003B6954">
      <w:pPr>
        <w:spacing w:after="120"/>
        <w:rPr>
          <w:sz w:val="18"/>
          <w:szCs w:val="18"/>
        </w:rPr>
      </w:pPr>
      <w:r w:rsidRPr="003B6954">
        <w:rPr>
          <w:sz w:val="18"/>
          <w:szCs w:val="18"/>
        </w:rPr>
        <w:t xml:space="preserve">Spoločnosť tvorí rezervy (§26 Zákona 431/2002 </w:t>
      </w:r>
      <w:proofErr w:type="spellStart"/>
      <w:r w:rsidRPr="003B6954">
        <w:rPr>
          <w:sz w:val="18"/>
          <w:szCs w:val="18"/>
        </w:rPr>
        <w:t>Z.z</w:t>
      </w:r>
      <w:proofErr w:type="spellEnd"/>
      <w:r w:rsidRPr="003B6954">
        <w:rPr>
          <w:sz w:val="18"/>
          <w:szCs w:val="18"/>
        </w:rPr>
        <w:t>. o účtovníctve) na predpokladané riziká, straty a zníženia hodnoty súvisiace so záväzkami s neurčitým časovým vymedzením alebo výškou.</w:t>
      </w:r>
    </w:p>
    <w:p w:rsidR="00963474" w:rsidRPr="003B6954" w:rsidRDefault="00963474" w:rsidP="003B6954">
      <w:pPr>
        <w:rPr>
          <w:b/>
          <w:sz w:val="18"/>
          <w:szCs w:val="18"/>
        </w:rPr>
      </w:pPr>
    </w:p>
    <w:p w:rsidR="00EA2613" w:rsidRPr="00EA2613" w:rsidRDefault="00EA2613" w:rsidP="003B6954">
      <w:pPr>
        <w:numPr>
          <w:ilvl w:val="0"/>
          <w:numId w:val="19"/>
        </w:numPr>
        <w:jc w:val="both"/>
        <w:rPr>
          <w:sz w:val="18"/>
          <w:szCs w:val="18"/>
        </w:rPr>
      </w:pPr>
      <w:r>
        <w:rPr>
          <w:b/>
          <w:sz w:val="18"/>
          <w:szCs w:val="18"/>
        </w:rPr>
        <w:t>Opravné položky</w:t>
      </w:r>
    </w:p>
    <w:p w:rsidR="00EA2613" w:rsidRPr="00EA2613" w:rsidRDefault="00EA2613" w:rsidP="00EA2613">
      <w:pPr>
        <w:jc w:val="both"/>
        <w:rPr>
          <w:sz w:val="18"/>
          <w:szCs w:val="18"/>
        </w:rPr>
      </w:pPr>
    </w:p>
    <w:p w:rsidR="00EA2613" w:rsidRPr="00EA2613" w:rsidRDefault="00EA2613" w:rsidP="00EA2613">
      <w:pPr>
        <w:autoSpaceDE w:val="0"/>
        <w:autoSpaceDN w:val="0"/>
        <w:adjustRightInd w:val="0"/>
        <w:jc w:val="both"/>
        <w:rPr>
          <w:sz w:val="14"/>
          <w:szCs w:val="18"/>
        </w:rPr>
      </w:pPr>
      <w:r w:rsidRPr="00EA2613">
        <w:rPr>
          <w:rFonts w:eastAsia="Calibri"/>
          <w:sz w:val="18"/>
          <w:szCs w:val="22"/>
          <w:lang w:eastAsia="sk-SK"/>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EA2613" w:rsidRDefault="00EA2613" w:rsidP="00EA2613">
      <w:pPr>
        <w:jc w:val="both"/>
        <w:rPr>
          <w:b/>
          <w:sz w:val="18"/>
          <w:szCs w:val="18"/>
        </w:rPr>
      </w:pPr>
    </w:p>
    <w:p w:rsidR="00EA2613" w:rsidRDefault="00EA2613" w:rsidP="00EA2613">
      <w:pPr>
        <w:jc w:val="both"/>
        <w:rPr>
          <w:b/>
          <w:sz w:val="18"/>
          <w:szCs w:val="18"/>
        </w:rPr>
      </w:pPr>
    </w:p>
    <w:p w:rsidR="00963474" w:rsidRPr="003B6954" w:rsidRDefault="00963474" w:rsidP="003B6954">
      <w:pPr>
        <w:numPr>
          <w:ilvl w:val="0"/>
          <w:numId w:val="19"/>
        </w:numPr>
        <w:jc w:val="both"/>
        <w:rPr>
          <w:b/>
          <w:sz w:val="18"/>
          <w:szCs w:val="18"/>
        </w:rPr>
      </w:pPr>
      <w:r w:rsidRPr="003B6954">
        <w:rPr>
          <w:b/>
          <w:sz w:val="18"/>
          <w:szCs w:val="18"/>
        </w:rPr>
        <w:t>Dlhopisy</w:t>
      </w:r>
    </w:p>
    <w:p w:rsidR="00963474" w:rsidRPr="003B6954" w:rsidRDefault="00963474" w:rsidP="003B6954">
      <w:pPr>
        <w:rPr>
          <w:b/>
          <w:sz w:val="18"/>
          <w:szCs w:val="18"/>
        </w:rPr>
      </w:pPr>
    </w:p>
    <w:p w:rsidR="00963474" w:rsidRPr="003B6954" w:rsidRDefault="00963474" w:rsidP="003B6954">
      <w:pPr>
        <w:rPr>
          <w:sz w:val="18"/>
          <w:szCs w:val="18"/>
        </w:rPr>
      </w:pPr>
      <w:r w:rsidRPr="003B6954">
        <w:rPr>
          <w:sz w:val="18"/>
          <w:szCs w:val="18"/>
        </w:rPr>
        <w:t>Ako krátkodobý finančný majetok sa dlhopis účtuje, ak je určený na obchodovanie a ak je držaný do doby splatnosti, pričom splatnosť je do jedného roka. Ako dlhodobý finančný majetok sa dlhopis účtuje, ak je držaný do doby splatnosti a jeho splatnosť je dlhšia ako jeden rok.</w:t>
      </w:r>
    </w:p>
    <w:p w:rsidR="00963474" w:rsidRPr="003B6954" w:rsidRDefault="00963474" w:rsidP="003B6954">
      <w:pPr>
        <w:rPr>
          <w:sz w:val="18"/>
          <w:szCs w:val="18"/>
        </w:rPr>
      </w:pPr>
    </w:p>
    <w:p w:rsidR="00963474" w:rsidRPr="003B6954" w:rsidRDefault="00963474" w:rsidP="003B6954">
      <w:pPr>
        <w:rPr>
          <w:sz w:val="18"/>
          <w:szCs w:val="18"/>
        </w:rPr>
      </w:pPr>
      <w:r w:rsidRPr="003B6954">
        <w:rPr>
          <w:sz w:val="18"/>
          <w:szCs w:val="18"/>
        </w:rPr>
        <w:t>Dlhopisy sa pri ich obstaraní oceňujú obstarávacou cenou.</w:t>
      </w:r>
    </w:p>
    <w:p w:rsidR="00963474" w:rsidRPr="003B6954" w:rsidRDefault="00963474" w:rsidP="003B6954">
      <w:pPr>
        <w:rPr>
          <w:sz w:val="18"/>
          <w:szCs w:val="18"/>
        </w:rPr>
      </w:pPr>
    </w:p>
    <w:p w:rsidR="00963474" w:rsidRPr="003B6954" w:rsidRDefault="00963474" w:rsidP="003B6954">
      <w:pPr>
        <w:rPr>
          <w:sz w:val="18"/>
          <w:szCs w:val="18"/>
        </w:rPr>
      </w:pPr>
      <w:r w:rsidRPr="003B6954">
        <w:rPr>
          <w:sz w:val="18"/>
          <w:szCs w:val="18"/>
        </w:rPr>
        <w:t>Ku dňu ocenenia sa dlhopisy určené na obchodovanie oceňujú reálnou hodnotou. Ocenenie dlhopisov držaných do splatnosti sa odo dňa vyrovnania ich nákupu do dňa ich splatnosti postupne zvyšuje o úrokové výnosy.</w:t>
      </w:r>
    </w:p>
    <w:p w:rsidR="00963474" w:rsidRPr="009F1E9F" w:rsidRDefault="00963474" w:rsidP="00E474E8">
      <w:pPr>
        <w:rPr>
          <w:b/>
          <w:i/>
        </w:rPr>
      </w:pPr>
      <w:r w:rsidRPr="009F1E9F">
        <w:rPr>
          <w:b/>
          <w:i/>
        </w:rPr>
        <w:t>Účtovnej jednotky sa netýka</w:t>
      </w:r>
    </w:p>
    <w:p w:rsidR="00963474" w:rsidRPr="003B6954" w:rsidRDefault="00963474" w:rsidP="003B6954">
      <w:pPr>
        <w:rPr>
          <w:b/>
          <w:sz w:val="18"/>
          <w:szCs w:val="18"/>
        </w:rPr>
      </w:pPr>
    </w:p>
    <w:p w:rsidR="00963474" w:rsidRPr="003B6954" w:rsidRDefault="00963474" w:rsidP="003B6954">
      <w:pPr>
        <w:rPr>
          <w:b/>
          <w:sz w:val="18"/>
          <w:szCs w:val="18"/>
        </w:rPr>
      </w:pPr>
    </w:p>
    <w:p w:rsidR="00963474" w:rsidRPr="003B6954" w:rsidRDefault="00963474" w:rsidP="003B6954">
      <w:pPr>
        <w:numPr>
          <w:ilvl w:val="0"/>
          <w:numId w:val="19"/>
        </w:numPr>
        <w:jc w:val="both"/>
        <w:rPr>
          <w:b/>
          <w:sz w:val="18"/>
          <w:szCs w:val="18"/>
        </w:rPr>
      </w:pPr>
      <w:r w:rsidRPr="003B6954">
        <w:rPr>
          <w:b/>
          <w:sz w:val="18"/>
          <w:szCs w:val="18"/>
        </w:rPr>
        <w:t>Záväzky</w:t>
      </w:r>
    </w:p>
    <w:p w:rsidR="00963474" w:rsidRPr="003B6954" w:rsidRDefault="00963474" w:rsidP="003B6954">
      <w:pPr>
        <w:rPr>
          <w:sz w:val="18"/>
          <w:szCs w:val="18"/>
        </w:rPr>
      </w:pPr>
    </w:p>
    <w:p w:rsidR="00963474" w:rsidRPr="003B6954" w:rsidRDefault="00963474" w:rsidP="003B6954">
      <w:pPr>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963474" w:rsidRPr="003B6954" w:rsidRDefault="00963474" w:rsidP="003B6954">
      <w:pPr>
        <w:rPr>
          <w:sz w:val="18"/>
          <w:szCs w:val="18"/>
        </w:rPr>
      </w:pPr>
    </w:p>
    <w:p w:rsidR="00963474" w:rsidRPr="003B6954" w:rsidRDefault="00963474" w:rsidP="003B6954">
      <w:pPr>
        <w:rPr>
          <w:sz w:val="18"/>
          <w:szCs w:val="18"/>
        </w:rPr>
      </w:pPr>
    </w:p>
    <w:p w:rsidR="00EA2613" w:rsidRDefault="0012369D" w:rsidP="003B6954">
      <w:pPr>
        <w:numPr>
          <w:ilvl w:val="0"/>
          <w:numId w:val="19"/>
        </w:numPr>
        <w:jc w:val="both"/>
        <w:rPr>
          <w:b/>
          <w:sz w:val="18"/>
          <w:szCs w:val="18"/>
        </w:rPr>
      </w:pPr>
      <w:r>
        <w:rPr>
          <w:b/>
          <w:sz w:val="18"/>
          <w:szCs w:val="18"/>
        </w:rPr>
        <w:lastRenderedPageBreak/>
        <w:t>Zamestnanecké požitky</w:t>
      </w:r>
    </w:p>
    <w:p w:rsidR="0012369D" w:rsidRDefault="0012369D" w:rsidP="0012369D">
      <w:pPr>
        <w:jc w:val="both"/>
        <w:rPr>
          <w:b/>
          <w:sz w:val="18"/>
          <w:szCs w:val="18"/>
        </w:rPr>
      </w:pPr>
    </w:p>
    <w:p w:rsidR="0012369D" w:rsidRPr="0012369D" w:rsidRDefault="0012369D" w:rsidP="0012369D">
      <w:pPr>
        <w:autoSpaceDE w:val="0"/>
        <w:autoSpaceDN w:val="0"/>
        <w:adjustRightInd w:val="0"/>
        <w:jc w:val="both"/>
        <w:rPr>
          <w:b/>
          <w:sz w:val="14"/>
          <w:szCs w:val="18"/>
        </w:rPr>
      </w:pPr>
      <w:r w:rsidRPr="0012369D">
        <w:rPr>
          <w:rFonts w:eastAsia="Calibri"/>
          <w:sz w:val="18"/>
          <w:szCs w:val="22"/>
          <w:lang w:eastAsia="sk-SK"/>
        </w:rPr>
        <w:t>Platy, mzdy, príspevky do štátnych dôchodkových a poistných fondov, platená ročná dovolenka</w:t>
      </w:r>
      <w:r>
        <w:rPr>
          <w:rFonts w:eastAsia="Calibri"/>
          <w:sz w:val="18"/>
          <w:szCs w:val="22"/>
          <w:lang w:eastAsia="sk-SK"/>
        </w:rPr>
        <w:t xml:space="preserve"> </w:t>
      </w:r>
      <w:r w:rsidRPr="0012369D">
        <w:rPr>
          <w:rFonts w:eastAsia="Calibri"/>
          <w:sz w:val="18"/>
          <w:szCs w:val="22"/>
          <w:lang w:eastAsia="sk-SK"/>
        </w:rPr>
        <w:t>a platená zdravotná dovolenka, bonusy a ostatné nepeňažné požitky (napr. zdravotná starostlivosť) sa</w:t>
      </w:r>
      <w:r>
        <w:rPr>
          <w:rFonts w:eastAsia="Calibri"/>
          <w:sz w:val="18"/>
          <w:szCs w:val="22"/>
          <w:lang w:eastAsia="sk-SK"/>
        </w:rPr>
        <w:t xml:space="preserve"> </w:t>
      </w:r>
      <w:r w:rsidRPr="0012369D">
        <w:rPr>
          <w:rFonts w:eastAsia="Calibri"/>
          <w:sz w:val="18"/>
          <w:szCs w:val="22"/>
          <w:lang w:eastAsia="sk-SK"/>
        </w:rPr>
        <w:t>účtujú v účtovnom období, s ktorým vecne a časovo súvisia.</w:t>
      </w:r>
    </w:p>
    <w:p w:rsidR="0012369D" w:rsidRDefault="0012369D" w:rsidP="0012369D">
      <w:pPr>
        <w:jc w:val="both"/>
        <w:rPr>
          <w:b/>
          <w:sz w:val="18"/>
          <w:szCs w:val="18"/>
        </w:rPr>
      </w:pPr>
    </w:p>
    <w:p w:rsidR="0012369D" w:rsidRDefault="0012369D" w:rsidP="0012369D">
      <w:pPr>
        <w:jc w:val="both"/>
        <w:rPr>
          <w:b/>
          <w:sz w:val="18"/>
          <w:szCs w:val="18"/>
        </w:rPr>
      </w:pPr>
    </w:p>
    <w:p w:rsidR="00963474" w:rsidRPr="003B6954" w:rsidRDefault="00963474" w:rsidP="003B6954">
      <w:pPr>
        <w:numPr>
          <w:ilvl w:val="0"/>
          <w:numId w:val="19"/>
        </w:numPr>
        <w:jc w:val="both"/>
        <w:rPr>
          <w:b/>
          <w:sz w:val="18"/>
          <w:szCs w:val="18"/>
        </w:rPr>
      </w:pPr>
      <w:r w:rsidRPr="003B6954">
        <w:rPr>
          <w:b/>
          <w:sz w:val="18"/>
          <w:szCs w:val="18"/>
        </w:rPr>
        <w:t>Časové rozlíšenie na strane pasív súvahy</w:t>
      </w:r>
    </w:p>
    <w:p w:rsidR="00963474" w:rsidRPr="003B6954" w:rsidRDefault="00963474" w:rsidP="003B6954">
      <w:pPr>
        <w:rPr>
          <w:sz w:val="18"/>
          <w:szCs w:val="18"/>
        </w:rPr>
      </w:pPr>
    </w:p>
    <w:p w:rsidR="00963474" w:rsidRPr="003B6954" w:rsidRDefault="00963474" w:rsidP="003B6954">
      <w:pPr>
        <w:rPr>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963474" w:rsidRPr="003B6954" w:rsidRDefault="00963474" w:rsidP="003B6954">
      <w:pPr>
        <w:rPr>
          <w:sz w:val="18"/>
          <w:szCs w:val="18"/>
        </w:rPr>
      </w:pPr>
      <w:r w:rsidRPr="003B6954">
        <w:rPr>
          <w:sz w:val="18"/>
          <w:szCs w:val="18"/>
        </w:rPr>
        <w:t xml:space="preserve"> </w:t>
      </w:r>
    </w:p>
    <w:p w:rsidR="00963474" w:rsidRPr="003B6954" w:rsidRDefault="00963474" w:rsidP="003B6954">
      <w:pPr>
        <w:rPr>
          <w:sz w:val="18"/>
          <w:szCs w:val="18"/>
        </w:rPr>
      </w:pPr>
    </w:p>
    <w:p w:rsidR="00963474" w:rsidRPr="003B6954" w:rsidRDefault="00963474" w:rsidP="003B6954">
      <w:pPr>
        <w:numPr>
          <w:ilvl w:val="0"/>
          <w:numId w:val="19"/>
        </w:numPr>
        <w:jc w:val="both"/>
        <w:rPr>
          <w:b/>
          <w:sz w:val="18"/>
          <w:szCs w:val="18"/>
        </w:rPr>
      </w:pPr>
      <w:r w:rsidRPr="003B6954">
        <w:rPr>
          <w:b/>
          <w:sz w:val="18"/>
          <w:szCs w:val="18"/>
        </w:rPr>
        <w:t>Deriváty, majetok a záväzky zabezpečené derivátmi</w:t>
      </w:r>
    </w:p>
    <w:p w:rsidR="00963474" w:rsidRPr="003B6954" w:rsidRDefault="00963474" w:rsidP="003B6954">
      <w:pPr>
        <w:rPr>
          <w:sz w:val="18"/>
          <w:szCs w:val="18"/>
        </w:rPr>
      </w:pPr>
    </w:p>
    <w:p w:rsidR="00963474" w:rsidRPr="003B6954" w:rsidRDefault="00963474" w:rsidP="003B6954">
      <w:pPr>
        <w:rPr>
          <w:sz w:val="18"/>
          <w:szCs w:val="18"/>
        </w:rPr>
      </w:pPr>
      <w:r w:rsidRPr="003B6954">
        <w:rPr>
          <w:sz w:val="18"/>
          <w:szCs w:val="18"/>
        </w:rPr>
        <w:t>Spoločnosť neúčtovala v priebehu účtovného obdobia o derivátoch a tiež nemá derivátmi zabezpečený majetok alebo záväzky.</w:t>
      </w:r>
    </w:p>
    <w:p w:rsidR="00963474" w:rsidRPr="003B6954" w:rsidRDefault="00963474" w:rsidP="003B6954">
      <w:pPr>
        <w:rPr>
          <w:b/>
          <w:sz w:val="18"/>
          <w:szCs w:val="18"/>
        </w:rPr>
      </w:pPr>
    </w:p>
    <w:p w:rsidR="00963474" w:rsidRPr="003B6954" w:rsidRDefault="00963474" w:rsidP="003B6954">
      <w:pPr>
        <w:rPr>
          <w:b/>
          <w:sz w:val="18"/>
          <w:szCs w:val="18"/>
        </w:rPr>
      </w:pPr>
    </w:p>
    <w:p w:rsidR="00963474" w:rsidRPr="003B6954" w:rsidRDefault="00963474" w:rsidP="003B6954">
      <w:pPr>
        <w:numPr>
          <w:ilvl w:val="0"/>
          <w:numId w:val="19"/>
        </w:numPr>
        <w:jc w:val="both"/>
        <w:rPr>
          <w:b/>
          <w:sz w:val="18"/>
          <w:szCs w:val="18"/>
        </w:rPr>
      </w:pPr>
      <w:r w:rsidRPr="003B6954">
        <w:rPr>
          <w:b/>
          <w:sz w:val="18"/>
          <w:szCs w:val="18"/>
        </w:rPr>
        <w:t>Prenajatý majetok a majetok obstaraný na základe zmluvy o kúpe prenajatej veci</w:t>
      </w:r>
    </w:p>
    <w:p w:rsidR="00963474" w:rsidRPr="003B6954" w:rsidRDefault="00963474" w:rsidP="003B6954">
      <w:pPr>
        <w:rPr>
          <w:b/>
          <w:sz w:val="18"/>
          <w:szCs w:val="18"/>
        </w:rPr>
      </w:pPr>
    </w:p>
    <w:p w:rsidR="00963474" w:rsidRPr="009F1E9F" w:rsidRDefault="00963474" w:rsidP="00E474E8">
      <w:pPr>
        <w:rPr>
          <w:b/>
          <w:i/>
        </w:rPr>
      </w:pPr>
      <w:r w:rsidRPr="009F1E9F">
        <w:rPr>
          <w:b/>
          <w:i/>
        </w:rPr>
        <w:t>Účtovnej jednotky sa netýka</w:t>
      </w:r>
    </w:p>
    <w:p w:rsidR="00963474" w:rsidRPr="003B6954" w:rsidRDefault="00963474" w:rsidP="003B6954">
      <w:pPr>
        <w:rPr>
          <w:b/>
          <w:sz w:val="18"/>
          <w:szCs w:val="18"/>
        </w:rPr>
      </w:pPr>
    </w:p>
    <w:p w:rsidR="00963474" w:rsidRPr="003B6954" w:rsidRDefault="00963474" w:rsidP="003B6954">
      <w:pPr>
        <w:rPr>
          <w:b/>
          <w:sz w:val="18"/>
          <w:szCs w:val="18"/>
        </w:rPr>
      </w:pPr>
    </w:p>
    <w:p w:rsidR="00963474" w:rsidRPr="003B6954" w:rsidRDefault="00963474" w:rsidP="003B6954">
      <w:pPr>
        <w:numPr>
          <w:ilvl w:val="0"/>
          <w:numId w:val="19"/>
        </w:numPr>
        <w:jc w:val="both"/>
        <w:rPr>
          <w:b/>
          <w:sz w:val="18"/>
          <w:szCs w:val="18"/>
        </w:rPr>
      </w:pPr>
      <w:r w:rsidRPr="003B6954">
        <w:rPr>
          <w:b/>
          <w:sz w:val="18"/>
          <w:szCs w:val="18"/>
        </w:rPr>
        <w:t>Daň z príjmov</w:t>
      </w:r>
    </w:p>
    <w:p w:rsidR="00963474" w:rsidRPr="003B6954" w:rsidRDefault="00963474" w:rsidP="003B6954">
      <w:pPr>
        <w:rPr>
          <w:b/>
          <w:sz w:val="18"/>
          <w:szCs w:val="18"/>
        </w:rPr>
      </w:pPr>
    </w:p>
    <w:p w:rsidR="00963474" w:rsidRPr="003B6954" w:rsidRDefault="00963474" w:rsidP="003B6954">
      <w:pPr>
        <w:rPr>
          <w:sz w:val="18"/>
          <w:szCs w:val="18"/>
        </w:rPr>
      </w:pPr>
      <w:r w:rsidRPr="003B6954">
        <w:rPr>
          <w:sz w:val="18"/>
          <w:szCs w:val="18"/>
        </w:rPr>
        <w:t>Splatná daň z príjmov sa vypočíta zo základu dane z príjmov a sadzby ustanovenej Zákonom o dani z príjmov.</w:t>
      </w:r>
    </w:p>
    <w:p w:rsidR="00963474" w:rsidRPr="003B6954" w:rsidRDefault="00963474" w:rsidP="003B6954">
      <w:pPr>
        <w:rPr>
          <w:b/>
          <w:sz w:val="18"/>
          <w:szCs w:val="18"/>
        </w:rPr>
      </w:pPr>
    </w:p>
    <w:p w:rsidR="00963474" w:rsidRPr="003B6954" w:rsidRDefault="00963474" w:rsidP="003B6954">
      <w:pPr>
        <w:pStyle w:val="Zkladntext"/>
        <w:rPr>
          <w:szCs w:val="18"/>
        </w:rPr>
      </w:pPr>
      <w:r w:rsidRPr="003B6954">
        <w:rPr>
          <w:szCs w:val="18"/>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rsidR="00963474" w:rsidRPr="003B6954" w:rsidRDefault="00963474" w:rsidP="003B6954">
      <w:pPr>
        <w:pStyle w:val="Zkladntext"/>
        <w:rPr>
          <w:szCs w:val="18"/>
        </w:rPr>
      </w:pPr>
    </w:p>
    <w:p w:rsidR="00963474" w:rsidRPr="003B6954" w:rsidRDefault="00963474" w:rsidP="003B6954">
      <w:pPr>
        <w:rPr>
          <w:b/>
          <w:sz w:val="18"/>
          <w:szCs w:val="18"/>
        </w:rPr>
      </w:pPr>
    </w:p>
    <w:p w:rsidR="00963474" w:rsidRDefault="00963474" w:rsidP="003B6954">
      <w:pPr>
        <w:numPr>
          <w:ilvl w:val="0"/>
          <w:numId w:val="19"/>
        </w:numPr>
        <w:jc w:val="both"/>
        <w:rPr>
          <w:b/>
          <w:sz w:val="18"/>
          <w:szCs w:val="18"/>
        </w:rPr>
      </w:pPr>
      <w:r w:rsidRPr="003B6954">
        <w:rPr>
          <w:b/>
          <w:sz w:val="18"/>
          <w:szCs w:val="18"/>
        </w:rPr>
        <w:t>Majetok nadobudnutý privatizáciou</w:t>
      </w:r>
    </w:p>
    <w:p w:rsidR="0012369D" w:rsidRDefault="0012369D" w:rsidP="0012369D">
      <w:pPr>
        <w:jc w:val="both"/>
        <w:rPr>
          <w:b/>
          <w:sz w:val="18"/>
          <w:szCs w:val="18"/>
        </w:rPr>
      </w:pPr>
    </w:p>
    <w:p w:rsidR="0012369D" w:rsidRDefault="0012369D" w:rsidP="0012369D">
      <w:pPr>
        <w:ind w:left="360"/>
        <w:jc w:val="both"/>
        <w:rPr>
          <w:b/>
          <w:sz w:val="18"/>
          <w:szCs w:val="18"/>
        </w:rPr>
      </w:pPr>
    </w:p>
    <w:p w:rsidR="0012369D" w:rsidRPr="009F1E9F" w:rsidRDefault="0012369D" w:rsidP="0012369D">
      <w:pPr>
        <w:rPr>
          <w:b/>
          <w:i/>
        </w:rPr>
      </w:pPr>
      <w:r w:rsidRPr="009F1E9F">
        <w:rPr>
          <w:b/>
          <w:i/>
        </w:rPr>
        <w:t>Účtovnej jednotky sa netýka</w:t>
      </w:r>
    </w:p>
    <w:p w:rsidR="0012369D" w:rsidRDefault="0012369D" w:rsidP="0012369D">
      <w:pPr>
        <w:jc w:val="both"/>
        <w:rPr>
          <w:b/>
          <w:sz w:val="18"/>
          <w:szCs w:val="18"/>
        </w:rPr>
      </w:pPr>
    </w:p>
    <w:p w:rsidR="0012369D" w:rsidRDefault="0012369D" w:rsidP="0012369D">
      <w:pPr>
        <w:jc w:val="both"/>
        <w:rPr>
          <w:b/>
          <w:sz w:val="18"/>
          <w:szCs w:val="18"/>
        </w:rPr>
      </w:pPr>
    </w:p>
    <w:p w:rsidR="0012369D" w:rsidRDefault="0012369D" w:rsidP="003B6954">
      <w:pPr>
        <w:numPr>
          <w:ilvl w:val="0"/>
          <w:numId w:val="19"/>
        </w:numPr>
        <w:jc w:val="both"/>
        <w:rPr>
          <w:b/>
          <w:sz w:val="18"/>
          <w:szCs w:val="18"/>
        </w:rPr>
      </w:pPr>
      <w:r>
        <w:rPr>
          <w:b/>
          <w:sz w:val="18"/>
          <w:szCs w:val="18"/>
        </w:rPr>
        <w:t>Vykazovanie výnosov</w:t>
      </w:r>
    </w:p>
    <w:p w:rsidR="0012369D" w:rsidRDefault="0012369D" w:rsidP="0012369D">
      <w:pPr>
        <w:jc w:val="both"/>
        <w:rPr>
          <w:b/>
          <w:sz w:val="18"/>
          <w:szCs w:val="18"/>
        </w:rPr>
      </w:pPr>
    </w:p>
    <w:p w:rsidR="0012369D" w:rsidRPr="0012369D" w:rsidRDefault="0012369D" w:rsidP="0012369D">
      <w:pPr>
        <w:autoSpaceDE w:val="0"/>
        <w:autoSpaceDN w:val="0"/>
        <w:adjustRightInd w:val="0"/>
        <w:jc w:val="both"/>
        <w:rPr>
          <w:rFonts w:eastAsia="Calibri"/>
          <w:sz w:val="18"/>
          <w:szCs w:val="22"/>
          <w:lang w:eastAsia="sk-SK"/>
        </w:rPr>
      </w:pPr>
      <w:r w:rsidRPr="0012369D">
        <w:rPr>
          <w:rFonts w:eastAsia="Calibri"/>
          <w:sz w:val="18"/>
          <w:szCs w:val="22"/>
          <w:lang w:eastAsia="sk-SK"/>
        </w:rPr>
        <w:t>Výnosy z predaja výrobkov sa vykazujú v momente prenosu rizika a vlastníctva výrobku, obvykle po</w:t>
      </w:r>
      <w:r>
        <w:rPr>
          <w:rFonts w:eastAsia="Calibri"/>
          <w:sz w:val="18"/>
          <w:szCs w:val="22"/>
          <w:lang w:eastAsia="sk-SK"/>
        </w:rPr>
        <w:t xml:space="preserve"> </w:t>
      </w:r>
      <w:r w:rsidRPr="0012369D">
        <w:rPr>
          <w:rFonts w:eastAsia="Calibri"/>
          <w:sz w:val="18"/>
          <w:szCs w:val="22"/>
          <w:lang w:eastAsia="sk-SK"/>
        </w:rPr>
        <w:t xml:space="preserve">dodávke. Ak sa </w:t>
      </w:r>
      <w:r>
        <w:rPr>
          <w:rFonts w:eastAsia="Calibri"/>
          <w:sz w:val="18"/>
          <w:szCs w:val="22"/>
          <w:lang w:eastAsia="sk-SK"/>
        </w:rPr>
        <w:t>s</w:t>
      </w:r>
      <w:r w:rsidRPr="0012369D">
        <w:rPr>
          <w:rFonts w:eastAsia="Calibri"/>
          <w:sz w:val="18"/>
          <w:szCs w:val="22"/>
          <w:lang w:eastAsia="sk-SK"/>
        </w:rPr>
        <w:t>poločnosť zaviaže dopraviť výrobky na určité miesto, výnosy sa vykazujú v</w:t>
      </w:r>
      <w:r>
        <w:rPr>
          <w:rFonts w:eastAsia="Calibri"/>
          <w:sz w:val="18"/>
          <w:szCs w:val="22"/>
          <w:lang w:eastAsia="sk-SK"/>
        </w:rPr>
        <w:t> </w:t>
      </w:r>
      <w:r w:rsidRPr="0012369D">
        <w:rPr>
          <w:rFonts w:eastAsia="Calibri"/>
          <w:sz w:val="18"/>
          <w:szCs w:val="22"/>
          <w:lang w:eastAsia="sk-SK"/>
        </w:rPr>
        <w:t>momente</w:t>
      </w:r>
      <w:r>
        <w:rPr>
          <w:rFonts w:eastAsia="Calibri"/>
          <w:sz w:val="18"/>
          <w:szCs w:val="22"/>
          <w:lang w:eastAsia="sk-SK"/>
        </w:rPr>
        <w:t xml:space="preserve"> </w:t>
      </w:r>
      <w:r w:rsidRPr="0012369D">
        <w:rPr>
          <w:rFonts w:eastAsia="Calibri"/>
          <w:sz w:val="18"/>
          <w:szCs w:val="22"/>
          <w:lang w:eastAsia="sk-SK"/>
        </w:rPr>
        <w:t>doručenia výrobku do cieľového miesta.</w:t>
      </w:r>
    </w:p>
    <w:p w:rsidR="0012369D" w:rsidRPr="0012369D" w:rsidRDefault="0012369D" w:rsidP="0012369D">
      <w:pPr>
        <w:autoSpaceDE w:val="0"/>
        <w:autoSpaceDN w:val="0"/>
        <w:adjustRightInd w:val="0"/>
        <w:jc w:val="both"/>
        <w:rPr>
          <w:rFonts w:eastAsia="Calibri"/>
          <w:sz w:val="18"/>
          <w:szCs w:val="22"/>
          <w:lang w:eastAsia="sk-SK"/>
        </w:rPr>
      </w:pPr>
      <w:r w:rsidRPr="0012369D">
        <w:rPr>
          <w:rFonts w:eastAsia="Calibri"/>
          <w:sz w:val="18"/>
          <w:szCs w:val="22"/>
          <w:lang w:eastAsia="sk-SK"/>
        </w:rPr>
        <w:t>Výnosy z predaja služieb sa vykazujú v účtovnom období, v ktorom boli služby poskytnuté s</w:t>
      </w:r>
      <w:r>
        <w:rPr>
          <w:rFonts w:eastAsia="Calibri"/>
          <w:sz w:val="18"/>
          <w:szCs w:val="22"/>
          <w:lang w:eastAsia="sk-SK"/>
        </w:rPr>
        <w:t> </w:t>
      </w:r>
      <w:r w:rsidRPr="0012369D">
        <w:rPr>
          <w:rFonts w:eastAsia="Calibri"/>
          <w:sz w:val="18"/>
          <w:szCs w:val="22"/>
          <w:lang w:eastAsia="sk-SK"/>
        </w:rPr>
        <w:t>ohľadom</w:t>
      </w:r>
      <w:r>
        <w:rPr>
          <w:rFonts w:eastAsia="Calibri"/>
          <w:sz w:val="18"/>
          <w:szCs w:val="22"/>
          <w:lang w:eastAsia="sk-SK"/>
        </w:rPr>
        <w:t xml:space="preserve"> </w:t>
      </w:r>
      <w:r w:rsidRPr="0012369D">
        <w:rPr>
          <w:rFonts w:eastAsia="Calibri"/>
          <w:sz w:val="18"/>
          <w:szCs w:val="22"/>
          <w:lang w:eastAsia="sk-SK"/>
        </w:rPr>
        <w:t>na stav rozpracovanosti danej služby. Tento je zistený na základe skutočne poskytnutých služieb ako</w:t>
      </w:r>
      <w:r>
        <w:rPr>
          <w:rFonts w:eastAsia="Calibri"/>
          <w:sz w:val="18"/>
          <w:szCs w:val="22"/>
          <w:lang w:eastAsia="sk-SK"/>
        </w:rPr>
        <w:t xml:space="preserve"> </w:t>
      </w:r>
      <w:r w:rsidRPr="0012369D">
        <w:rPr>
          <w:rFonts w:eastAsia="Calibri"/>
          <w:sz w:val="18"/>
          <w:szCs w:val="22"/>
          <w:lang w:eastAsia="sk-SK"/>
        </w:rPr>
        <w:t>pomernej časti k celkovému rozsahu dohodnutých služieb.</w:t>
      </w:r>
    </w:p>
    <w:p w:rsidR="0012369D" w:rsidRDefault="0012369D" w:rsidP="0012369D">
      <w:pPr>
        <w:autoSpaceDE w:val="0"/>
        <w:autoSpaceDN w:val="0"/>
        <w:adjustRightInd w:val="0"/>
        <w:jc w:val="both"/>
        <w:rPr>
          <w:rFonts w:eastAsia="Calibri"/>
          <w:sz w:val="18"/>
          <w:szCs w:val="22"/>
          <w:lang w:eastAsia="sk-SK"/>
        </w:rPr>
      </w:pPr>
      <w:r w:rsidRPr="0012369D">
        <w:rPr>
          <w:rFonts w:eastAsia="Calibri"/>
          <w:sz w:val="18"/>
          <w:szCs w:val="22"/>
          <w:lang w:eastAsia="sk-SK"/>
        </w:rPr>
        <w:t>Výnosy sa vykazujú po odpočítaní dane z pridanej hodnoty, zliav a zrážok (rabaty, bonusy, skontá,</w:t>
      </w:r>
      <w:r>
        <w:rPr>
          <w:rFonts w:eastAsia="Calibri"/>
          <w:sz w:val="18"/>
          <w:szCs w:val="22"/>
          <w:lang w:eastAsia="sk-SK"/>
        </w:rPr>
        <w:t xml:space="preserve"> </w:t>
      </w:r>
      <w:r w:rsidRPr="0012369D">
        <w:rPr>
          <w:rFonts w:eastAsia="Calibri"/>
          <w:sz w:val="18"/>
          <w:szCs w:val="22"/>
          <w:lang w:eastAsia="sk-SK"/>
        </w:rPr>
        <w:t xml:space="preserve">dobropisy a pod.). </w:t>
      </w:r>
      <w:r>
        <w:rPr>
          <w:rFonts w:eastAsia="Calibri"/>
          <w:sz w:val="18"/>
          <w:szCs w:val="22"/>
          <w:lang w:eastAsia="sk-SK"/>
        </w:rPr>
        <w:t>V</w:t>
      </w:r>
      <w:r w:rsidRPr="0012369D">
        <w:rPr>
          <w:rFonts w:eastAsia="Calibri"/>
          <w:sz w:val="18"/>
          <w:szCs w:val="22"/>
          <w:lang w:eastAsia="sk-SK"/>
        </w:rPr>
        <w:t>ýnosové úroky sa účtujú rovnomerne v účtovných obdobiach, ktorých sa vecne</w:t>
      </w:r>
      <w:r>
        <w:rPr>
          <w:rFonts w:eastAsia="Calibri"/>
          <w:sz w:val="18"/>
          <w:szCs w:val="22"/>
          <w:lang w:eastAsia="sk-SK"/>
        </w:rPr>
        <w:t xml:space="preserve"> </w:t>
      </w:r>
      <w:r w:rsidRPr="0012369D">
        <w:rPr>
          <w:rFonts w:eastAsia="Calibri"/>
          <w:sz w:val="18"/>
          <w:szCs w:val="22"/>
          <w:lang w:eastAsia="sk-SK"/>
        </w:rPr>
        <w:t>a časovo týkajú. Výnosy z dividend sa zaúčtujú v čase vzniku práva Spoločnosti na prijatie platby.</w:t>
      </w:r>
    </w:p>
    <w:p w:rsidR="0012369D" w:rsidRPr="0012369D" w:rsidRDefault="0012369D" w:rsidP="0012369D">
      <w:pPr>
        <w:autoSpaceDE w:val="0"/>
        <w:autoSpaceDN w:val="0"/>
        <w:adjustRightInd w:val="0"/>
        <w:jc w:val="both"/>
        <w:rPr>
          <w:rFonts w:eastAsia="Calibri"/>
          <w:sz w:val="18"/>
          <w:szCs w:val="22"/>
          <w:lang w:eastAsia="sk-SK"/>
        </w:rPr>
      </w:pPr>
    </w:p>
    <w:p w:rsidR="0012369D" w:rsidRPr="0012369D" w:rsidRDefault="0012369D" w:rsidP="0012369D">
      <w:pPr>
        <w:jc w:val="both"/>
        <w:rPr>
          <w:b/>
          <w:sz w:val="14"/>
          <w:szCs w:val="18"/>
        </w:rPr>
      </w:pPr>
      <w:r w:rsidRPr="0012369D">
        <w:rPr>
          <w:rFonts w:eastAsia="Calibri"/>
          <w:sz w:val="18"/>
          <w:szCs w:val="22"/>
          <w:lang w:eastAsia="sk-SK"/>
        </w:rPr>
        <w:t>Výnosy Spoločnosti tvoria najmä tržby z</w:t>
      </w:r>
      <w:r>
        <w:rPr>
          <w:rFonts w:eastAsia="Calibri"/>
          <w:sz w:val="18"/>
          <w:szCs w:val="22"/>
          <w:lang w:eastAsia="sk-SK"/>
        </w:rPr>
        <w:t>o služieb z  opracovania súčiastok a výroby foriem.</w:t>
      </w:r>
    </w:p>
    <w:p w:rsidR="0012369D" w:rsidRDefault="0012369D" w:rsidP="0012369D">
      <w:pPr>
        <w:jc w:val="both"/>
        <w:rPr>
          <w:b/>
          <w:sz w:val="18"/>
          <w:szCs w:val="18"/>
        </w:rPr>
      </w:pPr>
    </w:p>
    <w:p w:rsidR="0012369D" w:rsidRDefault="0012369D" w:rsidP="0012369D">
      <w:pPr>
        <w:jc w:val="both"/>
        <w:rPr>
          <w:b/>
          <w:sz w:val="18"/>
          <w:szCs w:val="18"/>
        </w:rPr>
      </w:pPr>
    </w:p>
    <w:p w:rsidR="00963474" w:rsidRPr="003B6954" w:rsidRDefault="00963474" w:rsidP="003B6954">
      <w:pPr>
        <w:ind w:left="360"/>
        <w:jc w:val="both"/>
        <w:rPr>
          <w:b/>
          <w:sz w:val="18"/>
          <w:szCs w:val="18"/>
        </w:rPr>
      </w:pPr>
    </w:p>
    <w:p w:rsidR="00963474" w:rsidRDefault="00963474" w:rsidP="001C7FD9">
      <w:pPr>
        <w:pStyle w:val="Nadpis2"/>
        <w:numPr>
          <w:ilvl w:val="0"/>
          <w:numId w:val="0"/>
        </w:numPr>
        <w:ind w:left="360" w:hanging="360"/>
      </w:pPr>
      <w:r>
        <w:t xml:space="preserve">2.2.2. Plán odpisovania dlhodobého majetku </w:t>
      </w:r>
    </w:p>
    <w:p w:rsidR="00963474" w:rsidRDefault="00963474" w:rsidP="001C7FD9"/>
    <w:p w:rsidR="00963474" w:rsidRPr="001C7FD9" w:rsidRDefault="00963474" w:rsidP="001C7FD9">
      <w:pPr>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963474" w:rsidRPr="001C7FD9" w:rsidRDefault="00963474" w:rsidP="001C7FD9">
      <w:pPr>
        <w:rPr>
          <w:sz w:val="18"/>
          <w:szCs w:val="18"/>
        </w:rPr>
      </w:pPr>
    </w:p>
    <w:p w:rsidR="00963474" w:rsidRPr="001C7FD9" w:rsidRDefault="00963474" w:rsidP="001C7FD9">
      <w:pPr>
        <w:rPr>
          <w:sz w:val="18"/>
          <w:szCs w:val="18"/>
        </w:rPr>
      </w:pPr>
      <w:r w:rsidRPr="001C7FD9">
        <w:rPr>
          <w:sz w:val="18"/>
          <w:szCs w:val="18"/>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1C7FD9">
        <w:rPr>
          <w:sz w:val="18"/>
          <w:szCs w:val="18"/>
        </w:rPr>
        <w:t>Z.z</w:t>
      </w:r>
      <w:proofErr w:type="spellEnd"/>
      <w:r w:rsidRPr="001C7FD9">
        <w:rPr>
          <w:sz w:val="18"/>
          <w:szCs w:val="18"/>
        </w:rPr>
        <w:t>. o dani z príjmov rovnaké ako účtovné odpisy.</w:t>
      </w:r>
    </w:p>
    <w:p w:rsidR="00963474" w:rsidRPr="001C7FD9" w:rsidRDefault="00963474" w:rsidP="001C7FD9">
      <w:pPr>
        <w:rPr>
          <w:sz w:val="18"/>
          <w:szCs w:val="18"/>
        </w:rPr>
      </w:pPr>
    </w:p>
    <w:p w:rsidR="00963474" w:rsidRPr="007C0EC9" w:rsidRDefault="00963474" w:rsidP="001C7FD9">
      <w:pPr>
        <w:rPr>
          <w:rFonts w:ascii="Verdana" w:hAnsi="Verdana" w:cs="Arial"/>
          <w:i/>
          <w:color w:val="0000FF"/>
          <w:sz w:val="16"/>
          <w:szCs w:val="16"/>
        </w:rPr>
      </w:pPr>
    </w:p>
    <w:p w:rsidR="00963474" w:rsidRPr="00D64BCD" w:rsidRDefault="00963474" w:rsidP="00FE004C">
      <w:pPr>
        <w:rPr>
          <w:b/>
          <w:sz w:val="18"/>
          <w:szCs w:val="18"/>
        </w:rPr>
      </w:pPr>
      <w:r w:rsidRPr="00D64BCD">
        <w:rPr>
          <w:b/>
          <w:sz w:val="18"/>
          <w:szCs w:val="18"/>
        </w:rPr>
        <w:t>Dlhodobý nehmotný majetok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38"/>
        <w:gridCol w:w="2174"/>
        <w:gridCol w:w="1876"/>
        <w:gridCol w:w="1815"/>
      </w:tblGrid>
      <w:tr w:rsidR="00963474" w:rsidTr="0013383C">
        <w:tc>
          <w:tcPr>
            <w:tcW w:w="3408" w:type="dxa"/>
          </w:tcPr>
          <w:p w:rsidR="00963474" w:rsidRPr="0004038E" w:rsidRDefault="00963474" w:rsidP="0013383C">
            <w:pPr>
              <w:rPr>
                <w:rFonts w:ascii="Verdana" w:hAnsi="Verdana" w:cs="Arial"/>
                <w:b/>
                <w:color w:val="000000"/>
                <w:sz w:val="16"/>
                <w:szCs w:val="16"/>
              </w:rPr>
            </w:pPr>
          </w:p>
          <w:p w:rsidR="00963474" w:rsidRPr="0004038E" w:rsidRDefault="00963474" w:rsidP="0013383C">
            <w:pPr>
              <w:jc w:val="center"/>
              <w:rPr>
                <w:rFonts w:ascii="Verdana" w:hAnsi="Verdana" w:cs="Arial"/>
                <w:color w:val="0000FF"/>
                <w:sz w:val="14"/>
                <w:szCs w:val="14"/>
              </w:rPr>
            </w:pPr>
            <w:r w:rsidRPr="0004038E">
              <w:rPr>
                <w:rFonts w:ascii="Verdana" w:hAnsi="Verdana" w:cs="Arial"/>
                <w:b/>
                <w:color w:val="000000"/>
                <w:sz w:val="14"/>
                <w:szCs w:val="14"/>
              </w:rPr>
              <w:t>Druh dlhodobého nehmotného majetku</w:t>
            </w:r>
          </w:p>
        </w:tc>
        <w:tc>
          <w:tcPr>
            <w:tcW w:w="2200" w:type="dxa"/>
          </w:tcPr>
          <w:p w:rsidR="00963474" w:rsidRPr="0004038E" w:rsidRDefault="00963474" w:rsidP="0013383C">
            <w:pPr>
              <w:rPr>
                <w:rFonts w:ascii="Verdana" w:hAnsi="Verdana" w:cs="Arial"/>
                <w:color w:val="0000FF"/>
                <w:sz w:val="16"/>
                <w:szCs w:val="16"/>
              </w:rPr>
            </w:pPr>
          </w:p>
          <w:p w:rsidR="00963474" w:rsidRPr="0004038E" w:rsidRDefault="00963474" w:rsidP="0013383C">
            <w:pPr>
              <w:jc w:val="center"/>
              <w:rPr>
                <w:rFonts w:ascii="Verdana" w:hAnsi="Verdana" w:cs="Arial"/>
                <w:b/>
                <w:color w:val="000000"/>
                <w:sz w:val="14"/>
                <w:szCs w:val="14"/>
              </w:rPr>
            </w:pPr>
            <w:r w:rsidRPr="0004038E">
              <w:rPr>
                <w:rFonts w:ascii="Verdana" w:hAnsi="Verdana" w:cs="Arial"/>
                <w:b/>
                <w:color w:val="000000"/>
                <w:sz w:val="14"/>
                <w:szCs w:val="14"/>
              </w:rPr>
              <w:t>Predpokladaná doba používania v rokoch</w:t>
            </w:r>
          </w:p>
        </w:tc>
        <w:tc>
          <w:tcPr>
            <w:tcW w:w="1900" w:type="dxa"/>
          </w:tcPr>
          <w:p w:rsidR="00963474" w:rsidRPr="0004038E" w:rsidRDefault="00963474" w:rsidP="0013383C">
            <w:pPr>
              <w:rPr>
                <w:rFonts w:ascii="Verdana" w:hAnsi="Verdana" w:cs="Arial"/>
                <w:color w:val="0000FF"/>
                <w:sz w:val="16"/>
                <w:szCs w:val="16"/>
              </w:rPr>
            </w:pPr>
          </w:p>
          <w:p w:rsidR="00963474" w:rsidRPr="0004038E" w:rsidRDefault="00963474" w:rsidP="0013383C">
            <w:pPr>
              <w:rPr>
                <w:rFonts w:ascii="Verdana" w:hAnsi="Verdana" w:cs="Arial"/>
                <w:b/>
                <w:color w:val="000000"/>
                <w:sz w:val="14"/>
                <w:szCs w:val="14"/>
              </w:rPr>
            </w:pPr>
            <w:r w:rsidRPr="0004038E">
              <w:rPr>
                <w:rFonts w:ascii="Verdana" w:hAnsi="Verdana" w:cs="Arial"/>
                <w:b/>
                <w:color w:val="000000"/>
                <w:sz w:val="14"/>
                <w:szCs w:val="14"/>
              </w:rPr>
              <w:t>Metóda odpisovania</w:t>
            </w:r>
          </w:p>
        </w:tc>
        <w:tc>
          <w:tcPr>
            <w:tcW w:w="1845" w:type="dxa"/>
          </w:tcPr>
          <w:p w:rsidR="00963474" w:rsidRPr="0004038E" w:rsidRDefault="00963474" w:rsidP="0013383C">
            <w:pPr>
              <w:rPr>
                <w:rFonts w:ascii="Verdana" w:hAnsi="Verdana" w:cs="Arial"/>
                <w:color w:val="0000FF"/>
                <w:sz w:val="16"/>
                <w:szCs w:val="16"/>
              </w:rPr>
            </w:pPr>
          </w:p>
          <w:p w:rsidR="00963474" w:rsidRPr="0004038E" w:rsidRDefault="00963474" w:rsidP="0013383C">
            <w:pPr>
              <w:jc w:val="center"/>
              <w:rPr>
                <w:rFonts w:ascii="Verdana" w:hAnsi="Verdana" w:cs="Arial"/>
                <w:b/>
                <w:color w:val="000000"/>
                <w:sz w:val="14"/>
                <w:szCs w:val="14"/>
              </w:rPr>
            </w:pPr>
            <w:r w:rsidRPr="0004038E">
              <w:rPr>
                <w:rFonts w:ascii="Verdana" w:hAnsi="Verdana" w:cs="Arial"/>
                <w:b/>
                <w:color w:val="000000"/>
                <w:sz w:val="14"/>
                <w:szCs w:val="14"/>
              </w:rPr>
              <w:t>Ročná odpisová sadzba v %</w:t>
            </w:r>
          </w:p>
        </w:tc>
      </w:tr>
      <w:tr w:rsidR="00963474" w:rsidTr="0013383C">
        <w:trPr>
          <w:trHeight w:val="284"/>
        </w:trPr>
        <w:tc>
          <w:tcPr>
            <w:tcW w:w="3408" w:type="dxa"/>
          </w:tcPr>
          <w:p w:rsidR="00963474" w:rsidRPr="0004038E" w:rsidRDefault="00963474" w:rsidP="0013383C">
            <w:pPr>
              <w:rPr>
                <w:rFonts w:ascii="Verdana" w:hAnsi="Verdana" w:cs="Arial"/>
                <w:color w:val="000000"/>
                <w:sz w:val="16"/>
                <w:szCs w:val="16"/>
              </w:rPr>
            </w:pPr>
            <w:r w:rsidRPr="0004038E">
              <w:rPr>
                <w:rFonts w:ascii="Verdana" w:hAnsi="Verdana" w:cs="Arial"/>
                <w:color w:val="000000"/>
                <w:sz w:val="16"/>
                <w:szCs w:val="16"/>
              </w:rPr>
              <w:t>Aktivované náklady na vývoj</w:t>
            </w:r>
          </w:p>
        </w:tc>
        <w:tc>
          <w:tcPr>
            <w:tcW w:w="2200" w:type="dxa"/>
          </w:tcPr>
          <w:p w:rsidR="00963474" w:rsidRPr="006D5A38" w:rsidRDefault="00963474" w:rsidP="0013383C">
            <w:pPr>
              <w:jc w:val="center"/>
              <w:rPr>
                <w:rFonts w:ascii="Verdana" w:hAnsi="Verdana" w:cs="Arial"/>
                <w:color w:val="000000"/>
                <w:sz w:val="16"/>
                <w:szCs w:val="16"/>
              </w:rPr>
            </w:pPr>
          </w:p>
        </w:tc>
        <w:tc>
          <w:tcPr>
            <w:tcW w:w="1900" w:type="dxa"/>
          </w:tcPr>
          <w:p w:rsidR="00963474" w:rsidRPr="006D5A38" w:rsidRDefault="00963474" w:rsidP="0013383C">
            <w:pPr>
              <w:rPr>
                <w:rFonts w:ascii="Verdana" w:hAnsi="Verdana" w:cs="Arial"/>
                <w:color w:val="000000"/>
                <w:sz w:val="16"/>
                <w:szCs w:val="16"/>
              </w:rPr>
            </w:pPr>
          </w:p>
        </w:tc>
        <w:tc>
          <w:tcPr>
            <w:tcW w:w="1845" w:type="dxa"/>
          </w:tcPr>
          <w:p w:rsidR="00963474" w:rsidRPr="006D5A38" w:rsidRDefault="00963474" w:rsidP="0013383C">
            <w:pPr>
              <w:jc w:val="center"/>
              <w:rPr>
                <w:rFonts w:ascii="Verdana" w:hAnsi="Verdana" w:cs="Arial"/>
                <w:color w:val="000000"/>
                <w:sz w:val="16"/>
                <w:szCs w:val="16"/>
              </w:rPr>
            </w:pPr>
          </w:p>
        </w:tc>
      </w:tr>
      <w:tr w:rsidR="00963474" w:rsidTr="0013383C">
        <w:trPr>
          <w:trHeight w:val="284"/>
        </w:trPr>
        <w:tc>
          <w:tcPr>
            <w:tcW w:w="3408" w:type="dxa"/>
          </w:tcPr>
          <w:p w:rsidR="00963474" w:rsidRPr="0004038E" w:rsidRDefault="00963474" w:rsidP="0013383C">
            <w:pPr>
              <w:rPr>
                <w:rFonts w:ascii="Verdana" w:hAnsi="Verdana" w:cs="Arial"/>
                <w:color w:val="000000"/>
                <w:sz w:val="16"/>
                <w:szCs w:val="16"/>
              </w:rPr>
            </w:pPr>
            <w:r w:rsidRPr="0004038E">
              <w:rPr>
                <w:rFonts w:ascii="Verdana" w:hAnsi="Verdana" w:cs="Arial"/>
                <w:color w:val="000000"/>
                <w:sz w:val="16"/>
                <w:szCs w:val="16"/>
              </w:rPr>
              <w:t>Softvér</w:t>
            </w:r>
          </w:p>
        </w:tc>
        <w:tc>
          <w:tcPr>
            <w:tcW w:w="2200" w:type="dxa"/>
          </w:tcPr>
          <w:p w:rsidR="00963474" w:rsidRPr="006D5A38" w:rsidRDefault="00963474" w:rsidP="0013383C">
            <w:pPr>
              <w:jc w:val="center"/>
              <w:rPr>
                <w:rFonts w:ascii="Verdana" w:hAnsi="Verdana" w:cs="Arial"/>
                <w:color w:val="000000"/>
                <w:sz w:val="16"/>
                <w:szCs w:val="16"/>
              </w:rPr>
            </w:pPr>
          </w:p>
        </w:tc>
        <w:tc>
          <w:tcPr>
            <w:tcW w:w="1900" w:type="dxa"/>
          </w:tcPr>
          <w:p w:rsidR="00963474" w:rsidRPr="006D5A38" w:rsidRDefault="00963474" w:rsidP="0013383C">
            <w:pPr>
              <w:rPr>
                <w:rFonts w:ascii="Verdana" w:hAnsi="Verdana" w:cs="Arial"/>
                <w:color w:val="000000"/>
                <w:sz w:val="16"/>
                <w:szCs w:val="16"/>
              </w:rPr>
            </w:pPr>
          </w:p>
        </w:tc>
        <w:tc>
          <w:tcPr>
            <w:tcW w:w="1845" w:type="dxa"/>
          </w:tcPr>
          <w:p w:rsidR="00963474" w:rsidRPr="006D5A38" w:rsidRDefault="00963474" w:rsidP="0013383C">
            <w:pPr>
              <w:jc w:val="center"/>
              <w:rPr>
                <w:rFonts w:ascii="Verdana" w:hAnsi="Verdana" w:cs="Arial"/>
                <w:color w:val="000000"/>
                <w:sz w:val="16"/>
                <w:szCs w:val="16"/>
              </w:rPr>
            </w:pPr>
          </w:p>
        </w:tc>
      </w:tr>
      <w:tr w:rsidR="00963474" w:rsidTr="0013383C">
        <w:trPr>
          <w:trHeight w:val="284"/>
        </w:trPr>
        <w:tc>
          <w:tcPr>
            <w:tcW w:w="3408" w:type="dxa"/>
          </w:tcPr>
          <w:p w:rsidR="00963474" w:rsidRPr="0004038E" w:rsidRDefault="00963474" w:rsidP="0013383C">
            <w:pPr>
              <w:rPr>
                <w:rFonts w:ascii="Verdana" w:hAnsi="Verdana" w:cs="Arial"/>
                <w:color w:val="000000"/>
                <w:sz w:val="16"/>
                <w:szCs w:val="16"/>
              </w:rPr>
            </w:pPr>
            <w:r w:rsidRPr="0004038E">
              <w:rPr>
                <w:rFonts w:ascii="Verdana" w:hAnsi="Verdana" w:cs="Arial"/>
                <w:color w:val="000000"/>
                <w:sz w:val="16"/>
                <w:szCs w:val="16"/>
              </w:rPr>
              <w:t>Oceniteľné práva</w:t>
            </w:r>
          </w:p>
        </w:tc>
        <w:tc>
          <w:tcPr>
            <w:tcW w:w="2200" w:type="dxa"/>
          </w:tcPr>
          <w:p w:rsidR="00963474" w:rsidRPr="006D5A38" w:rsidRDefault="00963474" w:rsidP="0013383C">
            <w:pPr>
              <w:jc w:val="center"/>
              <w:rPr>
                <w:rFonts w:ascii="Verdana" w:hAnsi="Verdana" w:cs="Arial"/>
                <w:color w:val="000000"/>
                <w:sz w:val="16"/>
                <w:szCs w:val="16"/>
              </w:rPr>
            </w:pPr>
          </w:p>
        </w:tc>
        <w:tc>
          <w:tcPr>
            <w:tcW w:w="1900" w:type="dxa"/>
          </w:tcPr>
          <w:p w:rsidR="00963474" w:rsidRPr="006D5A38" w:rsidRDefault="00963474" w:rsidP="0013383C">
            <w:pPr>
              <w:rPr>
                <w:rFonts w:ascii="Verdana" w:hAnsi="Verdana" w:cs="Arial"/>
                <w:color w:val="000000"/>
                <w:sz w:val="16"/>
                <w:szCs w:val="16"/>
              </w:rPr>
            </w:pPr>
          </w:p>
        </w:tc>
        <w:tc>
          <w:tcPr>
            <w:tcW w:w="1845" w:type="dxa"/>
          </w:tcPr>
          <w:p w:rsidR="00963474" w:rsidRPr="006D5A38" w:rsidRDefault="00963474" w:rsidP="0013383C">
            <w:pPr>
              <w:jc w:val="center"/>
              <w:rPr>
                <w:rFonts w:ascii="Verdana" w:hAnsi="Verdana" w:cs="Arial"/>
                <w:color w:val="000000"/>
                <w:sz w:val="16"/>
                <w:szCs w:val="16"/>
              </w:rPr>
            </w:pPr>
          </w:p>
        </w:tc>
      </w:tr>
      <w:tr w:rsidR="00963474" w:rsidTr="0013383C">
        <w:trPr>
          <w:trHeight w:val="284"/>
        </w:trPr>
        <w:tc>
          <w:tcPr>
            <w:tcW w:w="3408" w:type="dxa"/>
          </w:tcPr>
          <w:p w:rsidR="00963474" w:rsidRPr="0004038E" w:rsidRDefault="00963474" w:rsidP="0013383C">
            <w:pPr>
              <w:rPr>
                <w:rFonts w:ascii="Verdana" w:hAnsi="Verdana" w:cs="Arial"/>
                <w:color w:val="000000"/>
                <w:sz w:val="16"/>
                <w:szCs w:val="16"/>
              </w:rPr>
            </w:pPr>
            <w:proofErr w:type="spellStart"/>
            <w:r w:rsidRPr="0004038E">
              <w:rPr>
                <w:rFonts w:ascii="Verdana" w:hAnsi="Verdana" w:cs="Arial"/>
                <w:color w:val="000000"/>
                <w:sz w:val="16"/>
                <w:szCs w:val="16"/>
              </w:rPr>
              <w:t>Goodwill</w:t>
            </w:r>
            <w:proofErr w:type="spellEnd"/>
          </w:p>
        </w:tc>
        <w:tc>
          <w:tcPr>
            <w:tcW w:w="2200" w:type="dxa"/>
          </w:tcPr>
          <w:p w:rsidR="00963474" w:rsidRPr="0004038E" w:rsidRDefault="00963474" w:rsidP="0013383C">
            <w:pPr>
              <w:rPr>
                <w:rFonts w:ascii="Verdana" w:hAnsi="Verdana" w:cs="Arial"/>
                <w:color w:val="0000FF"/>
                <w:sz w:val="16"/>
                <w:szCs w:val="16"/>
              </w:rPr>
            </w:pPr>
          </w:p>
        </w:tc>
        <w:tc>
          <w:tcPr>
            <w:tcW w:w="1900" w:type="dxa"/>
          </w:tcPr>
          <w:p w:rsidR="00963474" w:rsidRPr="0004038E" w:rsidRDefault="00963474" w:rsidP="0013383C">
            <w:pPr>
              <w:rPr>
                <w:rFonts w:ascii="Verdana" w:hAnsi="Verdana" w:cs="Arial"/>
                <w:color w:val="0000FF"/>
                <w:sz w:val="16"/>
                <w:szCs w:val="16"/>
              </w:rPr>
            </w:pPr>
          </w:p>
        </w:tc>
        <w:tc>
          <w:tcPr>
            <w:tcW w:w="1845" w:type="dxa"/>
          </w:tcPr>
          <w:p w:rsidR="00963474" w:rsidRPr="0004038E" w:rsidRDefault="00963474" w:rsidP="0013383C">
            <w:pPr>
              <w:rPr>
                <w:rFonts w:ascii="Verdana" w:hAnsi="Verdana" w:cs="Arial"/>
                <w:color w:val="0000FF"/>
                <w:sz w:val="16"/>
                <w:szCs w:val="16"/>
              </w:rPr>
            </w:pPr>
          </w:p>
        </w:tc>
      </w:tr>
      <w:tr w:rsidR="00963474" w:rsidTr="0013383C">
        <w:trPr>
          <w:trHeight w:val="284"/>
        </w:trPr>
        <w:tc>
          <w:tcPr>
            <w:tcW w:w="3408" w:type="dxa"/>
          </w:tcPr>
          <w:p w:rsidR="00963474" w:rsidRPr="0004038E" w:rsidRDefault="00963474" w:rsidP="0013383C">
            <w:pPr>
              <w:rPr>
                <w:rFonts w:ascii="Verdana" w:hAnsi="Verdana" w:cs="Arial"/>
                <w:color w:val="000000"/>
                <w:sz w:val="16"/>
                <w:szCs w:val="16"/>
              </w:rPr>
            </w:pPr>
            <w:r w:rsidRPr="0004038E">
              <w:rPr>
                <w:rFonts w:ascii="Verdana" w:hAnsi="Verdana" w:cs="Arial"/>
                <w:color w:val="000000"/>
                <w:sz w:val="16"/>
                <w:szCs w:val="16"/>
              </w:rPr>
              <w:t>Ostatný dlhodobý nehmotný majetok</w:t>
            </w:r>
          </w:p>
        </w:tc>
        <w:tc>
          <w:tcPr>
            <w:tcW w:w="2200" w:type="dxa"/>
          </w:tcPr>
          <w:p w:rsidR="00963474" w:rsidRPr="0004038E" w:rsidRDefault="00963474" w:rsidP="0013383C">
            <w:pPr>
              <w:rPr>
                <w:rFonts w:ascii="Verdana" w:hAnsi="Verdana" w:cs="Arial"/>
                <w:color w:val="0000FF"/>
                <w:sz w:val="16"/>
                <w:szCs w:val="16"/>
              </w:rPr>
            </w:pPr>
          </w:p>
        </w:tc>
        <w:tc>
          <w:tcPr>
            <w:tcW w:w="1900" w:type="dxa"/>
          </w:tcPr>
          <w:p w:rsidR="00963474" w:rsidRPr="0004038E" w:rsidRDefault="00963474" w:rsidP="0013383C">
            <w:pPr>
              <w:rPr>
                <w:rFonts w:ascii="Verdana" w:hAnsi="Verdana" w:cs="Arial"/>
                <w:color w:val="0000FF"/>
                <w:sz w:val="16"/>
                <w:szCs w:val="16"/>
              </w:rPr>
            </w:pPr>
          </w:p>
        </w:tc>
        <w:tc>
          <w:tcPr>
            <w:tcW w:w="1845" w:type="dxa"/>
          </w:tcPr>
          <w:p w:rsidR="00963474" w:rsidRPr="0004038E" w:rsidRDefault="00963474" w:rsidP="0013383C">
            <w:pPr>
              <w:rPr>
                <w:rFonts w:ascii="Verdana" w:hAnsi="Verdana" w:cs="Arial"/>
                <w:color w:val="0000FF"/>
                <w:sz w:val="16"/>
                <w:szCs w:val="16"/>
              </w:rPr>
            </w:pPr>
          </w:p>
        </w:tc>
      </w:tr>
    </w:tbl>
    <w:p w:rsidR="00963474" w:rsidRDefault="00963474" w:rsidP="00FE004C">
      <w:pPr>
        <w:rPr>
          <w:rFonts w:ascii="Verdana" w:hAnsi="Verdana" w:cs="Arial"/>
          <w:sz w:val="16"/>
          <w:szCs w:val="16"/>
        </w:rPr>
      </w:pPr>
    </w:p>
    <w:p w:rsidR="00963474" w:rsidRPr="00465C3E" w:rsidRDefault="00963474" w:rsidP="00FE004C">
      <w:pPr>
        <w:rPr>
          <w:rFonts w:ascii="Verdana" w:hAnsi="Verdana" w:cs="Arial"/>
          <w:sz w:val="16"/>
          <w:szCs w:val="16"/>
        </w:rPr>
      </w:pPr>
    </w:p>
    <w:p w:rsidR="00963474" w:rsidRDefault="00963474" w:rsidP="00FE004C">
      <w:pPr>
        <w:rPr>
          <w:sz w:val="18"/>
          <w:szCs w:val="18"/>
        </w:rPr>
      </w:pPr>
      <w:r w:rsidRPr="001C7FD9">
        <w:rPr>
          <w:sz w:val="18"/>
          <w:szCs w:val="18"/>
        </w:rPr>
        <w:t xml:space="preserve">Dlhodobý hmotný majetok spoločnosť odpisuje metódou </w:t>
      </w:r>
      <w:r w:rsidRPr="000D3F84">
        <w:rPr>
          <w:sz w:val="18"/>
          <w:szCs w:val="18"/>
        </w:rPr>
        <w:t xml:space="preserve"> rovnomerného</w:t>
      </w:r>
      <w:r w:rsidRPr="001C7FD9">
        <w:rPr>
          <w:sz w:val="18"/>
          <w:szCs w:val="18"/>
        </w:rPr>
        <w:t xml:space="preserve"> odpisovania po dobu stanovenej životnosti odpisovaného majetku.</w:t>
      </w:r>
    </w:p>
    <w:p w:rsidR="00963474" w:rsidRDefault="00963474" w:rsidP="00FE004C">
      <w:pPr>
        <w:rPr>
          <w:sz w:val="18"/>
          <w:szCs w:val="18"/>
        </w:rPr>
      </w:pPr>
    </w:p>
    <w:p w:rsidR="00963474" w:rsidRPr="00D64BCD" w:rsidRDefault="00963474" w:rsidP="00FE004C">
      <w:pPr>
        <w:rPr>
          <w:b/>
          <w:sz w:val="18"/>
          <w:szCs w:val="18"/>
        </w:rPr>
      </w:pPr>
      <w:r w:rsidRPr="00D64BCD">
        <w:rPr>
          <w:b/>
          <w:sz w:val="18"/>
          <w:szCs w:val="18"/>
        </w:rPr>
        <w:t>Dlhodobý hmotný majetok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4"/>
        <w:gridCol w:w="2171"/>
        <w:gridCol w:w="1876"/>
        <w:gridCol w:w="1812"/>
      </w:tblGrid>
      <w:tr w:rsidR="00963474" w:rsidTr="0013383C">
        <w:tc>
          <w:tcPr>
            <w:tcW w:w="3408" w:type="dxa"/>
          </w:tcPr>
          <w:p w:rsidR="00963474" w:rsidRPr="0004038E" w:rsidRDefault="00963474" w:rsidP="0013383C">
            <w:pPr>
              <w:rPr>
                <w:rFonts w:ascii="Verdana" w:hAnsi="Verdana" w:cs="Arial"/>
                <w:b/>
                <w:color w:val="000000"/>
                <w:sz w:val="16"/>
                <w:szCs w:val="16"/>
              </w:rPr>
            </w:pPr>
          </w:p>
          <w:p w:rsidR="00963474" w:rsidRPr="0004038E" w:rsidRDefault="00963474" w:rsidP="0013383C">
            <w:pPr>
              <w:jc w:val="center"/>
              <w:rPr>
                <w:rFonts w:ascii="Verdana" w:hAnsi="Verdana" w:cs="Arial"/>
                <w:color w:val="0000FF"/>
                <w:sz w:val="14"/>
                <w:szCs w:val="14"/>
              </w:rPr>
            </w:pPr>
            <w:r w:rsidRPr="0004038E">
              <w:rPr>
                <w:rFonts w:ascii="Verdana" w:hAnsi="Verdana" w:cs="Arial"/>
                <w:b/>
                <w:color w:val="000000"/>
                <w:sz w:val="14"/>
                <w:szCs w:val="14"/>
              </w:rPr>
              <w:t>Druh dlhodobého hmotného majetku</w:t>
            </w:r>
          </w:p>
        </w:tc>
        <w:tc>
          <w:tcPr>
            <w:tcW w:w="2200" w:type="dxa"/>
          </w:tcPr>
          <w:p w:rsidR="00963474" w:rsidRPr="0004038E" w:rsidRDefault="00963474" w:rsidP="0013383C">
            <w:pPr>
              <w:rPr>
                <w:rFonts w:ascii="Verdana" w:hAnsi="Verdana" w:cs="Arial"/>
                <w:color w:val="0000FF"/>
                <w:sz w:val="16"/>
                <w:szCs w:val="16"/>
              </w:rPr>
            </w:pPr>
          </w:p>
          <w:p w:rsidR="00963474" w:rsidRPr="0004038E" w:rsidRDefault="00963474" w:rsidP="0013383C">
            <w:pPr>
              <w:jc w:val="center"/>
              <w:rPr>
                <w:rFonts w:ascii="Verdana" w:hAnsi="Verdana" w:cs="Arial"/>
                <w:b/>
                <w:color w:val="000000"/>
                <w:sz w:val="14"/>
                <w:szCs w:val="14"/>
              </w:rPr>
            </w:pPr>
            <w:r w:rsidRPr="0004038E">
              <w:rPr>
                <w:rFonts w:ascii="Verdana" w:hAnsi="Verdana" w:cs="Arial"/>
                <w:b/>
                <w:color w:val="000000"/>
                <w:sz w:val="14"/>
                <w:szCs w:val="14"/>
              </w:rPr>
              <w:t>Predpokladaná doba používania v rokoch</w:t>
            </w:r>
          </w:p>
        </w:tc>
        <w:tc>
          <w:tcPr>
            <w:tcW w:w="1900" w:type="dxa"/>
          </w:tcPr>
          <w:p w:rsidR="00963474" w:rsidRPr="0004038E" w:rsidRDefault="00963474" w:rsidP="0013383C">
            <w:pPr>
              <w:rPr>
                <w:rFonts w:ascii="Verdana" w:hAnsi="Verdana" w:cs="Arial"/>
                <w:color w:val="0000FF"/>
                <w:sz w:val="16"/>
                <w:szCs w:val="16"/>
              </w:rPr>
            </w:pPr>
          </w:p>
          <w:p w:rsidR="00963474" w:rsidRPr="0004038E" w:rsidRDefault="00963474" w:rsidP="0013383C">
            <w:pPr>
              <w:rPr>
                <w:rFonts w:ascii="Verdana" w:hAnsi="Verdana" w:cs="Arial"/>
                <w:b/>
                <w:color w:val="000000"/>
                <w:sz w:val="14"/>
                <w:szCs w:val="14"/>
              </w:rPr>
            </w:pPr>
            <w:r w:rsidRPr="0004038E">
              <w:rPr>
                <w:rFonts w:ascii="Verdana" w:hAnsi="Verdana" w:cs="Arial"/>
                <w:b/>
                <w:color w:val="000000"/>
                <w:sz w:val="14"/>
                <w:szCs w:val="14"/>
              </w:rPr>
              <w:t>Metóda odpisovania</w:t>
            </w:r>
          </w:p>
        </w:tc>
        <w:tc>
          <w:tcPr>
            <w:tcW w:w="1845" w:type="dxa"/>
          </w:tcPr>
          <w:p w:rsidR="00963474" w:rsidRPr="0004038E" w:rsidRDefault="00963474" w:rsidP="0013383C">
            <w:pPr>
              <w:rPr>
                <w:rFonts w:ascii="Verdana" w:hAnsi="Verdana" w:cs="Arial"/>
                <w:color w:val="0000FF"/>
                <w:sz w:val="16"/>
                <w:szCs w:val="16"/>
              </w:rPr>
            </w:pPr>
          </w:p>
          <w:p w:rsidR="00963474" w:rsidRPr="0004038E" w:rsidRDefault="00963474" w:rsidP="0013383C">
            <w:pPr>
              <w:jc w:val="center"/>
              <w:rPr>
                <w:rFonts w:ascii="Verdana" w:hAnsi="Verdana" w:cs="Arial"/>
                <w:b/>
                <w:color w:val="000000"/>
                <w:sz w:val="14"/>
                <w:szCs w:val="14"/>
              </w:rPr>
            </w:pPr>
            <w:r w:rsidRPr="0004038E">
              <w:rPr>
                <w:rFonts w:ascii="Verdana" w:hAnsi="Verdana" w:cs="Arial"/>
                <w:b/>
                <w:color w:val="000000"/>
                <w:sz w:val="14"/>
                <w:szCs w:val="14"/>
              </w:rPr>
              <w:t>Ročná odpisová sadzba v %</w:t>
            </w:r>
          </w:p>
        </w:tc>
      </w:tr>
      <w:tr w:rsidR="00963474" w:rsidTr="0013383C">
        <w:trPr>
          <w:trHeight w:val="284"/>
        </w:trPr>
        <w:tc>
          <w:tcPr>
            <w:tcW w:w="3408" w:type="dxa"/>
          </w:tcPr>
          <w:p w:rsidR="00963474" w:rsidRPr="0004038E" w:rsidRDefault="00963474" w:rsidP="0013383C">
            <w:pPr>
              <w:rPr>
                <w:rFonts w:ascii="Verdana" w:hAnsi="Verdana" w:cs="Arial"/>
                <w:color w:val="000000"/>
                <w:sz w:val="16"/>
                <w:szCs w:val="16"/>
              </w:rPr>
            </w:pPr>
            <w:r w:rsidRPr="0004038E">
              <w:rPr>
                <w:rFonts w:ascii="Verdana" w:hAnsi="Verdana" w:cs="Arial"/>
                <w:color w:val="000000"/>
                <w:sz w:val="16"/>
                <w:szCs w:val="16"/>
              </w:rPr>
              <w:t>Stavby</w:t>
            </w:r>
            <w:r>
              <w:rPr>
                <w:rFonts w:ascii="Verdana" w:hAnsi="Verdana" w:cs="Arial"/>
                <w:color w:val="000000"/>
                <w:sz w:val="16"/>
                <w:szCs w:val="16"/>
              </w:rPr>
              <w:t>/Technické zhodnoteni</w:t>
            </w:r>
            <w:r w:rsidR="000E2C94">
              <w:rPr>
                <w:rFonts w:ascii="Verdana" w:hAnsi="Verdana" w:cs="Arial"/>
                <w:color w:val="000000"/>
                <w:sz w:val="16"/>
                <w:szCs w:val="16"/>
              </w:rPr>
              <w:t>e</w:t>
            </w:r>
          </w:p>
        </w:tc>
        <w:tc>
          <w:tcPr>
            <w:tcW w:w="2200" w:type="dxa"/>
          </w:tcPr>
          <w:p w:rsidR="00963474" w:rsidRPr="006D5A38" w:rsidRDefault="000E2C94" w:rsidP="0013383C">
            <w:pPr>
              <w:jc w:val="center"/>
              <w:rPr>
                <w:rFonts w:ascii="Verdana" w:hAnsi="Verdana" w:cs="Arial"/>
                <w:color w:val="000000"/>
                <w:sz w:val="16"/>
                <w:szCs w:val="16"/>
              </w:rPr>
            </w:pPr>
            <w:r>
              <w:rPr>
                <w:rFonts w:ascii="Verdana" w:hAnsi="Verdana" w:cs="Arial"/>
                <w:color w:val="000000"/>
                <w:sz w:val="16"/>
                <w:szCs w:val="16"/>
              </w:rPr>
              <w:t>2</w:t>
            </w:r>
            <w:r w:rsidR="00BC054F">
              <w:rPr>
                <w:rFonts w:ascii="Verdana" w:hAnsi="Verdana" w:cs="Arial"/>
                <w:color w:val="000000"/>
                <w:sz w:val="16"/>
                <w:szCs w:val="16"/>
              </w:rPr>
              <w:t>0</w:t>
            </w:r>
            <w:r>
              <w:rPr>
                <w:rFonts w:ascii="Verdana" w:hAnsi="Verdana" w:cs="Arial"/>
                <w:color w:val="000000"/>
                <w:sz w:val="16"/>
                <w:szCs w:val="16"/>
              </w:rPr>
              <w:t xml:space="preserve"> rokov</w:t>
            </w:r>
          </w:p>
        </w:tc>
        <w:tc>
          <w:tcPr>
            <w:tcW w:w="1900" w:type="dxa"/>
          </w:tcPr>
          <w:p w:rsidR="00963474" w:rsidRPr="006D5A38" w:rsidRDefault="00963474" w:rsidP="0013383C">
            <w:pPr>
              <w:jc w:val="center"/>
              <w:rPr>
                <w:rFonts w:ascii="Verdana" w:hAnsi="Verdana" w:cs="Arial"/>
                <w:color w:val="000000"/>
                <w:sz w:val="16"/>
                <w:szCs w:val="16"/>
              </w:rPr>
            </w:pPr>
            <w:r w:rsidRPr="006D5A38">
              <w:rPr>
                <w:rFonts w:ascii="Verdana" w:hAnsi="Verdana" w:cs="Arial"/>
                <w:color w:val="000000"/>
                <w:sz w:val="16"/>
                <w:szCs w:val="16"/>
              </w:rPr>
              <w:t>Rovnomerný odpis</w:t>
            </w:r>
          </w:p>
        </w:tc>
        <w:tc>
          <w:tcPr>
            <w:tcW w:w="1845" w:type="dxa"/>
          </w:tcPr>
          <w:p w:rsidR="00963474" w:rsidRPr="006D5A38" w:rsidRDefault="002E4CE5" w:rsidP="0013383C">
            <w:pPr>
              <w:jc w:val="center"/>
              <w:rPr>
                <w:rFonts w:ascii="Verdana" w:hAnsi="Verdana" w:cs="Arial"/>
                <w:color w:val="000000"/>
                <w:sz w:val="16"/>
                <w:szCs w:val="16"/>
              </w:rPr>
            </w:pPr>
            <w:r>
              <w:rPr>
                <w:rFonts w:ascii="Verdana" w:hAnsi="Verdana" w:cs="Arial"/>
                <w:color w:val="000000"/>
                <w:sz w:val="16"/>
                <w:szCs w:val="16"/>
              </w:rPr>
              <w:t>5</w:t>
            </w:r>
            <w:r w:rsidR="00963474" w:rsidRPr="006D5A38">
              <w:rPr>
                <w:rFonts w:ascii="Verdana" w:hAnsi="Verdana" w:cs="Arial"/>
                <w:color w:val="000000"/>
                <w:sz w:val="16"/>
                <w:szCs w:val="16"/>
              </w:rPr>
              <w:t xml:space="preserve"> %</w:t>
            </w:r>
          </w:p>
        </w:tc>
      </w:tr>
      <w:tr w:rsidR="00963474" w:rsidTr="0013383C">
        <w:trPr>
          <w:trHeight w:val="284"/>
        </w:trPr>
        <w:tc>
          <w:tcPr>
            <w:tcW w:w="3408" w:type="dxa"/>
          </w:tcPr>
          <w:p w:rsidR="00963474" w:rsidRPr="0004038E" w:rsidRDefault="00963474" w:rsidP="0013383C">
            <w:pPr>
              <w:rPr>
                <w:rFonts w:ascii="Verdana" w:hAnsi="Verdana" w:cs="Arial"/>
                <w:color w:val="000000"/>
                <w:sz w:val="16"/>
                <w:szCs w:val="16"/>
              </w:rPr>
            </w:pPr>
            <w:r w:rsidRPr="0004038E">
              <w:rPr>
                <w:rFonts w:ascii="Verdana" w:hAnsi="Verdana" w:cs="Arial"/>
                <w:color w:val="000000"/>
                <w:sz w:val="16"/>
                <w:szCs w:val="16"/>
              </w:rPr>
              <w:t>Stroje, prístroje a zariadenia</w:t>
            </w:r>
          </w:p>
        </w:tc>
        <w:tc>
          <w:tcPr>
            <w:tcW w:w="2200" w:type="dxa"/>
          </w:tcPr>
          <w:p w:rsidR="00963474" w:rsidRPr="006D5A38" w:rsidRDefault="00963474" w:rsidP="0013383C">
            <w:pPr>
              <w:jc w:val="center"/>
              <w:rPr>
                <w:rFonts w:ascii="Verdana" w:hAnsi="Verdana" w:cs="Arial"/>
                <w:color w:val="000000"/>
                <w:sz w:val="16"/>
                <w:szCs w:val="16"/>
              </w:rPr>
            </w:pPr>
            <w:r w:rsidRPr="006D5A38">
              <w:rPr>
                <w:rFonts w:ascii="Verdana" w:hAnsi="Verdana" w:cs="Arial"/>
                <w:color w:val="000000"/>
                <w:sz w:val="16"/>
                <w:szCs w:val="16"/>
              </w:rPr>
              <w:t>4 roky</w:t>
            </w:r>
          </w:p>
        </w:tc>
        <w:tc>
          <w:tcPr>
            <w:tcW w:w="1900" w:type="dxa"/>
          </w:tcPr>
          <w:p w:rsidR="00963474" w:rsidRPr="006D5A38" w:rsidRDefault="00963474" w:rsidP="0013383C">
            <w:pPr>
              <w:jc w:val="center"/>
              <w:rPr>
                <w:rFonts w:ascii="Verdana" w:hAnsi="Verdana" w:cs="Arial"/>
                <w:color w:val="000000"/>
                <w:sz w:val="16"/>
                <w:szCs w:val="16"/>
              </w:rPr>
            </w:pPr>
            <w:r w:rsidRPr="006D5A38">
              <w:rPr>
                <w:rFonts w:ascii="Verdana" w:hAnsi="Verdana" w:cs="Arial"/>
                <w:color w:val="000000"/>
                <w:sz w:val="16"/>
                <w:szCs w:val="16"/>
              </w:rPr>
              <w:t>Rovnomerný odpis</w:t>
            </w:r>
          </w:p>
        </w:tc>
        <w:tc>
          <w:tcPr>
            <w:tcW w:w="1845" w:type="dxa"/>
          </w:tcPr>
          <w:p w:rsidR="00963474" w:rsidRPr="006D5A38" w:rsidRDefault="00963474" w:rsidP="0013383C">
            <w:pPr>
              <w:jc w:val="center"/>
              <w:rPr>
                <w:rFonts w:ascii="Verdana" w:hAnsi="Verdana" w:cs="Arial"/>
                <w:color w:val="000000"/>
                <w:sz w:val="16"/>
                <w:szCs w:val="16"/>
              </w:rPr>
            </w:pPr>
            <w:r w:rsidRPr="006D5A38">
              <w:rPr>
                <w:rFonts w:ascii="Verdana" w:hAnsi="Verdana" w:cs="Arial"/>
                <w:color w:val="000000"/>
                <w:sz w:val="16"/>
                <w:szCs w:val="16"/>
              </w:rPr>
              <w:t>25 %</w:t>
            </w:r>
          </w:p>
        </w:tc>
      </w:tr>
      <w:tr w:rsidR="00963474" w:rsidTr="0013383C">
        <w:trPr>
          <w:trHeight w:val="284"/>
        </w:trPr>
        <w:tc>
          <w:tcPr>
            <w:tcW w:w="3408" w:type="dxa"/>
          </w:tcPr>
          <w:p w:rsidR="00963474" w:rsidRPr="0004038E" w:rsidRDefault="00963474" w:rsidP="0013383C">
            <w:pPr>
              <w:rPr>
                <w:rFonts w:ascii="Verdana" w:hAnsi="Verdana" w:cs="Arial"/>
                <w:color w:val="000000"/>
                <w:sz w:val="16"/>
                <w:szCs w:val="16"/>
              </w:rPr>
            </w:pPr>
            <w:r w:rsidRPr="0004038E">
              <w:rPr>
                <w:rFonts w:ascii="Verdana" w:hAnsi="Verdana" w:cs="Arial"/>
                <w:color w:val="000000"/>
                <w:sz w:val="16"/>
                <w:szCs w:val="16"/>
              </w:rPr>
              <w:t>Dopravné prostriedky</w:t>
            </w:r>
          </w:p>
        </w:tc>
        <w:tc>
          <w:tcPr>
            <w:tcW w:w="2200" w:type="dxa"/>
          </w:tcPr>
          <w:p w:rsidR="00963474" w:rsidRPr="006D5A38" w:rsidRDefault="000E2C94" w:rsidP="0013383C">
            <w:pPr>
              <w:jc w:val="center"/>
              <w:rPr>
                <w:rFonts w:ascii="Verdana" w:hAnsi="Verdana" w:cs="Arial"/>
                <w:color w:val="000000"/>
                <w:sz w:val="16"/>
                <w:szCs w:val="16"/>
              </w:rPr>
            </w:pPr>
            <w:r>
              <w:rPr>
                <w:rFonts w:ascii="Verdana" w:hAnsi="Verdana" w:cs="Arial"/>
                <w:color w:val="000000"/>
                <w:sz w:val="16"/>
                <w:szCs w:val="16"/>
              </w:rPr>
              <w:t>4 roky</w:t>
            </w:r>
          </w:p>
        </w:tc>
        <w:tc>
          <w:tcPr>
            <w:tcW w:w="1900" w:type="dxa"/>
          </w:tcPr>
          <w:p w:rsidR="00963474" w:rsidRPr="006D5A38" w:rsidRDefault="000E2C94" w:rsidP="0013383C">
            <w:pPr>
              <w:jc w:val="center"/>
              <w:rPr>
                <w:rFonts w:ascii="Verdana" w:hAnsi="Verdana" w:cs="Arial"/>
                <w:color w:val="000000"/>
                <w:sz w:val="16"/>
                <w:szCs w:val="16"/>
              </w:rPr>
            </w:pPr>
            <w:r>
              <w:rPr>
                <w:rFonts w:ascii="Verdana" w:hAnsi="Verdana" w:cs="Arial"/>
                <w:color w:val="000000"/>
                <w:sz w:val="16"/>
                <w:szCs w:val="16"/>
              </w:rPr>
              <w:t>Rovnomerný odpis</w:t>
            </w:r>
          </w:p>
        </w:tc>
        <w:tc>
          <w:tcPr>
            <w:tcW w:w="1845" w:type="dxa"/>
          </w:tcPr>
          <w:p w:rsidR="00963474" w:rsidRPr="006D5A38" w:rsidRDefault="000E2C94" w:rsidP="0013383C">
            <w:pPr>
              <w:jc w:val="center"/>
              <w:rPr>
                <w:rFonts w:ascii="Verdana" w:hAnsi="Verdana" w:cs="Arial"/>
                <w:color w:val="000000"/>
                <w:sz w:val="16"/>
                <w:szCs w:val="16"/>
              </w:rPr>
            </w:pPr>
            <w:r>
              <w:rPr>
                <w:rFonts w:ascii="Verdana" w:hAnsi="Verdana" w:cs="Arial"/>
                <w:color w:val="000000"/>
                <w:sz w:val="16"/>
                <w:szCs w:val="16"/>
              </w:rPr>
              <w:t>25 %</w:t>
            </w:r>
          </w:p>
        </w:tc>
      </w:tr>
      <w:tr w:rsidR="00963474" w:rsidTr="0013383C">
        <w:trPr>
          <w:trHeight w:val="284"/>
        </w:trPr>
        <w:tc>
          <w:tcPr>
            <w:tcW w:w="3408" w:type="dxa"/>
          </w:tcPr>
          <w:p w:rsidR="00963474" w:rsidRPr="0004038E" w:rsidRDefault="00963474" w:rsidP="0013383C">
            <w:pPr>
              <w:rPr>
                <w:rFonts w:ascii="Verdana" w:hAnsi="Verdana" w:cs="Arial"/>
                <w:color w:val="000000"/>
                <w:sz w:val="16"/>
                <w:szCs w:val="16"/>
              </w:rPr>
            </w:pPr>
            <w:r w:rsidRPr="0004038E">
              <w:rPr>
                <w:rFonts w:ascii="Verdana" w:hAnsi="Verdana" w:cs="Arial"/>
                <w:color w:val="000000"/>
                <w:sz w:val="16"/>
                <w:szCs w:val="16"/>
              </w:rPr>
              <w:t>Inventár</w:t>
            </w:r>
          </w:p>
        </w:tc>
        <w:tc>
          <w:tcPr>
            <w:tcW w:w="2200" w:type="dxa"/>
          </w:tcPr>
          <w:p w:rsidR="00963474" w:rsidRPr="0004038E" w:rsidRDefault="00963474" w:rsidP="0013383C">
            <w:pPr>
              <w:rPr>
                <w:rFonts w:ascii="Verdana" w:hAnsi="Verdana" w:cs="Arial"/>
                <w:color w:val="0000FF"/>
                <w:sz w:val="16"/>
                <w:szCs w:val="16"/>
              </w:rPr>
            </w:pPr>
          </w:p>
        </w:tc>
        <w:tc>
          <w:tcPr>
            <w:tcW w:w="1900" w:type="dxa"/>
          </w:tcPr>
          <w:p w:rsidR="00963474" w:rsidRPr="0004038E" w:rsidRDefault="00963474" w:rsidP="0013383C">
            <w:pPr>
              <w:rPr>
                <w:rFonts w:ascii="Verdana" w:hAnsi="Verdana" w:cs="Arial"/>
                <w:color w:val="0000FF"/>
                <w:sz w:val="16"/>
                <w:szCs w:val="16"/>
              </w:rPr>
            </w:pPr>
          </w:p>
        </w:tc>
        <w:tc>
          <w:tcPr>
            <w:tcW w:w="1845" w:type="dxa"/>
          </w:tcPr>
          <w:p w:rsidR="00963474" w:rsidRPr="0004038E" w:rsidRDefault="00963474" w:rsidP="0013383C">
            <w:pPr>
              <w:rPr>
                <w:rFonts w:ascii="Verdana" w:hAnsi="Verdana" w:cs="Arial"/>
                <w:color w:val="0000FF"/>
                <w:sz w:val="16"/>
                <w:szCs w:val="16"/>
              </w:rPr>
            </w:pPr>
          </w:p>
        </w:tc>
      </w:tr>
      <w:tr w:rsidR="00963474" w:rsidTr="0013383C">
        <w:trPr>
          <w:trHeight w:val="284"/>
        </w:trPr>
        <w:tc>
          <w:tcPr>
            <w:tcW w:w="3408" w:type="dxa"/>
          </w:tcPr>
          <w:p w:rsidR="00963474" w:rsidRPr="0004038E" w:rsidRDefault="00963474" w:rsidP="0013383C">
            <w:pPr>
              <w:rPr>
                <w:rFonts w:ascii="Verdana" w:hAnsi="Verdana" w:cs="Arial"/>
                <w:color w:val="000000"/>
                <w:sz w:val="16"/>
                <w:szCs w:val="16"/>
              </w:rPr>
            </w:pPr>
            <w:r w:rsidRPr="0004038E">
              <w:rPr>
                <w:rFonts w:ascii="Verdana" w:hAnsi="Verdana" w:cs="Arial"/>
                <w:color w:val="000000"/>
                <w:sz w:val="16"/>
                <w:szCs w:val="16"/>
              </w:rPr>
              <w:t>Iný dlhodobý hmotný majetok</w:t>
            </w:r>
          </w:p>
        </w:tc>
        <w:tc>
          <w:tcPr>
            <w:tcW w:w="2200" w:type="dxa"/>
          </w:tcPr>
          <w:p w:rsidR="00963474" w:rsidRPr="0004038E" w:rsidRDefault="00963474" w:rsidP="0013383C">
            <w:pPr>
              <w:rPr>
                <w:rFonts w:ascii="Verdana" w:hAnsi="Verdana" w:cs="Arial"/>
                <w:color w:val="0000FF"/>
                <w:sz w:val="16"/>
                <w:szCs w:val="16"/>
              </w:rPr>
            </w:pPr>
          </w:p>
        </w:tc>
        <w:tc>
          <w:tcPr>
            <w:tcW w:w="1900" w:type="dxa"/>
          </w:tcPr>
          <w:p w:rsidR="00963474" w:rsidRPr="0004038E" w:rsidRDefault="00963474" w:rsidP="0013383C">
            <w:pPr>
              <w:rPr>
                <w:rFonts w:ascii="Verdana" w:hAnsi="Verdana" w:cs="Arial"/>
                <w:color w:val="0000FF"/>
                <w:sz w:val="16"/>
                <w:szCs w:val="16"/>
              </w:rPr>
            </w:pPr>
          </w:p>
        </w:tc>
        <w:tc>
          <w:tcPr>
            <w:tcW w:w="1845" w:type="dxa"/>
          </w:tcPr>
          <w:p w:rsidR="00963474" w:rsidRPr="0004038E" w:rsidRDefault="00963474" w:rsidP="0013383C">
            <w:pPr>
              <w:rPr>
                <w:rFonts w:ascii="Verdana" w:hAnsi="Verdana" w:cs="Arial"/>
                <w:color w:val="0000FF"/>
                <w:sz w:val="16"/>
                <w:szCs w:val="16"/>
              </w:rPr>
            </w:pPr>
          </w:p>
        </w:tc>
      </w:tr>
    </w:tbl>
    <w:p w:rsidR="00963474" w:rsidRDefault="00963474" w:rsidP="001C7FD9">
      <w:pPr>
        <w:rPr>
          <w:rFonts w:ascii="Verdana" w:hAnsi="Verdana" w:cs="Arial"/>
          <w:i/>
          <w:color w:val="0000FF"/>
          <w:sz w:val="16"/>
          <w:szCs w:val="16"/>
        </w:rPr>
      </w:pPr>
    </w:p>
    <w:p w:rsidR="00963474" w:rsidRDefault="00963474" w:rsidP="001C7FD9">
      <w:pPr>
        <w:rPr>
          <w:rFonts w:ascii="Verdana" w:hAnsi="Verdana" w:cs="Arial"/>
          <w:i/>
          <w:color w:val="0000FF"/>
          <w:sz w:val="16"/>
          <w:szCs w:val="16"/>
        </w:rPr>
      </w:pPr>
    </w:p>
    <w:p w:rsidR="00963474" w:rsidRDefault="00963474" w:rsidP="001C7FD9">
      <w:pPr>
        <w:rPr>
          <w:rFonts w:ascii="Verdana" w:hAnsi="Verdana" w:cs="Arial"/>
          <w:i/>
          <w:color w:val="0000FF"/>
          <w:sz w:val="16"/>
          <w:szCs w:val="16"/>
        </w:rPr>
      </w:pPr>
    </w:p>
    <w:p w:rsidR="00963474" w:rsidRDefault="00963474" w:rsidP="001C7FD9">
      <w:pPr>
        <w:rPr>
          <w:rFonts w:ascii="Verdana" w:hAnsi="Verdana" w:cs="Arial"/>
          <w:i/>
          <w:color w:val="0000FF"/>
          <w:sz w:val="16"/>
          <w:szCs w:val="16"/>
        </w:rPr>
      </w:pPr>
    </w:p>
    <w:p w:rsidR="00963474" w:rsidRDefault="00963474" w:rsidP="001C7FD9">
      <w:pPr>
        <w:rPr>
          <w:rFonts w:ascii="Verdana" w:hAnsi="Verdana" w:cs="Arial"/>
          <w:i/>
          <w:color w:val="0000FF"/>
          <w:sz w:val="16"/>
          <w:szCs w:val="16"/>
        </w:rPr>
      </w:pPr>
    </w:p>
    <w:p w:rsidR="00963474" w:rsidRDefault="00963474" w:rsidP="001C7FD9">
      <w:pPr>
        <w:rPr>
          <w:rFonts w:ascii="Verdana" w:hAnsi="Verdana" w:cs="Arial"/>
          <w:i/>
          <w:color w:val="0000FF"/>
          <w:sz w:val="16"/>
          <w:szCs w:val="16"/>
        </w:rPr>
      </w:pPr>
    </w:p>
    <w:p w:rsidR="00963474" w:rsidRPr="001C7FD9" w:rsidRDefault="00963474" w:rsidP="001C7FD9">
      <w:pPr>
        <w:rPr>
          <w:sz w:val="18"/>
          <w:szCs w:val="18"/>
        </w:rPr>
      </w:pPr>
    </w:p>
    <w:p w:rsidR="00963474" w:rsidRPr="00465C3E" w:rsidRDefault="00963474" w:rsidP="001C7FD9">
      <w:pPr>
        <w:rPr>
          <w:rFonts w:ascii="Verdana" w:hAnsi="Verdana" w:cs="Arial"/>
          <w:sz w:val="16"/>
          <w:szCs w:val="16"/>
        </w:rPr>
      </w:pPr>
    </w:p>
    <w:p w:rsidR="00963474" w:rsidRDefault="00963474" w:rsidP="001C7FD9">
      <w:pPr>
        <w:pStyle w:val="Nadpis2"/>
        <w:numPr>
          <w:ilvl w:val="0"/>
          <w:numId w:val="0"/>
        </w:numPr>
        <w:ind w:left="360" w:hanging="360"/>
      </w:pPr>
      <w:r>
        <w:t xml:space="preserve">2.2.3. Zásady pre tvorbu opravných položiek  </w:t>
      </w:r>
    </w:p>
    <w:p w:rsidR="00963474" w:rsidRPr="001C7FD9" w:rsidRDefault="00963474" w:rsidP="001C7FD9">
      <w:pPr>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963474" w:rsidRPr="001C7FD9" w:rsidRDefault="00963474" w:rsidP="001C7FD9">
      <w:pPr>
        <w:rPr>
          <w:i/>
          <w:sz w:val="18"/>
          <w:szCs w:val="18"/>
        </w:rPr>
      </w:pPr>
    </w:p>
    <w:p w:rsidR="00963474" w:rsidRDefault="00963474" w:rsidP="001C7FD9">
      <w:pPr>
        <w:pStyle w:val="Zkladntext"/>
        <w:rPr>
          <w:szCs w:val="18"/>
        </w:rPr>
      </w:pPr>
      <w:r w:rsidRPr="001C7FD9">
        <w:rPr>
          <w:szCs w:val="18"/>
        </w:rPr>
        <w:t>Spoločnosť tvorí opravnú položku k zásobám podľa vnútropodnikovej smernice nasledovne:</w:t>
      </w:r>
    </w:p>
    <w:p w:rsidR="00963474" w:rsidRDefault="00963474" w:rsidP="001C7FD9">
      <w:pPr>
        <w:pStyle w:val="Zkladntext"/>
        <w:rPr>
          <w:szCs w:val="18"/>
        </w:rPr>
      </w:pPr>
    </w:p>
    <w:p w:rsidR="00963474" w:rsidRDefault="00963474" w:rsidP="001C7FD9">
      <w:pPr>
        <w:pStyle w:val="Zkladntext"/>
        <w:rPr>
          <w:szCs w:val="18"/>
        </w:rPr>
      </w:pPr>
    </w:p>
    <w:p w:rsidR="00963474" w:rsidRPr="001C7FD9" w:rsidRDefault="00963474" w:rsidP="001C7FD9">
      <w:pPr>
        <w:pStyle w:val="Zkladntext"/>
        <w:rPr>
          <w:szCs w:val="18"/>
        </w:rPr>
      </w:pPr>
      <w:r w:rsidRPr="00653F03">
        <w:rPr>
          <w:szCs w:val="18"/>
        </w:rPr>
        <w:object w:dxaOrig="5406" w:dyaOrig="13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7.75pt;height:69.75pt" o:ole="">
            <v:imagedata r:id="rId8" o:title=""/>
          </v:shape>
          <o:OLEObject Type="Embed" ProgID="Excel.Sheet.12" ShapeID="_x0000_i1025" DrawAspect="Content" ObjectID="_1676269151" r:id="rId9"/>
        </w:object>
      </w:r>
    </w:p>
    <w:p w:rsidR="00963474" w:rsidRPr="001C7FD9" w:rsidRDefault="00963474" w:rsidP="001C7FD9">
      <w:pPr>
        <w:rPr>
          <w:b/>
          <w:sz w:val="18"/>
          <w:szCs w:val="18"/>
        </w:rPr>
      </w:pPr>
    </w:p>
    <w:p w:rsidR="00963474" w:rsidRPr="001C7FD9" w:rsidRDefault="00963474" w:rsidP="001C7FD9">
      <w:pPr>
        <w:rPr>
          <w:b/>
          <w:sz w:val="18"/>
          <w:szCs w:val="18"/>
        </w:rPr>
      </w:pPr>
      <w:r w:rsidRPr="001C7FD9">
        <w:rPr>
          <w:b/>
          <w:sz w:val="18"/>
          <w:szCs w:val="18"/>
        </w:rPr>
        <w:t>b) Zásady pre tvorbu opravných položiek k pohľadávkam</w:t>
      </w:r>
    </w:p>
    <w:p w:rsidR="00963474" w:rsidRPr="001C7FD9" w:rsidRDefault="00963474" w:rsidP="001C7FD9">
      <w:pPr>
        <w:rPr>
          <w:i/>
          <w:sz w:val="18"/>
          <w:szCs w:val="18"/>
        </w:rPr>
      </w:pPr>
    </w:p>
    <w:p w:rsidR="00963474" w:rsidRDefault="00963474" w:rsidP="001C7FD9">
      <w:pPr>
        <w:pStyle w:val="Zkladntext"/>
        <w:rPr>
          <w:szCs w:val="18"/>
        </w:rPr>
      </w:pPr>
      <w:r w:rsidRPr="001C7FD9">
        <w:rPr>
          <w:szCs w:val="18"/>
        </w:rPr>
        <w:t>Spoločnosť tvorí opravnú položku k pohľadávkam podľa vnútropodnikovej smernice nasledovne:</w:t>
      </w:r>
    </w:p>
    <w:p w:rsidR="00963474" w:rsidRDefault="00963474" w:rsidP="001C7FD9">
      <w:pPr>
        <w:pStyle w:val="Zkladntext"/>
        <w:rPr>
          <w:szCs w:val="18"/>
        </w:rPr>
      </w:pPr>
    </w:p>
    <w:p w:rsidR="00963474" w:rsidRDefault="00963474" w:rsidP="001C7FD9">
      <w:pPr>
        <w:pStyle w:val="Zkladntext"/>
        <w:rPr>
          <w:szCs w:val="18"/>
        </w:rPr>
      </w:pPr>
      <w:r w:rsidRPr="00653F03">
        <w:rPr>
          <w:szCs w:val="18"/>
        </w:rPr>
        <w:object w:dxaOrig="5406" w:dyaOrig="1975">
          <v:shape id="_x0000_i1026" type="#_x0000_t75" style="width:267.75pt;height:99pt" o:ole="">
            <v:imagedata r:id="rId10" o:title=""/>
          </v:shape>
          <o:OLEObject Type="Embed" ProgID="Excel.Sheet.12" ShapeID="_x0000_i1026" DrawAspect="Content" ObjectID="_1676269152" r:id="rId11"/>
        </w:object>
      </w:r>
    </w:p>
    <w:p w:rsidR="00963474" w:rsidRPr="001C7FD9" w:rsidRDefault="00963474" w:rsidP="001C7FD9">
      <w:pPr>
        <w:rPr>
          <w:i/>
          <w:sz w:val="18"/>
          <w:szCs w:val="18"/>
        </w:rPr>
      </w:pPr>
    </w:p>
    <w:p w:rsidR="00963474" w:rsidRPr="001C7FD9" w:rsidRDefault="00963474" w:rsidP="001C7FD9">
      <w:pPr>
        <w:rPr>
          <w:sz w:val="18"/>
          <w:szCs w:val="18"/>
        </w:rPr>
      </w:pPr>
    </w:p>
    <w:p w:rsidR="00963474" w:rsidRPr="001C7FD9" w:rsidRDefault="00963474" w:rsidP="001C7FD9">
      <w:pPr>
        <w:rPr>
          <w:sz w:val="18"/>
          <w:szCs w:val="18"/>
        </w:rPr>
      </w:pPr>
      <w:r w:rsidRPr="001C7FD9">
        <w:rPr>
          <w:sz w:val="18"/>
          <w:szCs w:val="18"/>
        </w:rPr>
        <w:t>V prípade pohľadávky so zostatkovou dobou splatnosti dlhšou ako 1 rok, upravuje sa hodnota pohľadávky na jej hodnotu v čase účtovania a vykazovania (súčasná hodnota).</w:t>
      </w:r>
    </w:p>
    <w:p w:rsidR="00963474" w:rsidRDefault="00963474" w:rsidP="00DE4DD3">
      <w:pPr>
        <w:pStyle w:val="Nadpis2"/>
        <w:numPr>
          <w:ilvl w:val="0"/>
          <w:numId w:val="0"/>
        </w:numPr>
        <w:ind w:left="360" w:hanging="360"/>
      </w:pPr>
      <w:r>
        <w:lastRenderedPageBreak/>
        <w:t xml:space="preserve">2.2.4. Prepočet údajov v cudzích menách na menu EUR   </w:t>
      </w:r>
    </w:p>
    <w:p w:rsidR="00963474" w:rsidRPr="00DE4DD3" w:rsidRDefault="00963474" w:rsidP="00DE4DD3">
      <w:pPr>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963474" w:rsidRPr="00DE4DD3" w:rsidRDefault="00963474" w:rsidP="00DE4DD3">
      <w:pPr>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963474" w:rsidRPr="00DE4DD3" w:rsidRDefault="00963474" w:rsidP="00DE4DD3">
      <w:pPr>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963474" w:rsidRPr="00DE4DD3" w:rsidRDefault="00963474" w:rsidP="00DE4DD3">
      <w:pPr>
        <w:rPr>
          <w:sz w:val="18"/>
          <w:szCs w:val="18"/>
        </w:rPr>
      </w:pPr>
    </w:p>
    <w:p w:rsidR="00963474" w:rsidRDefault="00963474" w:rsidP="00DE4DD3">
      <w:pPr>
        <w:pStyle w:val="Nadpis2"/>
        <w:numPr>
          <w:ilvl w:val="0"/>
          <w:numId w:val="0"/>
        </w:numPr>
        <w:ind w:left="360" w:hanging="360"/>
      </w:pPr>
      <w:r>
        <w:t xml:space="preserve">2.2.5. Dotácie poskytnuté na obstaranie majetku    </w:t>
      </w:r>
    </w:p>
    <w:p w:rsidR="00963474" w:rsidRPr="009F1E9F" w:rsidRDefault="00963474" w:rsidP="00133F2A">
      <w:pPr>
        <w:rPr>
          <w:b/>
          <w:i/>
        </w:rPr>
      </w:pPr>
      <w:r w:rsidRPr="009F1E9F">
        <w:rPr>
          <w:b/>
          <w:i/>
        </w:rPr>
        <w:t>Účtovnej jednotky sa netýka</w:t>
      </w:r>
    </w:p>
    <w:p w:rsidR="00963474" w:rsidRDefault="00963474" w:rsidP="00DE4DD3">
      <w:pPr>
        <w:pStyle w:val="Nadpis2"/>
        <w:numPr>
          <w:ilvl w:val="0"/>
          <w:numId w:val="0"/>
        </w:numPr>
        <w:ind w:left="360" w:hanging="360"/>
      </w:pPr>
      <w:r>
        <w:t xml:space="preserve">2.2.6 . Zmeny účtovných zásad a účtovných metód, zmeny spôsobov oceňovania, odpisovania, vykazovania a postupov </w:t>
      </w:r>
    </w:p>
    <w:p w:rsidR="00963474" w:rsidRPr="00DE4DD3" w:rsidRDefault="00963474" w:rsidP="00DE4DD3">
      <w:pPr>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963474" w:rsidRPr="00F24B00" w:rsidRDefault="00963474" w:rsidP="00F24B00">
      <w:pPr>
        <w:rPr>
          <w:sz w:val="18"/>
          <w:szCs w:val="18"/>
        </w:rPr>
      </w:pPr>
    </w:p>
    <w:p w:rsidR="00963474" w:rsidRDefault="00963474" w:rsidP="008744F4">
      <w:pPr>
        <w:pStyle w:val="Nadpis2"/>
      </w:pPr>
      <w:bookmarkStart w:id="8" w:name="_MON_1485169268"/>
      <w:bookmarkEnd w:id="8"/>
      <w:r>
        <w:t xml:space="preserve">Oprava významných chýb minulých období </w:t>
      </w:r>
    </w:p>
    <w:p w:rsidR="00963474" w:rsidRPr="008E3779" w:rsidRDefault="00963474" w:rsidP="00680EC6">
      <w:pPr>
        <w:pStyle w:val="Zkladntext"/>
        <w:rPr>
          <w:szCs w:val="18"/>
        </w:rPr>
      </w:pPr>
      <w:r w:rsidRPr="008E3779">
        <w:rPr>
          <w:szCs w:val="18"/>
        </w:rPr>
        <w:t>Spoločnosť nevykonala žiadne opravy významných chýb minulých období</w:t>
      </w:r>
      <w:r>
        <w:rPr>
          <w:szCs w:val="18"/>
        </w:rPr>
        <w:t xml:space="preserve"> v účtovnom období roku </w:t>
      </w:r>
      <w:r w:rsidRPr="00133F2A">
        <w:rPr>
          <w:szCs w:val="18"/>
        </w:rPr>
        <w:t>20</w:t>
      </w:r>
      <w:r w:rsidR="00B80792">
        <w:rPr>
          <w:szCs w:val="18"/>
        </w:rPr>
        <w:t>20</w:t>
      </w:r>
      <w:r w:rsidR="000B48E1">
        <w:rPr>
          <w:szCs w:val="18"/>
        </w:rPr>
        <w:t>.</w:t>
      </w:r>
    </w:p>
    <w:p w:rsidR="00963474" w:rsidRPr="008276CC" w:rsidRDefault="00963474" w:rsidP="00680EC6">
      <w:pPr>
        <w:rPr>
          <w:rFonts w:ascii="Verdana" w:hAnsi="Verdana" w:cs="Arial"/>
          <w:sz w:val="16"/>
          <w:szCs w:val="16"/>
        </w:rPr>
      </w:pPr>
    </w:p>
    <w:p w:rsidR="00963474" w:rsidRDefault="00963474" w:rsidP="00331171">
      <w:pPr>
        <w:pStyle w:val="Nadpis1"/>
      </w:pPr>
    </w:p>
    <w:p w:rsidR="00963474" w:rsidRPr="00827DF1" w:rsidRDefault="00963474" w:rsidP="00827DF1"/>
    <w:p w:rsidR="00963474" w:rsidRDefault="00963474" w:rsidP="00331171">
      <w:pPr>
        <w:pStyle w:val="Nadpis1"/>
      </w:pPr>
      <w:r w:rsidRPr="00277271">
        <w:t>informácie</w:t>
      </w:r>
      <w:r>
        <w:t>, KTORÉ VYSvETĽUJÚ A DOPĹŇAJÚ SÚVAHU A VŹKAZ ZISKOV A STRÁT</w:t>
      </w:r>
    </w:p>
    <w:p w:rsidR="00963474" w:rsidRDefault="00963474" w:rsidP="004973BD">
      <w:pPr>
        <w:pStyle w:val="Nadpis2"/>
        <w:numPr>
          <w:ilvl w:val="0"/>
          <w:numId w:val="14"/>
        </w:numPr>
        <w:jc w:val="both"/>
        <w:rPr>
          <w:b w:val="0"/>
          <w:szCs w:val="18"/>
        </w:rPr>
      </w:pPr>
      <w:r>
        <w:rPr>
          <w:szCs w:val="18"/>
        </w:rPr>
        <w:t xml:space="preserve"> </w:t>
      </w:r>
      <w:proofErr w:type="spellStart"/>
      <w:r>
        <w:rPr>
          <w:szCs w:val="18"/>
        </w:rPr>
        <w:t>G</w:t>
      </w:r>
      <w:r w:rsidRPr="00633CB0">
        <w:rPr>
          <w:szCs w:val="18"/>
        </w:rPr>
        <w:t>oodwill</w:t>
      </w:r>
      <w:proofErr w:type="spellEnd"/>
      <w:r w:rsidRPr="00633CB0">
        <w:rPr>
          <w:szCs w:val="18"/>
        </w:rPr>
        <w:t xml:space="preserve"> </w:t>
      </w:r>
      <w:r>
        <w:rPr>
          <w:szCs w:val="18"/>
        </w:rPr>
        <w:t xml:space="preserve">/  </w:t>
      </w:r>
      <w:r w:rsidRPr="00633CB0">
        <w:rPr>
          <w:szCs w:val="18"/>
        </w:rPr>
        <w:t xml:space="preserve">záporný </w:t>
      </w:r>
      <w:proofErr w:type="spellStart"/>
      <w:r w:rsidRPr="00633CB0">
        <w:rPr>
          <w:szCs w:val="18"/>
        </w:rPr>
        <w:t>goodwill</w:t>
      </w:r>
      <w:proofErr w:type="spellEnd"/>
      <w:r w:rsidRPr="00633CB0">
        <w:rPr>
          <w:szCs w:val="18"/>
        </w:rPr>
        <w:t xml:space="preserve"> </w:t>
      </w:r>
    </w:p>
    <w:p w:rsidR="00963474" w:rsidRPr="009F1E9F" w:rsidRDefault="00963474" w:rsidP="00133F2A">
      <w:pPr>
        <w:rPr>
          <w:b/>
          <w:i/>
        </w:rPr>
      </w:pPr>
      <w:r w:rsidRPr="009F1E9F">
        <w:rPr>
          <w:b/>
          <w:i/>
        </w:rPr>
        <w:t>Účtovnej jednotky sa netýka</w:t>
      </w:r>
    </w:p>
    <w:p w:rsidR="00963474" w:rsidRPr="00633CB0" w:rsidRDefault="00963474" w:rsidP="00633CB0">
      <w:pPr>
        <w:spacing w:after="120"/>
        <w:ind w:right="-471"/>
        <w:jc w:val="both"/>
        <w:rPr>
          <w:rFonts w:ascii="Calibri" w:hAnsi="Calibri" w:cs="Arial Narrow"/>
          <w:b/>
          <w:sz w:val="18"/>
          <w:szCs w:val="18"/>
          <w:u w:val="single"/>
        </w:rPr>
      </w:pPr>
    </w:p>
    <w:p w:rsidR="00963474" w:rsidRDefault="00963474" w:rsidP="004973BD">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rsidR="00963474" w:rsidRDefault="00963474" w:rsidP="00BB3170">
      <w:pPr>
        <w:numPr>
          <w:ilvl w:val="12"/>
          <w:numId w:val="0"/>
        </w:numPr>
        <w:rPr>
          <w:i/>
          <w:sz w:val="18"/>
          <w:szCs w:val="18"/>
        </w:rPr>
      </w:pPr>
    </w:p>
    <w:p w:rsidR="00963474" w:rsidRPr="0088554C" w:rsidRDefault="00963474" w:rsidP="004973BD">
      <w:pPr>
        <w:numPr>
          <w:ilvl w:val="0"/>
          <w:numId w:val="22"/>
        </w:numPr>
        <w:jc w:val="both"/>
        <w:rPr>
          <w:sz w:val="18"/>
          <w:szCs w:val="18"/>
        </w:rPr>
      </w:pPr>
      <w:r w:rsidRPr="0088554C">
        <w:rPr>
          <w:sz w:val="18"/>
          <w:szCs w:val="18"/>
        </w:rPr>
        <w:t xml:space="preserve">Významné položky derivátov a vplyv ich precenenia </w:t>
      </w:r>
    </w:p>
    <w:p w:rsidR="00963474" w:rsidRPr="0088554C" w:rsidRDefault="00963474" w:rsidP="000D50A6">
      <w:pPr>
        <w:rPr>
          <w:sz w:val="18"/>
          <w:szCs w:val="18"/>
        </w:rPr>
      </w:pPr>
    </w:p>
    <w:p w:rsidR="00963474" w:rsidRPr="009F1E9F" w:rsidRDefault="00963474" w:rsidP="00133F2A">
      <w:pPr>
        <w:rPr>
          <w:b/>
          <w:i/>
        </w:rPr>
      </w:pPr>
      <w:r w:rsidRPr="009F1E9F">
        <w:rPr>
          <w:b/>
          <w:i/>
        </w:rPr>
        <w:t>Účtovnej jednotky sa netýka</w:t>
      </w:r>
    </w:p>
    <w:p w:rsidR="00963474" w:rsidRPr="0088554C" w:rsidRDefault="00963474" w:rsidP="00BB3170">
      <w:pPr>
        <w:numPr>
          <w:ilvl w:val="12"/>
          <w:numId w:val="0"/>
        </w:numPr>
        <w:rPr>
          <w:i/>
          <w:sz w:val="18"/>
          <w:szCs w:val="18"/>
        </w:rPr>
      </w:pPr>
    </w:p>
    <w:p w:rsidR="00963474" w:rsidRDefault="00963474" w:rsidP="00BB3170">
      <w:pPr>
        <w:numPr>
          <w:ilvl w:val="12"/>
          <w:numId w:val="0"/>
        </w:numPr>
        <w:rPr>
          <w:i/>
          <w:sz w:val="18"/>
          <w:szCs w:val="18"/>
        </w:rPr>
      </w:pPr>
      <w:r w:rsidRPr="00653F03">
        <w:rPr>
          <w:i/>
          <w:sz w:val="18"/>
          <w:szCs w:val="18"/>
        </w:rPr>
        <w:object w:dxaOrig="7685" w:dyaOrig="4407">
          <v:shape id="_x0000_i1027" type="#_x0000_t75" style="width:380.25pt;height:220.5pt" o:ole="">
            <v:imagedata r:id="rId12" o:title=""/>
          </v:shape>
          <o:OLEObject Type="Embed" ProgID="Excel.Sheet.12" ShapeID="_x0000_i1027" DrawAspect="Content" ObjectID="_1676269153" r:id="rId13"/>
        </w:object>
      </w:r>
    </w:p>
    <w:p w:rsidR="00963474" w:rsidRDefault="00963474" w:rsidP="00BB3170">
      <w:pPr>
        <w:numPr>
          <w:ilvl w:val="12"/>
          <w:numId w:val="0"/>
        </w:numPr>
        <w:rPr>
          <w:i/>
          <w:sz w:val="18"/>
          <w:szCs w:val="18"/>
        </w:rPr>
      </w:pPr>
    </w:p>
    <w:p w:rsidR="00963474" w:rsidRDefault="00963474" w:rsidP="00BB3170">
      <w:pPr>
        <w:numPr>
          <w:ilvl w:val="12"/>
          <w:numId w:val="0"/>
        </w:numPr>
        <w:rPr>
          <w:i/>
          <w:sz w:val="18"/>
          <w:szCs w:val="18"/>
        </w:rPr>
      </w:pPr>
    </w:p>
    <w:p w:rsidR="00963474" w:rsidRPr="00BB3170" w:rsidRDefault="00963474" w:rsidP="00BB3170">
      <w:pPr>
        <w:numPr>
          <w:ilvl w:val="12"/>
          <w:numId w:val="0"/>
        </w:numPr>
        <w:rPr>
          <w:i/>
          <w:sz w:val="18"/>
          <w:szCs w:val="18"/>
        </w:rPr>
      </w:pPr>
      <w:r w:rsidRPr="00653F03">
        <w:rPr>
          <w:i/>
          <w:sz w:val="18"/>
          <w:szCs w:val="18"/>
        </w:rPr>
        <w:object w:dxaOrig="7446" w:dyaOrig="5627">
          <v:shape id="_x0000_i1028" type="#_x0000_t75" style="width:362.25pt;height:281.25pt" o:ole="">
            <v:imagedata r:id="rId14" o:title=""/>
          </v:shape>
          <o:OLEObject Type="Embed" ProgID="Excel.Sheet.12" ShapeID="_x0000_i1028" DrawAspect="Content" ObjectID="_1676269154" r:id="rId15"/>
        </w:object>
      </w:r>
    </w:p>
    <w:p w:rsidR="00963474" w:rsidRDefault="00963474" w:rsidP="00BB3170">
      <w:pPr>
        <w:rPr>
          <w:rFonts w:ascii="Verdana" w:hAnsi="Verdana" w:cs="Arial"/>
          <w:sz w:val="16"/>
          <w:szCs w:val="16"/>
        </w:rPr>
      </w:pPr>
    </w:p>
    <w:p w:rsidR="00963474" w:rsidRDefault="00963474" w:rsidP="00BB3170">
      <w:pPr>
        <w:rPr>
          <w:rFonts w:ascii="Verdana" w:hAnsi="Verdana" w:cs="Arial"/>
          <w:sz w:val="16"/>
          <w:szCs w:val="16"/>
        </w:rPr>
      </w:pPr>
    </w:p>
    <w:p w:rsidR="00963474" w:rsidRDefault="00963474" w:rsidP="00BB3170">
      <w:pPr>
        <w:rPr>
          <w:rFonts w:ascii="Verdana" w:hAnsi="Verdana" w:cs="Arial"/>
          <w:sz w:val="16"/>
          <w:szCs w:val="16"/>
        </w:rPr>
      </w:pPr>
    </w:p>
    <w:p w:rsidR="00963474" w:rsidRPr="00486A95" w:rsidRDefault="00963474" w:rsidP="00BB3170">
      <w:pPr>
        <w:rPr>
          <w:rFonts w:ascii="Verdana" w:hAnsi="Verdana" w:cs="Arial"/>
          <w:sz w:val="16"/>
          <w:szCs w:val="16"/>
        </w:rPr>
      </w:pPr>
    </w:p>
    <w:p w:rsidR="00963474" w:rsidRPr="00633CB0" w:rsidRDefault="00963474" w:rsidP="00633CB0">
      <w:pPr>
        <w:spacing w:after="120"/>
        <w:jc w:val="both"/>
        <w:rPr>
          <w:b/>
          <w:bCs/>
          <w:sz w:val="18"/>
          <w:szCs w:val="18"/>
        </w:rPr>
      </w:pPr>
    </w:p>
    <w:p w:rsidR="00963474" w:rsidRPr="0088554C" w:rsidRDefault="00963474" w:rsidP="004973BD">
      <w:pPr>
        <w:numPr>
          <w:ilvl w:val="0"/>
          <w:numId w:val="22"/>
        </w:numPr>
        <w:jc w:val="both"/>
        <w:rPr>
          <w:sz w:val="18"/>
          <w:szCs w:val="18"/>
        </w:rPr>
      </w:pPr>
      <w:r w:rsidRPr="0088554C">
        <w:rPr>
          <w:sz w:val="18"/>
          <w:szCs w:val="18"/>
        </w:rPr>
        <w:t>Majetok a záväzky zabezpečené derivátmi</w:t>
      </w:r>
    </w:p>
    <w:p w:rsidR="00963474" w:rsidRDefault="00963474" w:rsidP="0088554C">
      <w:pPr>
        <w:rPr>
          <w:sz w:val="18"/>
          <w:szCs w:val="18"/>
        </w:rPr>
      </w:pPr>
    </w:p>
    <w:p w:rsidR="00963474" w:rsidRPr="009F1E9F" w:rsidRDefault="00963474" w:rsidP="00133F2A">
      <w:pPr>
        <w:rPr>
          <w:b/>
          <w:i/>
        </w:rPr>
      </w:pPr>
      <w:r w:rsidRPr="009F1E9F">
        <w:rPr>
          <w:b/>
          <w:i/>
        </w:rPr>
        <w:t>Účtovnej jednotky sa netýka</w:t>
      </w:r>
    </w:p>
    <w:p w:rsidR="00963474" w:rsidRDefault="00963474" w:rsidP="0088554C">
      <w:pPr>
        <w:spacing w:before="120" w:after="120"/>
        <w:ind w:right="-471"/>
        <w:jc w:val="both"/>
        <w:rPr>
          <w:sz w:val="18"/>
          <w:szCs w:val="18"/>
        </w:rPr>
      </w:pPr>
      <w:r w:rsidRPr="00653F03">
        <w:rPr>
          <w:sz w:val="18"/>
          <w:szCs w:val="18"/>
        </w:rPr>
        <w:object w:dxaOrig="6464" w:dyaOrig="3290">
          <v:shape id="_x0000_i1029" type="#_x0000_t75" style="width:323.25pt;height:161.25pt" o:ole="">
            <v:imagedata r:id="rId16" o:title=""/>
          </v:shape>
          <o:OLEObject Type="Embed" ProgID="Excel.Sheet.12" ShapeID="_x0000_i1029" DrawAspect="Content" ObjectID="_1676269155" r:id="rId17"/>
        </w:object>
      </w:r>
    </w:p>
    <w:p w:rsidR="00963474" w:rsidRDefault="00963474" w:rsidP="004973BD">
      <w:pPr>
        <w:pStyle w:val="Nadpis2"/>
        <w:numPr>
          <w:ilvl w:val="0"/>
          <w:numId w:val="14"/>
        </w:numPr>
        <w:ind w:right="-141"/>
        <w:jc w:val="both"/>
        <w:rPr>
          <w:szCs w:val="18"/>
        </w:rPr>
      </w:pPr>
      <w:r w:rsidRPr="00633CB0">
        <w:rPr>
          <w:szCs w:val="18"/>
        </w:rPr>
        <w:t xml:space="preserve"> </w:t>
      </w:r>
      <w:r>
        <w:rPr>
          <w:szCs w:val="18"/>
        </w:rPr>
        <w:t>Informácie o záväzkoch</w:t>
      </w:r>
    </w:p>
    <w:p w:rsidR="00963474" w:rsidRPr="009F1E9F" w:rsidRDefault="00963474" w:rsidP="00133F2A">
      <w:pPr>
        <w:rPr>
          <w:b/>
          <w:i/>
        </w:rPr>
      </w:pPr>
      <w:r w:rsidRPr="009F1E9F">
        <w:rPr>
          <w:b/>
          <w:i/>
        </w:rPr>
        <w:t>Účtovnej jednotky sa netýka</w:t>
      </w:r>
    </w:p>
    <w:p w:rsidR="004F7A03" w:rsidRPr="004F7A03" w:rsidRDefault="004F7A03" w:rsidP="004F7A03"/>
    <w:p w:rsidR="0035312D" w:rsidRDefault="0035312D" w:rsidP="0035312D">
      <w:pPr>
        <w:pStyle w:val="Nadpis2"/>
        <w:numPr>
          <w:ilvl w:val="0"/>
          <w:numId w:val="0"/>
        </w:numPr>
        <w:ind w:left="283"/>
        <w:rPr>
          <w:szCs w:val="18"/>
        </w:rPr>
      </w:pPr>
      <w:r>
        <w:rPr>
          <w:b w:val="0"/>
        </w:rPr>
        <w:lastRenderedPageBreak/>
        <w:t>Celková suma záväzkov so zostatkovou dobou splatnosti dlhšou ako 5 rokov</w:t>
      </w:r>
      <w:r>
        <w:t xml:space="preserve">:  </w:t>
      </w:r>
    </w:p>
    <w:bookmarkStart w:id="9" w:name="_MON_1614240427"/>
    <w:bookmarkEnd w:id="9"/>
    <w:p w:rsidR="00963474" w:rsidRDefault="007958F6" w:rsidP="0035312D">
      <w:r>
        <w:object w:dxaOrig="8459" w:dyaOrig="1481">
          <v:shape id="_x0000_i1051" type="#_x0000_t75" style="width:423pt;height:74.25pt" o:ole="">
            <v:imagedata r:id="rId18" o:title=""/>
          </v:shape>
          <o:OLEObject Type="Embed" ProgID="Excel.Sheet.12" ShapeID="_x0000_i1051" DrawAspect="Content" ObjectID="_1676269156" r:id="rId19"/>
        </w:object>
      </w:r>
    </w:p>
    <w:p w:rsidR="00963474" w:rsidRPr="00312B94" w:rsidRDefault="00963474" w:rsidP="00312B94">
      <w:pPr>
        <w:pStyle w:val="Nadpis2"/>
        <w:numPr>
          <w:ilvl w:val="0"/>
          <w:numId w:val="0"/>
        </w:numPr>
        <w:ind w:left="716"/>
        <w:rPr>
          <w:b w:val="0"/>
          <w:szCs w:val="18"/>
        </w:rPr>
      </w:pPr>
    </w:p>
    <w:p w:rsidR="00963474" w:rsidRPr="00205DEE" w:rsidRDefault="00963474" w:rsidP="00576392">
      <w:pPr>
        <w:pStyle w:val="Nadpis2"/>
        <w:numPr>
          <w:ilvl w:val="5"/>
          <w:numId w:val="1"/>
        </w:numPr>
        <w:rPr>
          <w:b w:val="0"/>
          <w:szCs w:val="18"/>
        </w:rPr>
      </w:pPr>
      <w:r w:rsidRPr="00205DEE">
        <w:rPr>
          <w:b w:val="0"/>
        </w:rPr>
        <w:t>Celko</w:t>
      </w:r>
      <w:r>
        <w:rPr>
          <w:b w:val="0"/>
        </w:rPr>
        <w:t xml:space="preserve">vá suma zabezpečených záväzkov </w:t>
      </w:r>
      <w:r w:rsidRPr="00205DEE">
        <w:rPr>
          <w:b w:val="0"/>
        </w:rPr>
        <w:t xml:space="preserve">   </w:t>
      </w:r>
    </w:p>
    <w:p w:rsidR="00963474" w:rsidRDefault="00963474" w:rsidP="008879CD"/>
    <w:bookmarkStart w:id="10" w:name="_MON_1581233105"/>
    <w:bookmarkEnd w:id="10"/>
    <w:p w:rsidR="00963474" w:rsidRPr="008879CD" w:rsidRDefault="00331171" w:rsidP="008879CD">
      <w:r>
        <w:object w:dxaOrig="8459" w:dyaOrig="1917">
          <v:shape id="_x0000_i1031" type="#_x0000_t75" style="width:423pt;height:96pt" o:ole="">
            <v:imagedata r:id="rId20" o:title=""/>
          </v:shape>
          <o:OLEObject Type="Embed" ProgID="Excel.Sheet.12" ShapeID="_x0000_i1031" DrawAspect="Content" ObjectID="_1676269157" r:id="rId21"/>
        </w:object>
      </w:r>
    </w:p>
    <w:p w:rsidR="00963474" w:rsidRPr="00FD7999" w:rsidRDefault="00963474" w:rsidP="00576392">
      <w:pPr>
        <w:pStyle w:val="Zkladntext"/>
        <w:rPr>
          <w:i/>
          <w:szCs w:val="18"/>
        </w:rPr>
      </w:pPr>
    </w:p>
    <w:p w:rsidR="00963474" w:rsidRDefault="00963474" w:rsidP="004973BD">
      <w:pPr>
        <w:pStyle w:val="Nadpis2"/>
        <w:numPr>
          <w:ilvl w:val="0"/>
          <w:numId w:val="14"/>
        </w:numPr>
        <w:ind w:right="-141"/>
        <w:jc w:val="both"/>
        <w:rPr>
          <w:szCs w:val="18"/>
        </w:rPr>
      </w:pPr>
      <w:bookmarkStart w:id="11" w:name="_MON_1484468390"/>
      <w:bookmarkEnd w:id="11"/>
      <w:r w:rsidRPr="006148CB">
        <w:rPr>
          <w:szCs w:val="18"/>
        </w:rPr>
        <w:t>Informácie o</w:t>
      </w:r>
      <w:r>
        <w:rPr>
          <w:szCs w:val="18"/>
        </w:rPr>
        <w:t> vlastných akciách</w:t>
      </w:r>
    </w:p>
    <w:p w:rsidR="00963474" w:rsidRPr="009F1E9F" w:rsidRDefault="00963474" w:rsidP="00713A52">
      <w:pPr>
        <w:rPr>
          <w:b/>
          <w:i/>
        </w:rPr>
      </w:pPr>
      <w:r w:rsidRPr="009F1E9F">
        <w:rPr>
          <w:b/>
          <w:i/>
        </w:rPr>
        <w:t>Účtovnej jednotky sa netýka</w:t>
      </w:r>
    </w:p>
    <w:p w:rsidR="00963474" w:rsidRPr="00277271" w:rsidRDefault="00963474" w:rsidP="00576392">
      <w:pPr>
        <w:pStyle w:val="Zkladntext"/>
      </w:pPr>
    </w:p>
    <w:p w:rsidR="00963474" w:rsidRPr="006148CB" w:rsidRDefault="00963474" w:rsidP="006148CB">
      <w:pPr>
        <w:spacing w:after="120"/>
        <w:jc w:val="both"/>
        <w:rPr>
          <w:sz w:val="18"/>
          <w:szCs w:val="18"/>
        </w:rPr>
      </w:pPr>
      <w:r w:rsidRPr="006148CB">
        <w:rPr>
          <w:sz w:val="18"/>
          <w:szCs w:val="18"/>
        </w:rPr>
        <w:t>a) dôvod nadobudnutia vlastných akcií počas účtovného obdobia:</w:t>
      </w:r>
    </w:p>
    <w:p w:rsidR="00963474" w:rsidRPr="006148CB" w:rsidRDefault="00963474" w:rsidP="006148CB">
      <w:pPr>
        <w:spacing w:after="120"/>
        <w:jc w:val="both"/>
        <w:rPr>
          <w:sz w:val="18"/>
          <w:szCs w:val="18"/>
        </w:rPr>
      </w:pPr>
      <w:r w:rsidRPr="006148CB">
        <w:rPr>
          <w:sz w:val="18"/>
          <w:szCs w:val="18"/>
        </w:rPr>
        <w:t>b1)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rsidR="00963474" w:rsidRPr="006148CB" w:rsidRDefault="00963474" w:rsidP="006148CB">
      <w:pPr>
        <w:spacing w:after="120"/>
        <w:jc w:val="both"/>
        <w:rPr>
          <w:sz w:val="18"/>
          <w:szCs w:val="18"/>
        </w:rPr>
      </w:pPr>
      <w:r w:rsidRPr="006148CB">
        <w:rPr>
          <w:sz w:val="18"/>
          <w:szCs w:val="18"/>
        </w:rPr>
        <w:t>b2) počet a protihodnota, za ktorú sa vlastné akcie počas účtovného obdobia nadobudli a počet a protihodnota, za ktorú sa vlastné akcie počas účtovného obdobia previedli na inú osobu:</w:t>
      </w:r>
    </w:p>
    <w:p w:rsidR="00963474" w:rsidRPr="006148CB" w:rsidRDefault="00963474" w:rsidP="006148CB">
      <w:pPr>
        <w:spacing w:after="120"/>
        <w:ind w:right="-471"/>
        <w:jc w:val="both"/>
        <w:rPr>
          <w:sz w:val="18"/>
          <w:szCs w:val="18"/>
        </w:rPr>
      </w:pPr>
      <w:r w:rsidRPr="006148CB">
        <w:rPr>
          <w:sz w:val="18"/>
          <w:szCs w:val="18"/>
        </w:rPr>
        <w:t>c) počet, menovitá hodnota a protihodnota, za ktorú sa vlastné akcie nadobudli a ktoré účtovná jednotka má v držbe k poslednému dňu účtovného obdobia; uvádza sa aj ich percentuálny podiel na upísanom základnom imaní:</w:t>
      </w:r>
    </w:p>
    <w:p w:rsidR="00963474" w:rsidRPr="006148CB" w:rsidRDefault="00963474" w:rsidP="006148CB">
      <w:pPr>
        <w:spacing w:after="120"/>
        <w:ind w:right="-471"/>
        <w:jc w:val="both"/>
        <w:rPr>
          <w:b/>
          <w:sz w:val="18"/>
          <w:szCs w:val="18"/>
          <w:u w:val="single"/>
        </w:rPr>
      </w:pPr>
    </w:p>
    <w:p w:rsidR="00963474" w:rsidRDefault="00963474" w:rsidP="00576392">
      <w:pPr>
        <w:pStyle w:val="Zkladntext"/>
      </w:pPr>
    </w:p>
    <w:p w:rsidR="00963474" w:rsidRDefault="00963474" w:rsidP="004973BD">
      <w:pPr>
        <w:pStyle w:val="Nadpis2"/>
        <w:numPr>
          <w:ilvl w:val="0"/>
          <w:numId w:val="14"/>
        </w:numPr>
        <w:ind w:right="-141"/>
        <w:jc w:val="both"/>
        <w:rPr>
          <w:szCs w:val="18"/>
        </w:rPr>
      </w:pPr>
      <w:r>
        <w:rPr>
          <w:szCs w:val="18"/>
        </w:rPr>
        <w:t xml:space="preserve">Náklady a výnosy, ktoré majú výnimočný rozsah, alebo výskyt </w:t>
      </w:r>
    </w:p>
    <w:p w:rsidR="00963474" w:rsidRPr="009F1E9F" w:rsidRDefault="00963474" w:rsidP="00713A52">
      <w:pPr>
        <w:rPr>
          <w:b/>
          <w:i/>
        </w:rPr>
      </w:pPr>
      <w:r w:rsidRPr="009F1E9F">
        <w:rPr>
          <w:b/>
          <w:i/>
        </w:rPr>
        <w:t>Účtovnej jednotky sa netýka</w:t>
      </w:r>
    </w:p>
    <w:p w:rsidR="00963474" w:rsidRDefault="00963474" w:rsidP="00312B94"/>
    <w:p w:rsidR="00963474" w:rsidRPr="00312B94" w:rsidRDefault="00963474" w:rsidP="00312B94">
      <w:r>
        <w:object w:dxaOrig="5727" w:dyaOrig="2454">
          <v:shape id="_x0000_i1032" type="#_x0000_t75" style="width:287.25pt;height:123pt" o:ole="">
            <v:imagedata r:id="rId22" o:title=""/>
          </v:shape>
          <o:OLEObject Type="Embed" ProgID="Excel.Sheet.12" ShapeID="_x0000_i1032" DrawAspect="Content" ObjectID="_1676269158" r:id="rId23"/>
        </w:object>
      </w:r>
    </w:p>
    <w:p w:rsidR="00963474" w:rsidRDefault="00963474" w:rsidP="006148CB">
      <w:pPr>
        <w:spacing w:after="120"/>
        <w:ind w:right="-471"/>
        <w:jc w:val="both"/>
        <w:rPr>
          <w:rFonts w:ascii="Arial Narrow" w:hAnsi="Arial Narrow" w:cs="Arial Narrow"/>
          <w:b/>
          <w:i/>
          <w:sz w:val="22"/>
          <w:szCs w:val="22"/>
          <w:u w:val="single"/>
        </w:rPr>
      </w:pPr>
    </w:p>
    <w:p w:rsidR="00963474" w:rsidRPr="005B176A" w:rsidRDefault="00963474" w:rsidP="00331171">
      <w:pPr>
        <w:pStyle w:val="Nadpis1"/>
      </w:pPr>
      <w:bookmarkStart w:id="12" w:name="_MON_1484468489"/>
      <w:bookmarkStart w:id="13" w:name="_MON_1484468667"/>
      <w:bookmarkStart w:id="14" w:name="_MON_1484471202"/>
      <w:bookmarkEnd w:id="12"/>
      <w:bookmarkEnd w:id="13"/>
      <w:bookmarkEnd w:id="14"/>
      <w:r>
        <w:t xml:space="preserve">               </w:t>
      </w:r>
      <w:r w:rsidRPr="00277271">
        <w:t>informácie</w:t>
      </w:r>
      <w:r>
        <w:t xml:space="preserve"> O  INÝCH AKTÍVACH a INÝCH PASÍVACH</w:t>
      </w:r>
    </w:p>
    <w:p w:rsidR="00963474" w:rsidRPr="00D96191" w:rsidRDefault="00963474" w:rsidP="00576392">
      <w:pPr>
        <w:pStyle w:val="Nadpis2"/>
        <w:numPr>
          <w:ilvl w:val="0"/>
          <w:numId w:val="25"/>
        </w:numPr>
        <w:jc w:val="both"/>
        <w:rPr>
          <w:szCs w:val="18"/>
        </w:rPr>
      </w:pPr>
      <w:bookmarkStart w:id="15" w:name="_MON_1484472017"/>
      <w:bookmarkEnd w:id="15"/>
      <w:r w:rsidRPr="00D96191">
        <w:t xml:space="preserve">Podmienený majetok a podmienené záväzky   </w:t>
      </w:r>
      <w:r w:rsidRPr="00D96191">
        <w:rPr>
          <w:szCs w:val="18"/>
        </w:rPr>
        <w:t xml:space="preserve"> </w:t>
      </w:r>
    </w:p>
    <w:p w:rsidR="00963474" w:rsidRDefault="00963474" w:rsidP="00D96191">
      <w:pPr>
        <w:pStyle w:val="Nzov"/>
        <w:numPr>
          <w:ilvl w:val="0"/>
          <w:numId w:val="26"/>
        </w:numPr>
        <w:spacing w:after="60"/>
        <w:jc w:val="left"/>
        <w:rPr>
          <w:sz w:val="18"/>
          <w:szCs w:val="18"/>
        </w:rPr>
      </w:pPr>
      <w:r w:rsidRPr="00D96191">
        <w:rPr>
          <w:sz w:val="18"/>
          <w:szCs w:val="18"/>
        </w:rPr>
        <w:t>Podmienený majetok</w:t>
      </w:r>
    </w:p>
    <w:p w:rsidR="00963474" w:rsidRDefault="00963474" w:rsidP="00713A52">
      <w:pPr>
        <w:pStyle w:val="Nzov"/>
        <w:spacing w:after="60"/>
        <w:ind w:left="360"/>
        <w:jc w:val="left"/>
        <w:rPr>
          <w:sz w:val="18"/>
          <w:szCs w:val="18"/>
        </w:rPr>
      </w:pPr>
      <w:bookmarkStart w:id="16" w:name="_GoBack"/>
      <w:bookmarkEnd w:id="16"/>
    </w:p>
    <w:p w:rsidR="00963474" w:rsidRDefault="00963474" w:rsidP="00D96191">
      <w:pPr>
        <w:pStyle w:val="Nzov"/>
        <w:spacing w:after="60"/>
        <w:jc w:val="left"/>
        <w:rPr>
          <w:sz w:val="18"/>
          <w:szCs w:val="18"/>
        </w:rPr>
      </w:pPr>
    </w:p>
    <w:p w:rsidR="00963474" w:rsidRPr="00D96191" w:rsidRDefault="00963474" w:rsidP="00D96191">
      <w:pPr>
        <w:pStyle w:val="Nzov"/>
        <w:spacing w:after="60"/>
        <w:jc w:val="left"/>
        <w:rPr>
          <w:sz w:val="18"/>
          <w:szCs w:val="18"/>
        </w:rPr>
      </w:pPr>
      <w:r w:rsidRPr="00653F03">
        <w:rPr>
          <w:sz w:val="18"/>
          <w:szCs w:val="18"/>
        </w:rPr>
        <w:object w:dxaOrig="5727" w:dyaOrig="2165">
          <v:shape id="_x0000_i1033" type="#_x0000_t75" style="width:287.25pt;height:107.25pt" o:ole="">
            <v:imagedata r:id="rId24" o:title=""/>
          </v:shape>
          <o:OLEObject Type="Embed" ProgID="Excel.Sheet.12" ShapeID="_x0000_i1033" DrawAspect="Content" ObjectID="_1676269159" r:id="rId25"/>
        </w:object>
      </w:r>
    </w:p>
    <w:p w:rsidR="00963474" w:rsidRPr="00D96191" w:rsidRDefault="00963474" w:rsidP="00D96191">
      <w:pPr>
        <w:pStyle w:val="Nzov"/>
        <w:spacing w:after="60"/>
        <w:jc w:val="left"/>
        <w:rPr>
          <w:rFonts w:ascii="Verdana" w:hAnsi="Verdana"/>
          <w:sz w:val="16"/>
          <w:szCs w:val="16"/>
        </w:rPr>
      </w:pPr>
    </w:p>
    <w:p w:rsidR="00963474" w:rsidRPr="00465C3E" w:rsidRDefault="00963474" w:rsidP="00D96191">
      <w:pPr>
        <w:rPr>
          <w:rFonts w:ascii="Verdana" w:hAnsi="Verdana"/>
          <w:sz w:val="16"/>
          <w:szCs w:val="16"/>
        </w:rPr>
      </w:pPr>
    </w:p>
    <w:p w:rsidR="00963474" w:rsidRPr="00D96191" w:rsidRDefault="00963474" w:rsidP="00D96191">
      <w:pPr>
        <w:pStyle w:val="Nzov"/>
        <w:numPr>
          <w:ilvl w:val="0"/>
          <w:numId w:val="26"/>
        </w:numPr>
        <w:spacing w:after="60"/>
        <w:jc w:val="left"/>
        <w:rPr>
          <w:sz w:val="18"/>
          <w:szCs w:val="18"/>
        </w:rPr>
      </w:pPr>
      <w:r w:rsidRPr="00D96191">
        <w:rPr>
          <w:sz w:val="18"/>
          <w:szCs w:val="18"/>
        </w:rPr>
        <w:t>Podmienené záväzky</w:t>
      </w:r>
    </w:p>
    <w:p w:rsidR="00963474" w:rsidRPr="00D96191" w:rsidRDefault="00963474" w:rsidP="00D96191">
      <w:pPr>
        <w:rPr>
          <w:sz w:val="18"/>
          <w:szCs w:val="18"/>
        </w:rPr>
      </w:pPr>
    </w:p>
    <w:p w:rsidR="00963474" w:rsidRPr="00D96191" w:rsidRDefault="00963474" w:rsidP="00D96191">
      <w:pPr>
        <w:rPr>
          <w:sz w:val="18"/>
          <w:szCs w:val="18"/>
        </w:rPr>
      </w:pPr>
      <w:r w:rsidRPr="00D96191">
        <w:rPr>
          <w:sz w:val="18"/>
          <w:szCs w:val="18"/>
        </w:rPr>
        <w:t xml:space="preserve">Spoločnosti sú známe nasledujúce podmienené záväzky, ktoré nie sú vykázané v súvahe: </w:t>
      </w:r>
    </w:p>
    <w:p w:rsidR="00963474" w:rsidRPr="00D96191" w:rsidRDefault="00963474" w:rsidP="00D96191">
      <w:pPr>
        <w:rPr>
          <w:sz w:val="18"/>
          <w:szCs w:val="18"/>
        </w:rPr>
      </w:pPr>
    </w:p>
    <w:p w:rsidR="00963474" w:rsidRDefault="00963474" w:rsidP="00D96191">
      <w:pPr>
        <w:rPr>
          <w:rFonts w:ascii="Verdana" w:hAnsi="Verdana" w:cs="Arial"/>
          <w:sz w:val="16"/>
          <w:szCs w:val="16"/>
        </w:rPr>
      </w:pPr>
    </w:p>
    <w:p w:rsidR="00963474" w:rsidRDefault="00963474" w:rsidP="00D96191">
      <w:pPr>
        <w:rPr>
          <w:rFonts w:ascii="Verdana" w:hAnsi="Verdana" w:cs="Arial"/>
          <w:sz w:val="16"/>
          <w:szCs w:val="16"/>
        </w:rPr>
      </w:pPr>
      <w:r w:rsidRPr="00653F03">
        <w:rPr>
          <w:rFonts w:ascii="Verdana" w:hAnsi="Verdana" w:cs="Arial"/>
          <w:sz w:val="16"/>
          <w:szCs w:val="16"/>
        </w:rPr>
        <w:object w:dxaOrig="6821" w:dyaOrig="2397">
          <v:shape id="_x0000_i1034" type="#_x0000_t75" style="width:341.25pt;height:120pt" o:ole="">
            <v:imagedata r:id="rId26" o:title=""/>
          </v:shape>
          <o:OLEObject Type="Embed" ProgID="Excel.Sheet.12" ShapeID="_x0000_i1034" DrawAspect="Content" ObjectID="_1676269160" r:id="rId27"/>
        </w:object>
      </w:r>
    </w:p>
    <w:p w:rsidR="00963474" w:rsidRDefault="00963474" w:rsidP="00D96191">
      <w:pPr>
        <w:rPr>
          <w:rFonts w:ascii="Verdana" w:hAnsi="Verdana" w:cs="Arial"/>
          <w:sz w:val="16"/>
          <w:szCs w:val="16"/>
        </w:rPr>
      </w:pPr>
    </w:p>
    <w:p w:rsidR="00963474" w:rsidRDefault="00963474" w:rsidP="00D96191">
      <w:pPr>
        <w:rPr>
          <w:rFonts w:ascii="Verdana" w:hAnsi="Verdana" w:cs="Arial"/>
          <w:sz w:val="16"/>
          <w:szCs w:val="16"/>
        </w:rPr>
      </w:pPr>
    </w:p>
    <w:p w:rsidR="00963474" w:rsidRPr="00465C3E" w:rsidRDefault="00963474" w:rsidP="00D4368E">
      <w:pPr>
        <w:shd w:val="clear" w:color="auto" w:fill="FFFFFF"/>
        <w:rPr>
          <w:rFonts w:ascii="Verdana" w:hAnsi="Verdana" w:cs="Arial"/>
          <w:sz w:val="16"/>
          <w:szCs w:val="16"/>
          <w:highlight w:val="green"/>
        </w:rPr>
      </w:pPr>
    </w:p>
    <w:p w:rsidR="00963474" w:rsidRDefault="00963474" w:rsidP="00D96191">
      <w:pPr>
        <w:rPr>
          <w:rFonts w:ascii="Verdana" w:hAnsi="Verdana" w:cs="Arial"/>
          <w:sz w:val="16"/>
          <w:szCs w:val="16"/>
        </w:rPr>
      </w:pPr>
    </w:p>
    <w:p w:rsidR="00963474" w:rsidRDefault="00963474" w:rsidP="00D96191">
      <w:pPr>
        <w:rPr>
          <w:rFonts w:ascii="Verdana" w:hAnsi="Verdana" w:cs="Arial"/>
          <w:sz w:val="16"/>
          <w:szCs w:val="16"/>
        </w:rPr>
      </w:pPr>
    </w:p>
    <w:p w:rsidR="00963474" w:rsidRPr="00D96191" w:rsidRDefault="00963474" w:rsidP="00D4368E">
      <w:pPr>
        <w:pStyle w:val="Nadpis2"/>
        <w:numPr>
          <w:ilvl w:val="0"/>
          <w:numId w:val="25"/>
        </w:numPr>
        <w:jc w:val="both"/>
        <w:rPr>
          <w:szCs w:val="18"/>
        </w:rPr>
      </w:pPr>
      <w:r>
        <w:t xml:space="preserve">Ostatné finančné povinnosti </w:t>
      </w:r>
      <w:r w:rsidRPr="00D96191">
        <w:t xml:space="preserve">   </w:t>
      </w:r>
      <w:r w:rsidRPr="00D96191">
        <w:rPr>
          <w:szCs w:val="18"/>
        </w:rPr>
        <w:t xml:space="preserve"> </w:t>
      </w:r>
    </w:p>
    <w:p w:rsidR="00963474" w:rsidRDefault="00963474" w:rsidP="00D96191">
      <w:pPr>
        <w:rPr>
          <w:rFonts w:ascii="Verdana" w:hAnsi="Verdana" w:cs="Arial"/>
          <w:sz w:val="16"/>
          <w:szCs w:val="16"/>
        </w:rPr>
      </w:pPr>
    </w:p>
    <w:p w:rsidR="00963474" w:rsidRDefault="00963474" w:rsidP="00D4368E">
      <w:pPr>
        <w:rPr>
          <w:color w:val="0070C0"/>
          <w:sz w:val="18"/>
          <w:szCs w:val="18"/>
        </w:rPr>
      </w:pPr>
      <w:r w:rsidRPr="00D4368E">
        <w:rPr>
          <w:sz w:val="18"/>
          <w:szCs w:val="18"/>
        </w:rPr>
        <w:t xml:space="preserve">V spoločnosti sa v priebehu účtovného obdobia </w:t>
      </w:r>
      <w:r w:rsidRPr="00713A52">
        <w:rPr>
          <w:sz w:val="18"/>
          <w:szCs w:val="18"/>
        </w:rPr>
        <w:t xml:space="preserve"> nevyskytli</w:t>
      </w:r>
      <w:r w:rsidRPr="00D4368E">
        <w:rPr>
          <w:sz w:val="18"/>
          <w:szCs w:val="18"/>
        </w:rPr>
        <w:t xml:space="preserve"> významné položky ostatných finančných povinností, ktoré sa nevykazujú v účtovných výkazoch</w:t>
      </w:r>
      <w:r w:rsidRPr="00D4368E">
        <w:rPr>
          <w:color w:val="0070C0"/>
          <w:sz w:val="18"/>
          <w:szCs w:val="18"/>
        </w:rPr>
        <w:t>./:</w:t>
      </w:r>
    </w:p>
    <w:p w:rsidR="00963474" w:rsidRPr="00D4368E" w:rsidRDefault="00963474" w:rsidP="00D96191">
      <w:pPr>
        <w:rPr>
          <w:sz w:val="18"/>
          <w:szCs w:val="18"/>
        </w:rPr>
      </w:pPr>
    </w:p>
    <w:p w:rsidR="00963474" w:rsidRDefault="00963474" w:rsidP="00D4368E">
      <w:pPr>
        <w:pStyle w:val="Nadpis2"/>
        <w:numPr>
          <w:ilvl w:val="0"/>
          <w:numId w:val="25"/>
        </w:numPr>
        <w:jc w:val="both"/>
      </w:pPr>
      <w:r>
        <w:t xml:space="preserve">Podsúvahové účty </w:t>
      </w:r>
    </w:p>
    <w:p w:rsidR="00963474" w:rsidRPr="009F1E9F" w:rsidRDefault="00963474" w:rsidP="00713A52">
      <w:pPr>
        <w:rPr>
          <w:b/>
          <w:i/>
        </w:rPr>
      </w:pPr>
      <w:r w:rsidRPr="009F1E9F">
        <w:rPr>
          <w:b/>
          <w:i/>
        </w:rPr>
        <w:t>Účtovnej jednotky sa netýka</w:t>
      </w:r>
    </w:p>
    <w:p w:rsidR="00963474" w:rsidRPr="00D4368E" w:rsidRDefault="00963474" w:rsidP="00D4368E">
      <w:pPr>
        <w:rPr>
          <w:rFonts w:ascii="Verdana" w:hAnsi="Verdana" w:cs="Arial"/>
          <w:i/>
          <w:sz w:val="16"/>
          <w:szCs w:val="16"/>
        </w:rPr>
      </w:pPr>
    </w:p>
    <w:p w:rsidR="00963474" w:rsidRDefault="00963474" w:rsidP="00D96191">
      <w:pPr>
        <w:rPr>
          <w:i/>
          <w:sz w:val="18"/>
          <w:szCs w:val="18"/>
        </w:rPr>
      </w:pPr>
      <w:r w:rsidRPr="00653F03">
        <w:rPr>
          <w:i/>
          <w:sz w:val="18"/>
          <w:szCs w:val="18"/>
        </w:rPr>
        <w:object w:dxaOrig="6177" w:dyaOrig="3614">
          <v:shape id="_x0000_i1035" type="#_x0000_t75" style="width:309pt;height:180.75pt" o:ole="">
            <v:imagedata r:id="rId28" o:title=""/>
          </v:shape>
          <o:OLEObject Type="Embed" ProgID="Excel.Sheet.12" ShapeID="_x0000_i1035" DrawAspect="Content" ObjectID="_1676269161" r:id="rId29"/>
        </w:object>
      </w:r>
    </w:p>
    <w:p w:rsidR="00963474" w:rsidRPr="005B176A" w:rsidRDefault="00963474" w:rsidP="00331171">
      <w:pPr>
        <w:pStyle w:val="Nadpis1"/>
      </w:pPr>
      <w:r>
        <w:lastRenderedPageBreak/>
        <w:t xml:space="preserve">  UdaLOstI, KTORÉ  NASTALI PO dNI, KU KTORÉMU SA ZOSTAVUJE  ÚČTOVNÁ ZÁVIERKA</w:t>
      </w:r>
    </w:p>
    <w:p w:rsidR="000B48E1" w:rsidRDefault="000B48E1" w:rsidP="000B48E1">
      <w:r w:rsidRPr="009F1E9F">
        <w:rPr>
          <w:b/>
          <w:i/>
        </w:rPr>
        <w:t>Účtovnej jednotky sa netýka</w:t>
      </w:r>
      <w:r w:rsidR="00963474">
        <w:t xml:space="preserve">                                          </w:t>
      </w:r>
    </w:p>
    <w:p w:rsidR="00963474" w:rsidRDefault="00963474" w:rsidP="00331171">
      <w:pPr>
        <w:pStyle w:val="Nadpis1"/>
      </w:pPr>
      <w:r>
        <w:t>OSTATNÉ INFORMÁCIE</w:t>
      </w:r>
    </w:p>
    <w:p w:rsidR="000B48E1" w:rsidRPr="009F1E9F" w:rsidRDefault="000B48E1" w:rsidP="000B48E1">
      <w:pPr>
        <w:rPr>
          <w:b/>
          <w:i/>
        </w:rPr>
      </w:pPr>
      <w:r w:rsidRPr="009F1E9F">
        <w:rPr>
          <w:b/>
          <w:i/>
        </w:rPr>
        <w:t>Účtovnej jednotky sa netýka</w:t>
      </w:r>
    </w:p>
    <w:p w:rsidR="000B48E1" w:rsidRPr="000B48E1" w:rsidRDefault="000B48E1" w:rsidP="000B48E1"/>
    <w:sectPr w:rsidR="000B48E1" w:rsidRPr="000B48E1" w:rsidSect="00F07027">
      <w:headerReference w:type="default" r:id="rId30"/>
      <w:footerReference w:type="default" r:id="rId31"/>
      <w:headerReference w:type="first" r:id="rId32"/>
      <w:footerReference w:type="first" r:id="rId33"/>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F2763" w:rsidRDefault="006F2763" w:rsidP="00E95128">
      <w:r>
        <w:separator/>
      </w:r>
    </w:p>
  </w:endnote>
  <w:endnote w:type="continuationSeparator" w:id="0">
    <w:p w:rsidR="006F2763" w:rsidRDefault="006F276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46906" w:rsidRDefault="00C46906">
    <w:pPr>
      <w:pStyle w:val="Pta"/>
    </w:pPr>
    <w:r>
      <w:tab/>
      <w:t xml:space="preserve">- </w:t>
    </w:r>
    <w:r>
      <w:fldChar w:fldCharType="begin"/>
    </w:r>
    <w:r>
      <w:instrText xml:space="preserve"> PAGE </w:instrText>
    </w:r>
    <w:r>
      <w:fldChar w:fldCharType="separate"/>
    </w:r>
    <w:r w:rsidR="00BC054F">
      <w:rPr>
        <w:noProof/>
      </w:rPr>
      <w:t>10</w:t>
    </w:r>
    <w:r>
      <w:rPr>
        <w:noProof/>
      </w:rPr>
      <w:fldChar w:fldCharType="end"/>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46906" w:rsidRDefault="00C46906" w:rsidP="00F70C00">
    <w:pPr>
      <w:pStyle w:val="Pta"/>
      <w:tabs>
        <w:tab w:val="clear" w:pos="9072"/>
        <w:tab w:val="right" w:pos="9214"/>
      </w:tabs>
    </w:pPr>
    <w:r>
      <w:tab/>
      <w:t xml:space="preserve">- </w:t>
    </w:r>
    <w:r>
      <w:fldChar w:fldCharType="begin"/>
    </w:r>
    <w:r>
      <w:instrText xml:space="preserve"> PAGE </w:instrText>
    </w:r>
    <w:r>
      <w:fldChar w:fldCharType="separate"/>
    </w:r>
    <w:r w:rsidR="00BC054F">
      <w:rPr>
        <w:noProof/>
      </w:rPr>
      <w:t>1</w:t>
    </w:r>
    <w:r>
      <w:rPr>
        <w:noProof/>
      </w:rPr>
      <w:fldChar w:fldCharType="end"/>
    </w:r>
    <w:r>
      <w:t>-</w:t>
    </w:r>
  </w:p>
  <w:p w:rsidR="00C46906" w:rsidRDefault="00C46906" w:rsidP="00F70C00">
    <w:pPr>
      <w:pStyle w:val="Pta"/>
      <w:tabs>
        <w:tab w:val="clear" w:pos="9072"/>
        <w:tab w:val="right" w:pos="9214"/>
      </w:tabs>
      <w:rPr>
        <w:sz w:val="16"/>
        <w:szCs w:val="16"/>
      </w:rPr>
    </w:pPr>
  </w:p>
  <w:p w:rsidR="00C46906" w:rsidRPr="00F70C00" w:rsidRDefault="00C4690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F2763" w:rsidRDefault="006F2763" w:rsidP="00E95128">
      <w:r>
        <w:separator/>
      </w:r>
    </w:p>
  </w:footnote>
  <w:footnote w:type="continuationSeparator" w:id="0">
    <w:p w:rsidR="006F2763" w:rsidRDefault="006F276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45"/>
      <w:gridCol w:w="3125"/>
      <w:gridCol w:w="970"/>
      <w:gridCol w:w="306"/>
      <w:gridCol w:w="306"/>
      <w:gridCol w:w="306"/>
      <w:gridCol w:w="306"/>
      <w:gridCol w:w="306"/>
      <w:gridCol w:w="306"/>
      <w:gridCol w:w="306"/>
      <w:gridCol w:w="306"/>
    </w:tblGrid>
    <w:tr w:rsidR="00C46906" w:rsidTr="00482219">
      <w:tc>
        <w:tcPr>
          <w:tcW w:w="2924" w:type="dxa"/>
          <w:tcBorders>
            <w:top w:val="nil"/>
            <w:left w:val="nil"/>
            <w:bottom w:val="nil"/>
            <w:right w:val="nil"/>
          </w:tcBorders>
        </w:tcPr>
        <w:p w:rsidR="00C46906" w:rsidRDefault="00C46906" w:rsidP="0081247E">
          <w:pPr>
            <w:tabs>
              <w:tab w:val="left" w:pos="7797"/>
              <w:tab w:val="right" w:pos="9072"/>
            </w:tabs>
            <w:spacing w:line="276" w:lineRule="auto"/>
            <w:rPr>
              <w:sz w:val="18"/>
              <w:szCs w:val="18"/>
            </w:rPr>
          </w:pPr>
          <w:r>
            <w:rPr>
              <w:szCs w:val="18"/>
            </w:rPr>
            <w:t xml:space="preserve">Poznámky </w:t>
          </w:r>
          <w:proofErr w:type="spellStart"/>
          <w:r>
            <w:rPr>
              <w:szCs w:val="18"/>
            </w:rPr>
            <w:t>Úč</w:t>
          </w:r>
          <w:proofErr w:type="spellEnd"/>
          <w:r>
            <w:rPr>
              <w:szCs w:val="18"/>
            </w:rPr>
            <w:t xml:space="preserve"> PODV 3 - 01</w:t>
          </w:r>
        </w:p>
      </w:tc>
      <w:tc>
        <w:tcPr>
          <w:tcW w:w="3363" w:type="dxa"/>
          <w:tcBorders>
            <w:top w:val="nil"/>
            <w:left w:val="nil"/>
            <w:bottom w:val="nil"/>
            <w:right w:val="nil"/>
          </w:tcBorders>
        </w:tcPr>
        <w:p w:rsidR="00C46906" w:rsidRPr="00D827C0" w:rsidRDefault="00C46906" w:rsidP="00482219">
          <w:pPr>
            <w:tabs>
              <w:tab w:val="left" w:pos="7797"/>
              <w:tab w:val="right" w:pos="9072"/>
            </w:tabs>
            <w:spacing w:line="276" w:lineRule="auto"/>
            <w:jc w:val="center"/>
            <w:rPr>
              <w:sz w:val="18"/>
              <w:szCs w:val="18"/>
            </w:rPr>
          </w:pPr>
          <w:proofErr w:type="spellStart"/>
          <w:r>
            <w:rPr>
              <w:sz w:val="18"/>
              <w:szCs w:val="18"/>
            </w:rPr>
            <w:t>JFS,s.r.o</w:t>
          </w:r>
          <w:proofErr w:type="spellEnd"/>
          <w:r>
            <w:rPr>
              <w:sz w:val="18"/>
              <w:szCs w:val="18"/>
            </w:rPr>
            <w:t>.</w:t>
          </w:r>
        </w:p>
      </w:tc>
      <w:tc>
        <w:tcPr>
          <w:tcW w:w="1017" w:type="dxa"/>
          <w:tcBorders>
            <w:top w:val="nil"/>
            <w:left w:val="nil"/>
            <w:bottom w:val="nil"/>
          </w:tcBorders>
        </w:tcPr>
        <w:p w:rsidR="00C46906" w:rsidRDefault="00C46906" w:rsidP="00482219">
          <w:pPr>
            <w:tabs>
              <w:tab w:val="left" w:pos="7797"/>
              <w:tab w:val="right" w:pos="9072"/>
            </w:tabs>
            <w:spacing w:line="276" w:lineRule="auto"/>
            <w:rPr>
              <w:sz w:val="18"/>
              <w:szCs w:val="18"/>
            </w:rPr>
          </w:pPr>
          <w:r>
            <w:rPr>
              <w:sz w:val="18"/>
              <w:szCs w:val="18"/>
            </w:rPr>
            <w:t>IČO</w:t>
          </w:r>
        </w:p>
      </w:tc>
      <w:tc>
        <w:tcPr>
          <w:tcW w:w="248" w:type="dxa"/>
        </w:tcPr>
        <w:p w:rsidR="00C46906" w:rsidRDefault="00C46906" w:rsidP="00482219">
          <w:pPr>
            <w:tabs>
              <w:tab w:val="left" w:pos="7797"/>
              <w:tab w:val="right" w:pos="9072"/>
            </w:tabs>
            <w:spacing w:line="276" w:lineRule="auto"/>
            <w:rPr>
              <w:sz w:val="18"/>
              <w:szCs w:val="18"/>
            </w:rPr>
          </w:pPr>
          <w:r>
            <w:rPr>
              <w:sz w:val="18"/>
              <w:szCs w:val="18"/>
            </w:rPr>
            <w:t>4</w:t>
          </w:r>
        </w:p>
      </w:tc>
      <w:tc>
        <w:tcPr>
          <w:tcW w:w="248" w:type="dxa"/>
        </w:tcPr>
        <w:p w:rsidR="00C46906" w:rsidRDefault="00C46906" w:rsidP="00482219">
          <w:pPr>
            <w:tabs>
              <w:tab w:val="left" w:pos="7797"/>
              <w:tab w:val="right" w:pos="9072"/>
            </w:tabs>
            <w:spacing w:line="276" w:lineRule="auto"/>
            <w:rPr>
              <w:sz w:val="18"/>
              <w:szCs w:val="18"/>
            </w:rPr>
          </w:pPr>
          <w:r>
            <w:rPr>
              <w:sz w:val="18"/>
              <w:szCs w:val="18"/>
            </w:rPr>
            <w:t>4</w:t>
          </w:r>
        </w:p>
      </w:tc>
      <w:tc>
        <w:tcPr>
          <w:tcW w:w="248" w:type="dxa"/>
        </w:tcPr>
        <w:p w:rsidR="00C46906" w:rsidRDefault="00C46906" w:rsidP="00482219">
          <w:pPr>
            <w:tabs>
              <w:tab w:val="left" w:pos="7797"/>
              <w:tab w:val="right" w:pos="9072"/>
            </w:tabs>
            <w:spacing w:line="276" w:lineRule="auto"/>
            <w:rPr>
              <w:sz w:val="18"/>
              <w:szCs w:val="18"/>
            </w:rPr>
          </w:pPr>
          <w:r>
            <w:rPr>
              <w:sz w:val="18"/>
              <w:szCs w:val="18"/>
            </w:rPr>
            <w:t>6</w:t>
          </w:r>
        </w:p>
      </w:tc>
      <w:tc>
        <w:tcPr>
          <w:tcW w:w="248" w:type="dxa"/>
        </w:tcPr>
        <w:p w:rsidR="00C46906" w:rsidRDefault="00C46906" w:rsidP="00482219">
          <w:pPr>
            <w:tabs>
              <w:tab w:val="left" w:pos="7797"/>
              <w:tab w:val="right" w:pos="9072"/>
            </w:tabs>
            <w:spacing w:line="276" w:lineRule="auto"/>
            <w:rPr>
              <w:sz w:val="18"/>
              <w:szCs w:val="18"/>
            </w:rPr>
          </w:pPr>
          <w:r>
            <w:rPr>
              <w:sz w:val="18"/>
              <w:szCs w:val="18"/>
            </w:rPr>
            <w:t>4</w:t>
          </w:r>
        </w:p>
      </w:tc>
      <w:tc>
        <w:tcPr>
          <w:tcW w:w="248" w:type="dxa"/>
        </w:tcPr>
        <w:p w:rsidR="00C46906" w:rsidRDefault="00C46906" w:rsidP="00482219">
          <w:pPr>
            <w:tabs>
              <w:tab w:val="left" w:pos="7797"/>
              <w:tab w:val="right" w:pos="9072"/>
            </w:tabs>
            <w:spacing w:line="276" w:lineRule="auto"/>
            <w:rPr>
              <w:sz w:val="18"/>
              <w:szCs w:val="18"/>
            </w:rPr>
          </w:pPr>
          <w:r>
            <w:rPr>
              <w:sz w:val="18"/>
              <w:szCs w:val="18"/>
            </w:rPr>
            <w:t>6</w:t>
          </w:r>
        </w:p>
      </w:tc>
      <w:tc>
        <w:tcPr>
          <w:tcW w:w="248" w:type="dxa"/>
        </w:tcPr>
        <w:p w:rsidR="00C46906" w:rsidRDefault="00C46906" w:rsidP="00482219">
          <w:pPr>
            <w:tabs>
              <w:tab w:val="left" w:pos="7797"/>
              <w:tab w:val="right" w:pos="9072"/>
            </w:tabs>
            <w:spacing w:line="276" w:lineRule="auto"/>
            <w:rPr>
              <w:sz w:val="18"/>
              <w:szCs w:val="18"/>
            </w:rPr>
          </w:pPr>
          <w:r>
            <w:rPr>
              <w:sz w:val="18"/>
              <w:szCs w:val="18"/>
            </w:rPr>
            <w:t>3</w:t>
          </w:r>
        </w:p>
      </w:tc>
      <w:tc>
        <w:tcPr>
          <w:tcW w:w="248" w:type="dxa"/>
        </w:tcPr>
        <w:p w:rsidR="00C46906" w:rsidRDefault="00C46906" w:rsidP="00482219">
          <w:pPr>
            <w:tabs>
              <w:tab w:val="left" w:pos="7797"/>
              <w:tab w:val="right" w:pos="9072"/>
            </w:tabs>
            <w:spacing w:line="276" w:lineRule="auto"/>
            <w:rPr>
              <w:sz w:val="18"/>
              <w:szCs w:val="18"/>
            </w:rPr>
          </w:pPr>
          <w:r>
            <w:rPr>
              <w:sz w:val="18"/>
              <w:szCs w:val="18"/>
            </w:rPr>
            <w:t>7</w:t>
          </w:r>
        </w:p>
      </w:tc>
      <w:tc>
        <w:tcPr>
          <w:tcW w:w="248" w:type="dxa"/>
        </w:tcPr>
        <w:p w:rsidR="00C46906" w:rsidRDefault="00C46906" w:rsidP="00482219">
          <w:pPr>
            <w:tabs>
              <w:tab w:val="left" w:pos="7797"/>
              <w:tab w:val="right" w:pos="9072"/>
            </w:tabs>
            <w:spacing w:line="276" w:lineRule="auto"/>
            <w:rPr>
              <w:sz w:val="18"/>
              <w:szCs w:val="18"/>
            </w:rPr>
          </w:pPr>
          <w:r>
            <w:rPr>
              <w:sz w:val="18"/>
              <w:szCs w:val="18"/>
            </w:rPr>
            <w:t>2</w:t>
          </w:r>
        </w:p>
      </w:tc>
    </w:tr>
  </w:tbl>
  <w:p w:rsidR="00C46906" w:rsidRDefault="00C46906"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C46906" w:rsidTr="00482219">
      <w:tc>
        <w:tcPr>
          <w:tcW w:w="1037" w:type="dxa"/>
          <w:tcBorders>
            <w:top w:val="nil"/>
            <w:left w:val="nil"/>
            <w:bottom w:val="nil"/>
            <w:right w:val="nil"/>
          </w:tcBorders>
        </w:tcPr>
        <w:p w:rsidR="00C46906" w:rsidRDefault="00C46906"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C46906" w:rsidRDefault="00C46906"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C46906" w:rsidRDefault="00C46906"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C46906" w:rsidRDefault="00C46906"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C46906" w:rsidRDefault="00C46906" w:rsidP="00482219">
          <w:pPr>
            <w:tabs>
              <w:tab w:val="left" w:pos="7797"/>
              <w:tab w:val="right" w:pos="9072"/>
            </w:tabs>
            <w:spacing w:line="276" w:lineRule="auto"/>
            <w:rPr>
              <w:sz w:val="18"/>
              <w:szCs w:val="18"/>
            </w:rPr>
          </w:pPr>
        </w:p>
      </w:tc>
      <w:tc>
        <w:tcPr>
          <w:tcW w:w="269" w:type="dxa"/>
          <w:tcBorders>
            <w:top w:val="nil"/>
            <w:left w:val="nil"/>
            <w:bottom w:val="nil"/>
            <w:right w:val="nil"/>
          </w:tcBorders>
        </w:tcPr>
        <w:p w:rsidR="00C46906" w:rsidRDefault="00C46906" w:rsidP="00482219">
          <w:pPr>
            <w:tabs>
              <w:tab w:val="left" w:pos="7797"/>
              <w:tab w:val="right" w:pos="9072"/>
            </w:tabs>
            <w:spacing w:line="276" w:lineRule="auto"/>
            <w:rPr>
              <w:sz w:val="18"/>
              <w:szCs w:val="18"/>
            </w:rPr>
          </w:pPr>
        </w:p>
      </w:tc>
      <w:tc>
        <w:tcPr>
          <w:tcW w:w="269" w:type="dxa"/>
          <w:tcBorders>
            <w:top w:val="nil"/>
            <w:left w:val="nil"/>
            <w:bottom w:val="nil"/>
            <w:right w:val="nil"/>
          </w:tcBorders>
        </w:tcPr>
        <w:p w:rsidR="00C46906" w:rsidRDefault="00C46906" w:rsidP="00482219">
          <w:pPr>
            <w:tabs>
              <w:tab w:val="left" w:pos="7797"/>
              <w:tab w:val="right" w:pos="9072"/>
            </w:tabs>
            <w:spacing w:line="276" w:lineRule="auto"/>
            <w:rPr>
              <w:sz w:val="18"/>
              <w:szCs w:val="18"/>
            </w:rPr>
          </w:pPr>
        </w:p>
      </w:tc>
      <w:tc>
        <w:tcPr>
          <w:tcW w:w="269" w:type="dxa"/>
          <w:tcBorders>
            <w:top w:val="nil"/>
            <w:left w:val="nil"/>
            <w:bottom w:val="nil"/>
            <w:right w:val="nil"/>
          </w:tcBorders>
        </w:tcPr>
        <w:p w:rsidR="00C46906" w:rsidRDefault="00C46906" w:rsidP="00482219">
          <w:pPr>
            <w:tabs>
              <w:tab w:val="left" w:pos="7797"/>
              <w:tab w:val="right" w:pos="9072"/>
            </w:tabs>
            <w:spacing w:line="276" w:lineRule="auto"/>
            <w:rPr>
              <w:sz w:val="18"/>
              <w:szCs w:val="18"/>
            </w:rPr>
          </w:pPr>
        </w:p>
      </w:tc>
      <w:tc>
        <w:tcPr>
          <w:tcW w:w="3363" w:type="dxa"/>
          <w:tcBorders>
            <w:top w:val="nil"/>
            <w:left w:val="nil"/>
            <w:bottom w:val="nil"/>
            <w:right w:val="nil"/>
          </w:tcBorders>
        </w:tcPr>
        <w:p w:rsidR="00C46906" w:rsidRDefault="00C46906" w:rsidP="00482219">
          <w:pPr>
            <w:tabs>
              <w:tab w:val="left" w:pos="7797"/>
              <w:tab w:val="right" w:pos="9072"/>
            </w:tabs>
            <w:spacing w:line="276" w:lineRule="auto"/>
            <w:jc w:val="center"/>
            <w:rPr>
              <w:sz w:val="18"/>
              <w:szCs w:val="18"/>
            </w:rPr>
          </w:pPr>
          <w:r>
            <w:rPr>
              <w:sz w:val="18"/>
              <w:szCs w:val="18"/>
            </w:rPr>
            <w:t>Poznámky k 31.12.20</w:t>
          </w:r>
          <w:r w:rsidR="00E272E0">
            <w:rPr>
              <w:sz w:val="18"/>
              <w:szCs w:val="18"/>
            </w:rPr>
            <w:t>20</w:t>
          </w:r>
        </w:p>
      </w:tc>
      <w:tc>
        <w:tcPr>
          <w:tcW w:w="521" w:type="dxa"/>
          <w:tcBorders>
            <w:top w:val="nil"/>
            <w:left w:val="nil"/>
            <w:bottom w:val="nil"/>
          </w:tcBorders>
        </w:tcPr>
        <w:p w:rsidR="00C46906" w:rsidRDefault="00C46906" w:rsidP="00482219">
          <w:pPr>
            <w:tabs>
              <w:tab w:val="left" w:pos="7797"/>
              <w:tab w:val="right" w:pos="9072"/>
            </w:tabs>
            <w:spacing w:line="276" w:lineRule="auto"/>
            <w:rPr>
              <w:sz w:val="18"/>
              <w:szCs w:val="18"/>
            </w:rPr>
          </w:pPr>
          <w:r>
            <w:rPr>
              <w:sz w:val="18"/>
              <w:szCs w:val="18"/>
            </w:rPr>
            <w:t>DIČ</w:t>
          </w:r>
        </w:p>
      </w:tc>
      <w:tc>
        <w:tcPr>
          <w:tcW w:w="248" w:type="dxa"/>
        </w:tcPr>
        <w:p w:rsidR="00C46906" w:rsidRDefault="00C46906" w:rsidP="00482219">
          <w:pPr>
            <w:tabs>
              <w:tab w:val="left" w:pos="7797"/>
              <w:tab w:val="right" w:pos="9072"/>
            </w:tabs>
            <w:spacing w:line="276" w:lineRule="auto"/>
            <w:rPr>
              <w:sz w:val="18"/>
              <w:szCs w:val="18"/>
            </w:rPr>
          </w:pPr>
          <w:r>
            <w:rPr>
              <w:sz w:val="18"/>
              <w:szCs w:val="18"/>
            </w:rPr>
            <w:t>2</w:t>
          </w:r>
        </w:p>
      </w:tc>
      <w:tc>
        <w:tcPr>
          <w:tcW w:w="248" w:type="dxa"/>
        </w:tcPr>
        <w:p w:rsidR="00C46906" w:rsidRDefault="00C46906" w:rsidP="00482219">
          <w:pPr>
            <w:tabs>
              <w:tab w:val="left" w:pos="7797"/>
              <w:tab w:val="right" w:pos="9072"/>
            </w:tabs>
            <w:spacing w:line="276" w:lineRule="auto"/>
            <w:rPr>
              <w:sz w:val="18"/>
              <w:szCs w:val="18"/>
            </w:rPr>
          </w:pPr>
          <w:r>
            <w:rPr>
              <w:sz w:val="18"/>
              <w:szCs w:val="18"/>
            </w:rPr>
            <w:t>0</w:t>
          </w:r>
        </w:p>
      </w:tc>
      <w:tc>
        <w:tcPr>
          <w:tcW w:w="248" w:type="dxa"/>
        </w:tcPr>
        <w:p w:rsidR="00C46906" w:rsidRDefault="00C46906" w:rsidP="00482219">
          <w:pPr>
            <w:tabs>
              <w:tab w:val="left" w:pos="7797"/>
              <w:tab w:val="right" w:pos="9072"/>
            </w:tabs>
            <w:spacing w:line="276" w:lineRule="auto"/>
            <w:rPr>
              <w:sz w:val="18"/>
              <w:szCs w:val="18"/>
            </w:rPr>
          </w:pPr>
          <w:r>
            <w:rPr>
              <w:sz w:val="18"/>
              <w:szCs w:val="18"/>
            </w:rPr>
            <w:t>2</w:t>
          </w:r>
        </w:p>
      </w:tc>
      <w:tc>
        <w:tcPr>
          <w:tcW w:w="248" w:type="dxa"/>
        </w:tcPr>
        <w:p w:rsidR="00C46906" w:rsidRDefault="00C46906" w:rsidP="00482219">
          <w:pPr>
            <w:tabs>
              <w:tab w:val="left" w:pos="7797"/>
              <w:tab w:val="right" w:pos="9072"/>
            </w:tabs>
            <w:spacing w:line="276" w:lineRule="auto"/>
            <w:rPr>
              <w:sz w:val="18"/>
              <w:szCs w:val="18"/>
            </w:rPr>
          </w:pPr>
          <w:r>
            <w:rPr>
              <w:sz w:val="18"/>
              <w:szCs w:val="18"/>
            </w:rPr>
            <w:t>2</w:t>
          </w:r>
        </w:p>
      </w:tc>
      <w:tc>
        <w:tcPr>
          <w:tcW w:w="248" w:type="dxa"/>
        </w:tcPr>
        <w:p w:rsidR="00C46906" w:rsidRDefault="00C46906" w:rsidP="00482219">
          <w:pPr>
            <w:tabs>
              <w:tab w:val="left" w:pos="7797"/>
              <w:tab w:val="right" w:pos="9072"/>
            </w:tabs>
            <w:spacing w:line="276" w:lineRule="auto"/>
            <w:rPr>
              <w:sz w:val="18"/>
              <w:szCs w:val="18"/>
            </w:rPr>
          </w:pPr>
          <w:r>
            <w:rPr>
              <w:sz w:val="18"/>
              <w:szCs w:val="18"/>
            </w:rPr>
            <w:t>7</w:t>
          </w:r>
        </w:p>
      </w:tc>
      <w:tc>
        <w:tcPr>
          <w:tcW w:w="248" w:type="dxa"/>
        </w:tcPr>
        <w:p w:rsidR="00C46906" w:rsidRDefault="00C46906" w:rsidP="00482219">
          <w:pPr>
            <w:tabs>
              <w:tab w:val="left" w:pos="7797"/>
              <w:tab w:val="right" w:pos="9072"/>
            </w:tabs>
            <w:spacing w:line="276" w:lineRule="auto"/>
            <w:rPr>
              <w:sz w:val="18"/>
              <w:szCs w:val="18"/>
            </w:rPr>
          </w:pPr>
          <w:r>
            <w:rPr>
              <w:sz w:val="18"/>
              <w:szCs w:val="18"/>
            </w:rPr>
            <w:t>7</w:t>
          </w:r>
        </w:p>
      </w:tc>
      <w:tc>
        <w:tcPr>
          <w:tcW w:w="248" w:type="dxa"/>
        </w:tcPr>
        <w:p w:rsidR="00C46906" w:rsidRDefault="00C46906" w:rsidP="00482219">
          <w:pPr>
            <w:tabs>
              <w:tab w:val="left" w:pos="7797"/>
              <w:tab w:val="right" w:pos="9072"/>
            </w:tabs>
            <w:spacing w:line="276" w:lineRule="auto"/>
            <w:rPr>
              <w:sz w:val="18"/>
              <w:szCs w:val="18"/>
            </w:rPr>
          </w:pPr>
          <w:r>
            <w:rPr>
              <w:sz w:val="18"/>
              <w:szCs w:val="18"/>
            </w:rPr>
            <w:t>0</w:t>
          </w:r>
        </w:p>
      </w:tc>
      <w:tc>
        <w:tcPr>
          <w:tcW w:w="248" w:type="dxa"/>
        </w:tcPr>
        <w:p w:rsidR="00C46906" w:rsidRDefault="00C46906" w:rsidP="00482219">
          <w:pPr>
            <w:tabs>
              <w:tab w:val="left" w:pos="7797"/>
              <w:tab w:val="right" w:pos="9072"/>
            </w:tabs>
            <w:spacing w:line="276" w:lineRule="auto"/>
            <w:rPr>
              <w:sz w:val="18"/>
              <w:szCs w:val="18"/>
            </w:rPr>
          </w:pPr>
          <w:r>
            <w:rPr>
              <w:sz w:val="18"/>
              <w:szCs w:val="18"/>
            </w:rPr>
            <w:t>5</w:t>
          </w:r>
        </w:p>
      </w:tc>
      <w:tc>
        <w:tcPr>
          <w:tcW w:w="248" w:type="dxa"/>
        </w:tcPr>
        <w:p w:rsidR="00C46906" w:rsidRDefault="00C46906" w:rsidP="00482219">
          <w:pPr>
            <w:tabs>
              <w:tab w:val="left" w:pos="7797"/>
              <w:tab w:val="right" w:pos="9072"/>
            </w:tabs>
            <w:spacing w:line="276" w:lineRule="auto"/>
            <w:rPr>
              <w:sz w:val="18"/>
              <w:szCs w:val="18"/>
            </w:rPr>
          </w:pPr>
          <w:r>
            <w:rPr>
              <w:sz w:val="18"/>
              <w:szCs w:val="18"/>
            </w:rPr>
            <w:t>9</w:t>
          </w:r>
        </w:p>
      </w:tc>
      <w:tc>
        <w:tcPr>
          <w:tcW w:w="248" w:type="dxa"/>
        </w:tcPr>
        <w:p w:rsidR="00C46906" w:rsidRDefault="00C46906" w:rsidP="00482219">
          <w:pPr>
            <w:tabs>
              <w:tab w:val="left" w:pos="7797"/>
              <w:tab w:val="right" w:pos="9072"/>
            </w:tabs>
            <w:spacing w:line="276" w:lineRule="auto"/>
            <w:rPr>
              <w:sz w:val="18"/>
              <w:szCs w:val="18"/>
            </w:rPr>
          </w:pPr>
          <w:r>
            <w:rPr>
              <w:sz w:val="18"/>
              <w:szCs w:val="18"/>
            </w:rPr>
            <w:t>6</w:t>
          </w:r>
        </w:p>
      </w:tc>
    </w:tr>
  </w:tbl>
  <w:p w:rsidR="00C46906" w:rsidRPr="00D827C0" w:rsidRDefault="00C46906" w:rsidP="00D827C0">
    <w:pPr>
      <w:pStyle w:val="Hlavika"/>
    </w:pPr>
  </w:p>
  <w:p w:rsidR="00C46906" w:rsidRPr="00F10FA4" w:rsidRDefault="00C46906"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45"/>
      <w:gridCol w:w="3125"/>
      <w:gridCol w:w="970"/>
      <w:gridCol w:w="306"/>
      <w:gridCol w:w="306"/>
      <w:gridCol w:w="306"/>
      <w:gridCol w:w="306"/>
      <w:gridCol w:w="306"/>
      <w:gridCol w:w="306"/>
      <w:gridCol w:w="306"/>
      <w:gridCol w:w="306"/>
    </w:tblGrid>
    <w:tr w:rsidR="00C46906" w:rsidTr="00482219">
      <w:tc>
        <w:tcPr>
          <w:tcW w:w="2924" w:type="dxa"/>
          <w:tcBorders>
            <w:top w:val="nil"/>
            <w:left w:val="nil"/>
            <w:bottom w:val="nil"/>
            <w:right w:val="nil"/>
          </w:tcBorders>
        </w:tcPr>
        <w:p w:rsidR="00C46906" w:rsidRDefault="00C46906" w:rsidP="0081247E">
          <w:pPr>
            <w:tabs>
              <w:tab w:val="left" w:pos="7797"/>
              <w:tab w:val="right" w:pos="9072"/>
            </w:tabs>
            <w:spacing w:line="276" w:lineRule="auto"/>
            <w:rPr>
              <w:sz w:val="18"/>
              <w:szCs w:val="18"/>
            </w:rPr>
          </w:pPr>
          <w:r>
            <w:rPr>
              <w:szCs w:val="18"/>
            </w:rPr>
            <w:t xml:space="preserve">Poznámky </w:t>
          </w:r>
          <w:proofErr w:type="spellStart"/>
          <w:r>
            <w:rPr>
              <w:szCs w:val="18"/>
            </w:rPr>
            <w:t>Úč</w:t>
          </w:r>
          <w:proofErr w:type="spellEnd"/>
          <w:r>
            <w:rPr>
              <w:szCs w:val="18"/>
            </w:rPr>
            <w:t xml:space="preserve"> PODV 3 - 01</w:t>
          </w:r>
        </w:p>
      </w:tc>
      <w:tc>
        <w:tcPr>
          <w:tcW w:w="3363" w:type="dxa"/>
          <w:tcBorders>
            <w:top w:val="nil"/>
            <w:left w:val="nil"/>
            <w:bottom w:val="nil"/>
            <w:right w:val="nil"/>
          </w:tcBorders>
        </w:tcPr>
        <w:p w:rsidR="00C46906" w:rsidRPr="00D827C0" w:rsidRDefault="00C46906" w:rsidP="00D13ABF">
          <w:pPr>
            <w:tabs>
              <w:tab w:val="left" w:pos="7797"/>
              <w:tab w:val="right" w:pos="9072"/>
            </w:tabs>
            <w:spacing w:line="276" w:lineRule="auto"/>
            <w:jc w:val="center"/>
            <w:rPr>
              <w:sz w:val="18"/>
              <w:szCs w:val="18"/>
            </w:rPr>
          </w:pPr>
          <w:proofErr w:type="spellStart"/>
          <w:r>
            <w:rPr>
              <w:sz w:val="18"/>
              <w:szCs w:val="18"/>
            </w:rPr>
            <w:t>JFS,s.r.o</w:t>
          </w:r>
          <w:proofErr w:type="spellEnd"/>
          <w:r>
            <w:rPr>
              <w:sz w:val="18"/>
              <w:szCs w:val="18"/>
            </w:rPr>
            <w:t>.</w:t>
          </w:r>
        </w:p>
      </w:tc>
      <w:tc>
        <w:tcPr>
          <w:tcW w:w="1017" w:type="dxa"/>
          <w:tcBorders>
            <w:top w:val="nil"/>
            <w:left w:val="nil"/>
            <w:bottom w:val="nil"/>
          </w:tcBorders>
        </w:tcPr>
        <w:p w:rsidR="00C46906" w:rsidRDefault="00C46906" w:rsidP="00482219">
          <w:pPr>
            <w:tabs>
              <w:tab w:val="left" w:pos="7797"/>
              <w:tab w:val="right" w:pos="9072"/>
            </w:tabs>
            <w:spacing w:line="276" w:lineRule="auto"/>
            <w:rPr>
              <w:sz w:val="18"/>
              <w:szCs w:val="18"/>
            </w:rPr>
          </w:pPr>
          <w:r>
            <w:rPr>
              <w:sz w:val="18"/>
              <w:szCs w:val="18"/>
            </w:rPr>
            <w:t>IČO</w:t>
          </w:r>
        </w:p>
      </w:tc>
      <w:tc>
        <w:tcPr>
          <w:tcW w:w="248" w:type="dxa"/>
        </w:tcPr>
        <w:p w:rsidR="00C46906" w:rsidRDefault="00C46906" w:rsidP="00482219">
          <w:pPr>
            <w:tabs>
              <w:tab w:val="left" w:pos="7797"/>
              <w:tab w:val="right" w:pos="9072"/>
            </w:tabs>
            <w:spacing w:line="276" w:lineRule="auto"/>
            <w:rPr>
              <w:sz w:val="18"/>
              <w:szCs w:val="18"/>
            </w:rPr>
          </w:pPr>
          <w:r>
            <w:rPr>
              <w:sz w:val="18"/>
              <w:szCs w:val="18"/>
            </w:rPr>
            <w:t>4</w:t>
          </w:r>
        </w:p>
      </w:tc>
      <w:tc>
        <w:tcPr>
          <w:tcW w:w="248" w:type="dxa"/>
        </w:tcPr>
        <w:p w:rsidR="00C46906" w:rsidRDefault="00C46906" w:rsidP="00482219">
          <w:pPr>
            <w:tabs>
              <w:tab w:val="left" w:pos="7797"/>
              <w:tab w:val="right" w:pos="9072"/>
            </w:tabs>
            <w:spacing w:line="276" w:lineRule="auto"/>
            <w:rPr>
              <w:sz w:val="18"/>
              <w:szCs w:val="18"/>
            </w:rPr>
          </w:pPr>
          <w:r>
            <w:rPr>
              <w:sz w:val="18"/>
              <w:szCs w:val="18"/>
            </w:rPr>
            <w:t>4</w:t>
          </w:r>
        </w:p>
      </w:tc>
      <w:tc>
        <w:tcPr>
          <w:tcW w:w="248" w:type="dxa"/>
        </w:tcPr>
        <w:p w:rsidR="00C46906" w:rsidRDefault="00C46906" w:rsidP="00482219">
          <w:pPr>
            <w:tabs>
              <w:tab w:val="left" w:pos="7797"/>
              <w:tab w:val="right" w:pos="9072"/>
            </w:tabs>
            <w:spacing w:line="276" w:lineRule="auto"/>
            <w:rPr>
              <w:sz w:val="18"/>
              <w:szCs w:val="18"/>
            </w:rPr>
          </w:pPr>
          <w:r>
            <w:rPr>
              <w:sz w:val="18"/>
              <w:szCs w:val="18"/>
            </w:rPr>
            <w:t>6</w:t>
          </w:r>
        </w:p>
      </w:tc>
      <w:tc>
        <w:tcPr>
          <w:tcW w:w="248" w:type="dxa"/>
        </w:tcPr>
        <w:p w:rsidR="00C46906" w:rsidRDefault="00C46906" w:rsidP="00482219">
          <w:pPr>
            <w:tabs>
              <w:tab w:val="left" w:pos="7797"/>
              <w:tab w:val="right" w:pos="9072"/>
            </w:tabs>
            <w:spacing w:line="276" w:lineRule="auto"/>
            <w:rPr>
              <w:sz w:val="18"/>
              <w:szCs w:val="18"/>
            </w:rPr>
          </w:pPr>
          <w:r>
            <w:rPr>
              <w:sz w:val="18"/>
              <w:szCs w:val="18"/>
            </w:rPr>
            <w:t>4</w:t>
          </w:r>
        </w:p>
      </w:tc>
      <w:tc>
        <w:tcPr>
          <w:tcW w:w="248" w:type="dxa"/>
        </w:tcPr>
        <w:p w:rsidR="00C46906" w:rsidRDefault="00C46906" w:rsidP="00482219">
          <w:pPr>
            <w:tabs>
              <w:tab w:val="left" w:pos="7797"/>
              <w:tab w:val="right" w:pos="9072"/>
            </w:tabs>
            <w:spacing w:line="276" w:lineRule="auto"/>
            <w:rPr>
              <w:sz w:val="18"/>
              <w:szCs w:val="18"/>
            </w:rPr>
          </w:pPr>
          <w:r>
            <w:rPr>
              <w:sz w:val="18"/>
              <w:szCs w:val="18"/>
            </w:rPr>
            <w:t>6</w:t>
          </w:r>
        </w:p>
      </w:tc>
      <w:tc>
        <w:tcPr>
          <w:tcW w:w="248" w:type="dxa"/>
        </w:tcPr>
        <w:p w:rsidR="00C46906" w:rsidRDefault="00C46906" w:rsidP="00482219">
          <w:pPr>
            <w:tabs>
              <w:tab w:val="left" w:pos="7797"/>
              <w:tab w:val="right" w:pos="9072"/>
            </w:tabs>
            <w:spacing w:line="276" w:lineRule="auto"/>
            <w:rPr>
              <w:sz w:val="18"/>
              <w:szCs w:val="18"/>
            </w:rPr>
          </w:pPr>
          <w:r>
            <w:rPr>
              <w:sz w:val="18"/>
              <w:szCs w:val="18"/>
            </w:rPr>
            <w:t>3</w:t>
          </w:r>
        </w:p>
      </w:tc>
      <w:tc>
        <w:tcPr>
          <w:tcW w:w="248" w:type="dxa"/>
        </w:tcPr>
        <w:p w:rsidR="00C46906" w:rsidRDefault="00C46906" w:rsidP="00482219">
          <w:pPr>
            <w:tabs>
              <w:tab w:val="left" w:pos="7797"/>
              <w:tab w:val="right" w:pos="9072"/>
            </w:tabs>
            <w:spacing w:line="276" w:lineRule="auto"/>
            <w:rPr>
              <w:sz w:val="18"/>
              <w:szCs w:val="18"/>
            </w:rPr>
          </w:pPr>
          <w:r>
            <w:rPr>
              <w:sz w:val="18"/>
              <w:szCs w:val="18"/>
            </w:rPr>
            <w:t>7</w:t>
          </w:r>
        </w:p>
      </w:tc>
      <w:tc>
        <w:tcPr>
          <w:tcW w:w="248" w:type="dxa"/>
        </w:tcPr>
        <w:p w:rsidR="00C46906" w:rsidRDefault="00C46906" w:rsidP="00482219">
          <w:pPr>
            <w:tabs>
              <w:tab w:val="left" w:pos="7797"/>
              <w:tab w:val="right" w:pos="9072"/>
            </w:tabs>
            <w:spacing w:line="276" w:lineRule="auto"/>
            <w:rPr>
              <w:sz w:val="18"/>
              <w:szCs w:val="18"/>
            </w:rPr>
          </w:pPr>
          <w:r>
            <w:rPr>
              <w:sz w:val="18"/>
              <w:szCs w:val="18"/>
            </w:rPr>
            <w:t>2</w:t>
          </w:r>
        </w:p>
      </w:tc>
    </w:tr>
  </w:tbl>
  <w:p w:rsidR="00C46906" w:rsidRDefault="00C46906"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C46906" w:rsidTr="00482219">
      <w:tc>
        <w:tcPr>
          <w:tcW w:w="1037" w:type="dxa"/>
          <w:tcBorders>
            <w:top w:val="nil"/>
            <w:left w:val="nil"/>
            <w:bottom w:val="nil"/>
            <w:right w:val="nil"/>
          </w:tcBorders>
        </w:tcPr>
        <w:p w:rsidR="00C46906" w:rsidRDefault="00C46906"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C46906" w:rsidRDefault="00C46906"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C46906" w:rsidRDefault="00C46906"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C46906" w:rsidRDefault="00C46906"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C46906" w:rsidRDefault="00C46906" w:rsidP="00482219">
          <w:pPr>
            <w:tabs>
              <w:tab w:val="left" w:pos="7797"/>
              <w:tab w:val="right" w:pos="9072"/>
            </w:tabs>
            <w:spacing w:line="276" w:lineRule="auto"/>
            <w:rPr>
              <w:sz w:val="18"/>
              <w:szCs w:val="18"/>
            </w:rPr>
          </w:pPr>
        </w:p>
      </w:tc>
      <w:tc>
        <w:tcPr>
          <w:tcW w:w="269" w:type="dxa"/>
          <w:tcBorders>
            <w:top w:val="nil"/>
            <w:left w:val="nil"/>
            <w:bottom w:val="nil"/>
            <w:right w:val="nil"/>
          </w:tcBorders>
        </w:tcPr>
        <w:p w:rsidR="00C46906" w:rsidRDefault="00C46906" w:rsidP="00482219">
          <w:pPr>
            <w:tabs>
              <w:tab w:val="left" w:pos="7797"/>
              <w:tab w:val="right" w:pos="9072"/>
            </w:tabs>
            <w:spacing w:line="276" w:lineRule="auto"/>
            <w:rPr>
              <w:sz w:val="18"/>
              <w:szCs w:val="18"/>
            </w:rPr>
          </w:pPr>
        </w:p>
      </w:tc>
      <w:tc>
        <w:tcPr>
          <w:tcW w:w="269" w:type="dxa"/>
          <w:tcBorders>
            <w:top w:val="nil"/>
            <w:left w:val="nil"/>
            <w:bottom w:val="nil"/>
            <w:right w:val="nil"/>
          </w:tcBorders>
        </w:tcPr>
        <w:p w:rsidR="00C46906" w:rsidRDefault="00C46906" w:rsidP="00482219">
          <w:pPr>
            <w:tabs>
              <w:tab w:val="left" w:pos="7797"/>
              <w:tab w:val="right" w:pos="9072"/>
            </w:tabs>
            <w:spacing w:line="276" w:lineRule="auto"/>
            <w:rPr>
              <w:sz w:val="18"/>
              <w:szCs w:val="18"/>
            </w:rPr>
          </w:pPr>
        </w:p>
      </w:tc>
      <w:tc>
        <w:tcPr>
          <w:tcW w:w="269" w:type="dxa"/>
          <w:tcBorders>
            <w:top w:val="nil"/>
            <w:left w:val="nil"/>
            <w:bottom w:val="nil"/>
            <w:right w:val="nil"/>
          </w:tcBorders>
        </w:tcPr>
        <w:p w:rsidR="00C46906" w:rsidRDefault="00C46906" w:rsidP="00482219">
          <w:pPr>
            <w:tabs>
              <w:tab w:val="left" w:pos="7797"/>
              <w:tab w:val="right" w:pos="9072"/>
            </w:tabs>
            <w:spacing w:line="276" w:lineRule="auto"/>
            <w:rPr>
              <w:sz w:val="18"/>
              <w:szCs w:val="18"/>
            </w:rPr>
          </w:pPr>
        </w:p>
      </w:tc>
      <w:tc>
        <w:tcPr>
          <w:tcW w:w="3363" w:type="dxa"/>
          <w:tcBorders>
            <w:top w:val="nil"/>
            <w:left w:val="nil"/>
            <w:bottom w:val="nil"/>
            <w:right w:val="nil"/>
          </w:tcBorders>
        </w:tcPr>
        <w:p w:rsidR="00C46906" w:rsidRDefault="00C46906" w:rsidP="00482219">
          <w:pPr>
            <w:tabs>
              <w:tab w:val="left" w:pos="7797"/>
              <w:tab w:val="right" w:pos="9072"/>
            </w:tabs>
            <w:spacing w:line="276" w:lineRule="auto"/>
            <w:jc w:val="center"/>
            <w:rPr>
              <w:sz w:val="18"/>
              <w:szCs w:val="18"/>
            </w:rPr>
          </w:pPr>
          <w:r>
            <w:rPr>
              <w:sz w:val="18"/>
              <w:szCs w:val="18"/>
            </w:rPr>
            <w:t>Poznámky k 31.12.20</w:t>
          </w:r>
          <w:r w:rsidR="00E272E0">
            <w:rPr>
              <w:sz w:val="18"/>
              <w:szCs w:val="18"/>
            </w:rPr>
            <w:t>20</w:t>
          </w:r>
        </w:p>
      </w:tc>
      <w:tc>
        <w:tcPr>
          <w:tcW w:w="521" w:type="dxa"/>
          <w:tcBorders>
            <w:top w:val="nil"/>
            <w:left w:val="nil"/>
            <w:bottom w:val="nil"/>
          </w:tcBorders>
        </w:tcPr>
        <w:p w:rsidR="00C46906" w:rsidRDefault="00C46906" w:rsidP="00482219">
          <w:pPr>
            <w:tabs>
              <w:tab w:val="left" w:pos="7797"/>
              <w:tab w:val="right" w:pos="9072"/>
            </w:tabs>
            <w:spacing w:line="276" w:lineRule="auto"/>
            <w:rPr>
              <w:sz w:val="18"/>
              <w:szCs w:val="18"/>
            </w:rPr>
          </w:pPr>
          <w:r>
            <w:rPr>
              <w:sz w:val="18"/>
              <w:szCs w:val="18"/>
            </w:rPr>
            <w:t>DIČ</w:t>
          </w:r>
        </w:p>
      </w:tc>
      <w:tc>
        <w:tcPr>
          <w:tcW w:w="248" w:type="dxa"/>
        </w:tcPr>
        <w:p w:rsidR="00C46906" w:rsidRDefault="00C46906" w:rsidP="00482219">
          <w:pPr>
            <w:tabs>
              <w:tab w:val="left" w:pos="7797"/>
              <w:tab w:val="right" w:pos="9072"/>
            </w:tabs>
            <w:spacing w:line="276" w:lineRule="auto"/>
            <w:rPr>
              <w:sz w:val="18"/>
              <w:szCs w:val="18"/>
            </w:rPr>
          </w:pPr>
          <w:r>
            <w:rPr>
              <w:sz w:val="18"/>
              <w:szCs w:val="18"/>
            </w:rPr>
            <w:t>2</w:t>
          </w:r>
        </w:p>
      </w:tc>
      <w:tc>
        <w:tcPr>
          <w:tcW w:w="248" w:type="dxa"/>
        </w:tcPr>
        <w:p w:rsidR="00C46906" w:rsidRDefault="00C46906" w:rsidP="00482219">
          <w:pPr>
            <w:tabs>
              <w:tab w:val="left" w:pos="7797"/>
              <w:tab w:val="right" w:pos="9072"/>
            </w:tabs>
            <w:spacing w:line="276" w:lineRule="auto"/>
            <w:rPr>
              <w:sz w:val="18"/>
              <w:szCs w:val="18"/>
            </w:rPr>
          </w:pPr>
          <w:r>
            <w:rPr>
              <w:sz w:val="18"/>
              <w:szCs w:val="18"/>
            </w:rPr>
            <w:t>0</w:t>
          </w:r>
        </w:p>
      </w:tc>
      <w:tc>
        <w:tcPr>
          <w:tcW w:w="248" w:type="dxa"/>
        </w:tcPr>
        <w:p w:rsidR="00C46906" w:rsidRDefault="00C46906" w:rsidP="00482219">
          <w:pPr>
            <w:tabs>
              <w:tab w:val="left" w:pos="7797"/>
              <w:tab w:val="right" w:pos="9072"/>
            </w:tabs>
            <w:spacing w:line="276" w:lineRule="auto"/>
            <w:rPr>
              <w:sz w:val="18"/>
              <w:szCs w:val="18"/>
            </w:rPr>
          </w:pPr>
          <w:r>
            <w:rPr>
              <w:sz w:val="18"/>
              <w:szCs w:val="18"/>
            </w:rPr>
            <w:t>2</w:t>
          </w:r>
        </w:p>
      </w:tc>
      <w:tc>
        <w:tcPr>
          <w:tcW w:w="248" w:type="dxa"/>
        </w:tcPr>
        <w:p w:rsidR="00C46906" w:rsidRDefault="00C46906" w:rsidP="00482219">
          <w:pPr>
            <w:tabs>
              <w:tab w:val="left" w:pos="7797"/>
              <w:tab w:val="right" w:pos="9072"/>
            </w:tabs>
            <w:spacing w:line="276" w:lineRule="auto"/>
            <w:rPr>
              <w:sz w:val="18"/>
              <w:szCs w:val="18"/>
            </w:rPr>
          </w:pPr>
          <w:r>
            <w:rPr>
              <w:sz w:val="18"/>
              <w:szCs w:val="18"/>
            </w:rPr>
            <w:t>2</w:t>
          </w:r>
        </w:p>
      </w:tc>
      <w:tc>
        <w:tcPr>
          <w:tcW w:w="248" w:type="dxa"/>
        </w:tcPr>
        <w:p w:rsidR="00C46906" w:rsidRDefault="00C46906" w:rsidP="00482219">
          <w:pPr>
            <w:tabs>
              <w:tab w:val="left" w:pos="7797"/>
              <w:tab w:val="right" w:pos="9072"/>
            </w:tabs>
            <w:spacing w:line="276" w:lineRule="auto"/>
            <w:rPr>
              <w:sz w:val="18"/>
              <w:szCs w:val="18"/>
            </w:rPr>
          </w:pPr>
          <w:r>
            <w:rPr>
              <w:sz w:val="18"/>
              <w:szCs w:val="18"/>
            </w:rPr>
            <w:t>7</w:t>
          </w:r>
        </w:p>
      </w:tc>
      <w:tc>
        <w:tcPr>
          <w:tcW w:w="248" w:type="dxa"/>
        </w:tcPr>
        <w:p w:rsidR="00C46906" w:rsidRDefault="00C46906" w:rsidP="00482219">
          <w:pPr>
            <w:tabs>
              <w:tab w:val="left" w:pos="7797"/>
              <w:tab w:val="right" w:pos="9072"/>
            </w:tabs>
            <w:spacing w:line="276" w:lineRule="auto"/>
            <w:rPr>
              <w:sz w:val="18"/>
              <w:szCs w:val="18"/>
            </w:rPr>
          </w:pPr>
          <w:r>
            <w:rPr>
              <w:sz w:val="18"/>
              <w:szCs w:val="18"/>
            </w:rPr>
            <w:t>7</w:t>
          </w:r>
        </w:p>
      </w:tc>
      <w:tc>
        <w:tcPr>
          <w:tcW w:w="248" w:type="dxa"/>
        </w:tcPr>
        <w:p w:rsidR="00C46906" w:rsidRDefault="00C46906" w:rsidP="00482219">
          <w:pPr>
            <w:tabs>
              <w:tab w:val="left" w:pos="7797"/>
              <w:tab w:val="right" w:pos="9072"/>
            </w:tabs>
            <w:spacing w:line="276" w:lineRule="auto"/>
            <w:rPr>
              <w:sz w:val="18"/>
              <w:szCs w:val="18"/>
            </w:rPr>
          </w:pPr>
          <w:r>
            <w:rPr>
              <w:sz w:val="18"/>
              <w:szCs w:val="18"/>
            </w:rPr>
            <w:t>0</w:t>
          </w:r>
        </w:p>
      </w:tc>
      <w:tc>
        <w:tcPr>
          <w:tcW w:w="248" w:type="dxa"/>
        </w:tcPr>
        <w:p w:rsidR="00C46906" w:rsidRDefault="00C46906" w:rsidP="00482219">
          <w:pPr>
            <w:tabs>
              <w:tab w:val="left" w:pos="7797"/>
              <w:tab w:val="right" w:pos="9072"/>
            </w:tabs>
            <w:spacing w:line="276" w:lineRule="auto"/>
            <w:rPr>
              <w:sz w:val="18"/>
              <w:szCs w:val="18"/>
            </w:rPr>
          </w:pPr>
          <w:r>
            <w:rPr>
              <w:sz w:val="18"/>
              <w:szCs w:val="18"/>
            </w:rPr>
            <w:t>5</w:t>
          </w:r>
        </w:p>
      </w:tc>
      <w:tc>
        <w:tcPr>
          <w:tcW w:w="248" w:type="dxa"/>
        </w:tcPr>
        <w:p w:rsidR="00C46906" w:rsidRDefault="00C46906" w:rsidP="00482219">
          <w:pPr>
            <w:tabs>
              <w:tab w:val="left" w:pos="7797"/>
              <w:tab w:val="right" w:pos="9072"/>
            </w:tabs>
            <w:spacing w:line="276" w:lineRule="auto"/>
            <w:rPr>
              <w:sz w:val="18"/>
              <w:szCs w:val="18"/>
            </w:rPr>
          </w:pPr>
          <w:r>
            <w:rPr>
              <w:sz w:val="18"/>
              <w:szCs w:val="18"/>
            </w:rPr>
            <w:t>9</w:t>
          </w:r>
        </w:p>
      </w:tc>
      <w:tc>
        <w:tcPr>
          <w:tcW w:w="248" w:type="dxa"/>
        </w:tcPr>
        <w:p w:rsidR="00C46906" w:rsidRDefault="00C46906" w:rsidP="00482219">
          <w:pPr>
            <w:tabs>
              <w:tab w:val="left" w:pos="7797"/>
              <w:tab w:val="right" w:pos="9072"/>
            </w:tabs>
            <w:spacing w:line="276" w:lineRule="auto"/>
            <w:rPr>
              <w:sz w:val="18"/>
              <w:szCs w:val="18"/>
            </w:rPr>
          </w:pPr>
          <w:r>
            <w:rPr>
              <w:sz w:val="18"/>
              <w:szCs w:val="18"/>
            </w:rPr>
            <w:t>6</w:t>
          </w:r>
        </w:p>
      </w:tc>
    </w:tr>
  </w:tbl>
  <w:p w:rsidR="00C46906" w:rsidRPr="00D827C0" w:rsidRDefault="00C46906" w:rsidP="00D827C0">
    <w:pPr>
      <w:pStyle w:val="Hlavika"/>
    </w:pPr>
  </w:p>
  <w:p w:rsidR="00C46906" w:rsidRDefault="00C46906" w:rsidP="00312B94">
    <w:pPr>
      <w:pStyle w:val="Hlavika"/>
      <w:tabs>
        <w:tab w:val="clear" w:pos="4536"/>
        <w:tab w:val="clear" w:pos="9072"/>
        <w:tab w:val="center" w:pos="3969"/>
        <w:tab w:val="right" w:pos="9214"/>
      </w:tabs>
    </w:pPr>
  </w:p>
  <w:p w:rsidR="00C46906" w:rsidRPr="007E2A29" w:rsidRDefault="00C46906"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9EC60E4"/>
    <w:multiLevelType w:val="singleLevel"/>
    <w:tmpl w:val="95A8D26E"/>
    <w:lvl w:ilvl="0">
      <w:start w:val="8"/>
      <w:numFmt w:val="lowerLetter"/>
      <w:lvlText w:val="%1)"/>
      <w:lvlJc w:val="left"/>
      <w:pPr>
        <w:tabs>
          <w:tab w:val="num" w:pos="360"/>
        </w:tabs>
        <w:ind w:left="360" w:hanging="360"/>
      </w:pPr>
      <w:rPr>
        <w:rFonts w:cs="Times New Roman" w:hint="default"/>
        <w:b/>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rPr>
        <w:rFonts w:cs="Times New Roman"/>
      </w:rPr>
    </w:lvl>
    <w:lvl w:ilvl="2" w:tplc="0405001B" w:tentative="1">
      <w:start w:val="1"/>
      <w:numFmt w:val="lowerRoman"/>
      <w:lvlText w:val="%3."/>
      <w:lvlJc w:val="right"/>
      <w:pPr>
        <w:tabs>
          <w:tab w:val="num" w:pos="1593"/>
        </w:tabs>
        <w:ind w:left="1593" w:hanging="180"/>
      </w:pPr>
      <w:rPr>
        <w:rFonts w:cs="Times New Roman"/>
      </w:rPr>
    </w:lvl>
    <w:lvl w:ilvl="3" w:tplc="0405000F" w:tentative="1">
      <w:start w:val="1"/>
      <w:numFmt w:val="decimal"/>
      <w:lvlText w:val="%4."/>
      <w:lvlJc w:val="left"/>
      <w:pPr>
        <w:tabs>
          <w:tab w:val="num" w:pos="2313"/>
        </w:tabs>
        <w:ind w:left="2313" w:hanging="360"/>
      </w:pPr>
      <w:rPr>
        <w:rFonts w:cs="Times New Roman"/>
      </w:rPr>
    </w:lvl>
    <w:lvl w:ilvl="4" w:tplc="04050019" w:tentative="1">
      <w:start w:val="1"/>
      <w:numFmt w:val="lowerLetter"/>
      <w:lvlText w:val="%5."/>
      <w:lvlJc w:val="left"/>
      <w:pPr>
        <w:tabs>
          <w:tab w:val="num" w:pos="3033"/>
        </w:tabs>
        <w:ind w:left="3033" w:hanging="360"/>
      </w:pPr>
      <w:rPr>
        <w:rFonts w:cs="Times New Roman"/>
      </w:rPr>
    </w:lvl>
    <w:lvl w:ilvl="5" w:tplc="0405001B" w:tentative="1">
      <w:start w:val="1"/>
      <w:numFmt w:val="lowerRoman"/>
      <w:lvlText w:val="%6."/>
      <w:lvlJc w:val="right"/>
      <w:pPr>
        <w:tabs>
          <w:tab w:val="num" w:pos="3753"/>
        </w:tabs>
        <w:ind w:left="3753" w:hanging="180"/>
      </w:pPr>
      <w:rPr>
        <w:rFonts w:cs="Times New Roman"/>
      </w:rPr>
    </w:lvl>
    <w:lvl w:ilvl="6" w:tplc="0405000F" w:tentative="1">
      <w:start w:val="1"/>
      <w:numFmt w:val="decimal"/>
      <w:lvlText w:val="%7."/>
      <w:lvlJc w:val="left"/>
      <w:pPr>
        <w:tabs>
          <w:tab w:val="num" w:pos="4473"/>
        </w:tabs>
        <w:ind w:left="4473" w:hanging="360"/>
      </w:pPr>
      <w:rPr>
        <w:rFonts w:cs="Times New Roman"/>
      </w:rPr>
    </w:lvl>
    <w:lvl w:ilvl="7" w:tplc="04050019" w:tentative="1">
      <w:start w:val="1"/>
      <w:numFmt w:val="lowerLetter"/>
      <w:lvlText w:val="%8."/>
      <w:lvlJc w:val="left"/>
      <w:pPr>
        <w:tabs>
          <w:tab w:val="num" w:pos="5193"/>
        </w:tabs>
        <w:ind w:left="5193" w:hanging="360"/>
      </w:pPr>
      <w:rPr>
        <w:rFonts w:cs="Times New Roman"/>
      </w:rPr>
    </w:lvl>
    <w:lvl w:ilvl="8" w:tplc="0405001B" w:tentative="1">
      <w:start w:val="1"/>
      <w:numFmt w:val="lowerRoman"/>
      <w:lvlText w:val="%9."/>
      <w:lvlJc w:val="right"/>
      <w:pPr>
        <w:tabs>
          <w:tab w:val="num" w:pos="5913"/>
        </w:tabs>
        <w:ind w:left="5913" w:hanging="180"/>
      </w:pPr>
      <w:rPr>
        <w:rFonts w:cs="Times New Roman"/>
      </w:rPr>
    </w:lvl>
  </w:abstractNum>
  <w:abstractNum w:abstractNumId="8"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decimal"/>
      <w:isLgl/>
      <w:lvlText w:val="%1.%2.%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9"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hint="default"/>
        <w:b/>
        <w:i w:val="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691010"/>
    <w:multiLevelType w:val="singleLevel"/>
    <w:tmpl w:val="11D68A28"/>
    <w:lvl w:ilvl="0">
      <w:start w:val="1"/>
      <w:numFmt w:val="lowerLetter"/>
      <w:pStyle w:val="heading2b"/>
      <w:lvlText w:val="%1)"/>
      <w:lvlJc w:val="left"/>
      <w:pPr>
        <w:ind w:left="360" w:hanging="360"/>
      </w:pPr>
      <w:rPr>
        <w:rFonts w:cs="Times New Roman" w:hint="default"/>
      </w:rPr>
    </w:lvl>
  </w:abstractNum>
  <w:abstractNum w:abstractNumId="12"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CE82FC5"/>
    <w:multiLevelType w:val="multilevel"/>
    <w:tmpl w:val="04E8AAEA"/>
    <w:lvl w:ilvl="0">
      <w:start w:val="1"/>
      <w:numFmt w:val="decimal"/>
      <w:lvlText w:val="%1."/>
      <w:lvlJc w:val="left"/>
      <w:pPr>
        <w:ind w:left="720" w:hanging="360"/>
      </w:pPr>
      <w:rPr>
        <w:rFonts w:cs="Times New Roman" w:hint="default"/>
      </w:rPr>
    </w:lvl>
    <w:lvl w:ilvl="1">
      <w:start w:val="2"/>
      <w:numFmt w:val="decimal"/>
      <w:isLgl/>
      <w:lvlText w:val="%1.%2"/>
      <w:lvlJc w:val="left"/>
      <w:pPr>
        <w:ind w:left="791" w:hanging="360"/>
      </w:pPr>
      <w:rPr>
        <w:rFonts w:cs="Times New Roman" w:hint="default"/>
      </w:rPr>
    </w:lvl>
    <w:lvl w:ilvl="2">
      <w:start w:val="1"/>
      <w:numFmt w:val="decimal"/>
      <w:isLgl/>
      <w:lvlText w:val="%1.%2.%3"/>
      <w:lvlJc w:val="left"/>
      <w:pPr>
        <w:ind w:left="360" w:hanging="360"/>
      </w:pPr>
      <w:rPr>
        <w:rFonts w:cs="Times New Roman" w:hint="default"/>
      </w:rPr>
    </w:lvl>
    <w:lvl w:ilvl="3">
      <w:start w:val="1"/>
      <w:numFmt w:val="decimal"/>
      <w:isLgl/>
      <w:lvlText w:val="%1.%2.%3.%4"/>
      <w:lvlJc w:val="left"/>
      <w:pPr>
        <w:ind w:left="1293" w:hanging="720"/>
      </w:pPr>
      <w:rPr>
        <w:rFonts w:cs="Times New Roman" w:hint="default"/>
      </w:rPr>
    </w:lvl>
    <w:lvl w:ilvl="4">
      <w:start w:val="1"/>
      <w:numFmt w:val="decimal"/>
      <w:isLgl/>
      <w:lvlText w:val="%1.%2.%3.%4.%5"/>
      <w:lvlJc w:val="left"/>
      <w:pPr>
        <w:ind w:left="1364" w:hanging="720"/>
      </w:pPr>
      <w:rPr>
        <w:rFonts w:cs="Times New Roman" w:hint="default"/>
      </w:rPr>
    </w:lvl>
    <w:lvl w:ilvl="5">
      <w:start w:val="1"/>
      <w:numFmt w:val="decimal"/>
      <w:isLgl/>
      <w:lvlText w:val="%1.%2.%3.%4.%5.%6"/>
      <w:lvlJc w:val="left"/>
      <w:pPr>
        <w:ind w:left="1795" w:hanging="1080"/>
      </w:pPr>
      <w:rPr>
        <w:rFonts w:cs="Times New Roman" w:hint="default"/>
      </w:rPr>
    </w:lvl>
    <w:lvl w:ilvl="6">
      <w:start w:val="1"/>
      <w:numFmt w:val="decimal"/>
      <w:isLgl/>
      <w:lvlText w:val="%1.%2.%3.%4.%5.%6.%7"/>
      <w:lvlJc w:val="left"/>
      <w:pPr>
        <w:ind w:left="1866" w:hanging="1080"/>
      </w:pPr>
      <w:rPr>
        <w:rFonts w:cs="Times New Roman" w:hint="default"/>
      </w:rPr>
    </w:lvl>
    <w:lvl w:ilvl="7">
      <w:start w:val="1"/>
      <w:numFmt w:val="decimal"/>
      <w:isLgl/>
      <w:lvlText w:val="%1.%2.%3.%4.%5.%6.%7.%8"/>
      <w:lvlJc w:val="left"/>
      <w:pPr>
        <w:ind w:left="1937" w:hanging="1080"/>
      </w:pPr>
      <w:rPr>
        <w:rFonts w:cs="Times New Roman" w:hint="default"/>
      </w:rPr>
    </w:lvl>
    <w:lvl w:ilvl="8">
      <w:start w:val="1"/>
      <w:numFmt w:val="decimal"/>
      <w:isLgl/>
      <w:lvlText w:val="%1.%2.%3.%4.%5.%6.%7.%8.%9"/>
      <w:lvlJc w:val="left"/>
      <w:pPr>
        <w:ind w:left="2368" w:hanging="1440"/>
      </w:pPr>
      <w:rPr>
        <w:rFonts w:cs="Times New Roman" w:hint="default"/>
      </w:rPr>
    </w:lvl>
  </w:abstractNum>
  <w:abstractNum w:abstractNumId="14" w15:restartNumberingAfterBreak="0">
    <w:nsid w:val="4DB433BA"/>
    <w:multiLevelType w:val="singleLevel"/>
    <w:tmpl w:val="D44E64B2"/>
    <w:lvl w:ilvl="0">
      <w:start w:val="1"/>
      <w:numFmt w:val="lowerLetter"/>
      <w:lvlText w:val="%1)"/>
      <w:lvlJc w:val="left"/>
      <w:pPr>
        <w:tabs>
          <w:tab w:val="num" w:pos="360"/>
        </w:tabs>
        <w:ind w:left="360" w:hanging="360"/>
      </w:pPr>
      <w:rPr>
        <w:rFonts w:cs="Times New Roman"/>
      </w:rPr>
    </w:lvl>
  </w:abstractNum>
  <w:abstractNum w:abstractNumId="15" w15:restartNumberingAfterBreak="0">
    <w:nsid w:val="520427AA"/>
    <w:multiLevelType w:val="singleLevel"/>
    <w:tmpl w:val="041B0017"/>
    <w:lvl w:ilvl="0">
      <w:start w:val="1"/>
      <w:numFmt w:val="lowerLetter"/>
      <w:lvlText w:val="%1)"/>
      <w:lvlJc w:val="left"/>
      <w:pPr>
        <w:ind w:left="360" w:hanging="360"/>
      </w:pPr>
      <w:rPr>
        <w:rFonts w:cs="Times New Roman"/>
      </w:rPr>
    </w:lvl>
  </w:abstractNum>
  <w:abstractNum w:abstractNumId="16" w15:restartNumberingAfterBreak="0">
    <w:nsid w:val="54F571BE"/>
    <w:multiLevelType w:val="singleLevel"/>
    <w:tmpl w:val="B0E6E95A"/>
    <w:lvl w:ilvl="0">
      <w:start w:val="3"/>
      <w:numFmt w:val="lowerLetter"/>
      <w:lvlText w:val="%1)"/>
      <w:lvlJc w:val="left"/>
      <w:pPr>
        <w:tabs>
          <w:tab w:val="num" w:pos="360"/>
        </w:tabs>
        <w:ind w:left="360" w:hanging="360"/>
      </w:pPr>
      <w:rPr>
        <w:rFonts w:cs="Times New Roman"/>
      </w:rPr>
    </w:lvl>
  </w:abstractNum>
  <w:abstractNum w:abstractNumId="17" w15:restartNumberingAfterBreak="0">
    <w:nsid w:val="61891D7E"/>
    <w:multiLevelType w:val="singleLevel"/>
    <w:tmpl w:val="E1506C7E"/>
    <w:lvl w:ilvl="0">
      <w:start w:val="1"/>
      <w:numFmt w:val="lowerLetter"/>
      <w:lvlText w:val="%1)"/>
      <w:lvlJc w:val="left"/>
      <w:pPr>
        <w:tabs>
          <w:tab w:val="num" w:pos="360"/>
        </w:tabs>
        <w:ind w:left="360" w:hanging="360"/>
      </w:pPr>
      <w:rPr>
        <w:rFonts w:cs="Times New Roman" w:hint="default"/>
      </w:rPr>
    </w:lvl>
  </w:abstractNum>
  <w:abstractNum w:abstractNumId="18" w15:restartNumberingAfterBreak="0">
    <w:nsid w:val="643F200D"/>
    <w:multiLevelType w:val="hybridMultilevel"/>
    <w:tmpl w:val="3CD063F4"/>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716328F2"/>
    <w:multiLevelType w:val="hybridMultilevel"/>
    <w:tmpl w:val="2BF2485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15:restartNumberingAfterBreak="0">
    <w:nsid w:val="73473C13"/>
    <w:multiLevelType w:val="multilevel"/>
    <w:tmpl w:val="FC10AFE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 w:val="20"/>
        <w:szCs w:val="2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pPr>
      <w:rPr>
        <w:rFonts w:cs="Times New Roman" w:hint="default"/>
      </w:rPr>
    </w:lvl>
    <w:lvl w:ilvl="2">
      <w:start w:val="1"/>
      <w:numFmt w:val="lowerLetter"/>
      <w:pStyle w:val="Nadpis3"/>
      <w:lvlText w:val="(%3)"/>
      <w:lvlJc w:val="left"/>
      <w:pPr>
        <w:ind w:left="719" w:hanging="432"/>
      </w:pPr>
      <w:rPr>
        <w:rFonts w:cs="Times New Roman" w:hint="default"/>
      </w:rPr>
    </w:lvl>
    <w:lvl w:ilvl="3">
      <w:start w:val="1"/>
      <w:numFmt w:val="lowerRoman"/>
      <w:pStyle w:val="Nadpis4"/>
      <w:lvlText w:val="(%4)"/>
      <w:lvlJc w:val="right"/>
      <w:pPr>
        <w:ind w:left="863" w:hanging="144"/>
      </w:pPr>
      <w:rPr>
        <w:rFonts w:cs="Times New Roman" w:hint="default"/>
      </w:rPr>
    </w:lvl>
    <w:lvl w:ilvl="4">
      <w:start w:val="1"/>
      <w:numFmt w:val="decimal"/>
      <w:pStyle w:val="Nadpis5"/>
      <w:lvlText w:val="%5)"/>
      <w:lvlJc w:val="left"/>
      <w:pPr>
        <w:ind w:left="1007" w:hanging="432"/>
      </w:pPr>
      <w:rPr>
        <w:rFonts w:cs="Times New Roman" w:hint="default"/>
      </w:rPr>
    </w:lvl>
    <w:lvl w:ilvl="5">
      <w:start w:val="1"/>
      <w:numFmt w:val="lowerLetter"/>
      <w:lvlText w:val="%6)"/>
      <w:lvlJc w:val="left"/>
      <w:pPr>
        <w:ind w:left="715" w:hanging="432"/>
      </w:pPr>
      <w:rPr>
        <w:rFonts w:cs="Times New Roman" w:hint="default"/>
        <w:b w:val="0"/>
      </w:rPr>
    </w:lvl>
    <w:lvl w:ilvl="6">
      <w:start w:val="1"/>
      <w:numFmt w:val="lowerRoman"/>
      <w:pStyle w:val="Nadpis7"/>
      <w:lvlText w:val="%7)"/>
      <w:lvlJc w:val="right"/>
      <w:pPr>
        <w:ind w:left="1295" w:hanging="288"/>
      </w:pPr>
      <w:rPr>
        <w:rFonts w:cs="Times New Roman" w:hint="default"/>
      </w:rPr>
    </w:lvl>
    <w:lvl w:ilvl="7">
      <w:start w:val="1"/>
      <w:numFmt w:val="lowerLetter"/>
      <w:pStyle w:val="Nadpis8"/>
      <w:lvlText w:val="%8."/>
      <w:lvlJc w:val="left"/>
      <w:pPr>
        <w:ind w:left="1439" w:hanging="432"/>
      </w:pPr>
      <w:rPr>
        <w:rFonts w:cs="Times New Roman" w:hint="default"/>
      </w:rPr>
    </w:lvl>
    <w:lvl w:ilvl="8">
      <w:start w:val="1"/>
      <w:numFmt w:val="lowerRoman"/>
      <w:pStyle w:val="Nadpis9"/>
      <w:lvlText w:val="%9."/>
      <w:lvlJc w:val="right"/>
      <w:pPr>
        <w:ind w:left="1583" w:hanging="144"/>
      </w:pPr>
      <w:rPr>
        <w:rFonts w:cs="Times New Roman" w:hint="default"/>
      </w:rPr>
    </w:lvl>
  </w:abstractNum>
  <w:abstractNum w:abstractNumId="21" w15:restartNumberingAfterBreak="0">
    <w:nsid w:val="74955415"/>
    <w:multiLevelType w:val="multilevel"/>
    <w:tmpl w:val="488CB718"/>
    <w:lvl w:ilvl="0">
      <w:start w:val="1"/>
      <w:numFmt w:val="decimal"/>
      <w:pStyle w:val="Nadpis2"/>
      <w:lvlText w:val="%1."/>
      <w:lvlJc w:val="left"/>
      <w:pPr>
        <w:ind w:left="360" w:hanging="360"/>
      </w:pPr>
      <w:rPr>
        <w:rFonts w:cs="Times New Roman"/>
        <w:b/>
      </w:rPr>
    </w:lvl>
    <w:lvl w:ilvl="1">
      <w:start w:val="1"/>
      <w:numFmt w:val="decimal"/>
      <w:isLgl/>
      <w:lvlText w:val="%1.%2."/>
      <w:lvlJc w:val="left"/>
      <w:pPr>
        <w:ind w:left="360" w:hanging="36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720" w:hanging="72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080" w:hanging="1080"/>
      </w:pPr>
      <w:rPr>
        <w:rFonts w:cs="Times New Roman" w:hint="default"/>
      </w:rPr>
    </w:lvl>
    <w:lvl w:ilvl="7">
      <w:start w:val="1"/>
      <w:numFmt w:val="decimal"/>
      <w:isLgl/>
      <w:lvlText w:val="%1.%2.%3.%4.%5.%6.%7.%8."/>
      <w:lvlJc w:val="left"/>
      <w:pPr>
        <w:ind w:left="1080" w:hanging="1080"/>
      </w:pPr>
      <w:rPr>
        <w:rFonts w:cs="Times New Roman" w:hint="default"/>
      </w:rPr>
    </w:lvl>
    <w:lvl w:ilvl="8">
      <w:start w:val="1"/>
      <w:numFmt w:val="decimal"/>
      <w:isLgl/>
      <w:lvlText w:val="%1.%2.%3.%4.%5.%6.%7.%8.%9."/>
      <w:lvlJc w:val="left"/>
      <w:pPr>
        <w:ind w:left="1440" w:hanging="1440"/>
      </w:pPr>
      <w:rPr>
        <w:rFonts w:cs="Times New Roman" w:hint="default"/>
      </w:rPr>
    </w:lvl>
  </w:abstractNum>
  <w:abstractNum w:abstractNumId="22"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3" w15:restartNumberingAfterBreak="0">
    <w:nsid w:val="78CD316A"/>
    <w:multiLevelType w:val="singleLevel"/>
    <w:tmpl w:val="8DC085F0"/>
    <w:lvl w:ilvl="0">
      <w:start w:val="1"/>
      <w:numFmt w:val="decimal"/>
      <w:pStyle w:val="Pismenka"/>
      <w:lvlText w:val="%1)"/>
      <w:lvlJc w:val="left"/>
      <w:pPr>
        <w:ind w:left="360" w:hanging="360"/>
      </w:pPr>
      <w:rPr>
        <w:rFonts w:cs="Times New Roman" w:hint="default"/>
      </w:rPr>
    </w:lvl>
  </w:abstractNum>
  <w:num w:numId="1">
    <w:abstractNumId w:val="20"/>
  </w:num>
  <w:num w:numId="2">
    <w:abstractNumId w:val="23"/>
  </w:num>
  <w:num w:numId="3">
    <w:abstractNumId w:val="8"/>
    <w:lvlOverride w:ilvl="0">
      <w:startOverride w:val="1"/>
    </w:lvlOverride>
  </w:num>
  <w:num w:numId="4">
    <w:abstractNumId w:val="22"/>
  </w:num>
  <w:num w:numId="5">
    <w:abstractNumId w:val="7"/>
  </w:num>
  <w:num w:numId="6">
    <w:abstractNumId w:val="11"/>
  </w:num>
  <w:num w:numId="7">
    <w:abstractNumId w:val="4"/>
  </w:num>
  <w:num w:numId="8">
    <w:abstractNumId w:val="15"/>
  </w:num>
  <w:num w:numId="9">
    <w:abstractNumId w:val="21"/>
  </w:num>
  <w:num w:numId="10">
    <w:abstractNumId w:val="21"/>
    <w:lvlOverride w:ilvl="0">
      <w:startOverride w:val="1"/>
    </w:lvlOverride>
  </w:num>
  <w:num w:numId="11">
    <w:abstractNumId w:val="6"/>
  </w:num>
  <w:num w:numId="12">
    <w:abstractNumId w:val="5"/>
  </w:num>
  <w:num w:numId="13">
    <w:abstractNumId w:val="12"/>
  </w:num>
  <w:num w:numId="14">
    <w:abstractNumId w:val="21"/>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19"/>
  </w:num>
  <w:num w:numId="25">
    <w:abstractNumId w:val="21"/>
    <w:lvlOverride w:ilvl="0">
      <w:startOverride w:val="1"/>
    </w:lvlOverride>
  </w:num>
  <w:num w:numId="26">
    <w:abstractNumId w:val="1"/>
  </w:num>
  <w:num w:numId="27">
    <w:abstractNumId w:val="18"/>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4F51"/>
    <w:rsid w:val="00015ECA"/>
    <w:rsid w:val="0001771D"/>
    <w:rsid w:val="00017791"/>
    <w:rsid w:val="000214F0"/>
    <w:rsid w:val="00021D83"/>
    <w:rsid w:val="000239DE"/>
    <w:rsid w:val="00024C22"/>
    <w:rsid w:val="0002529F"/>
    <w:rsid w:val="00026010"/>
    <w:rsid w:val="00030959"/>
    <w:rsid w:val="00030966"/>
    <w:rsid w:val="000331E6"/>
    <w:rsid w:val="00033E60"/>
    <w:rsid w:val="0004038E"/>
    <w:rsid w:val="000403B8"/>
    <w:rsid w:val="000422E9"/>
    <w:rsid w:val="00045A17"/>
    <w:rsid w:val="000460A3"/>
    <w:rsid w:val="000470EC"/>
    <w:rsid w:val="00047207"/>
    <w:rsid w:val="000475F8"/>
    <w:rsid w:val="00051EA2"/>
    <w:rsid w:val="00052495"/>
    <w:rsid w:val="00052EE9"/>
    <w:rsid w:val="00061B07"/>
    <w:rsid w:val="00062334"/>
    <w:rsid w:val="0006456D"/>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48E1"/>
    <w:rsid w:val="000B5DB5"/>
    <w:rsid w:val="000B6195"/>
    <w:rsid w:val="000B7C09"/>
    <w:rsid w:val="000C2309"/>
    <w:rsid w:val="000C2D66"/>
    <w:rsid w:val="000C68B3"/>
    <w:rsid w:val="000C71DF"/>
    <w:rsid w:val="000D22FF"/>
    <w:rsid w:val="000D3F84"/>
    <w:rsid w:val="000D50A6"/>
    <w:rsid w:val="000E2C94"/>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369D"/>
    <w:rsid w:val="00127D9C"/>
    <w:rsid w:val="0013383C"/>
    <w:rsid w:val="00133F2A"/>
    <w:rsid w:val="00133FA1"/>
    <w:rsid w:val="001353EF"/>
    <w:rsid w:val="00136273"/>
    <w:rsid w:val="00136A4A"/>
    <w:rsid w:val="001415D7"/>
    <w:rsid w:val="00141691"/>
    <w:rsid w:val="00141832"/>
    <w:rsid w:val="00142DDE"/>
    <w:rsid w:val="001438AC"/>
    <w:rsid w:val="0014486E"/>
    <w:rsid w:val="00146904"/>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9786C"/>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06B23"/>
    <w:rsid w:val="0021205D"/>
    <w:rsid w:val="002127CD"/>
    <w:rsid w:val="002130D8"/>
    <w:rsid w:val="0021533B"/>
    <w:rsid w:val="0021568C"/>
    <w:rsid w:val="00216E9E"/>
    <w:rsid w:val="0021757D"/>
    <w:rsid w:val="0022169D"/>
    <w:rsid w:val="00223C8E"/>
    <w:rsid w:val="00225398"/>
    <w:rsid w:val="00225837"/>
    <w:rsid w:val="00227124"/>
    <w:rsid w:val="0022728D"/>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6F7C"/>
    <w:rsid w:val="002A7CDF"/>
    <w:rsid w:val="002B1366"/>
    <w:rsid w:val="002B242E"/>
    <w:rsid w:val="002B2E36"/>
    <w:rsid w:val="002B456E"/>
    <w:rsid w:val="002B7956"/>
    <w:rsid w:val="002C0F56"/>
    <w:rsid w:val="002C24C8"/>
    <w:rsid w:val="002C75B2"/>
    <w:rsid w:val="002D4AEE"/>
    <w:rsid w:val="002D601F"/>
    <w:rsid w:val="002D69FB"/>
    <w:rsid w:val="002D7F64"/>
    <w:rsid w:val="002E0E7B"/>
    <w:rsid w:val="002E35FC"/>
    <w:rsid w:val="002E4CE5"/>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530F"/>
    <w:rsid w:val="00315386"/>
    <w:rsid w:val="003216DB"/>
    <w:rsid w:val="0032343D"/>
    <w:rsid w:val="0032496B"/>
    <w:rsid w:val="00331171"/>
    <w:rsid w:val="00331FD6"/>
    <w:rsid w:val="00335883"/>
    <w:rsid w:val="00335C04"/>
    <w:rsid w:val="0033625D"/>
    <w:rsid w:val="00337F28"/>
    <w:rsid w:val="00341192"/>
    <w:rsid w:val="0034119B"/>
    <w:rsid w:val="00341384"/>
    <w:rsid w:val="00342180"/>
    <w:rsid w:val="00342E08"/>
    <w:rsid w:val="003434C5"/>
    <w:rsid w:val="003475E9"/>
    <w:rsid w:val="00351EDC"/>
    <w:rsid w:val="0035312D"/>
    <w:rsid w:val="0035526E"/>
    <w:rsid w:val="003553A7"/>
    <w:rsid w:val="003572F1"/>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2D0"/>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20D87"/>
    <w:rsid w:val="00423AFA"/>
    <w:rsid w:val="004262D7"/>
    <w:rsid w:val="004271B5"/>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5C3E"/>
    <w:rsid w:val="0046675D"/>
    <w:rsid w:val="00473CFC"/>
    <w:rsid w:val="00482219"/>
    <w:rsid w:val="00483A16"/>
    <w:rsid w:val="00486A95"/>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056"/>
    <w:rsid w:val="004C1C27"/>
    <w:rsid w:val="004C540D"/>
    <w:rsid w:val="004D218A"/>
    <w:rsid w:val="004D25F3"/>
    <w:rsid w:val="004D3B14"/>
    <w:rsid w:val="004D3B4A"/>
    <w:rsid w:val="004E0BAA"/>
    <w:rsid w:val="004E2B63"/>
    <w:rsid w:val="004E416D"/>
    <w:rsid w:val="004E5C48"/>
    <w:rsid w:val="004F054C"/>
    <w:rsid w:val="004F218E"/>
    <w:rsid w:val="004F6218"/>
    <w:rsid w:val="004F7A03"/>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BD3"/>
    <w:rsid w:val="005F7FDE"/>
    <w:rsid w:val="0060236A"/>
    <w:rsid w:val="00603EFB"/>
    <w:rsid w:val="006069D3"/>
    <w:rsid w:val="00610545"/>
    <w:rsid w:val="006148CB"/>
    <w:rsid w:val="00617D66"/>
    <w:rsid w:val="006200CD"/>
    <w:rsid w:val="00627B6C"/>
    <w:rsid w:val="00630386"/>
    <w:rsid w:val="00633377"/>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2651"/>
    <w:rsid w:val="00682B5E"/>
    <w:rsid w:val="0068537D"/>
    <w:rsid w:val="0069087D"/>
    <w:rsid w:val="0069175C"/>
    <w:rsid w:val="00694931"/>
    <w:rsid w:val="00697F7C"/>
    <w:rsid w:val="006A3C75"/>
    <w:rsid w:val="006A737C"/>
    <w:rsid w:val="006C10A7"/>
    <w:rsid w:val="006C27AA"/>
    <w:rsid w:val="006C323B"/>
    <w:rsid w:val="006C666B"/>
    <w:rsid w:val="006D2039"/>
    <w:rsid w:val="006D36EA"/>
    <w:rsid w:val="006D3D0B"/>
    <w:rsid w:val="006D5A38"/>
    <w:rsid w:val="006D7025"/>
    <w:rsid w:val="006D7585"/>
    <w:rsid w:val="006E0806"/>
    <w:rsid w:val="006E3478"/>
    <w:rsid w:val="006E3ABB"/>
    <w:rsid w:val="006E554A"/>
    <w:rsid w:val="006E76BE"/>
    <w:rsid w:val="006F05C7"/>
    <w:rsid w:val="006F2763"/>
    <w:rsid w:val="006F28DA"/>
    <w:rsid w:val="006F7851"/>
    <w:rsid w:val="00701F03"/>
    <w:rsid w:val="00703344"/>
    <w:rsid w:val="00704952"/>
    <w:rsid w:val="00713A52"/>
    <w:rsid w:val="00714597"/>
    <w:rsid w:val="00715E65"/>
    <w:rsid w:val="0072695D"/>
    <w:rsid w:val="00726991"/>
    <w:rsid w:val="0073182A"/>
    <w:rsid w:val="007326EA"/>
    <w:rsid w:val="0073436F"/>
    <w:rsid w:val="00741092"/>
    <w:rsid w:val="0074232F"/>
    <w:rsid w:val="00742680"/>
    <w:rsid w:val="007435F5"/>
    <w:rsid w:val="007465A2"/>
    <w:rsid w:val="00746C9E"/>
    <w:rsid w:val="00747178"/>
    <w:rsid w:val="00750259"/>
    <w:rsid w:val="007508D8"/>
    <w:rsid w:val="0075139D"/>
    <w:rsid w:val="00755848"/>
    <w:rsid w:val="007658EA"/>
    <w:rsid w:val="0077399F"/>
    <w:rsid w:val="00777324"/>
    <w:rsid w:val="00783A66"/>
    <w:rsid w:val="0078754C"/>
    <w:rsid w:val="007900D9"/>
    <w:rsid w:val="007902B7"/>
    <w:rsid w:val="0079191F"/>
    <w:rsid w:val="00793667"/>
    <w:rsid w:val="007958F6"/>
    <w:rsid w:val="00797025"/>
    <w:rsid w:val="007A005F"/>
    <w:rsid w:val="007A1781"/>
    <w:rsid w:val="007A491D"/>
    <w:rsid w:val="007A4D75"/>
    <w:rsid w:val="007A50D6"/>
    <w:rsid w:val="007B2031"/>
    <w:rsid w:val="007B2E7A"/>
    <w:rsid w:val="007B314C"/>
    <w:rsid w:val="007B3A69"/>
    <w:rsid w:val="007C0EC9"/>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3D2C"/>
    <w:rsid w:val="0080548E"/>
    <w:rsid w:val="00806EE2"/>
    <w:rsid w:val="008078F4"/>
    <w:rsid w:val="0081247E"/>
    <w:rsid w:val="00814991"/>
    <w:rsid w:val="00815894"/>
    <w:rsid w:val="00815A32"/>
    <w:rsid w:val="00815CA5"/>
    <w:rsid w:val="00822613"/>
    <w:rsid w:val="00826FB7"/>
    <w:rsid w:val="008276CC"/>
    <w:rsid w:val="00827DF1"/>
    <w:rsid w:val="00831257"/>
    <w:rsid w:val="008323FB"/>
    <w:rsid w:val="00833F8C"/>
    <w:rsid w:val="0083467A"/>
    <w:rsid w:val="008412A2"/>
    <w:rsid w:val="008416D7"/>
    <w:rsid w:val="008444A6"/>
    <w:rsid w:val="008445A0"/>
    <w:rsid w:val="008452F9"/>
    <w:rsid w:val="008516D7"/>
    <w:rsid w:val="008517AC"/>
    <w:rsid w:val="0085418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1122"/>
    <w:rsid w:val="008E3779"/>
    <w:rsid w:val="008E62E5"/>
    <w:rsid w:val="008E68A4"/>
    <w:rsid w:val="008E693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725"/>
    <w:rsid w:val="00941E0F"/>
    <w:rsid w:val="009441EB"/>
    <w:rsid w:val="009458E0"/>
    <w:rsid w:val="00945F06"/>
    <w:rsid w:val="0095003F"/>
    <w:rsid w:val="00950576"/>
    <w:rsid w:val="009506DC"/>
    <w:rsid w:val="00951CA8"/>
    <w:rsid w:val="00952839"/>
    <w:rsid w:val="00954399"/>
    <w:rsid w:val="00963474"/>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91DD9"/>
    <w:rsid w:val="009A1125"/>
    <w:rsid w:val="009A64B3"/>
    <w:rsid w:val="009B058E"/>
    <w:rsid w:val="009B08FA"/>
    <w:rsid w:val="009B60B7"/>
    <w:rsid w:val="009B6399"/>
    <w:rsid w:val="009B7785"/>
    <w:rsid w:val="009B79E5"/>
    <w:rsid w:val="009B7EEB"/>
    <w:rsid w:val="009C1E9F"/>
    <w:rsid w:val="009C5A7B"/>
    <w:rsid w:val="009C7C8F"/>
    <w:rsid w:val="009D02E9"/>
    <w:rsid w:val="009D0700"/>
    <w:rsid w:val="009D2ECF"/>
    <w:rsid w:val="009E16EA"/>
    <w:rsid w:val="009E231A"/>
    <w:rsid w:val="009E24EE"/>
    <w:rsid w:val="009E3870"/>
    <w:rsid w:val="009E6367"/>
    <w:rsid w:val="009E6494"/>
    <w:rsid w:val="009F07A6"/>
    <w:rsid w:val="009F1E9F"/>
    <w:rsid w:val="009F614A"/>
    <w:rsid w:val="009F6927"/>
    <w:rsid w:val="00A017DF"/>
    <w:rsid w:val="00A02942"/>
    <w:rsid w:val="00A05971"/>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C735F"/>
    <w:rsid w:val="00AD41E2"/>
    <w:rsid w:val="00AD4FCA"/>
    <w:rsid w:val="00AD6758"/>
    <w:rsid w:val="00AE7250"/>
    <w:rsid w:val="00B00AF7"/>
    <w:rsid w:val="00B00BFF"/>
    <w:rsid w:val="00B03577"/>
    <w:rsid w:val="00B0368E"/>
    <w:rsid w:val="00B044F0"/>
    <w:rsid w:val="00B12204"/>
    <w:rsid w:val="00B12629"/>
    <w:rsid w:val="00B146E6"/>
    <w:rsid w:val="00B17465"/>
    <w:rsid w:val="00B23D86"/>
    <w:rsid w:val="00B2622A"/>
    <w:rsid w:val="00B2749C"/>
    <w:rsid w:val="00B315FD"/>
    <w:rsid w:val="00B345EE"/>
    <w:rsid w:val="00B35CD4"/>
    <w:rsid w:val="00B4345F"/>
    <w:rsid w:val="00B5002C"/>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0792"/>
    <w:rsid w:val="00B825EB"/>
    <w:rsid w:val="00B8317F"/>
    <w:rsid w:val="00B84860"/>
    <w:rsid w:val="00B85246"/>
    <w:rsid w:val="00B87FC0"/>
    <w:rsid w:val="00B90CCC"/>
    <w:rsid w:val="00B91DD5"/>
    <w:rsid w:val="00B95A74"/>
    <w:rsid w:val="00B96BFB"/>
    <w:rsid w:val="00B978AE"/>
    <w:rsid w:val="00BA11AF"/>
    <w:rsid w:val="00BA2690"/>
    <w:rsid w:val="00BA3FB7"/>
    <w:rsid w:val="00BA6C0C"/>
    <w:rsid w:val="00BB218F"/>
    <w:rsid w:val="00BB2336"/>
    <w:rsid w:val="00BB2714"/>
    <w:rsid w:val="00BB3170"/>
    <w:rsid w:val="00BB5278"/>
    <w:rsid w:val="00BC054F"/>
    <w:rsid w:val="00BC09C5"/>
    <w:rsid w:val="00BC25A6"/>
    <w:rsid w:val="00BC5FC1"/>
    <w:rsid w:val="00BC631F"/>
    <w:rsid w:val="00BD0751"/>
    <w:rsid w:val="00BD595E"/>
    <w:rsid w:val="00BE075E"/>
    <w:rsid w:val="00BF46A4"/>
    <w:rsid w:val="00BF56CE"/>
    <w:rsid w:val="00BF5CA9"/>
    <w:rsid w:val="00BF6F6F"/>
    <w:rsid w:val="00C0257D"/>
    <w:rsid w:val="00C02C96"/>
    <w:rsid w:val="00C03840"/>
    <w:rsid w:val="00C03B46"/>
    <w:rsid w:val="00C12F2A"/>
    <w:rsid w:val="00C13216"/>
    <w:rsid w:val="00C141D8"/>
    <w:rsid w:val="00C22B63"/>
    <w:rsid w:val="00C22C68"/>
    <w:rsid w:val="00C231E8"/>
    <w:rsid w:val="00C235CB"/>
    <w:rsid w:val="00C24B6B"/>
    <w:rsid w:val="00C2512A"/>
    <w:rsid w:val="00C31B72"/>
    <w:rsid w:val="00C3463F"/>
    <w:rsid w:val="00C35628"/>
    <w:rsid w:val="00C36258"/>
    <w:rsid w:val="00C36D35"/>
    <w:rsid w:val="00C44120"/>
    <w:rsid w:val="00C459DC"/>
    <w:rsid w:val="00C460D7"/>
    <w:rsid w:val="00C46906"/>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9680A"/>
    <w:rsid w:val="00CA0147"/>
    <w:rsid w:val="00CA1CFF"/>
    <w:rsid w:val="00CA441D"/>
    <w:rsid w:val="00CA5AD2"/>
    <w:rsid w:val="00CA6A63"/>
    <w:rsid w:val="00CB0CD3"/>
    <w:rsid w:val="00CB3140"/>
    <w:rsid w:val="00CB70B2"/>
    <w:rsid w:val="00CC153E"/>
    <w:rsid w:val="00CC3798"/>
    <w:rsid w:val="00CC3A97"/>
    <w:rsid w:val="00CD3A8A"/>
    <w:rsid w:val="00CD4F6B"/>
    <w:rsid w:val="00CE0F13"/>
    <w:rsid w:val="00CE612B"/>
    <w:rsid w:val="00CF2329"/>
    <w:rsid w:val="00CF2BC3"/>
    <w:rsid w:val="00CF2FC7"/>
    <w:rsid w:val="00CF30C2"/>
    <w:rsid w:val="00CF7609"/>
    <w:rsid w:val="00CF7C4C"/>
    <w:rsid w:val="00D02B99"/>
    <w:rsid w:val="00D04670"/>
    <w:rsid w:val="00D04A60"/>
    <w:rsid w:val="00D04D91"/>
    <w:rsid w:val="00D13ABF"/>
    <w:rsid w:val="00D16FF1"/>
    <w:rsid w:val="00D17D3A"/>
    <w:rsid w:val="00D20981"/>
    <w:rsid w:val="00D21626"/>
    <w:rsid w:val="00D21824"/>
    <w:rsid w:val="00D24870"/>
    <w:rsid w:val="00D34932"/>
    <w:rsid w:val="00D35A61"/>
    <w:rsid w:val="00D41F28"/>
    <w:rsid w:val="00D422DB"/>
    <w:rsid w:val="00D4302D"/>
    <w:rsid w:val="00D4368E"/>
    <w:rsid w:val="00D44263"/>
    <w:rsid w:val="00D4583E"/>
    <w:rsid w:val="00D4614E"/>
    <w:rsid w:val="00D529F9"/>
    <w:rsid w:val="00D54563"/>
    <w:rsid w:val="00D551EB"/>
    <w:rsid w:val="00D55C19"/>
    <w:rsid w:val="00D60D33"/>
    <w:rsid w:val="00D63E6C"/>
    <w:rsid w:val="00D64BCD"/>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A7D8B"/>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673E"/>
    <w:rsid w:val="00DE6C14"/>
    <w:rsid w:val="00DF467F"/>
    <w:rsid w:val="00DF66B3"/>
    <w:rsid w:val="00E01EE1"/>
    <w:rsid w:val="00E03BB6"/>
    <w:rsid w:val="00E127E2"/>
    <w:rsid w:val="00E132EE"/>
    <w:rsid w:val="00E1390D"/>
    <w:rsid w:val="00E16780"/>
    <w:rsid w:val="00E167C3"/>
    <w:rsid w:val="00E1680E"/>
    <w:rsid w:val="00E1728C"/>
    <w:rsid w:val="00E2192D"/>
    <w:rsid w:val="00E21C9C"/>
    <w:rsid w:val="00E23050"/>
    <w:rsid w:val="00E231BA"/>
    <w:rsid w:val="00E272E0"/>
    <w:rsid w:val="00E2794A"/>
    <w:rsid w:val="00E30D0F"/>
    <w:rsid w:val="00E34DCA"/>
    <w:rsid w:val="00E34E5E"/>
    <w:rsid w:val="00E3652A"/>
    <w:rsid w:val="00E42D77"/>
    <w:rsid w:val="00E43E97"/>
    <w:rsid w:val="00E474E8"/>
    <w:rsid w:val="00E54382"/>
    <w:rsid w:val="00E56466"/>
    <w:rsid w:val="00E5726F"/>
    <w:rsid w:val="00E57DB9"/>
    <w:rsid w:val="00E624AD"/>
    <w:rsid w:val="00E626B1"/>
    <w:rsid w:val="00E627BF"/>
    <w:rsid w:val="00E659A2"/>
    <w:rsid w:val="00E6619B"/>
    <w:rsid w:val="00E66CEE"/>
    <w:rsid w:val="00E7138F"/>
    <w:rsid w:val="00E72C65"/>
    <w:rsid w:val="00E77BCF"/>
    <w:rsid w:val="00E80605"/>
    <w:rsid w:val="00E81383"/>
    <w:rsid w:val="00E8561A"/>
    <w:rsid w:val="00E8690F"/>
    <w:rsid w:val="00E91228"/>
    <w:rsid w:val="00E93E5E"/>
    <w:rsid w:val="00E95128"/>
    <w:rsid w:val="00EA2613"/>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E5701"/>
    <w:rsid w:val="00EE65F7"/>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0D9"/>
    <w:rsid w:val="00FB7424"/>
    <w:rsid w:val="00FC21E3"/>
    <w:rsid w:val="00FC2C07"/>
    <w:rsid w:val="00FC4695"/>
    <w:rsid w:val="00FD43A7"/>
    <w:rsid w:val="00FD44E7"/>
    <w:rsid w:val="00FD4736"/>
    <w:rsid w:val="00FD7999"/>
    <w:rsid w:val="00FE004C"/>
    <w:rsid w:val="00FE0172"/>
    <w:rsid w:val="00FE01EB"/>
    <w:rsid w:val="00FE2CC6"/>
    <w:rsid w:val="00FE3207"/>
    <w:rsid w:val="00FE3AB4"/>
    <w:rsid w:val="00FE4C47"/>
    <w:rsid w:val="00FF3376"/>
    <w:rsid w:val="00FF5539"/>
    <w:rsid w:val="00FF690F"/>
    <w:rsid w:val="00FF754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7"/>
    <o:shapelayout v:ext="edit">
      <o:idmap v:ext="edit" data="1"/>
    </o:shapelayout>
  </w:shapeDefaults>
  <w:decimalSymbol w:val=","/>
  <w:listSeparator w:val=";"/>
  <w15:docId w15:val="{FAF1EE0A-4B39-4697-826E-E8F0E2A2BE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rPr>
      <w:rFonts w:ascii="Times New Roman" w:eastAsia="Times New Roman" w:hAnsi="Times New Roman"/>
      <w:lang w:eastAsia="en-US"/>
    </w:rPr>
  </w:style>
  <w:style w:type="paragraph" w:styleId="Nadpis1">
    <w:name w:val="heading 1"/>
    <w:basedOn w:val="Normlny"/>
    <w:next w:val="Normlny"/>
    <w:link w:val="Nadpis1Char"/>
    <w:autoRedefine/>
    <w:uiPriority w:val="99"/>
    <w:qFormat/>
    <w:rsid w:val="00331171"/>
    <w:pPr>
      <w:keepNext/>
      <w:spacing w:before="360" w:after="360"/>
      <w:jc w:val="center"/>
      <w:outlineLvl w:val="0"/>
    </w:pPr>
    <w:rPr>
      <w:b/>
      <w:caps/>
      <w:sz w:val="18"/>
    </w:rPr>
  </w:style>
  <w:style w:type="paragraph" w:styleId="Nadpis2">
    <w:name w:val="heading 2"/>
    <w:basedOn w:val="Normlny"/>
    <w:next w:val="Normlny"/>
    <w:link w:val="Nadpis2Char"/>
    <w:uiPriority w:val="99"/>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9"/>
    <w:qFormat/>
    <w:rsid w:val="003B4F3E"/>
    <w:pPr>
      <w:keepNext/>
      <w:keepLines/>
      <w:numPr>
        <w:ilvl w:val="2"/>
        <w:numId w:val="1"/>
      </w:numPr>
      <w:spacing w:before="200"/>
      <w:outlineLvl w:val="2"/>
    </w:pPr>
    <w:rPr>
      <w:rFonts w:ascii="Cambria" w:hAnsi="Cambria"/>
      <w:b/>
      <w:bCs/>
      <w:color w:val="4F81BD"/>
    </w:rPr>
  </w:style>
  <w:style w:type="paragraph" w:styleId="Nadpis4">
    <w:name w:val="heading 4"/>
    <w:basedOn w:val="Normlny"/>
    <w:next w:val="Normlny"/>
    <w:link w:val="Nadpis4Char"/>
    <w:uiPriority w:val="99"/>
    <w:qFormat/>
    <w:rsid w:val="003B4F3E"/>
    <w:pPr>
      <w:keepNext/>
      <w:keepLines/>
      <w:numPr>
        <w:ilvl w:val="3"/>
        <w:numId w:val="1"/>
      </w:numPr>
      <w:spacing w:before="200"/>
      <w:outlineLvl w:val="3"/>
    </w:pPr>
    <w:rPr>
      <w:rFonts w:ascii="Cambria" w:hAnsi="Cambria"/>
      <w:b/>
      <w:bCs/>
      <w:i/>
      <w:iCs/>
      <w:color w:val="4F81BD"/>
    </w:rPr>
  </w:style>
  <w:style w:type="paragraph" w:styleId="Nadpis5">
    <w:name w:val="heading 5"/>
    <w:basedOn w:val="Normlny"/>
    <w:next w:val="Normlny"/>
    <w:link w:val="Nadpis5Char"/>
    <w:uiPriority w:val="99"/>
    <w:qFormat/>
    <w:rsid w:val="003B4F3E"/>
    <w:pPr>
      <w:keepNext/>
      <w:keepLines/>
      <w:numPr>
        <w:ilvl w:val="4"/>
        <w:numId w:val="1"/>
      </w:numPr>
      <w:spacing w:before="200"/>
      <w:outlineLvl w:val="4"/>
    </w:pPr>
    <w:rPr>
      <w:rFonts w:ascii="Cambria" w:hAnsi="Cambria"/>
      <w:color w:val="243F60"/>
    </w:rPr>
  </w:style>
  <w:style w:type="paragraph" w:styleId="Nadpis6">
    <w:name w:val="heading 6"/>
    <w:basedOn w:val="Normlny"/>
    <w:next w:val="Normlny"/>
    <w:link w:val="Nadpis6Char"/>
    <w:uiPriority w:val="99"/>
    <w:qFormat/>
    <w:rsid w:val="00FD7999"/>
    <w:pPr>
      <w:keepNext/>
      <w:numPr>
        <w:numId w:val="15"/>
      </w:numPr>
      <w:outlineLvl w:val="5"/>
    </w:pPr>
    <w:rPr>
      <w:b/>
      <w:caps/>
      <w:sz w:val="32"/>
    </w:rPr>
  </w:style>
  <w:style w:type="paragraph" w:styleId="Nadpis7">
    <w:name w:val="heading 7"/>
    <w:basedOn w:val="Normlny"/>
    <w:next w:val="Normlny"/>
    <w:link w:val="Nadpis7Char"/>
    <w:uiPriority w:val="99"/>
    <w:qFormat/>
    <w:rsid w:val="003B4F3E"/>
    <w:pPr>
      <w:keepNext/>
      <w:keepLines/>
      <w:numPr>
        <w:ilvl w:val="6"/>
        <w:numId w:val="1"/>
      </w:numPr>
      <w:spacing w:before="200"/>
      <w:outlineLvl w:val="6"/>
    </w:pPr>
    <w:rPr>
      <w:rFonts w:ascii="Cambria" w:hAnsi="Cambria"/>
      <w:i/>
      <w:iCs/>
      <w:color w:val="404040"/>
    </w:rPr>
  </w:style>
  <w:style w:type="paragraph" w:styleId="Nadpis8">
    <w:name w:val="heading 8"/>
    <w:basedOn w:val="Normlny"/>
    <w:next w:val="Normlny"/>
    <w:link w:val="Nadpis8Char"/>
    <w:uiPriority w:val="99"/>
    <w:qFormat/>
    <w:rsid w:val="003B4F3E"/>
    <w:pPr>
      <w:keepNext/>
      <w:keepLines/>
      <w:numPr>
        <w:ilvl w:val="7"/>
        <w:numId w:val="1"/>
      </w:numPr>
      <w:spacing w:before="200"/>
      <w:outlineLvl w:val="7"/>
    </w:pPr>
    <w:rPr>
      <w:rFonts w:ascii="Cambria" w:hAnsi="Cambria"/>
      <w:color w:val="404040"/>
    </w:rPr>
  </w:style>
  <w:style w:type="paragraph" w:styleId="Nadpis9">
    <w:name w:val="heading 9"/>
    <w:basedOn w:val="Normlny"/>
    <w:next w:val="Normlny"/>
    <w:link w:val="Nadpis9Char"/>
    <w:uiPriority w:val="99"/>
    <w:qFormat/>
    <w:rsid w:val="003E0FA2"/>
    <w:pPr>
      <w:keepNext/>
      <w:keepLines/>
      <w:numPr>
        <w:ilvl w:val="8"/>
        <w:numId w:val="1"/>
      </w:numPr>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331171"/>
    <w:rPr>
      <w:rFonts w:ascii="Times New Roman" w:eastAsia="Times New Roman" w:hAnsi="Times New Roman"/>
      <w:b/>
      <w:caps/>
      <w:sz w:val="18"/>
      <w:lang w:eastAsia="en-US"/>
    </w:rPr>
  </w:style>
  <w:style w:type="character" w:customStyle="1" w:styleId="Nadpis2Char">
    <w:name w:val="Nadpis 2 Char"/>
    <w:link w:val="Nadpis2"/>
    <w:uiPriority w:val="99"/>
    <w:locked/>
    <w:rsid w:val="00342180"/>
    <w:rPr>
      <w:rFonts w:ascii="Times New Roman" w:hAnsi="Times New Roman" w:cs="Times New Roman"/>
      <w:b/>
      <w:sz w:val="20"/>
      <w:szCs w:val="20"/>
    </w:rPr>
  </w:style>
  <w:style w:type="character" w:customStyle="1" w:styleId="Nadpis3Char">
    <w:name w:val="Nadpis 3 Char"/>
    <w:link w:val="Nadpis3"/>
    <w:uiPriority w:val="99"/>
    <w:semiHidden/>
    <w:locked/>
    <w:rsid w:val="003B4F3E"/>
    <w:rPr>
      <w:rFonts w:ascii="Cambria" w:hAnsi="Cambria" w:cs="Times New Roman"/>
      <w:b/>
      <w:bCs/>
      <w:color w:val="4F81BD"/>
      <w:sz w:val="20"/>
      <w:szCs w:val="20"/>
    </w:rPr>
  </w:style>
  <w:style w:type="character" w:customStyle="1" w:styleId="Nadpis4Char">
    <w:name w:val="Nadpis 4 Char"/>
    <w:link w:val="Nadpis4"/>
    <w:uiPriority w:val="99"/>
    <w:semiHidden/>
    <w:locked/>
    <w:rsid w:val="003B4F3E"/>
    <w:rPr>
      <w:rFonts w:ascii="Cambria" w:hAnsi="Cambria" w:cs="Times New Roman"/>
      <w:b/>
      <w:bCs/>
      <w:i/>
      <w:iCs/>
      <w:color w:val="4F81BD"/>
      <w:sz w:val="20"/>
      <w:szCs w:val="20"/>
    </w:rPr>
  </w:style>
  <w:style w:type="character" w:customStyle="1" w:styleId="Nadpis5Char">
    <w:name w:val="Nadpis 5 Char"/>
    <w:link w:val="Nadpis5"/>
    <w:uiPriority w:val="99"/>
    <w:locked/>
    <w:rsid w:val="003B4F3E"/>
    <w:rPr>
      <w:rFonts w:ascii="Cambria" w:hAnsi="Cambria" w:cs="Times New Roman"/>
      <w:color w:val="243F60"/>
      <w:sz w:val="20"/>
      <w:szCs w:val="20"/>
    </w:rPr>
  </w:style>
  <w:style w:type="character" w:customStyle="1" w:styleId="Nadpis6Char">
    <w:name w:val="Nadpis 6 Char"/>
    <w:link w:val="Nadpis6"/>
    <w:uiPriority w:val="99"/>
    <w:locked/>
    <w:rsid w:val="00FD7999"/>
    <w:rPr>
      <w:rFonts w:ascii="Times New Roman" w:hAnsi="Times New Roman" w:cs="Times New Roman"/>
      <w:b/>
      <w:caps/>
      <w:sz w:val="20"/>
      <w:szCs w:val="20"/>
    </w:rPr>
  </w:style>
  <w:style w:type="character" w:customStyle="1" w:styleId="Nadpis7Char">
    <w:name w:val="Nadpis 7 Char"/>
    <w:link w:val="Nadpis7"/>
    <w:uiPriority w:val="99"/>
    <w:semiHidden/>
    <w:locked/>
    <w:rsid w:val="003B4F3E"/>
    <w:rPr>
      <w:rFonts w:ascii="Cambria" w:hAnsi="Cambria" w:cs="Times New Roman"/>
      <w:i/>
      <w:iCs/>
      <w:color w:val="404040"/>
      <w:sz w:val="20"/>
      <w:szCs w:val="20"/>
    </w:rPr>
  </w:style>
  <w:style w:type="character" w:customStyle="1" w:styleId="Nadpis8Char">
    <w:name w:val="Nadpis 8 Char"/>
    <w:link w:val="Nadpis8"/>
    <w:uiPriority w:val="99"/>
    <w:semiHidden/>
    <w:locked/>
    <w:rsid w:val="003B4F3E"/>
    <w:rPr>
      <w:rFonts w:ascii="Cambria" w:hAnsi="Cambria" w:cs="Times New Roman"/>
      <w:color w:val="404040"/>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576392"/>
    <w:pPr>
      <w:ind w:left="425" w:hanging="425"/>
      <w:jc w:val="both"/>
    </w:pPr>
    <w:rPr>
      <w:sz w:val="18"/>
      <w:szCs w:val="24"/>
      <w:lang w:eastAsia="cs-CZ"/>
    </w:rPr>
  </w:style>
  <w:style w:type="character" w:customStyle="1" w:styleId="ZkladntextChar">
    <w:name w:val="Základný text Char"/>
    <w:link w:val="Zkladntext"/>
    <w:uiPriority w:val="99"/>
    <w:locked/>
    <w:rsid w:val="00576392"/>
    <w:rPr>
      <w:rFonts w:ascii="Times New Roman" w:hAnsi="Times New Roman" w:cs="Times New Roman"/>
      <w:sz w:val="24"/>
      <w:szCs w:val="24"/>
      <w:lang w:eastAsia="cs-CZ"/>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826FB7"/>
    <w:pPr>
      <w:numPr>
        <w:numId w:val="2"/>
      </w:numPr>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paragraph" w:customStyle="1" w:styleId="NormalODSEKY">
    <w:name w:val="Normal ODSEKY"/>
    <w:basedOn w:val="Normlny"/>
    <w:autoRedefine/>
    <w:uiPriority w:val="99"/>
    <w:rsid w:val="00C3463F"/>
    <w:pPr>
      <w:numPr>
        <w:numId w:val="4"/>
      </w:numPr>
      <w:jc w:val="both"/>
    </w:pPr>
    <w:rPr>
      <w:sz w:val="18"/>
      <w:szCs w:val="24"/>
      <w:lang w:val="cs-CZ" w:eastAsia="cs-CZ"/>
    </w:rPr>
  </w:style>
  <w:style w:type="paragraph" w:customStyle="1" w:styleId="POMOCKY">
    <w:name w:val="POMOCKY"/>
    <w:basedOn w:val="Normlny"/>
    <w:next w:val="Normlny"/>
    <w:uiPriority w:val="99"/>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uiPriority w:val="99"/>
    <w:rsid w:val="00B2622A"/>
    <w:pPr>
      <w:keepNext/>
      <w:spacing w:after="240"/>
      <w:jc w:val="both"/>
    </w:pPr>
    <w:rPr>
      <w:i/>
      <w:lang w:val="cs-CZ"/>
    </w:rPr>
  </w:style>
  <w:style w:type="paragraph" w:customStyle="1" w:styleId="heading2b">
    <w:name w:val="heading 2b"/>
    <w:basedOn w:val="Normlny"/>
    <w:uiPriority w:val="99"/>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uiPriority w:val="99"/>
    <w:rsid w:val="001F4952"/>
    <w:pPr>
      <w:ind w:left="426"/>
      <w:jc w:val="both"/>
    </w:pPr>
    <w:rPr>
      <w:iCs/>
      <w:color w:val="333399"/>
      <w:szCs w:val="24"/>
      <w:lang w:eastAsia="sk-SK"/>
    </w:rPr>
  </w:style>
  <w:style w:type="character" w:customStyle="1" w:styleId="StyleodstavecbezcislaItalicRedChar">
    <w:name w:val="Style odstavecbezcisla + Italic Red Char"/>
    <w:link w:val="StyleodstavecbezcislaItalicRed"/>
    <w:uiPriority w:val="99"/>
    <w:locked/>
    <w:rsid w:val="001F4952"/>
    <w:rPr>
      <w:rFonts w:ascii="Times New Roman" w:hAnsi="Times New Roman" w:cs="Times New Roman"/>
      <w:iCs/>
      <w:color w:val="333399"/>
      <w:sz w:val="24"/>
      <w:szCs w:val="24"/>
      <w:lang w:eastAsia="sk-SK"/>
    </w:rPr>
  </w:style>
  <w:style w:type="paragraph" w:customStyle="1" w:styleId="odstavecbezcisla">
    <w:name w:val="odstavecbezcisla"/>
    <w:basedOn w:val="Zkladntext3"/>
    <w:link w:val="odstavecbezcislaChar"/>
    <w:uiPriority w:val="99"/>
    <w:rsid w:val="000725D5"/>
    <w:pPr>
      <w:spacing w:after="0"/>
      <w:ind w:left="426"/>
      <w:jc w:val="both"/>
    </w:pPr>
    <w:rPr>
      <w:iCs/>
      <w:sz w:val="20"/>
      <w:szCs w:val="24"/>
      <w:lang w:eastAsia="sk-SK"/>
    </w:rPr>
  </w:style>
  <w:style w:type="character" w:customStyle="1" w:styleId="odstavecbezcislaChar">
    <w:name w:val="odstavecbezcisla Char"/>
    <w:link w:val="odstavecbezcisla"/>
    <w:uiPriority w:val="99"/>
    <w:locked/>
    <w:rsid w:val="000725D5"/>
    <w:rPr>
      <w:rFonts w:ascii="Times New Roman" w:hAnsi="Times New Roman" w:cs="Times New Roman"/>
      <w:iCs/>
      <w:sz w:val="24"/>
      <w:szCs w:val="24"/>
      <w:lang w:eastAsia="sk-SK"/>
    </w:rPr>
  </w:style>
  <w:style w:type="paragraph" w:styleId="Zkladntext3">
    <w:name w:val="Body Text 3"/>
    <w:basedOn w:val="Normlny"/>
    <w:link w:val="Zkladntext3Char"/>
    <w:uiPriority w:val="99"/>
    <w:semiHidden/>
    <w:rsid w:val="000725D5"/>
    <w:pPr>
      <w:spacing w:after="120"/>
    </w:pPr>
    <w:rPr>
      <w:sz w:val="16"/>
      <w:szCs w:val="16"/>
    </w:rPr>
  </w:style>
  <w:style w:type="character" w:customStyle="1" w:styleId="Zkladntext3Char">
    <w:name w:val="Základný text 3 Char"/>
    <w:link w:val="Zkladntext3"/>
    <w:uiPriority w:val="99"/>
    <w:semiHidden/>
    <w:locked/>
    <w:rsid w:val="000725D5"/>
    <w:rPr>
      <w:rFonts w:ascii="Times New Roman" w:hAnsi="Times New Roman" w:cs="Times New Roman"/>
      <w:sz w:val="16"/>
      <w:szCs w:val="16"/>
    </w:rPr>
  </w:style>
  <w:style w:type="paragraph" w:styleId="truktradokumentu">
    <w:name w:val="Document Map"/>
    <w:basedOn w:val="Normlny"/>
    <w:link w:val="truktradokumentuChar"/>
    <w:uiPriority w:val="99"/>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link w:val="truktradokumentu"/>
    <w:uiPriority w:val="99"/>
    <w:semiHidden/>
    <w:locked/>
    <w:rsid w:val="00B2749C"/>
    <w:rPr>
      <w:rFonts w:ascii="Tahoma" w:hAnsi="Tahoma" w:cs="Tahoma"/>
      <w:sz w:val="20"/>
      <w:szCs w:val="20"/>
      <w:shd w:val="clear" w:color="auto" w:fill="000080"/>
      <w:lang w:val="cs-CZ" w:eastAsia="cs-CZ"/>
    </w:rPr>
  </w:style>
  <w:style w:type="paragraph" w:customStyle="1" w:styleId="TopHeader">
    <w:name w:val="Top Header"/>
    <w:basedOn w:val="Normlny"/>
    <w:uiPriority w:val="99"/>
    <w:rsid w:val="00133FA1"/>
    <w:pPr>
      <w:jc w:val="center"/>
    </w:pPr>
    <w:rPr>
      <w:rFonts w:ascii="Arial Narrow" w:hAnsi="Arial Narrow" w:cs="Arial Narrow"/>
      <w:b/>
      <w:bCs/>
      <w:sz w:val="22"/>
      <w:szCs w:val="22"/>
    </w:rPr>
  </w:style>
  <w:style w:type="paragraph" w:customStyle="1" w:styleId="Default">
    <w:name w:val="Default"/>
    <w:uiPriority w:val="99"/>
    <w:rsid w:val="00033E60"/>
    <w:pPr>
      <w:autoSpaceDE w:val="0"/>
      <w:autoSpaceDN w:val="0"/>
      <w:adjustRightInd w:val="0"/>
    </w:pPr>
    <w:rPr>
      <w:rFonts w:ascii="Arial" w:eastAsia="Times New Roman" w:hAnsi="Arial" w:cs="Arial"/>
      <w:color w:val="000000"/>
      <w:sz w:val="24"/>
      <w:szCs w:val="24"/>
    </w:rPr>
  </w:style>
  <w:style w:type="paragraph" w:styleId="Nzov">
    <w:name w:val="Title"/>
    <w:basedOn w:val="Normlny"/>
    <w:link w:val="NzovChar"/>
    <w:uiPriority w:val="99"/>
    <w:qFormat/>
    <w:rsid w:val="00F07027"/>
    <w:pPr>
      <w:jc w:val="center"/>
    </w:pPr>
    <w:rPr>
      <w:b/>
      <w:sz w:val="32"/>
      <w:lang w:eastAsia="sk-SK"/>
    </w:rPr>
  </w:style>
  <w:style w:type="character" w:customStyle="1" w:styleId="NzovChar">
    <w:name w:val="Názov Char"/>
    <w:link w:val="Nzov"/>
    <w:uiPriority w:val="99"/>
    <w:locked/>
    <w:rsid w:val="00F07027"/>
    <w:rPr>
      <w:rFonts w:ascii="Times New Roman" w:hAnsi="Times New Roman" w:cs="Times New Roman"/>
      <w:b/>
      <w:sz w:val="20"/>
      <w:szCs w:val="20"/>
      <w:lang w:eastAsia="sk-SK"/>
    </w:rPr>
  </w:style>
  <w:style w:type="character" w:styleId="Hypertextovprepojenie">
    <w:name w:val="Hyperlink"/>
    <w:uiPriority w:val="99"/>
    <w:rsid w:val="00312B94"/>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8549246">
      <w:marLeft w:val="0"/>
      <w:marRight w:val="0"/>
      <w:marTop w:val="0"/>
      <w:marBottom w:val="0"/>
      <w:divBdr>
        <w:top w:val="none" w:sz="0" w:space="0" w:color="auto"/>
        <w:left w:val="none" w:sz="0" w:space="0" w:color="auto"/>
        <w:bottom w:val="none" w:sz="0" w:space="0" w:color="auto"/>
        <w:right w:val="none" w:sz="0" w:space="0" w:color="auto"/>
      </w:divBdr>
    </w:div>
    <w:div w:id="468549247">
      <w:marLeft w:val="0"/>
      <w:marRight w:val="0"/>
      <w:marTop w:val="0"/>
      <w:marBottom w:val="0"/>
      <w:divBdr>
        <w:top w:val="none" w:sz="0" w:space="0" w:color="auto"/>
        <w:left w:val="none" w:sz="0" w:space="0" w:color="auto"/>
        <w:bottom w:val="none" w:sz="0" w:space="0" w:color="auto"/>
        <w:right w:val="none" w:sz="0" w:space="0" w:color="auto"/>
      </w:divBdr>
    </w:div>
    <w:div w:id="468549248">
      <w:marLeft w:val="0"/>
      <w:marRight w:val="0"/>
      <w:marTop w:val="0"/>
      <w:marBottom w:val="0"/>
      <w:divBdr>
        <w:top w:val="none" w:sz="0" w:space="0" w:color="auto"/>
        <w:left w:val="none" w:sz="0" w:space="0" w:color="auto"/>
        <w:bottom w:val="none" w:sz="0" w:space="0" w:color="auto"/>
        <w:right w:val="none" w:sz="0" w:space="0" w:color="auto"/>
      </w:divBdr>
    </w:div>
    <w:div w:id="468549249">
      <w:marLeft w:val="0"/>
      <w:marRight w:val="0"/>
      <w:marTop w:val="0"/>
      <w:marBottom w:val="0"/>
      <w:divBdr>
        <w:top w:val="none" w:sz="0" w:space="0" w:color="auto"/>
        <w:left w:val="none" w:sz="0" w:space="0" w:color="auto"/>
        <w:bottom w:val="none" w:sz="0" w:space="0" w:color="auto"/>
        <w:right w:val="none" w:sz="0" w:space="0" w:color="auto"/>
      </w:divBdr>
    </w:div>
    <w:div w:id="468549250">
      <w:marLeft w:val="0"/>
      <w:marRight w:val="0"/>
      <w:marTop w:val="0"/>
      <w:marBottom w:val="0"/>
      <w:divBdr>
        <w:top w:val="none" w:sz="0" w:space="0" w:color="auto"/>
        <w:left w:val="none" w:sz="0" w:space="0" w:color="auto"/>
        <w:bottom w:val="none" w:sz="0" w:space="0" w:color="auto"/>
        <w:right w:val="none" w:sz="0" w:space="0" w:color="auto"/>
      </w:divBdr>
    </w:div>
    <w:div w:id="468549251">
      <w:marLeft w:val="0"/>
      <w:marRight w:val="0"/>
      <w:marTop w:val="0"/>
      <w:marBottom w:val="0"/>
      <w:divBdr>
        <w:top w:val="none" w:sz="0" w:space="0" w:color="auto"/>
        <w:left w:val="none" w:sz="0" w:space="0" w:color="auto"/>
        <w:bottom w:val="none" w:sz="0" w:space="0" w:color="auto"/>
        <w:right w:val="none" w:sz="0" w:space="0" w:color="auto"/>
      </w:divBdr>
    </w:div>
    <w:div w:id="468549252">
      <w:marLeft w:val="0"/>
      <w:marRight w:val="0"/>
      <w:marTop w:val="0"/>
      <w:marBottom w:val="0"/>
      <w:divBdr>
        <w:top w:val="none" w:sz="0" w:space="0" w:color="auto"/>
        <w:left w:val="none" w:sz="0" w:space="0" w:color="auto"/>
        <w:bottom w:val="none" w:sz="0" w:space="0" w:color="auto"/>
        <w:right w:val="none" w:sz="0" w:space="0" w:color="auto"/>
      </w:divBdr>
    </w:div>
    <w:div w:id="468549253">
      <w:marLeft w:val="0"/>
      <w:marRight w:val="0"/>
      <w:marTop w:val="0"/>
      <w:marBottom w:val="0"/>
      <w:divBdr>
        <w:top w:val="none" w:sz="0" w:space="0" w:color="auto"/>
        <w:left w:val="none" w:sz="0" w:space="0" w:color="auto"/>
        <w:bottom w:val="none" w:sz="0" w:space="0" w:color="auto"/>
        <w:right w:val="none" w:sz="0" w:space="0" w:color="auto"/>
      </w:divBdr>
    </w:div>
    <w:div w:id="468549254">
      <w:marLeft w:val="0"/>
      <w:marRight w:val="0"/>
      <w:marTop w:val="0"/>
      <w:marBottom w:val="0"/>
      <w:divBdr>
        <w:top w:val="none" w:sz="0" w:space="0" w:color="auto"/>
        <w:left w:val="none" w:sz="0" w:space="0" w:color="auto"/>
        <w:bottom w:val="none" w:sz="0" w:space="0" w:color="auto"/>
        <w:right w:val="none" w:sz="0" w:space="0" w:color="auto"/>
      </w:divBdr>
    </w:div>
    <w:div w:id="468549255">
      <w:marLeft w:val="0"/>
      <w:marRight w:val="0"/>
      <w:marTop w:val="0"/>
      <w:marBottom w:val="0"/>
      <w:divBdr>
        <w:top w:val="none" w:sz="0" w:space="0" w:color="auto"/>
        <w:left w:val="none" w:sz="0" w:space="0" w:color="auto"/>
        <w:bottom w:val="none" w:sz="0" w:space="0" w:color="auto"/>
        <w:right w:val="none" w:sz="0" w:space="0" w:color="auto"/>
      </w:divBdr>
    </w:div>
    <w:div w:id="468549256">
      <w:marLeft w:val="0"/>
      <w:marRight w:val="0"/>
      <w:marTop w:val="0"/>
      <w:marBottom w:val="0"/>
      <w:divBdr>
        <w:top w:val="none" w:sz="0" w:space="0" w:color="auto"/>
        <w:left w:val="none" w:sz="0" w:space="0" w:color="auto"/>
        <w:bottom w:val="none" w:sz="0" w:space="0" w:color="auto"/>
        <w:right w:val="none" w:sz="0" w:space="0" w:color="auto"/>
      </w:divBdr>
    </w:div>
    <w:div w:id="1203784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package" Target="embeddings/Microsoft_Excel_Worksheet6.xlsx"/><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10.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header" Target="header1.xm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D05504-4FF7-407D-8E9B-A83850FE55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11</Pages>
  <Words>2592</Words>
  <Characters>16468</Characters>
  <Application>Microsoft Office Word</Application>
  <DocSecurity>0</DocSecurity>
  <Lines>137</Lines>
  <Paragraphs>38</Paragraphs>
  <ScaleCrop>false</ScaleCrop>
  <HeadingPairs>
    <vt:vector size="2" baseType="variant">
      <vt:variant>
        <vt:lpstr>Názov</vt:lpstr>
      </vt:variant>
      <vt:variant>
        <vt:i4>1</vt:i4>
      </vt:variant>
    </vt:vector>
  </HeadingPairs>
  <TitlesOfParts>
    <vt:vector size="1" baseType="lpstr">
      <vt:lpstr>Zostavené podľa opatrenia č</vt:lpstr>
    </vt:vector>
  </TitlesOfParts>
  <Company>KPMG</Company>
  <LinksUpToDate>false</LinksUpToDate>
  <CharactersWithSpaces>19022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Zostavené podľa opatrenia č</dc:title>
  <dc:subject/>
  <dc:creator>lstankovits</dc:creator>
  <cp:keywords/>
  <dc:description/>
  <cp:lastModifiedBy>EMC2</cp:lastModifiedBy>
  <cp:revision>18</cp:revision>
  <cp:lastPrinted>2019-03-20T08:15:00Z</cp:lastPrinted>
  <dcterms:created xsi:type="dcterms:W3CDTF">2019-03-11T19:38:00Z</dcterms:created>
  <dcterms:modified xsi:type="dcterms:W3CDTF">2021-03-03T08:33:00Z</dcterms:modified>
</cp:coreProperties>
</file>